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20E8" w:rsidRPr="000220E8" w:rsidRDefault="000220E8" w:rsidP="000220E8">
      <w:pPr>
        <w:tabs>
          <w:tab w:val="left" w:pos="3488"/>
        </w:tabs>
        <w:spacing w:after="80" w:line="240" w:lineRule="auto"/>
        <w:rPr>
          <w:rFonts w:ascii="Times New Roman" w:hAnsi="Times New Roman" w:cs="Times New Roman"/>
          <w:b/>
          <w:sz w:val="40"/>
          <w:szCs w:val="40"/>
        </w:rPr>
      </w:pPr>
      <w:r w:rsidRPr="000220E8">
        <w:rPr>
          <w:rFonts w:ascii="Times New Roman" w:hAnsi="Times New Roman" w:cs="Times New Roman"/>
          <w:b/>
          <w:sz w:val="40"/>
          <w:szCs w:val="40"/>
        </w:rPr>
        <w:t xml:space="preserve">                                              А.Н. Маюров</w:t>
      </w: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44"/>
          <w:szCs w:val="44"/>
        </w:rPr>
      </w:pPr>
    </w:p>
    <w:p w:rsidR="00642A2E" w:rsidRPr="0023594C" w:rsidRDefault="00642A2E" w:rsidP="000220E8">
      <w:pPr>
        <w:spacing w:after="80" w:line="240" w:lineRule="auto"/>
        <w:jc w:val="center"/>
        <w:rPr>
          <w:rFonts w:ascii="Times New Roman" w:hAnsi="Times New Roman" w:cs="Times New Roman"/>
          <w:b/>
          <w:sz w:val="72"/>
          <w:szCs w:val="72"/>
        </w:rPr>
      </w:pPr>
      <w:r w:rsidRPr="0023594C">
        <w:rPr>
          <w:rFonts w:ascii="Times New Roman" w:hAnsi="Times New Roman" w:cs="Times New Roman"/>
          <w:b/>
          <w:sz w:val="72"/>
          <w:szCs w:val="72"/>
        </w:rPr>
        <w:t>БОРЬБА</w:t>
      </w:r>
      <w:r w:rsidR="0023594C" w:rsidRPr="0023594C">
        <w:rPr>
          <w:rFonts w:ascii="Times New Roman" w:hAnsi="Times New Roman" w:cs="Times New Roman"/>
          <w:b/>
          <w:sz w:val="72"/>
          <w:szCs w:val="72"/>
        </w:rPr>
        <w:t xml:space="preserve"> С ПЬЯНСТВОМ В РОССИИ</w:t>
      </w:r>
      <w:r w:rsidRPr="0023594C">
        <w:rPr>
          <w:rFonts w:ascii="Times New Roman" w:hAnsi="Times New Roman" w:cs="Times New Roman"/>
          <w:b/>
          <w:sz w:val="72"/>
          <w:szCs w:val="72"/>
        </w:rPr>
        <w:t xml:space="preserve"> </w:t>
      </w:r>
    </w:p>
    <w:p w:rsidR="000220E8" w:rsidRPr="0023594C" w:rsidRDefault="00642A2E" w:rsidP="000220E8">
      <w:pPr>
        <w:spacing w:after="80" w:line="240" w:lineRule="auto"/>
        <w:jc w:val="center"/>
        <w:rPr>
          <w:rFonts w:ascii="Times New Roman" w:hAnsi="Times New Roman" w:cs="Times New Roman"/>
          <w:b/>
          <w:sz w:val="72"/>
          <w:szCs w:val="72"/>
        </w:rPr>
      </w:pPr>
      <w:r w:rsidRPr="0023594C">
        <w:rPr>
          <w:rFonts w:ascii="Times New Roman" w:hAnsi="Times New Roman" w:cs="Times New Roman"/>
          <w:b/>
          <w:sz w:val="72"/>
          <w:szCs w:val="72"/>
        </w:rPr>
        <w:t>с древних времен до наших дней</w:t>
      </w:r>
    </w:p>
    <w:p w:rsidR="000220E8" w:rsidRPr="0023594C" w:rsidRDefault="000220E8" w:rsidP="000220E8">
      <w:pPr>
        <w:spacing w:after="80" w:line="240" w:lineRule="auto"/>
        <w:jc w:val="center"/>
        <w:rPr>
          <w:rFonts w:ascii="Times New Roman" w:hAnsi="Times New Roman" w:cs="Times New Roman"/>
          <w:b/>
          <w:sz w:val="72"/>
          <w:szCs w:val="72"/>
        </w:rPr>
      </w:pP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44"/>
          <w:szCs w:val="44"/>
        </w:rPr>
      </w:pPr>
    </w:p>
    <w:p w:rsidR="000220E8" w:rsidRPr="000220E8" w:rsidRDefault="000220E8" w:rsidP="000220E8">
      <w:pPr>
        <w:spacing w:after="80" w:line="240" w:lineRule="auto"/>
        <w:jc w:val="center"/>
        <w:rPr>
          <w:rFonts w:ascii="Times New Roman" w:hAnsi="Times New Roman" w:cs="Times New Roman"/>
          <w:b/>
          <w:sz w:val="32"/>
          <w:szCs w:val="32"/>
        </w:rPr>
      </w:pPr>
    </w:p>
    <w:p w:rsidR="000220E8" w:rsidRDefault="000220E8" w:rsidP="000220E8">
      <w:pPr>
        <w:spacing w:after="80" w:line="240" w:lineRule="auto"/>
        <w:jc w:val="center"/>
        <w:rPr>
          <w:rFonts w:ascii="Times New Roman" w:hAnsi="Times New Roman" w:cs="Times New Roman"/>
          <w:b/>
          <w:sz w:val="32"/>
          <w:szCs w:val="32"/>
        </w:rPr>
      </w:pPr>
    </w:p>
    <w:p w:rsidR="0023594C" w:rsidRPr="000220E8" w:rsidRDefault="0023594C" w:rsidP="000220E8">
      <w:pPr>
        <w:spacing w:after="80" w:line="240" w:lineRule="auto"/>
        <w:jc w:val="center"/>
        <w:rPr>
          <w:rFonts w:ascii="Times New Roman" w:hAnsi="Times New Roman" w:cs="Times New Roman"/>
          <w:b/>
          <w:sz w:val="32"/>
          <w:szCs w:val="32"/>
        </w:rPr>
      </w:pPr>
    </w:p>
    <w:p w:rsidR="0023594C" w:rsidRDefault="0023594C" w:rsidP="000220E8">
      <w:pPr>
        <w:spacing w:after="80" w:line="240" w:lineRule="auto"/>
        <w:jc w:val="center"/>
        <w:rPr>
          <w:rFonts w:ascii="Times New Roman" w:hAnsi="Times New Roman" w:cs="Times New Roman"/>
          <w:b/>
          <w:sz w:val="32"/>
          <w:szCs w:val="32"/>
        </w:rPr>
      </w:pPr>
    </w:p>
    <w:p w:rsidR="000220E8" w:rsidRPr="000220E8" w:rsidRDefault="000220E8" w:rsidP="000220E8">
      <w:pPr>
        <w:spacing w:after="80" w:line="240" w:lineRule="auto"/>
        <w:jc w:val="center"/>
        <w:rPr>
          <w:rFonts w:ascii="Times New Roman" w:hAnsi="Times New Roman" w:cs="Times New Roman"/>
          <w:b/>
          <w:sz w:val="32"/>
          <w:szCs w:val="32"/>
        </w:rPr>
      </w:pPr>
      <w:r w:rsidRPr="000220E8">
        <w:rPr>
          <w:rFonts w:ascii="Times New Roman" w:hAnsi="Times New Roman" w:cs="Times New Roman"/>
          <w:b/>
          <w:sz w:val="32"/>
          <w:szCs w:val="32"/>
        </w:rPr>
        <w:t>Москва</w:t>
      </w:r>
    </w:p>
    <w:p w:rsidR="000220E8" w:rsidRPr="000220E8" w:rsidRDefault="000220E8" w:rsidP="000220E8">
      <w:pPr>
        <w:spacing w:after="80" w:line="240" w:lineRule="auto"/>
        <w:jc w:val="center"/>
        <w:rPr>
          <w:rFonts w:ascii="Times New Roman" w:hAnsi="Times New Roman" w:cs="Times New Roman"/>
          <w:b/>
          <w:sz w:val="32"/>
          <w:szCs w:val="32"/>
        </w:rPr>
      </w:pPr>
      <w:r w:rsidRPr="000220E8">
        <w:rPr>
          <w:rFonts w:ascii="Times New Roman" w:hAnsi="Times New Roman" w:cs="Times New Roman"/>
          <w:b/>
          <w:sz w:val="32"/>
          <w:szCs w:val="32"/>
        </w:rPr>
        <w:t>Институт русской цивилизации</w:t>
      </w:r>
    </w:p>
    <w:p w:rsidR="000220E8" w:rsidRDefault="000220E8" w:rsidP="000220E8">
      <w:pPr>
        <w:spacing w:after="80" w:line="240" w:lineRule="auto"/>
        <w:jc w:val="center"/>
        <w:rPr>
          <w:rFonts w:ascii="Times New Roman" w:hAnsi="Times New Roman" w:cs="Times New Roman"/>
          <w:b/>
          <w:sz w:val="32"/>
          <w:szCs w:val="32"/>
        </w:rPr>
      </w:pPr>
      <w:r w:rsidRPr="000220E8">
        <w:rPr>
          <w:rFonts w:ascii="Times New Roman" w:hAnsi="Times New Roman" w:cs="Times New Roman"/>
          <w:b/>
          <w:sz w:val="32"/>
          <w:szCs w:val="32"/>
        </w:rPr>
        <w:t>201</w:t>
      </w:r>
      <w:r w:rsidR="00642A2E">
        <w:rPr>
          <w:rFonts w:ascii="Times New Roman" w:hAnsi="Times New Roman" w:cs="Times New Roman"/>
          <w:b/>
          <w:sz w:val="32"/>
          <w:szCs w:val="32"/>
        </w:rPr>
        <w:t>6</w:t>
      </w:r>
    </w:p>
    <w:p w:rsidR="0023594C" w:rsidRPr="000220E8" w:rsidRDefault="0023594C" w:rsidP="000220E8">
      <w:pPr>
        <w:spacing w:after="80" w:line="240" w:lineRule="auto"/>
        <w:jc w:val="center"/>
        <w:rPr>
          <w:rFonts w:ascii="Times New Roman" w:hAnsi="Times New Roman" w:cs="Times New Roman"/>
          <w:b/>
          <w:sz w:val="32"/>
          <w:szCs w:val="32"/>
        </w:rPr>
      </w:pPr>
    </w:p>
    <w:p w:rsidR="000220E8" w:rsidRPr="000220E8" w:rsidRDefault="000220E8" w:rsidP="000220E8">
      <w:pPr>
        <w:tabs>
          <w:tab w:val="left" w:pos="246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ББК</w:t>
      </w:r>
      <w:r w:rsidR="00642A2E">
        <w:rPr>
          <w:rFonts w:ascii="Times New Roman" w:eastAsia="Times New Roman" w:hAnsi="Times New Roman" w:cs="Times New Roman"/>
          <w:sz w:val="28"/>
          <w:szCs w:val="24"/>
          <w:lang w:eastAsia="ru-RU"/>
        </w:rPr>
        <w:t xml:space="preserve"> 63.3(2)6=7</w:t>
      </w:r>
    </w:p>
    <w:p w:rsidR="000220E8" w:rsidRPr="000220E8" w:rsidRDefault="000220E8" w:rsidP="000220E8">
      <w:pPr>
        <w:tabs>
          <w:tab w:val="left" w:pos="246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УДК</w:t>
      </w:r>
      <w:r w:rsidR="00642A2E">
        <w:rPr>
          <w:rFonts w:ascii="Times New Roman" w:eastAsia="Times New Roman" w:hAnsi="Times New Roman" w:cs="Times New Roman"/>
          <w:sz w:val="28"/>
          <w:szCs w:val="24"/>
          <w:lang w:eastAsia="ru-RU"/>
        </w:rPr>
        <w:t xml:space="preserve"> 32.019.5</w:t>
      </w:r>
    </w:p>
    <w:p w:rsidR="000220E8" w:rsidRPr="000220E8" w:rsidRDefault="00642A2E" w:rsidP="000220E8">
      <w:pPr>
        <w:spacing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М.38</w:t>
      </w:r>
    </w:p>
    <w:p w:rsidR="000220E8" w:rsidRPr="000220E8" w:rsidRDefault="000220E8" w:rsidP="000220E8">
      <w:pPr>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Редакционный совет:</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ab/>
        <w:t>К.Г. Башарин, доктор медицинских наук, профессор;</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И.В. Бестужев-Лада, доктор исторических наук, профессор;</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ab/>
        <w:t>В.А. Бондаренко, кандидат психологических наук, кандидат</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ab/>
        <w:t>филологических наук;</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ab/>
        <w:t>Г.И. Григорьев, доктор медицинских наук, профессор;</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Б.И. Искаков, доктор экономических наук, профессор;</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А.М. Карпов, доктор медицинских наук, профессор;</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В.П. Кривоногов, доктор исторических наук, профессор;</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П.В. Тулаев, доктор исторических наук, профессор;</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А.Н. Якушев, доктор исторических наук, профессор</w:t>
      </w:r>
    </w:p>
    <w:p w:rsidR="000220E8" w:rsidRPr="000220E8" w:rsidRDefault="000220E8" w:rsidP="000220E8">
      <w:pPr>
        <w:tabs>
          <w:tab w:val="left" w:pos="2019"/>
        </w:tabs>
        <w:spacing w:after="0" w:line="240" w:lineRule="auto"/>
        <w:rPr>
          <w:rFonts w:ascii="Times New Roman" w:eastAsia="Times New Roman" w:hAnsi="Times New Roman" w:cs="Times New Roman"/>
          <w:sz w:val="28"/>
          <w:szCs w:val="24"/>
          <w:lang w:eastAsia="ru-RU"/>
        </w:rPr>
      </w:pPr>
    </w:p>
    <w:p w:rsidR="000220E8" w:rsidRPr="000220E8" w:rsidRDefault="000220E8" w:rsidP="000220E8">
      <w:pPr>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w:t>
      </w:r>
      <w:r w:rsidR="00642A2E">
        <w:rPr>
          <w:rFonts w:ascii="Times New Roman" w:eastAsia="Times New Roman" w:hAnsi="Times New Roman" w:cs="Times New Roman"/>
          <w:sz w:val="28"/>
          <w:szCs w:val="24"/>
          <w:lang w:eastAsia="ru-RU"/>
        </w:rPr>
        <w:t xml:space="preserve"> </w:t>
      </w:r>
      <w:r w:rsidRPr="000220E8">
        <w:rPr>
          <w:rFonts w:ascii="Times New Roman" w:eastAsia="Times New Roman" w:hAnsi="Times New Roman" w:cs="Times New Roman"/>
          <w:sz w:val="28"/>
          <w:szCs w:val="24"/>
          <w:lang w:eastAsia="ru-RU"/>
        </w:rPr>
        <w:t xml:space="preserve">Маюров А.Н. </w:t>
      </w:r>
    </w:p>
    <w:p w:rsidR="000220E8" w:rsidRPr="000220E8" w:rsidRDefault="00642A2E" w:rsidP="000220E8">
      <w:pPr>
        <w:spacing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М 38</w:t>
      </w:r>
      <w:r w:rsidR="000220E8" w:rsidRPr="000220E8">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 xml:space="preserve">Борьба с пьянством в России с древних времен до наших дней. </w:t>
      </w:r>
      <w:r w:rsidR="000220E8" w:rsidRPr="000220E8">
        <w:rPr>
          <w:rFonts w:ascii="Times New Roman" w:eastAsia="Times New Roman" w:hAnsi="Times New Roman" w:cs="Times New Roman"/>
          <w:sz w:val="28"/>
          <w:szCs w:val="24"/>
          <w:lang w:eastAsia="ru-RU"/>
        </w:rPr>
        <w:t>– М: Институт русской цивилизации, 201</w:t>
      </w:r>
      <w:r>
        <w:rPr>
          <w:rFonts w:ascii="Times New Roman" w:eastAsia="Times New Roman" w:hAnsi="Times New Roman" w:cs="Times New Roman"/>
          <w:sz w:val="28"/>
          <w:szCs w:val="24"/>
          <w:lang w:eastAsia="ru-RU"/>
        </w:rPr>
        <w:t>6</w:t>
      </w:r>
      <w:r w:rsidR="000220E8" w:rsidRPr="000220E8">
        <w:rPr>
          <w:rFonts w:ascii="Times New Roman" w:eastAsia="Times New Roman" w:hAnsi="Times New Roman" w:cs="Times New Roman"/>
          <w:sz w:val="28"/>
          <w:szCs w:val="24"/>
          <w:lang w:eastAsia="ru-RU"/>
        </w:rPr>
        <w:t xml:space="preserve">. -  </w:t>
      </w:r>
      <w:r>
        <w:rPr>
          <w:rFonts w:ascii="Times New Roman" w:eastAsia="Times New Roman" w:hAnsi="Times New Roman" w:cs="Times New Roman"/>
          <w:sz w:val="28"/>
          <w:szCs w:val="24"/>
          <w:lang w:eastAsia="ru-RU"/>
        </w:rPr>
        <w:t>950</w:t>
      </w:r>
      <w:r w:rsidR="000220E8" w:rsidRPr="000220E8">
        <w:rPr>
          <w:rFonts w:ascii="Times New Roman" w:eastAsia="Times New Roman" w:hAnsi="Times New Roman" w:cs="Times New Roman"/>
          <w:sz w:val="28"/>
          <w:szCs w:val="24"/>
          <w:lang w:eastAsia="ru-RU"/>
        </w:rPr>
        <w:t xml:space="preserve">  с.</w:t>
      </w:r>
    </w:p>
    <w:p w:rsidR="000220E8" w:rsidRPr="000220E8" w:rsidRDefault="000220E8" w:rsidP="000220E8">
      <w:pPr>
        <w:spacing w:after="0" w:line="240" w:lineRule="auto"/>
        <w:rPr>
          <w:rFonts w:ascii="Times New Roman" w:eastAsia="Times New Roman" w:hAnsi="Times New Roman" w:cs="Times New Roman"/>
          <w:sz w:val="28"/>
          <w:szCs w:val="24"/>
          <w:lang w:eastAsia="ru-RU"/>
        </w:rPr>
      </w:pPr>
    </w:p>
    <w:p w:rsidR="000220E8" w:rsidRPr="000220E8" w:rsidRDefault="000220E8" w:rsidP="000220E8">
      <w:pPr>
        <w:tabs>
          <w:tab w:val="left" w:pos="6570"/>
        </w:tabs>
        <w:spacing w:after="0" w:line="240" w:lineRule="auto"/>
        <w:rPr>
          <w:rFonts w:ascii="Times New Roman" w:eastAsia="Times New Roman" w:hAnsi="Times New Roman" w:cs="Times New Roman"/>
          <w:sz w:val="28"/>
          <w:szCs w:val="24"/>
          <w:lang w:eastAsia="ru-RU"/>
        </w:rPr>
      </w:pPr>
    </w:p>
    <w:p w:rsidR="000220E8" w:rsidRPr="000220E8" w:rsidRDefault="000220E8" w:rsidP="000220E8">
      <w:pPr>
        <w:tabs>
          <w:tab w:val="left" w:pos="6570"/>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Монография профессора А.Н. Маюрова отражает исторические процессы, которые происходили в истории Российской Империи, РСФСР, СССР и ряде стран, созданных на территории бывшего Советского Союза, в связи с алкоголизацией и наркотизацией народов, проживающих на его территории, государственной борьбы за их отрезвление и общественного движения за трезвость. Особое внимание уделяется трезвеннической общественной деятельности с середины </w:t>
      </w:r>
      <w:r w:rsidRPr="000220E8">
        <w:rPr>
          <w:rFonts w:ascii="Times New Roman" w:eastAsia="Times New Roman" w:hAnsi="Times New Roman" w:cs="Times New Roman"/>
          <w:sz w:val="28"/>
          <w:szCs w:val="24"/>
          <w:lang w:val="en-US" w:eastAsia="ru-RU"/>
        </w:rPr>
        <w:t>XIX</w:t>
      </w:r>
      <w:r w:rsidRPr="000220E8">
        <w:rPr>
          <w:rFonts w:ascii="Times New Roman" w:eastAsia="Times New Roman" w:hAnsi="Times New Roman" w:cs="Times New Roman"/>
          <w:sz w:val="28"/>
          <w:szCs w:val="24"/>
          <w:lang w:eastAsia="ru-RU"/>
        </w:rPr>
        <w:t xml:space="preserve"> века, когда зародился первый этап трезвеннического движения в нашем Отечестве и по настоящее время. Большой интерес представляет история трезвеннического движения до 1917 года. Раскрывается более полно государственно-общественное движение за трезвость в двадцатые и восьмидесятые годы прошедшего столетия. Показаны пути его совершенствования в наши дни.</w:t>
      </w:r>
    </w:p>
    <w:p w:rsidR="000220E8" w:rsidRPr="000220E8" w:rsidRDefault="000220E8" w:rsidP="000220E8">
      <w:pPr>
        <w:tabs>
          <w:tab w:val="left" w:pos="6570"/>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Книга предназначена для широкого круга читателей.</w:t>
      </w:r>
    </w:p>
    <w:p w:rsidR="000220E8" w:rsidRPr="000220E8" w:rsidRDefault="000220E8" w:rsidP="000220E8">
      <w:pPr>
        <w:tabs>
          <w:tab w:val="left" w:pos="6570"/>
        </w:tabs>
        <w:spacing w:after="0" w:line="240" w:lineRule="auto"/>
        <w:rPr>
          <w:rFonts w:ascii="Times New Roman" w:eastAsia="Times New Roman" w:hAnsi="Times New Roman" w:cs="Times New Roman"/>
          <w:sz w:val="28"/>
          <w:szCs w:val="24"/>
          <w:lang w:eastAsia="ru-RU"/>
        </w:rPr>
      </w:pPr>
    </w:p>
    <w:p w:rsidR="000220E8" w:rsidRPr="000220E8" w:rsidRDefault="000220E8" w:rsidP="000220E8">
      <w:pPr>
        <w:tabs>
          <w:tab w:val="left" w:pos="6570"/>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ab/>
      </w:r>
    </w:p>
    <w:p w:rsidR="000220E8" w:rsidRPr="000220E8" w:rsidRDefault="000220E8" w:rsidP="000220E8">
      <w:pPr>
        <w:spacing w:after="0" w:line="240" w:lineRule="auto"/>
        <w:rPr>
          <w:rFonts w:ascii="Times New Roman" w:eastAsia="Times New Roman" w:hAnsi="Times New Roman" w:cs="Times New Roman"/>
          <w:sz w:val="28"/>
          <w:szCs w:val="24"/>
          <w:lang w:eastAsia="ru-RU"/>
        </w:rPr>
      </w:pPr>
    </w:p>
    <w:p w:rsidR="000220E8" w:rsidRPr="000220E8" w:rsidRDefault="000220E8" w:rsidP="000220E8">
      <w:pPr>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w:t>
      </w:r>
    </w:p>
    <w:p w:rsidR="000220E8" w:rsidRPr="000220E8" w:rsidRDefault="000220E8" w:rsidP="000220E8">
      <w:pPr>
        <w:spacing w:after="0" w:line="240" w:lineRule="auto"/>
        <w:rPr>
          <w:rFonts w:ascii="Times New Roman" w:eastAsia="Times New Roman" w:hAnsi="Times New Roman" w:cs="Times New Roman"/>
          <w:sz w:val="28"/>
          <w:szCs w:val="24"/>
          <w:lang w:eastAsia="ru-RU"/>
        </w:rPr>
      </w:pPr>
    </w:p>
    <w:p w:rsidR="000220E8" w:rsidRPr="000220E8" w:rsidRDefault="000220E8" w:rsidP="000220E8">
      <w:pPr>
        <w:spacing w:after="0" w:line="240" w:lineRule="auto"/>
        <w:rPr>
          <w:rFonts w:ascii="Times New Roman" w:eastAsia="Times New Roman" w:hAnsi="Times New Roman" w:cs="Times New Roman"/>
          <w:sz w:val="28"/>
          <w:szCs w:val="24"/>
          <w:lang w:eastAsia="ru-RU"/>
        </w:rPr>
      </w:pPr>
      <w:bookmarkStart w:id="0" w:name="_GoBack"/>
      <w:bookmarkEnd w:id="0"/>
    </w:p>
    <w:p w:rsidR="000220E8" w:rsidRPr="000220E8" w:rsidRDefault="000220E8" w:rsidP="000220E8">
      <w:pPr>
        <w:spacing w:after="0" w:line="240" w:lineRule="auto"/>
        <w:rPr>
          <w:rFonts w:ascii="Times New Roman" w:eastAsia="Times New Roman" w:hAnsi="Times New Roman" w:cs="Times New Roman"/>
          <w:sz w:val="28"/>
          <w:szCs w:val="24"/>
          <w:lang w:eastAsia="ru-RU"/>
        </w:rPr>
      </w:pPr>
    </w:p>
    <w:p w:rsidR="000220E8" w:rsidRPr="000220E8" w:rsidRDefault="000220E8" w:rsidP="000220E8">
      <w:pPr>
        <w:tabs>
          <w:tab w:val="left" w:pos="2327"/>
          <w:tab w:val="left" w:pos="4204"/>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 xml:space="preserve">                                                            © Маюров А.Н., 201</w:t>
      </w:r>
      <w:r w:rsidR="00642A2E">
        <w:rPr>
          <w:rFonts w:ascii="Times New Roman" w:eastAsia="Times New Roman" w:hAnsi="Times New Roman" w:cs="Times New Roman"/>
          <w:sz w:val="28"/>
          <w:szCs w:val="24"/>
          <w:lang w:eastAsia="ru-RU"/>
        </w:rPr>
        <w:t>6</w:t>
      </w:r>
    </w:p>
    <w:p w:rsidR="000220E8" w:rsidRPr="000220E8" w:rsidRDefault="000220E8" w:rsidP="000220E8">
      <w:pPr>
        <w:tabs>
          <w:tab w:val="left" w:pos="4204"/>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eastAsia="ru-RU"/>
        </w:rPr>
        <w:tab/>
        <w:t>© Институт русской цивилизации, 201</w:t>
      </w:r>
      <w:r w:rsidR="00642A2E">
        <w:rPr>
          <w:rFonts w:ascii="Times New Roman" w:eastAsia="Times New Roman" w:hAnsi="Times New Roman" w:cs="Times New Roman"/>
          <w:sz w:val="28"/>
          <w:szCs w:val="24"/>
          <w:lang w:eastAsia="ru-RU"/>
        </w:rPr>
        <w:t>6</w:t>
      </w:r>
    </w:p>
    <w:p w:rsidR="000220E8" w:rsidRPr="000220E8" w:rsidRDefault="000220E8" w:rsidP="000220E8">
      <w:pPr>
        <w:tabs>
          <w:tab w:val="left" w:pos="2327"/>
        </w:tabs>
        <w:spacing w:after="0" w:line="240" w:lineRule="auto"/>
        <w:rPr>
          <w:rFonts w:ascii="Times New Roman" w:eastAsia="Times New Roman" w:hAnsi="Times New Roman" w:cs="Times New Roman"/>
          <w:sz w:val="28"/>
          <w:szCs w:val="24"/>
          <w:lang w:eastAsia="ru-RU"/>
        </w:rPr>
      </w:pPr>
      <w:r w:rsidRPr="000220E8">
        <w:rPr>
          <w:rFonts w:ascii="Times New Roman" w:eastAsia="Times New Roman" w:hAnsi="Times New Roman" w:cs="Times New Roman"/>
          <w:sz w:val="28"/>
          <w:szCs w:val="24"/>
          <w:lang w:val="en-US" w:eastAsia="ru-RU"/>
        </w:rPr>
        <w:t>ISBN</w:t>
      </w:r>
      <w:r w:rsidR="00642A2E">
        <w:rPr>
          <w:rFonts w:ascii="Times New Roman" w:eastAsia="Times New Roman" w:hAnsi="Times New Roman" w:cs="Times New Roman"/>
          <w:sz w:val="28"/>
          <w:szCs w:val="24"/>
          <w:lang w:eastAsia="ru-RU"/>
        </w:rPr>
        <w:t xml:space="preserve"> 978-5-4261-0154-8</w:t>
      </w:r>
      <w:r w:rsidRPr="000220E8">
        <w:rPr>
          <w:rFonts w:ascii="Times New Roman" w:eastAsia="Times New Roman" w:hAnsi="Times New Roman" w:cs="Times New Roman"/>
          <w:sz w:val="28"/>
          <w:szCs w:val="24"/>
          <w:lang w:eastAsia="ru-RU"/>
        </w:rPr>
        <w:tab/>
      </w:r>
    </w:p>
    <w:p w:rsidR="000220E8" w:rsidRPr="000220E8" w:rsidRDefault="000220E8" w:rsidP="000220E8">
      <w:pPr>
        <w:spacing w:after="80" w:line="240" w:lineRule="auto"/>
        <w:jc w:val="center"/>
        <w:rPr>
          <w:rFonts w:ascii="Times New Roman" w:hAnsi="Times New Roman" w:cs="Times New Roman"/>
          <w:b/>
          <w:sz w:val="28"/>
          <w:szCs w:val="28"/>
        </w:rPr>
      </w:pPr>
      <w:r w:rsidRPr="000220E8">
        <w:rPr>
          <w:rFonts w:ascii="Times New Roman" w:hAnsi="Times New Roman" w:cs="Times New Roman"/>
          <w:b/>
          <w:sz w:val="28"/>
          <w:szCs w:val="28"/>
        </w:rPr>
        <w:lastRenderedPageBreak/>
        <w:t>ПРЕДИСЛОВИЕ</w:t>
      </w:r>
    </w:p>
    <w:p w:rsidR="000220E8" w:rsidRPr="000220E8" w:rsidRDefault="000220E8" w:rsidP="000220E8">
      <w:pPr>
        <w:spacing w:after="80" w:line="240" w:lineRule="auto"/>
      </w:pPr>
    </w:p>
    <w:p w:rsidR="000220E8" w:rsidRPr="000220E8" w:rsidRDefault="000220E8" w:rsidP="000220E8">
      <w:pPr>
        <w:spacing w:after="80" w:line="240" w:lineRule="auto"/>
        <w:rPr>
          <w:rFonts w:ascii="Times New Roman" w:hAnsi="Times New Roman" w:cs="Times New Roman"/>
          <w:sz w:val="28"/>
          <w:szCs w:val="28"/>
        </w:rPr>
      </w:pPr>
      <w:r w:rsidRPr="000220E8">
        <w:tab/>
      </w:r>
      <w:r w:rsidRPr="000220E8">
        <w:rPr>
          <w:rFonts w:ascii="Times New Roman" w:hAnsi="Times New Roman" w:cs="Times New Roman"/>
          <w:sz w:val="28"/>
          <w:szCs w:val="28"/>
        </w:rPr>
        <w:t>Примерно 100 столетий или 10 тысяч лет человечество знакомо с воздействием на здоровье и поведение людей алкогольных изделий и других наркотиков. В сравнении с историей человечества – около 200 тыс. лет, потребление алкоголя – ошибка скоротечная, сиюминутная. Из них 46 столетий человечество боролось с пьянством, но не с его причинами, а, как правило, больше всего с последствиями. И только в совокупности чуть больше столетия учёные серьезно занимаются научными разработками, а практики чуть больше 160 лет назад организовались во Всемирное трезвенническое движение под эгидой IOGT. Однако, как свидетельствует жизнь в христианском мире, результаты пока не внушают оптимизма. И совсем другая картина там, где люди исповедуют ислам, буддизм, вишнуизм, индуизм, методизм, конфуцианство и другие трезвенные религии.</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Более двух третей населения Земли живёт в трезвости. Около 700 народов на нашей планете живёт трезво. Более 400 религий исповедуют трезвение. Древние славяне, их предки и пращуры исповедовали трезвость и вели трезвый образ жизни. </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Трезвенническое движение в России имеет многовековую историю. Первую в русской истории проповедь "Слово о пьянстве" составил ещё Феодосий Печерский в ХI веке. В ней говорилось, что через потребление алкоголя человек отгоняет от себя Ангела-хранителя и привлекает беса.</w:t>
      </w:r>
    </w:p>
    <w:p w:rsidR="000220E8" w:rsidRPr="000220E8" w:rsidRDefault="000220E8" w:rsidP="003B28FA">
      <w:pPr>
        <w:shd w:val="clear" w:color="auto" w:fill="FFFFFF"/>
        <w:spacing w:before="485" w:after="0" w:line="240" w:lineRule="auto"/>
        <w:ind w:left="14" w:hanging="14"/>
        <w:rPr>
          <w:rFonts w:ascii="Times New Roman" w:hAnsi="Times New Roman" w:cs="Times New Roman"/>
          <w:sz w:val="28"/>
          <w:szCs w:val="28"/>
        </w:rPr>
      </w:pPr>
      <w:r w:rsidRPr="000220E8">
        <w:rPr>
          <w:rFonts w:ascii="Times New Roman" w:eastAsia="Times New Roman" w:hAnsi="Times New Roman" w:cs="Times New Roman"/>
          <w:bCs/>
          <w:color w:val="000000"/>
          <w:sz w:val="24"/>
          <w:szCs w:val="24"/>
          <w:lang w:eastAsia="ru-RU"/>
        </w:rPr>
        <w:t xml:space="preserve"> </w:t>
      </w:r>
      <w:r w:rsidRPr="000220E8">
        <w:rPr>
          <w:rFonts w:ascii="Times New Roman" w:hAnsi="Times New Roman" w:cs="Times New Roman"/>
          <w:sz w:val="28"/>
          <w:szCs w:val="28"/>
        </w:rPr>
        <w:t xml:space="preserve">           По состоянию на 1 января 2015 года в мире проживало 7, 2 миллиарда человек (1). Из них в Китае и Индии живёт более 1/3 всего населения Земли. В 17 странах, самых больших по численности населения, живёт более 4,7 млрд. человек, что составляет 2/3 населения Земли (Китай, Индия, США, Индонезия, Бразилия, Пакистан, Нигерия, Бангладеш, Россия, Япония и другие). К ним относится Индонезия, где потребляют алкоголь не более 0,5 литра на человека в год. К тому же, по оценке Департамента по экономическим и социальным вопросам ООН, это количество алкоголя потребляется в основном туристами, приезжающими в Индонезию из пьющего западного мира, в том числе и из России (2). Таким образом, почти все коренное население Индонезии в количестве 249,9 млн. человек следует отнести к трезвому миру. Такая же ситуация сложилась сегодня  еще в ряде стран: в частности Бангладеш с трезвым население в 152,5 млн. человек; в Пакистане с трезвым населением в 185, 7 млн. человек; в Индии с трезвым населением в 1249,3 млн. человек (за исключением Гоа и еще двух-трех мест на территории Индии); в Египте с трезвым населением в 84, 8 млн. человек (за исключением «пьяных лепрозорий» для иностранцев); Мьянме с трезвым населением в 53, 3 млн. человек; Афганистане с трезвым населением в 30,5 млн. человек (за исключением тех, кто попал в наркотическую зависимость); Малайзии с трезвым население в 29, 6 млн. человек; Саудовской Аравии с </w:t>
      </w:r>
      <w:r w:rsidRPr="000220E8">
        <w:rPr>
          <w:rFonts w:ascii="Times New Roman" w:hAnsi="Times New Roman" w:cs="Times New Roman"/>
          <w:sz w:val="28"/>
          <w:szCs w:val="28"/>
        </w:rPr>
        <w:lastRenderedPageBreak/>
        <w:t xml:space="preserve">трезвым населением в 28,8 млн. человек; Йемене с трезвым населением в 24, 4 млн. человек; Алжире с трезвым населением в 39, 2 млн. человек и других трезвых странах мира. В целом население полностью трезвых стран мира (за исключением «пьяных» туристов) составляет около 2232,7 млн. человек. Сюда же нужно отнести и 60 % трезвого населения Китая, что составляет на сегодня 812,2 млн. человек (3). </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По данным Всемирной книги фактов ЦРУ на 2007 год, 51,3 % населения США считают себя трезвыми протестантами (25,3 % - баптисты (крупнейшие религиозные организации Южная баптистская конвенция (Southern Baptist Convention) (15,9 млн.) и Американская баптистская церковь США (American Baptist Churches USA, баптисты преобладают преимущественно в юго-восточных штатах) (1,3 млн.)), 8,9 % (13,6 млн.) – трезвые пятидесятники, трезвые лютеране - 5,1 % (преобладают в Северной и Южной Дакоте, 7,8 млн.), трезвые кальвинисты - 3,8 % (5,8 млн.), трезвые методисты - 3,6 % (5,4 %) (преобладают в Делавере), трезвые адвентисты - 1,4 % (2,2 млн.), трезвое движение святости - 1,4 % (2,1), прочие трезвые конфессии - 0,9 % (1,3 млн.)). Плюс к этому 1,7 % составляют трезвые мормоны (преобладают в Юте), 1,6 % — члены другой христианской трезвенной конфессии, 0,7 % — трезвые буддисты, 0,6 % — трезвые мусульмане. По последним социологическим исследованиям, в США относят себя к трезвому миру около 40 % населения страны, что составляет чуть больше 136 млн. человек  (4). По последним данным ВЦИОМ трезвенники в России составляют 28 % населения, что равно 40, 2 млн. человек (5). В Нигерии из общего количества 174 млн. человек населения 50% относятся к трезвым мусульманам. Таким образом, к трезвому населению можем присоединить еще 87 млн. нигерийцев. Другая же половина населения Нигерии, к сожалению, упивается алкоголем и тотально вымирает (6). </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В Японии одна из самых высоких ожидаемых продолжительностей жизни, в 2009 году она составляла 82,12 лет (7), и один из самых низких уровней младенческой смертности (8).  Подавляющее число японцев исповедуют трезвый синтоизм (83,9 %) и трезвый буддизм (71,4 %) (9).  Для страны характерен религиозный синкретизм, когда верующие исповедуют сразу несколько религий. Можно предположить, что более 70 % жителей Японии ведут трезвый образ жизни. Значит, из 127, 4 млн. японцев 89, 2 млн. живут трезво.</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В Бразилии сегодня проживает  201,1 млн. человек. Средняя продолжительность жизни — 69 лет у мужчин, 76 лет у женщин. Около 22 % от всех жителей исповедует трезвый протестантизм. Трезвых адвентистов — около 1,2 млн. человек (на 2000 год). Есть приблизительно 900 000 последователей трезвых мормонов по всей стране, или 0,5 % населения. Есть приблизительно 680 000 трезвых Свидетелей Иеговы (742 425 на 2011 год) (10). Таким образом, 47 млн. населения Бразилии ведут трезвый образ жизни.</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Население Мексики составляет  112,5 млн. человек. Средняя продолжительность жизни — 73 года у мужчин, 79 лет у женщин. </w:t>
      </w:r>
      <w:r w:rsidRPr="000220E8">
        <w:rPr>
          <w:rFonts w:ascii="Times New Roman" w:hAnsi="Times New Roman" w:cs="Times New Roman"/>
          <w:sz w:val="28"/>
          <w:szCs w:val="28"/>
        </w:rPr>
        <w:lastRenderedPageBreak/>
        <w:t xml:space="preserve">Трезвенники в общей массе населения составляют около 30 процентов населения (представители трезвых пятидесятников, трезвой Ассамблеи Бога и других трезвых протестантских религиозных направлений) – это около 33,8 млн. жителей страны (11). На Филиппинах чуть больше 20% всего населения, насчитывающего 98,8 млн. человек, относят себя к трезвенникам (из них трезвые протестанты составляют — 11,6 % всего населения, а трезвые мусульмане — 5 %). Это составляет сегодня 19,8 млн. человек (12). </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Не смотря на катастрофически большое количество потребляемого алкоголя на душу населения в Германии в течение года на тех, кому больше 15 лет (12,8 литра спирта), в стране, с общим населением 80, 5 млн. человек, имеется мощное трезвенническое движение, как конфессиональной, профессиональной так и социальной направленности. В Германии есть сильное и многочисленное движение добрых храмовников (немецкие отделения IOGT). Профессиональное трезвенническое движение представлено: трезвыми водителями автомашин, трезвыми машинистами электровозов, трезвыми учителями и воспитателями и другими. Среди трезвенных религий Германии можно назвать: баптистов, методистов, верующих Новоапостольской церкви,  мусульман (последних в Германии до 5,2 % всего населения), Свидетелей Иеговы и других (13). В целом трезвые религии составляют около 10% всего населения страны. Плюс к этому социальные и профессиональные трезвенники, которых около 10%. В итоге, более 20% жителей Германии живут полной трезвой жизнью, что составляет 16,6 млн. человек.</w:t>
      </w:r>
    </w:p>
    <w:p w:rsidR="000220E8" w:rsidRPr="000220E8" w:rsidRDefault="000220E8" w:rsidP="000220E8">
      <w:pPr>
        <w:spacing w:after="80" w:line="240" w:lineRule="auto"/>
        <w:rPr>
          <w:rFonts w:ascii="Times New Roman" w:hAnsi="Times New Roman" w:cs="Times New Roman"/>
          <w:sz w:val="28"/>
          <w:szCs w:val="28"/>
        </w:rPr>
      </w:pPr>
      <w:r w:rsidRPr="000220E8">
        <w:rPr>
          <w:noProof/>
          <w:lang w:eastAsia="ru-RU"/>
        </w:rPr>
        <w:drawing>
          <wp:inline distT="0" distB="0" distL="0" distR="0" wp14:anchorId="623C27A6" wp14:editId="38C9E957">
            <wp:extent cx="5752465" cy="4428490"/>
            <wp:effectExtent l="0" t="0" r="635" b="0"/>
            <wp:docPr id="2" name="Рисунок 2" descr="http://cs617319.vk.me/v617319637/fa64/RMtoT8CSn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617319.vk.me/v617319637/fa64/RMtoT8CSn_U.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2465" cy="4428490"/>
                    </a:xfrm>
                    <a:prstGeom prst="rect">
                      <a:avLst/>
                    </a:prstGeom>
                    <a:noFill/>
                    <a:ln>
                      <a:noFill/>
                    </a:ln>
                  </pic:spPr>
                </pic:pic>
              </a:graphicData>
            </a:graphic>
          </wp:inline>
        </w:drawing>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lastRenderedPageBreak/>
        <w:t xml:space="preserve">       В Демократической Республике Конго из 67,5 млн. человек более 40% составляет трезвое население (27 млн. человек). Это трезвые протестанты 20 % (лютеране, баптисты, адвентисты, верующие Ассамблеи Бога, пресвитериане, методисты), трезвые кимбангисты 10 %, трезвые мусульмане 10 %, трезвые свидетели Иеговы на 2011 год — 1,53 % (14). Таиланд с населением 65,5 млн. человек является преимущественно буддийской страной. 94,6 % жителей Таиланда исповедуют трезвый буддизм, а 4,6 % являются трезвыми мусульманами. В то же время, жителями и многочисленными туристами Таиланда в течение года потребляется по 7,1 литра чистого алкоголя. Нам известно, что в домашних условиях в стране производится 0,7 литра алкогольных изделий на человека (старше 15 лет) в год. По всей видимости, вот это количество и потребляют местные квази-буддисты и квази-мусульмане. Как говорится, в семье не без урода. Все же остальные жители Таиланда относятся к трезвому населению.</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В Великобритании, с общим количеством населения в 63,9 млн. человек, трезвенническое движение развито не значительно. В стране потребляется катастрофические 13,4 литра спирта в год на человека (старше 15 лет). Старые трезвеннические народные традиции и обычаи потеряны. Верх взяла алкогольная мафия. Правда, есть и трезвенники. В основном это представители трезвенных конфессиональных объединений:   ислам (1 591 000 человек) — 2,7 %, индуизм (559 000 человек) — 1 %, сикхизм (336 000 человек) — 0,6 %, буддизм (152 000 человек) — 0,3 % и другие. Хорошо себя в вопросах отрезвления показал в Великобритании методизм. Но, приверженцев этой конфессии в стране не так много. В 1821 году в Англии к методистам себя причисляли около 215 тыс. человек. В 1861 году численность методистов достигла 513 тыс. членов и в 1906 году — около 800 тыс. членов. (15). Таким образом, в Великобритании мы насчитываем около 3 млн. трезвенников.</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В ЮАР сегодня потребляется на душу населения 9,5 литра спирта в год среди населения старше 15 лет. Проживает в стране – 50,6 млн. человек. Но потребители алкоголя в стране не однородны. К трезвым религиям ЮАР относятся: пятидесятники (7,5 %), методисты (6,8 %), мусульмане (1,3 %) и другие, которые составляют около 20% от всего населения страны – 10,1 млн. человек (16).  Спивается, как и ЮАР Республика Корея, в которой сегодня проживает чуть больше 50 млн. человек. В год на каждого южнокорейца приходиться по 14,8 литра спирта. Понятно, что представители трезвенных религий не прикасаются к алкоголю (18,3 % населения — протестанты, буддисты составляют — 22,8 % всего населения). Значит 41% населения, или 20,5 млн. человек ведут трезвый образ жизни, а остальные 59% самоуничтожают себя алкоголем. Совсем не случайно Южная Корея занимает первое место среди 30 стран OECD по уровню самоубийств, причём число самоубийств растёт — оно удвоилось, только за первое десятилетие XXI века. Самоубийство — основная причина смерти людей моложе 40 лет в Южной Корее (17). Так, покончили с собой: президент Но Му Хён, </w:t>
      </w:r>
      <w:r w:rsidRPr="000220E8">
        <w:rPr>
          <w:rFonts w:ascii="Times New Roman" w:hAnsi="Times New Roman" w:cs="Times New Roman"/>
          <w:sz w:val="28"/>
          <w:szCs w:val="28"/>
        </w:rPr>
        <w:lastRenderedPageBreak/>
        <w:t>миллионерша Ли Юн Хён, профессиональный бейсболист Чо Сон Мин, телеведущая Сон Чи Сун, корейские поп-звезды: U;Nee, Ли Хе Рин и Чхэ Дон Ха, футболисты Юн Ги Вон и Чхон Джон Гван, супермодель Ким Да Уль, и актёры Ан Джэ Хван, Чон Да Бин, Ли Ын Джу, Чан Джа Ён, Чхве Джинсиль, Чхве Джинён (младший брат Чхве Джин Силь), Ким Джи Ху, У Сын Юн, Хан Джэ Вон, Чан Джэ Вон, Пак Хе Сан,[10] Пак Ён Ха, Чон А Юль и Ким Джон Хак. Многие из них были в момент самоубийства, были пьяны(18).</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Танзанийцы потребляют в год до 6, 8 литра алкоголя  на душу населения (старше 15 лет). Население Танзании составляет 49,3 млн. человек. 35 % населения страны составляют мусульмане – трезвенники по религиозным убеждениям. Значит 17,3 млн. жителей страны ведут трезвый образ жизни (19).</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Мы должны проанализировать алкогольную ситуацию и в том мире, в тех странах, где потребляют, по статистике ВОЗ, от 1 до 4 литров алкоголя на человека (старше 15 лет) в год. Вначале рассмотрим страны, где потребляется не больше 1 литра алкоголя в год на душу, Сюда относится 26 государств: Иран, Мали, Тунис, Мадагаскар, Сирия, Марокко, Турция, Судан, Ирак, Мозамбик, Гана и другие. В основном это трезвые страны мусульманского мира, с населением 425 млн. человек. Потребляют здесь алкоголь только туристы из западного мира. К примеру, мы знаем, что Иран, с населением 77 млн. человек полностью трезвая страна. 89 % населения составляют мусульмане-шииты, 9 % населения - мусульмане-сунниты. К прочим 2 % принадлежат трезвые бахаи, трезвые мандеи, трезвые индусы, трезвые езиды и трезвые зороастрийцы. Откуда статистика ВОЗ для этой страны дает 1 литр алкоголя на душу населения в год, для многих специалистов остается загадкой? Наверное, как и в другом мусульманском мире, какую-то часть алкогольной отравы потребляют туристы, а какую-то часть - дипломаты?  Турцию, с общим населением 75,6 млн. человек (за исключением «пьяных резерваций» для туристов) можно смело отнести к трезвому миру (20). В то же врем, по сведениям ВОЗ, в Турции потребляется в год на душу населения (старше 15 лет) 1, 87 литра спирта. Понятно, что эти вещества потребляет не коренной турецкий народ, а многочисленные туристы из Европы. Большая «заслуга» в этом и туристов из стран СНГ. </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К странам, жители которых потребляют алкоголь от 3 до 4 литров в год на душу населения (старше 15 лет) относится 16 государств: Демократическая республика Конго, Вьетнам, Малави, Узбекистан, Замбия, Таджикистан и другие. Всех жителей этих стран нельзя отнести к трезвенникам. К сожалению, в государствах из этой группы около 30 % населения потребляют алкоголь, а остальные 112 млн. человек ведут трезвый образ жизни. Исключение составляет Вьетнам, где потребляющие алкоголь составляют около 10%. Во Вьетнаме население старше 15 летнего возраста, по данным ВОЗ, потребляет в год около 3,8 литра спирта. Основной религией вьетнамцев является система народных верований, основу которой составляют трезвые ритуалы «тхо кунг то тьен» (культа предков), </w:t>
      </w:r>
      <w:r w:rsidRPr="000220E8">
        <w:rPr>
          <w:rFonts w:ascii="Times New Roman" w:hAnsi="Times New Roman" w:cs="Times New Roman"/>
          <w:sz w:val="28"/>
          <w:szCs w:val="28"/>
        </w:rPr>
        <w:lastRenderedPageBreak/>
        <w:t>неукоснительно исполняемые большинством жителей страны (более 80 %). Плюс к этому насчитывается 9,3 % трезвых буддистов (21). Кроме того, Вьетнам одна из самых посещаемых стран мира туристами, которые потребляют алкоголь. По мнению большинства специалистов из Вьетнама, с которыми мне приходилось встречаться на Международных форумах, в один голос утверждают, что примерно половину этого алкоголя потребляют иностранцы, приезжающие в страну. Совершенно не случайно средняя продолжительность жизни во Вьетнаме составляет 69,7 лет у мужчин, 74,9 года у женщин. В пьющем обществе такое просто невозможно. Таким образом, около 90% коренного населения Вьетнама мы смело можем отнести к трезвому миру, что составляет сегодня 80,8 млн. человек.</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Среди потребляющих алкоголь от 3 до 4 литров в год на человека (старше 15 лет) выделяется 12 стран мира. Среди них: Эфиопия, Кения, Камбоджа, Гватемала, Чад и другие. Здесь трезвое население составляет, примерно, около 60% всего населения или 114,8 млн. человек. К примеру, Эфиопия самая большая страна по численности населения из этой группы стран мира - 86,6 млн. человек. К сожалению, здесь половина населения потребляет алкоголь. Это, в основном, приверженцы восточного христианства. В год жители Эфиопии старше 15 лет вливают в себя чуть больше 4 литров спирта. В то же время, есть и трезвые жители, это трезвые протестанты (пресвитериане, баптисты, адвентисты и Ассамблея Бога) — 10,2 %, трезвые мусульмане — 32,8 %. В итоге получается, что примерно 50% населения Эфиопии относят себя к трезвенникам, что составляет 43,3 млн. человек (22).</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В остальных странах мира, где алкоголь потребляется больше 4 литров на душу населения в год (старше 15 лет), в среднем около 30 % населения составляют трезвенники. Таким образом, из 7,2 млрд. жителей планеты ведут трезвый образ жизни 5,1 млрд., а меньшинство землян – чуть больше 2 млрд. человек (точнее – 2,1 млрд. человек), к сожалению, потребляют алкогольные изделия.</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Многие пророки, святые и духовные лидеры мировых религий, известные и знаменитые люди планеты в разные времена и в разных странах вели и ведут естественный от природы трезвый образ жизни.</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В своем развитии трезвенническая мысль прошла долгий и тернистый путь от первого предположения о том, что посредством сурового наказания можно предупредить пьянство, до современных теорий и практик формирования трезвого образа жизни. Рассматривая развитие трезвеннической мысли во всемирной истории, ученые Международной академии трезвости выделили четыре основных этапа:</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 первый этап – доэмпирический – примерно с 7-го тысячелетия до 14 века до нашей эры, когда преобладали алкогольные предрассудки и иллюзорные представления;</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lastRenderedPageBreak/>
        <w:t xml:space="preserve">       - второй этап – метафизическо-философский – примерно с 14-го века до нашей эры по 4 век до нашей эры, когда высказывались предположения и взгляды о том, что опьяняющие изделия вредны для здоровья человека;</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 третий этап – метафизическо-педагогический – примерно с 4 века до нашей эры по 1878 год, когда высказывались предположения о том, что посредством трезвеннического воспитания и обучения можно предупредить все алкогольные беды в нашем обществе. К началу этого периода относится и активное движение трезвеннических формирований в библейские времена: эбионитов, энкратитов, манихеев и других трезвеннических групп.</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 четвертый этап – научно-педагогический – с 1878 года по настоящее время, когда особое значение приобретают эмпирические исследования.</w:t>
      </w:r>
    </w:p>
    <w:p w:rsidR="000220E8" w:rsidRPr="000220E8" w:rsidRDefault="000220E8" w:rsidP="000220E8">
      <w:pPr>
        <w:spacing w:after="80" w:line="240" w:lineRule="auto"/>
        <w:rPr>
          <w:rFonts w:ascii="Times New Roman" w:hAnsi="Times New Roman" w:cs="Times New Roman"/>
          <w:sz w:val="28"/>
          <w:szCs w:val="28"/>
        </w:rPr>
      </w:pPr>
      <w:r w:rsidRPr="000220E8">
        <w:rPr>
          <w:noProof/>
          <w:lang w:eastAsia="ru-RU"/>
        </w:rPr>
        <w:drawing>
          <wp:inline distT="0" distB="0" distL="0" distR="0" wp14:anchorId="3CCA3329" wp14:editId="34197D7E">
            <wp:extent cx="5940425" cy="330073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3300730"/>
                    </a:xfrm>
                    <a:prstGeom prst="rect">
                      <a:avLst/>
                    </a:prstGeom>
                    <a:noFill/>
                    <a:ln>
                      <a:noFill/>
                    </a:ln>
                  </pic:spPr>
                </pic:pic>
              </a:graphicData>
            </a:graphic>
          </wp:inline>
        </w:drawing>
      </w:r>
    </w:p>
    <w:p w:rsidR="000220E8" w:rsidRPr="000220E8" w:rsidRDefault="000220E8" w:rsidP="000220E8">
      <w:pPr>
        <w:spacing w:after="80" w:line="240" w:lineRule="auto"/>
        <w:rPr>
          <w:rFonts w:ascii="Times New Roman" w:hAnsi="Times New Roman" w:cs="Times New Roman"/>
          <w:sz w:val="24"/>
          <w:szCs w:val="24"/>
        </w:rPr>
      </w:pPr>
      <w:r w:rsidRPr="000220E8">
        <w:rPr>
          <w:rFonts w:ascii="Times New Roman" w:hAnsi="Times New Roman" w:cs="Times New Roman"/>
          <w:sz w:val="24"/>
          <w:szCs w:val="24"/>
        </w:rPr>
        <w:t>Самоотравление населения алкоголем («потребление алкоголя») в Российской Империи-СССР-России, л/чел. в год (в пересчете на 100%-й этиловый спирт; по данным из различных источников).</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Международное современное трезвенническое движение подразделяется на несколько крыльев. Одно из этих крыльев составляют трезвенники, исповедующие ту или иную религию трезвеннической направленности. Мы насчитываем более 400 религий на планете, где установлена полная трезвость. Это старейшее крыло в мировом трезвеническом движении. Другое направление в трезвенническом мировом движении имеет социальный статус. Сюда мы относим, в первую очередь, представителей Международной организации добрых храмовников (IOGT), Интернационального союза безнаркотического воспитания (IVES), Союза борьбы за народную трезвость (СБНТ), Международной лиги трезвости и здоровья (МЛТиЗ), Международной трезвеннической организации SOS, Международной академии трезвости, различные прогибиционистские партии и организации, а также ряд других международных и национальных организаций. Третье направление составляют международные и </w:t>
      </w:r>
      <w:r w:rsidRPr="000220E8">
        <w:rPr>
          <w:rFonts w:ascii="Times New Roman" w:hAnsi="Times New Roman" w:cs="Times New Roman"/>
          <w:sz w:val="28"/>
          <w:szCs w:val="28"/>
        </w:rPr>
        <w:lastRenderedPageBreak/>
        <w:t>национальные трезвеннические организации, состоящие, в основном, из бывших зависимых людей. К ним мы можем отнести Международный союз семейных клубов трезвости, созданных по методике профессора В. Худолина, национальные организации оптималистов, созданные по методике Г.А. Шичко, Международное общество анонимных алкоголиков, Международное общество анонимных наркоманов, Международное общество анонимных кокаинистов, Монар, КАРИТАС и другие.      Трезвенническое движение в нашем Отечестве в истории мирового движения за трезвость занимает особое место. Всего в истории Отечества было четыре этапа трезвеннического движения.</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ПЕРВЫЙ ЭТАП. Обычно к этому периоду относят 1858-1860 годы. В августе 1858 года в Виленской и Ковенской губерниях возникли одни из первых обществ трезвости в России. Затем общества трезвости были созданы еще в 32 северо-западных, центральных, уральских и приволжских губерниях России. Массовое трезвенническое движение возникло в нашем Отечестве как протест населения против откупной системы распространения алкоголя через 80000 питейных заведений. Участниками трезвеннического движения вначале были государственные крестьяне, к которым присоединились помещичьи и удельные крестьяне, городские низы и отставные солдаты. Массовое трезвенническое движение явилось одним из серьезных элементов антикрепостнической борьбы крестьянства в период революционной ситуации 1859-1861 гг. Через образовавшиеся общества трезвости повсеместно осуществлялся бойкот питейных заведений. На крестьянских сходках при обществах решался вопрос об отказе от употребления спиртных изделий. В мае 1859 года общества трезвости, особенно в Поволжье и на Урале, организовали массовый разгром питейных заведений, принадлежавших откупщикам. </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Первый этап трезвеннического движения был усмирен тогда войсками. Многие организаторы питейных погромов попали на каторгу. Тем не менее, под влиянием трезвеннического движения, в октябре 1860 года была отменена откупная система (23), которая к 1863 году была заменена акцизной (24), а в 1861 году в России было отменено и само крепостное право. Государство нашло новый способ выкачивания денег из народных кошельков в виде акциза. Спаивание народа было продолжено. </w:t>
      </w:r>
    </w:p>
    <w:p w:rsidR="000220E8" w:rsidRPr="000220E8" w:rsidRDefault="000220E8" w:rsidP="000220E8">
      <w:pPr>
        <w:shd w:val="clear" w:color="auto" w:fill="FFFFFF"/>
        <w:spacing w:after="0" w:line="240" w:lineRule="auto"/>
        <w:rPr>
          <w:rFonts w:ascii="Verdana" w:eastAsia="Times New Roman" w:hAnsi="Verdana" w:cs="Times New Roman"/>
          <w:color w:val="FF0000"/>
          <w:sz w:val="14"/>
          <w:szCs w:val="14"/>
          <w:lang w:eastAsia="ru-RU"/>
        </w:rPr>
      </w:pP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ВТОРОЙ ЭТАП. Трезвенническое движение началось в мае 1885 года в связи с предоставлением сельским обществам права закрывать в пределах своих территорий питейные заведения. В течение нескольких лет десятки тысяч сельских обществ очистили свои территории от алкогольной отравы. Особенно спасительным это решение было для малочисленных народов и народов севера. Если бы не было этого указа, а затем массового трезвенного движения, то сегодня мы не досчитались бы десятков народов России. Активное участие во втором этапе трезвеннического движения в России принял русский писатель Л.Н. Толстой и целая плеяда его сторонников и </w:t>
      </w:r>
      <w:r w:rsidRPr="000220E8">
        <w:rPr>
          <w:rFonts w:ascii="Times New Roman" w:hAnsi="Times New Roman" w:cs="Times New Roman"/>
          <w:sz w:val="28"/>
          <w:szCs w:val="28"/>
        </w:rPr>
        <w:lastRenderedPageBreak/>
        <w:t xml:space="preserve">друзей. Активно продолжился второй этап в результате работы Первого Всероссийского съезда антиалкогольных деятелей, который прошел в 1909-1910 годах и Второго съезда, который прошел в августе 2012 года, где приняли целый ряд важных решений по активизации трезвеннического движения в России. 11 марта 1914 года министр финансов Барк расширил возможности закрытия питейных заведений сельскими обществами, что вызвало дополнительный подъем в трезвенническом движении, которое с началом войны завершилось введением закона трезвости на бескрайних просторах нашей страны. Ранее ученые делили этот этап на два, но позднее пришли к мнению, что это делалось искусственно, так как между ними не было перерыва. Историк из Томска А.Л. Афанасьев предложил первый и второй подъемы в трезвенническом движении объединить в один (1885-1917 гг.) (25). Эту же точку зрения отстаивает доктор исторических наук Быкова Анастасия Геннадьевна из Омска в своей докторской диссертации «Алкогольный вопрос в Российской империи во второй половине XIX – начале XX века», а так же в других работах по этой теме (26). Такая же точка зрения отстаивается в работах историков: профессора Николаева Андрея Валентиновича из Тольятти; профессора Пашкова Евгения Викторовича из Курска; доцента Карандашова Ивана Андреевича из Ярославля и других. И, наконец, в коллективной монографии «Собриология» (авторы: профессор А.Н. Маюров, профессор В.П. Кривоногов, профессор Гринченко Н.А., профессор Гринченко В.И., профессор Карпов А.М. и профессор Николаев И.Н.) делается такое же утверждение, что Второй и Третий подъемы в трезвенническом движении в России были единым Вторым этапом активизации действий за трезвость в нашем Отечестве. Нам показалось это предложение правильным. Это предложение было официально закреплено на заседании </w:t>
      </w:r>
      <w:r w:rsidRPr="000220E8">
        <w:rPr>
          <w:rFonts w:ascii="Times New Roman" w:hAnsi="Times New Roman" w:cs="Times New Roman"/>
          <w:sz w:val="28"/>
          <w:szCs w:val="28"/>
          <w:lang w:val="en-US"/>
        </w:rPr>
        <w:t>XXIII</w:t>
      </w:r>
      <w:r w:rsidRPr="000220E8">
        <w:rPr>
          <w:rFonts w:ascii="Times New Roman" w:hAnsi="Times New Roman" w:cs="Times New Roman"/>
          <w:sz w:val="28"/>
          <w:szCs w:val="28"/>
        </w:rPr>
        <w:t xml:space="preserve"> Международной конференции по собриологии, профилактике, социальной педагогике и алкологии, прошедшей 20-30 сентября 2014 года в Севастополе (Крым) (27).</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ТРЕТИЙ ЭТАП. Начатая в 1927 году активная деятельность Московского общества борьбы с алкоголизмом привела к созданию ячеек трезвости в ряде промышленных центров страны: Москве, Ленинграде, Иваново-Вознесенске, Туле, Нижнем Новгороде, Свердловске, Саратове, Ярославле и других городах, а также в отдаленных регионах государства. В 1928 году были созданы: Общество борьбы с алкоголизмом (ОБСА) в РСФСР; Общество борьбы с алкоголизмом в Украине; общество борьбы с наркотизмом и алкоголизмом в Центральной Азии, которые к концу 1928 года объединились во Всесоюзный совет противоалкогольных обществ (ВСПО) СССР. Начали выпускать ряд трезвеннических журналов в Москве, Ленинграде, Харькове, Нижнем Новгороде и других местах. Особенно выделялись своей боевитостью и последовательностью журналы «Трезвость и культура» (Москва) и «За трезвость» (Харьков). Школьники проводили массовые трезвеннические демонстрации. ВСПО выпускало трезвеннические лотереи и массовую литературу. Большое место в работе ВСПО занимала разработка проектов постановлений правительства по ограничению торговли </w:t>
      </w:r>
      <w:r w:rsidRPr="000220E8">
        <w:rPr>
          <w:rFonts w:ascii="Times New Roman" w:hAnsi="Times New Roman" w:cs="Times New Roman"/>
          <w:sz w:val="28"/>
          <w:szCs w:val="28"/>
        </w:rPr>
        <w:lastRenderedPageBreak/>
        <w:t xml:space="preserve">спиртными изделиями и мерах борьбы за трезвость. Много внимания общество уделяло вопросам антиалкогольного воспитания детей и подростков, подготовки квалифицированных кадров пропагандистов трезвого образа жизни, проведению антиалкогольных «недель» и «месячников», организации выставок, конкурсов, походов, клубов трезвости и другое. Под влиянием ВСПО первый пятилетний план откорректировали с целью резкого снижения производства водки и пива, а во вторую пятилетку предполагалось полностью ликвидировать все алкогольные жидкости. Однако, в начале 30-х годов, по инициативе ряда членов Политбюро ЦК ВКП (б), деятельность общества была свернута, закрыты все трезвеннические издания. А во второй половине тридцатых годов были репрессированы многие из лидеров третьего этапа трезвеннического движения. Но, не смотря на это, положительные результаты по отрезвлению народа еще долго говорили о себе. В частности, в войну мы вступили одним из самых трезвых государств Европы.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hAnsi="Times New Roman" w:cs="Times New Roman"/>
          <w:sz w:val="28"/>
          <w:szCs w:val="28"/>
        </w:rPr>
        <w:t xml:space="preserve">         ЧЕТВЕРТЫЙ ЭТАП. </w:t>
      </w:r>
      <w:r w:rsidRPr="000220E8">
        <w:rPr>
          <w:rFonts w:ascii="Times New Roman" w:eastAsia="Calibri" w:hAnsi="Times New Roman" w:cs="Times New Roman"/>
          <w:sz w:val="28"/>
          <w:szCs w:val="28"/>
          <w:lang w:eastAsia="ru-RU"/>
        </w:rPr>
        <w:t xml:space="preserve">После Великой отечественной войны потребление алкоголя в СССР стало расти. Особенно это ярко выглядело в 50-е и 60-е годы </w:t>
      </w:r>
      <w:r w:rsidRPr="000220E8">
        <w:rPr>
          <w:rFonts w:ascii="Times New Roman" w:eastAsia="Calibri" w:hAnsi="Times New Roman" w:cs="Times New Roman"/>
          <w:sz w:val="28"/>
          <w:szCs w:val="28"/>
          <w:lang w:val="en-US" w:eastAsia="ru-RU"/>
        </w:rPr>
        <w:t>XX</w:t>
      </w:r>
      <w:r w:rsidRPr="000220E8">
        <w:rPr>
          <w:rFonts w:ascii="Times New Roman" w:eastAsia="Calibri" w:hAnsi="Times New Roman" w:cs="Times New Roman"/>
          <w:sz w:val="28"/>
          <w:szCs w:val="28"/>
          <w:lang w:eastAsia="ru-RU"/>
        </w:rPr>
        <w:t xml:space="preserve"> столетия. В 1958 году производство вина и водки по сравнению с 1950 годом удвоилось, а в 1965 - утроилось. К 1980 году прирост стал больше на 300% по сравнению с 1958 годом и составил 8,7 л. спирта на человека, что было намного больше средних мировых показателей. По данным специальных социологических исследований, на 1980 год потребление абсолютного алкоголя было больше официального  – около 11 литров. Как реакция на рост пьянства с середины 60 гг. </w:t>
      </w:r>
      <w:r w:rsidRPr="000220E8">
        <w:rPr>
          <w:rFonts w:ascii="Times New Roman" w:eastAsia="Calibri" w:hAnsi="Times New Roman" w:cs="Times New Roman"/>
          <w:sz w:val="28"/>
          <w:szCs w:val="28"/>
          <w:lang w:val="en-US" w:eastAsia="ru-RU"/>
        </w:rPr>
        <w:t>XX</w:t>
      </w:r>
      <w:r w:rsidRPr="000220E8">
        <w:rPr>
          <w:rFonts w:ascii="Times New Roman" w:eastAsia="Calibri" w:hAnsi="Times New Roman" w:cs="Times New Roman"/>
          <w:sz w:val="28"/>
          <w:szCs w:val="28"/>
          <w:lang w:eastAsia="ru-RU"/>
        </w:rPr>
        <w:t xml:space="preserve"> века в СССР зародилось современное – четвертое трезвенническое движение, получившее мощный импульс к развитию после Дзержинской конференции (декабрь 1981 года) (28). </w:t>
      </w:r>
    </w:p>
    <w:p w:rsidR="000220E8" w:rsidRPr="000220E8" w:rsidRDefault="000220E8" w:rsidP="000220E8">
      <w:pPr>
        <w:spacing w:after="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Многие современники началом четвертого этапа трезвеннического движения называют выход в 1985 году известных документов ЦК КПСС и Правительства СССР и связывают это движение с началом перестройки. Другие специалисты начало четвертого этапа в трезвенническом движении соотносят с проведением  в г. Дзержинске Горьковской /ныне Нижегородской/ области Всесоюзной межведомственной научно-практической конференции «Профилактика пьянства и алкоголизма в промышленном городе», на котором с острыми докладами в защиту трезвости выступили: академик Ф.Г. Углов, кандидат биологических наук Г.А. Шичко, социолог И.А. Красноносов и многие другие активисты трезвеннического движения. Третьи началом четвертого этапа называют выход ряда статей рабочих-горьковчан, во главе с ветераном трезвеннического движения Я.К. Кокушкиным, в газете «Правда» / «Пьянство – нетерпимо» - 19 сентября 1965 год и «Если взяться по-рабочему» - 1970 год/, а также формирование в 1968 году в г. Горьком Российского оргкомитета по созданию Общества трезвости России.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hAnsi="Times New Roman" w:cs="Times New Roman"/>
          <w:sz w:val="28"/>
          <w:szCs w:val="28"/>
        </w:rPr>
        <w:lastRenderedPageBreak/>
        <w:t xml:space="preserve">         Истоки же трезвеннического движения в виде четвертого его этапа зародились в середине 60-х годов, когда социолог из г. Орла И.А. Красноносов создал свою знаменитую работу «Тропинка в трезвость». </w:t>
      </w:r>
      <w:r w:rsidRPr="000220E8">
        <w:rPr>
          <w:rFonts w:ascii="Times New Roman" w:eastAsia="Calibri" w:hAnsi="Times New Roman" w:cs="Times New Roman"/>
          <w:sz w:val="28"/>
          <w:szCs w:val="28"/>
          <w:lang w:eastAsia="ru-RU"/>
        </w:rPr>
        <w:t>(29).</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Условно же четвертый этап трезвеннического движения в нашем Отечестве можно разделить на ряд периодов: 60-е годы ХХ века – зарождение или возрождение движения; 70-е годы  - становление; 80-е годы – развитие; 90-е годы – совершенствование и начало ХХI века – многоаспектность трезвеннического движения, реформирование движения во Всероссийское, под названием «За трезвую Россию», создание Международной академии трезвости (21 сентября 2003 года), формирование Российской партии сухого закона.</w:t>
      </w:r>
    </w:p>
    <w:p w:rsidR="000220E8" w:rsidRPr="000220E8" w:rsidRDefault="000220E8" w:rsidP="000220E8">
      <w:pPr>
        <w:spacing w:after="80" w:line="240" w:lineRule="auto"/>
        <w:rPr>
          <w:rFonts w:ascii="Times New Roman" w:hAnsi="Times New Roman" w:cs="Times New Roman"/>
          <w:sz w:val="28"/>
          <w:szCs w:val="28"/>
        </w:rPr>
      </w:pPr>
      <w:r w:rsidRPr="000220E8">
        <w:rPr>
          <w:rFonts w:ascii="Times New Roman" w:hAnsi="Times New Roman" w:cs="Times New Roman"/>
          <w:sz w:val="28"/>
          <w:szCs w:val="28"/>
        </w:rPr>
        <w:t xml:space="preserve">          В ряде разделов, глав и параграфов книги использованы материалы: И.А. Алексеева, Ю.Ю. Беловой, В.И. Вардугина, В.А. Вейника, Н.Т. Дегтярева, А.К. Демина, А.А. Иванова, Б.Ф. Калачева, Е.И. Кардаш, А.В. Коротаева, В.И. Мелехина, Р.В. Мизерене, М.В. Назарова, А.В. Немцова, В.И. Нестерова, С.М. Никитиной, С.В. Новикова, Ф.Н. Петровой, А.В. Подлазова, Я.В. Стасива, А.Д. Степанова, Г.И. Тарханова, Д.А. Халтуриной, Д.А. Шевчука и иллюстративные материалы: М.П. Дмитриева, М.И. Муфтахова и В.А. Бондаренко. Автор выражает искреннюю благодарность А.Н. Шпагину за внимательное прочтение рабочих материалов монографии и высказывание конструктивных предложений по улучшению книги.</w:t>
      </w:r>
    </w:p>
    <w:p w:rsidR="000220E8" w:rsidRPr="000220E8" w:rsidRDefault="000220E8" w:rsidP="000220E8">
      <w:pPr>
        <w:rPr>
          <w:rFonts w:ascii="Times New Roman" w:hAnsi="Times New Roman" w:cs="Times New Roman"/>
          <w:b/>
          <w:sz w:val="28"/>
          <w:szCs w:val="28"/>
        </w:rPr>
      </w:pPr>
    </w:p>
    <w:p w:rsidR="000220E8" w:rsidRPr="000220E8" w:rsidRDefault="000220E8" w:rsidP="000220E8">
      <w:pPr>
        <w:rPr>
          <w:rFonts w:ascii="Times New Roman" w:hAnsi="Times New Roman" w:cs="Times New Roman"/>
          <w:b/>
          <w:sz w:val="28"/>
          <w:szCs w:val="28"/>
        </w:rPr>
      </w:pPr>
      <w:r w:rsidRPr="000220E8">
        <w:rPr>
          <w:rFonts w:ascii="Times New Roman" w:hAnsi="Times New Roman" w:cs="Times New Roman"/>
          <w:b/>
          <w:sz w:val="28"/>
          <w:szCs w:val="28"/>
        </w:rPr>
        <w:t>Список использованной литературы и примечания:</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1. </w:t>
      </w:r>
      <w:hyperlink r:id="rId8" w:history="1">
        <w:r w:rsidRPr="000220E8">
          <w:rPr>
            <w:rFonts w:ascii="Times New Roman" w:hAnsi="Times New Roman" w:cs="Times New Roman"/>
            <w:color w:val="0000FF" w:themeColor="hyperlink"/>
            <w:sz w:val="24"/>
            <w:szCs w:val="24"/>
            <w:u w:val="single"/>
            <w:lang w:val="en-US"/>
          </w:rPr>
          <w:t>http</w:t>
        </w:r>
        <w:r w:rsidRPr="000220E8">
          <w:rPr>
            <w:rFonts w:ascii="Times New Roman" w:hAnsi="Times New Roman" w:cs="Times New Roman"/>
            <w:color w:val="0000FF" w:themeColor="hyperlink"/>
            <w:sz w:val="24"/>
            <w:szCs w:val="24"/>
            <w:u w:val="single"/>
          </w:rPr>
          <w:t>://</w:t>
        </w:r>
        <w:r w:rsidRPr="000220E8">
          <w:rPr>
            <w:rFonts w:ascii="Times New Roman" w:hAnsi="Times New Roman" w:cs="Times New Roman"/>
            <w:color w:val="0000FF" w:themeColor="hyperlink"/>
            <w:sz w:val="24"/>
            <w:szCs w:val="24"/>
            <w:u w:val="single"/>
            <w:lang w:val="en-US"/>
          </w:rPr>
          <w:t>ru</w:t>
        </w:r>
        <w:r w:rsidRPr="000220E8">
          <w:rPr>
            <w:rFonts w:ascii="Times New Roman" w:hAnsi="Times New Roman" w:cs="Times New Roman"/>
            <w:color w:val="0000FF" w:themeColor="hyperlink"/>
            <w:sz w:val="24"/>
            <w:szCs w:val="24"/>
            <w:u w:val="single"/>
          </w:rPr>
          <w:t>.</w:t>
        </w:r>
        <w:r w:rsidRPr="000220E8">
          <w:rPr>
            <w:rFonts w:ascii="Times New Roman" w:hAnsi="Times New Roman" w:cs="Times New Roman"/>
            <w:color w:val="0000FF" w:themeColor="hyperlink"/>
            <w:sz w:val="24"/>
            <w:szCs w:val="24"/>
            <w:u w:val="single"/>
            <w:lang w:val="en-US"/>
          </w:rPr>
          <w:t>wikipedia</w:t>
        </w:r>
        <w:r w:rsidRPr="000220E8">
          <w:rPr>
            <w:rFonts w:ascii="Times New Roman" w:hAnsi="Times New Roman" w:cs="Times New Roman"/>
            <w:color w:val="0000FF" w:themeColor="hyperlink"/>
            <w:sz w:val="24"/>
            <w:szCs w:val="24"/>
            <w:u w:val="single"/>
          </w:rPr>
          <w:t>.</w:t>
        </w:r>
        <w:r w:rsidRPr="000220E8">
          <w:rPr>
            <w:rFonts w:ascii="Times New Roman" w:hAnsi="Times New Roman" w:cs="Times New Roman"/>
            <w:color w:val="0000FF" w:themeColor="hyperlink"/>
            <w:sz w:val="24"/>
            <w:szCs w:val="24"/>
            <w:u w:val="single"/>
            <w:lang w:val="en-US"/>
          </w:rPr>
          <w:t>org</w:t>
        </w:r>
        <w:r w:rsidRPr="000220E8">
          <w:rPr>
            <w:rFonts w:ascii="Times New Roman" w:hAnsi="Times New Roman" w:cs="Times New Roman"/>
            <w:color w:val="0000FF" w:themeColor="hyperlink"/>
            <w:sz w:val="24"/>
            <w:szCs w:val="24"/>
            <w:u w:val="single"/>
          </w:rPr>
          <w:t>/</w:t>
        </w:r>
        <w:r w:rsidRPr="000220E8">
          <w:rPr>
            <w:rFonts w:ascii="Times New Roman" w:hAnsi="Times New Roman" w:cs="Times New Roman"/>
            <w:color w:val="0000FF" w:themeColor="hyperlink"/>
            <w:sz w:val="24"/>
            <w:szCs w:val="24"/>
            <w:u w:val="single"/>
            <w:lang w:val="en-US"/>
          </w:rPr>
          <w:t>wiki</w:t>
        </w:r>
        <w:r w:rsidRPr="000220E8">
          <w:rPr>
            <w:rFonts w:ascii="Times New Roman" w:hAnsi="Times New Roman" w:cs="Times New Roman"/>
            <w:color w:val="0000FF" w:themeColor="hyperlink"/>
            <w:sz w:val="24"/>
            <w:szCs w:val="24"/>
            <w:u w:val="single"/>
          </w:rPr>
          <w:t>/</w:t>
        </w:r>
      </w:hyperlink>
      <w:r w:rsidRPr="000220E8">
        <w:rPr>
          <w:rFonts w:ascii="Times New Roman" w:hAnsi="Times New Roman" w:cs="Times New Roman"/>
          <w:sz w:val="24"/>
          <w:szCs w:val="24"/>
        </w:rPr>
        <w:t xml:space="preserve"> Список стран по населению.</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lang w:val="en-US"/>
        </w:rPr>
        <w:t>2. United Nations, Department of Economic and Social Affairs, Population Division (2013); World Population Prospects: The 2012 Revision, Highlights and Advance Tables. Working</w:t>
      </w:r>
      <w:r w:rsidRPr="000220E8">
        <w:rPr>
          <w:rFonts w:ascii="Times New Roman" w:hAnsi="Times New Roman" w:cs="Times New Roman"/>
          <w:sz w:val="24"/>
          <w:szCs w:val="24"/>
        </w:rPr>
        <w:t xml:space="preserve"> </w:t>
      </w:r>
      <w:r w:rsidRPr="000220E8">
        <w:rPr>
          <w:rFonts w:ascii="Times New Roman" w:hAnsi="Times New Roman" w:cs="Times New Roman"/>
          <w:sz w:val="24"/>
          <w:szCs w:val="24"/>
          <w:lang w:val="en-US"/>
        </w:rPr>
        <w:t>Paper</w:t>
      </w:r>
      <w:r w:rsidRPr="000220E8">
        <w:rPr>
          <w:rFonts w:ascii="Times New Roman" w:hAnsi="Times New Roman" w:cs="Times New Roman"/>
          <w:sz w:val="24"/>
          <w:szCs w:val="24"/>
        </w:rPr>
        <w:t xml:space="preserve"> </w:t>
      </w:r>
      <w:r w:rsidRPr="000220E8">
        <w:rPr>
          <w:rFonts w:ascii="Times New Roman" w:hAnsi="Times New Roman" w:cs="Times New Roman"/>
          <w:sz w:val="24"/>
          <w:szCs w:val="24"/>
          <w:lang w:val="en-US"/>
        </w:rPr>
        <w:t>No</w:t>
      </w:r>
      <w:r w:rsidRPr="000220E8">
        <w:rPr>
          <w:rFonts w:ascii="Times New Roman" w:hAnsi="Times New Roman" w:cs="Times New Roman"/>
          <w:sz w:val="24"/>
          <w:szCs w:val="24"/>
        </w:rPr>
        <w:t xml:space="preserve">. </w:t>
      </w:r>
      <w:r w:rsidRPr="000220E8">
        <w:rPr>
          <w:rFonts w:ascii="Times New Roman" w:hAnsi="Times New Roman" w:cs="Times New Roman"/>
          <w:sz w:val="24"/>
          <w:szCs w:val="24"/>
          <w:lang w:val="en-US"/>
        </w:rPr>
        <w:t>ESA</w:t>
      </w:r>
      <w:r w:rsidRPr="000220E8">
        <w:rPr>
          <w:rFonts w:ascii="Times New Roman" w:hAnsi="Times New Roman" w:cs="Times New Roman"/>
          <w:sz w:val="24"/>
          <w:szCs w:val="24"/>
        </w:rPr>
        <w:t>/</w:t>
      </w:r>
      <w:r w:rsidRPr="000220E8">
        <w:rPr>
          <w:rFonts w:ascii="Times New Roman" w:hAnsi="Times New Roman" w:cs="Times New Roman"/>
          <w:sz w:val="24"/>
          <w:szCs w:val="24"/>
          <w:lang w:val="en-US"/>
        </w:rPr>
        <w:t>P</w:t>
      </w:r>
      <w:r w:rsidRPr="000220E8">
        <w:rPr>
          <w:rFonts w:ascii="Times New Roman" w:hAnsi="Times New Roman" w:cs="Times New Roman"/>
          <w:sz w:val="24"/>
          <w:szCs w:val="24"/>
        </w:rPr>
        <w:t>/</w:t>
      </w:r>
      <w:r w:rsidRPr="000220E8">
        <w:rPr>
          <w:rFonts w:ascii="Times New Roman" w:hAnsi="Times New Roman" w:cs="Times New Roman"/>
          <w:sz w:val="24"/>
          <w:szCs w:val="24"/>
          <w:lang w:val="en-US"/>
        </w:rPr>
        <w:t>WP</w:t>
      </w:r>
      <w:r w:rsidRPr="000220E8">
        <w:rPr>
          <w:rFonts w:ascii="Times New Roman" w:hAnsi="Times New Roman" w:cs="Times New Roman"/>
          <w:sz w:val="24"/>
          <w:szCs w:val="24"/>
        </w:rPr>
        <w:t>.228.</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3. </w:t>
      </w:r>
      <w:hyperlink r:id="rId9" w:history="1">
        <w:r w:rsidRPr="000220E8">
          <w:rPr>
            <w:rFonts w:ascii="Times New Roman" w:hAnsi="Times New Roman" w:cs="Times New Roman"/>
            <w:color w:val="0000FF" w:themeColor="hyperlink"/>
            <w:sz w:val="24"/>
            <w:szCs w:val="24"/>
            <w:u w:val="single"/>
          </w:rPr>
          <w:t>http://ru.wikipedia.org/wiki/</w:t>
        </w:r>
      </w:hyperlink>
      <w:r w:rsidRPr="000220E8">
        <w:rPr>
          <w:rFonts w:ascii="Times New Roman" w:hAnsi="Times New Roman" w:cs="Times New Roman"/>
          <w:sz w:val="24"/>
          <w:szCs w:val="24"/>
        </w:rPr>
        <w:t xml:space="preserve">  Список стран по населению.</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4. United States — People — Religions.</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 xml:space="preserve">5. </w:t>
      </w:r>
      <w:hyperlink r:id="rId10" w:history="1">
        <w:r w:rsidRPr="000220E8">
          <w:rPr>
            <w:rFonts w:ascii="Times New Roman" w:hAnsi="Times New Roman" w:cs="Times New Roman"/>
            <w:color w:val="0000FF" w:themeColor="hyperlink"/>
            <w:sz w:val="24"/>
            <w:szCs w:val="24"/>
            <w:u w:val="single"/>
            <w:lang w:val="en-US"/>
          </w:rPr>
          <w:t>http://www.dni.ru/society/2011/9/27/219498.html</w:t>
        </w:r>
      </w:hyperlink>
      <w:r w:rsidRPr="000220E8">
        <w:rPr>
          <w:rFonts w:ascii="Times New Roman" w:hAnsi="Times New Roman" w:cs="Times New Roman"/>
          <w:sz w:val="24"/>
          <w:szCs w:val="24"/>
          <w:lang w:val="en-US"/>
        </w:rPr>
        <w:t xml:space="preserve"> </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 xml:space="preserve">6. </w:t>
      </w:r>
      <w:hyperlink r:id="rId11" w:history="1">
        <w:r w:rsidRPr="000220E8">
          <w:rPr>
            <w:rFonts w:ascii="Times New Roman" w:hAnsi="Times New Roman" w:cs="Times New Roman"/>
            <w:color w:val="0000FF" w:themeColor="hyperlink"/>
            <w:sz w:val="24"/>
            <w:szCs w:val="24"/>
            <w:u w:val="single"/>
            <w:lang w:val="en-US"/>
          </w:rPr>
          <w:t>https://www.cia.gov/library/publications/the-world-factbook/geos/ni.html</w:t>
        </w:r>
      </w:hyperlink>
      <w:r w:rsidRPr="000220E8">
        <w:rPr>
          <w:rFonts w:ascii="Times New Roman" w:hAnsi="Times New Roman" w:cs="Times New Roman"/>
          <w:sz w:val="24"/>
          <w:szCs w:val="24"/>
          <w:lang w:val="en-US"/>
        </w:rPr>
        <w:t xml:space="preserve"> </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7. The World Factbook: Rank order — Life expectancy at birth.</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8. The World Factbook: Rank order — Infant mortality rate.</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 xml:space="preserve">9. </w:t>
      </w:r>
      <w:hyperlink r:id="rId12" w:anchor="People" w:history="1">
        <w:r w:rsidRPr="000220E8">
          <w:rPr>
            <w:rFonts w:ascii="Times New Roman" w:hAnsi="Times New Roman" w:cs="Times New Roman"/>
            <w:color w:val="0000FF" w:themeColor="hyperlink"/>
            <w:sz w:val="24"/>
            <w:szCs w:val="24"/>
            <w:u w:val="single"/>
            <w:lang w:val="en-US"/>
          </w:rPr>
          <w:t>https://www.cia.gov/library/publications/the-world-factbook/geos/ja.html#People</w:t>
        </w:r>
      </w:hyperlink>
      <w:r w:rsidRPr="000220E8">
        <w:rPr>
          <w:rFonts w:ascii="Times New Roman" w:hAnsi="Times New Roman" w:cs="Times New Roman"/>
          <w:sz w:val="24"/>
          <w:szCs w:val="24"/>
          <w:lang w:val="en-US"/>
        </w:rPr>
        <w:t xml:space="preserve"> </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10. Statistics: 2007 Report of Jehovah’s Witnesses Worldwide.</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 xml:space="preserve">11. </w:t>
      </w:r>
      <w:hyperlink r:id="rId13" w:history="1">
        <w:r w:rsidRPr="000220E8">
          <w:rPr>
            <w:rFonts w:ascii="Times New Roman" w:hAnsi="Times New Roman" w:cs="Times New Roman"/>
            <w:color w:val="0000FF" w:themeColor="hyperlink"/>
            <w:sz w:val="24"/>
            <w:szCs w:val="24"/>
            <w:u w:val="single"/>
            <w:lang w:val="en-US"/>
          </w:rPr>
          <w:t>https://www.cia.gov/library/publications/the-world-factbook/geos/mx.html</w:t>
        </w:r>
      </w:hyperlink>
      <w:r w:rsidRPr="000220E8">
        <w:rPr>
          <w:rFonts w:ascii="Times New Roman" w:hAnsi="Times New Roman" w:cs="Times New Roman"/>
          <w:sz w:val="24"/>
          <w:szCs w:val="24"/>
          <w:lang w:val="en-US"/>
        </w:rPr>
        <w:t xml:space="preserve"> </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lastRenderedPageBreak/>
        <w:t xml:space="preserve">12.   </w:t>
      </w:r>
      <w:hyperlink r:id="rId14" w:history="1">
        <w:r w:rsidRPr="000220E8">
          <w:rPr>
            <w:rFonts w:ascii="Times New Roman" w:hAnsi="Times New Roman" w:cs="Times New Roman"/>
            <w:color w:val="0000FF" w:themeColor="hyperlink"/>
            <w:sz w:val="24"/>
            <w:szCs w:val="24"/>
            <w:u w:val="single"/>
            <w:lang w:val="en-US"/>
          </w:rPr>
          <w:t>http://ru.wikipedia.org/wiki/</w:t>
        </w:r>
      </w:hyperlink>
      <w:r w:rsidRPr="000220E8">
        <w:rPr>
          <w:rFonts w:ascii="Times New Roman" w:hAnsi="Times New Roman" w:cs="Times New Roman"/>
          <w:sz w:val="24"/>
          <w:szCs w:val="24"/>
        </w:rPr>
        <w:t>Филиппины</w:t>
      </w:r>
      <w:r w:rsidRPr="000220E8">
        <w:rPr>
          <w:rFonts w:ascii="Times New Roman" w:hAnsi="Times New Roman" w:cs="Times New Roman"/>
          <w:sz w:val="24"/>
          <w:szCs w:val="24"/>
          <w:lang w:val="en-US"/>
        </w:rPr>
        <w:t>.</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13.  Studie über Muslime in Deutschland.</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 xml:space="preserve">14. </w:t>
      </w:r>
      <w:hyperlink r:id="rId15" w:anchor="drc" w:history="1">
        <w:r w:rsidRPr="000220E8">
          <w:rPr>
            <w:rFonts w:ascii="Times New Roman" w:hAnsi="Times New Roman" w:cs="Times New Roman"/>
            <w:color w:val="0000FF" w:themeColor="hyperlink"/>
            <w:sz w:val="24"/>
            <w:szCs w:val="24"/>
            <w:u w:val="single"/>
            <w:lang w:val="en-US"/>
          </w:rPr>
          <w:t>http://www.conflictologist.org/main/baf.htm#drc</w:t>
        </w:r>
      </w:hyperlink>
      <w:r w:rsidRPr="000220E8">
        <w:rPr>
          <w:rFonts w:ascii="Times New Roman" w:hAnsi="Times New Roman" w:cs="Times New Roman"/>
          <w:sz w:val="24"/>
          <w:szCs w:val="24"/>
          <w:lang w:val="en-US"/>
        </w:rPr>
        <w:t xml:space="preserve"> </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 xml:space="preserve">15. Robert Watts. Religion is ‘the new social evil’ The Sunday Times. - 2008. - 20 апреля; </w:t>
      </w:r>
      <w:hyperlink r:id="rId16" w:history="1">
        <w:r w:rsidRPr="000220E8">
          <w:rPr>
            <w:rFonts w:ascii="Times New Roman" w:hAnsi="Times New Roman" w:cs="Times New Roman"/>
            <w:color w:val="0000FF" w:themeColor="hyperlink"/>
            <w:sz w:val="24"/>
            <w:szCs w:val="24"/>
            <w:u w:val="single"/>
            <w:lang w:val="en-US"/>
          </w:rPr>
          <w:t>http://www.theguardian.com/uk/2003/oct/02/religion.world</w:t>
        </w:r>
      </w:hyperlink>
      <w:r w:rsidRPr="000220E8">
        <w:rPr>
          <w:rFonts w:ascii="Times New Roman" w:hAnsi="Times New Roman" w:cs="Times New Roman"/>
          <w:sz w:val="24"/>
          <w:szCs w:val="24"/>
          <w:lang w:val="en-US"/>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16. </w:t>
      </w:r>
      <w:hyperlink r:id="rId17" w:history="1">
        <w:r w:rsidRPr="000220E8">
          <w:rPr>
            <w:rFonts w:ascii="Times New Roman" w:hAnsi="Times New Roman" w:cs="Times New Roman"/>
            <w:color w:val="0000FF" w:themeColor="hyperlink"/>
            <w:sz w:val="24"/>
            <w:szCs w:val="24"/>
            <w:u w:val="single"/>
            <w:lang w:val="en-US"/>
          </w:rPr>
          <w:t>http</w:t>
        </w:r>
        <w:r w:rsidRPr="000220E8">
          <w:rPr>
            <w:rFonts w:ascii="Times New Roman" w:hAnsi="Times New Roman" w:cs="Times New Roman"/>
            <w:color w:val="0000FF" w:themeColor="hyperlink"/>
            <w:sz w:val="24"/>
            <w:szCs w:val="24"/>
            <w:u w:val="single"/>
          </w:rPr>
          <w:t>://</w:t>
        </w:r>
        <w:r w:rsidRPr="000220E8">
          <w:rPr>
            <w:rFonts w:ascii="Times New Roman" w:hAnsi="Times New Roman" w:cs="Times New Roman"/>
            <w:color w:val="0000FF" w:themeColor="hyperlink"/>
            <w:sz w:val="24"/>
            <w:szCs w:val="24"/>
            <w:u w:val="single"/>
            <w:lang w:val="en-US"/>
          </w:rPr>
          <w:t>ru</w:t>
        </w:r>
        <w:r w:rsidRPr="000220E8">
          <w:rPr>
            <w:rFonts w:ascii="Times New Roman" w:hAnsi="Times New Roman" w:cs="Times New Roman"/>
            <w:color w:val="0000FF" w:themeColor="hyperlink"/>
            <w:sz w:val="24"/>
            <w:szCs w:val="24"/>
            <w:u w:val="single"/>
          </w:rPr>
          <w:t>.</w:t>
        </w:r>
        <w:r w:rsidRPr="000220E8">
          <w:rPr>
            <w:rFonts w:ascii="Times New Roman" w:hAnsi="Times New Roman" w:cs="Times New Roman"/>
            <w:color w:val="0000FF" w:themeColor="hyperlink"/>
            <w:sz w:val="24"/>
            <w:szCs w:val="24"/>
            <w:u w:val="single"/>
            <w:lang w:val="en-US"/>
          </w:rPr>
          <w:t>wikipedia</w:t>
        </w:r>
        <w:r w:rsidRPr="000220E8">
          <w:rPr>
            <w:rFonts w:ascii="Times New Roman" w:hAnsi="Times New Roman" w:cs="Times New Roman"/>
            <w:color w:val="0000FF" w:themeColor="hyperlink"/>
            <w:sz w:val="24"/>
            <w:szCs w:val="24"/>
            <w:u w:val="single"/>
          </w:rPr>
          <w:t>.</w:t>
        </w:r>
        <w:r w:rsidRPr="000220E8">
          <w:rPr>
            <w:rFonts w:ascii="Times New Roman" w:hAnsi="Times New Roman" w:cs="Times New Roman"/>
            <w:color w:val="0000FF" w:themeColor="hyperlink"/>
            <w:sz w:val="24"/>
            <w:szCs w:val="24"/>
            <w:u w:val="single"/>
            <w:lang w:val="en-US"/>
          </w:rPr>
          <w:t>org</w:t>
        </w:r>
        <w:r w:rsidRPr="000220E8">
          <w:rPr>
            <w:rFonts w:ascii="Times New Roman" w:hAnsi="Times New Roman" w:cs="Times New Roman"/>
            <w:color w:val="0000FF" w:themeColor="hyperlink"/>
            <w:sz w:val="24"/>
            <w:szCs w:val="24"/>
            <w:u w:val="single"/>
          </w:rPr>
          <w:t>/</w:t>
        </w:r>
        <w:r w:rsidRPr="000220E8">
          <w:rPr>
            <w:rFonts w:ascii="Times New Roman" w:hAnsi="Times New Roman" w:cs="Times New Roman"/>
            <w:color w:val="0000FF" w:themeColor="hyperlink"/>
            <w:sz w:val="24"/>
            <w:szCs w:val="24"/>
            <w:u w:val="single"/>
            <w:lang w:val="en-US"/>
          </w:rPr>
          <w:t>wiki</w:t>
        </w:r>
        <w:r w:rsidRPr="000220E8">
          <w:rPr>
            <w:rFonts w:ascii="Times New Roman" w:hAnsi="Times New Roman" w:cs="Times New Roman"/>
            <w:color w:val="0000FF" w:themeColor="hyperlink"/>
            <w:sz w:val="24"/>
            <w:szCs w:val="24"/>
            <w:u w:val="single"/>
          </w:rPr>
          <w:t>/</w:t>
        </w:r>
      </w:hyperlink>
      <w:r w:rsidRPr="000220E8">
        <w:rPr>
          <w:rFonts w:ascii="Times New Roman" w:hAnsi="Times New Roman" w:cs="Times New Roman"/>
          <w:sz w:val="24"/>
          <w:szCs w:val="24"/>
        </w:rPr>
        <w:t xml:space="preserve"> ЮАР.</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17.  Williamson, Lucy. South Korea suicide toll doubles over a decade, bbc.co.uk/news (5 September 2011); Society at a Glance 2009: OECD Social Indicators, Organization for Economic Co-operation and Development.</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18. Actress Park Hye Sang commits suicide; Director of 'Hourglass' commits suicide.</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19. U.S. Department of State. International Religious Freedom Report 2009: Tanzania. United States Bureau of Democracy, Human Rights, and Labor (26 October, 2009). This article incorporates text from this source, which is in the public domain.</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20. Census.gov. Country Rank. Countries and Areas Ranked by Population: 2013. U.S. Department of Commerce (2013).</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21. CIA — The World Factbook.</w:t>
      </w:r>
    </w:p>
    <w:p w:rsidR="000220E8" w:rsidRPr="000220E8" w:rsidRDefault="000220E8" w:rsidP="000220E8">
      <w:pPr>
        <w:rPr>
          <w:rFonts w:ascii="Times New Roman" w:hAnsi="Times New Roman" w:cs="Times New Roman"/>
          <w:sz w:val="24"/>
          <w:szCs w:val="24"/>
          <w:lang w:val="en-US"/>
        </w:rPr>
      </w:pPr>
      <w:r w:rsidRPr="000220E8">
        <w:rPr>
          <w:rFonts w:ascii="Times New Roman" w:hAnsi="Times New Roman" w:cs="Times New Roman"/>
          <w:sz w:val="24"/>
          <w:szCs w:val="24"/>
          <w:lang w:val="en-US"/>
        </w:rPr>
        <w:t>22. Report for Selected Countries and Subjects October  9, 2013.</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23. Откупная система – форма торговли алкоголем, предоставляемая государством частным лицам за определенную плату.</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24. Акциз – вид косвенного налога (включается в стоимость алкоголя).</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25. Работы Афанасьева А.Л.: Трезвенное движение в России в период мирного развития: 1907-1914 годы: опыт оздоровления общества: монография / А. Л. Афанасьев. – Томск: Томский гос. ун-т систем управления и радиоэлектроники, 2007. – 196 с.; Трезвенное движение в Томске и Томском уезде (конец XIX в. – 1909 г.) // Вестник Томского государственного университета. - 2009. - Июль. № 324. - С. 158-162.; Опыт социальной работы обществ трезвости в Томске и Томском уезде (конец XIX в. – 1916 г.) // Социальная работа в России: образование и практика: сб. науч. тр. / под ред. Н.А. Грика. Томск: Томский гос. ун-т систем упр. и радиоэлектроники, 2009. - С. 27-34.; Трезвенное движение в России, Европе, США как движение за самосохранение человечества (XIX в. - 1914 г.) // Социологические исследования. - 1997. -  № 9. - С. 117-122.; Иван Прыжов и история пьянства и трезвости в России [Текст] / А.Л. Афанасьев. - Казань: [б. и.], 1997. - 14 с. - (Эйфория (Приложение к информационному вестнику "Феникс") – 1997. – № 2.); Современный университет и опыт трезвенной работы в школе и высшей школе России 1907 - 1916 годов. / Проблемы многоуровневой системы образования: (Материалы 2-й научно-практической конференции), апрель 1994 года. - Томск, 1994 Ч.1. - С. 22-33; Трезвенное движение в Сибири в 1907-1917 гг. / Байкальская историческая школа: проблемы региональной истории. Ч. 1: Тезисы докладов и сообщений научной </w:t>
      </w:r>
      <w:r w:rsidRPr="000220E8">
        <w:rPr>
          <w:rFonts w:ascii="Times New Roman" w:hAnsi="Times New Roman" w:cs="Times New Roman"/>
          <w:sz w:val="24"/>
          <w:szCs w:val="24"/>
        </w:rPr>
        <w:lastRenderedPageBreak/>
        <w:t>конференции, посвященной памяти М.А. Гудошникова и Ф.А. Кудрявцева, 27-30 июня 1994 г., г. Иркутск. - Иркутск, 1994 Ч. 1. - С. 202-205; Сведения об обществах трезвости Сибири и Дальнего Востока на 1911 г. / Из истории революций в России (первая четверть ХХ в.): Материалы Всероссийского симпозиума, посвященного памяти профессора И.М. Разгона, Томск, 13-15 апреля 1995 г. - Томск, 1996 Вып. 1. - С. 129-134; Митрополит Макарий (Невский) как покровитель и участник трезвеннического движения 1901-1916 годов. / Культура Отечества: прошлое, настоящее, будущее. - Томск, 1994 Вып. 2: Историко-филологические проблемы отечественной культуры. С. 40-43; Общества трезвости в Восточной Сибири (1890-е гг. - 1911 г.). / Вестник Томского государственного университета. – 2019. - № 340. – с. 94-97; Общества трезвости в Тобольской губернии и Акмолинской области России (1890-е - начало 1910-х гг.). // Вестник Томского государственного университета. История. ; Опыт социальной деятельности Аскызского общества трезвости Минусинского уезда Енисейской губернии в 1905-1910 гг. // Социальная работа в России: образование и практика: сб. науч. тр. / под ред. Н.А. Грика. -Томск: Изд-во Том. ун-та систем упр. и радиоэлектроники, 2010. Вып. 2. С. 7-15.; Всероссийские съезды по борьбе с пьянством, III Государственная Дума и трезвенное движение в Сибири и на Дальнем Востоке в 1910-1912 гг. // Вестник Томского государственного университета. - 2010. - N 335 (июнь). - С. 63-67 и другие.</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26. Государственно-правовое регулирование производства и продажи алкоголя в Российской империи в XIX – начале ХХ вв. (монография). – Омск: Омский юридический институт, 2006. – 278 с.; Алкоголизм и пьянство в России в XIX – начале ХХ вв.: из истории проблемы (монография). – Омск: Омский юридический институт, 2006. – 136 с.). Много статей об этом А.Г. Быкова опубликовала в научных журналах и сборниках (Общества трезвости в истории трезвенного движения в России в XIX – начале ХХ в. / А.Г. Быкова // Омский научный вестник. Сер. Общество. История. Современность. - 2005. - № 4 (33). – С. 22-26.; Казенная винная монополия в 1895/1904-1914 гг.: некоторые аспекты проблемы / А.Г. Быкова // Омский научный вестник. Сер. Общество. История. Современность. - 2006. - № 8 (45). – С. 222-225;  Казенная продажа вина 1817–1827 гг.: к истории алкогольной политики российского государства / А.Г. Быкова // Вестник Тюменского университета. – Тюмень: ТюмГУ, 2006. № 4. – С. 38-43; Подходы и направления изучения истории государственно-правового регулирования производства и продажи алкоголя в XIX – начале ХХ в. / А.Г. Быкова // Омский научный вестник. Сер. Общество. История. Современность. - 2006. - № 5 (40). – С. 4-8; Освещение проблемы алкоголизации населения на страницах русской литературы второй половины XIX – начала ХХ века / А.Г. Быкова // Вестник Тюменского государственного университета. - 2009. - № 1. – С. 78-84; Образ жизни и потребление алкогольных напитков населением Российской империи во второй половине XIX – начале ХХ вв. / А.Г. Быкова // Омский научный вестник. Сер. Общество. История. Современность. - 2009. - № 5 (81). – С. 61-63; В борьбе за трезвость: из истории борьбы сельских обществ с закрытием питейных заведений в Российской империи второй половины XIX – начала ХХ в. / А.Г. Быкова // История государства и права. - 2009. - № 24. - С. 39-41; Общества народной трезвости как форма борьбы с алкоголизмом в России в конце XIX – начале ХХ вв. / А. Г. Быкова // Народная культура: личность, творчество, досуг (Этнокультурный и творческий потенциал личности в пространстве досуга): сборник статей и материалов Всероссийской научной конференции, посвященной памяти члена корреспондента Международной академии высшей школы, профессора, доктора исторических наук Михаила Ефимовича Бударина. – Омск, 2003. – С. 192-193; Государственная политика в области потребления спиртных напитков в России в XIX веке / А. Г. Быкова // Вестник Омского юридического института. - 2004. - № 1. - С. 8-11; Государственно-правовое регулирование винной </w:t>
      </w:r>
      <w:r w:rsidRPr="000220E8">
        <w:rPr>
          <w:rFonts w:ascii="Times New Roman" w:hAnsi="Times New Roman" w:cs="Times New Roman"/>
          <w:sz w:val="24"/>
          <w:szCs w:val="24"/>
        </w:rPr>
        <w:lastRenderedPageBreak/>
        <w:t xml:space="preserve">монополии в России в первой четверти ХIХ века / А. Г. Быкова // Вестник Омского юридического института. - 2004. - № 2. - С. 16-19; Трезвенное движение в России в ХIХ – начале ХХ вв. / А.Г. Быкова // Вопросы социальной истории России конца XVIII – начала ХХ вв.: сборник научных трудов / ред. В.Н. Худякова. – Омск: Изд-во ОмГПУ, 2004. – С. 139-154; Культурно-просветительная деятельность попечительств о народной трезвости (1894-1914 гг.) / А.Г. Быкова // III Всероссийская научная молодежная конференция «Под знаком сигмы»: тезисы докладов. – Омск: Омский научный цент СО РАН, 2005. – С. 13-14; Становление права обществ народной трезвости в дореволюционной России / А.Г. Быкова // Международные юридические чтения: материалы научно-практической конференции. – Омск: Омский юридический институт, 2005. – С. 92-95; «Народные чтения» в истории борьбы за трезвость (конец XIX – начало ХХ века) / А.Г. Быкова // Русский вопрос: история и современность: материалы V Всероссийской научно-практической конференции. – Омск: Издательский дом «Наука», 2005. – С. 200-202; Развитие корчемства в России в XIX – начале ХХ вв. / А.Г. Быкова // Вестник Омского юридического института. - 2005. - № 3. - С. 7-10; Губернские и окружные акцизные управления Сибири (1861-1917 гг.) / А.Г. Быкова // «Словцовские чтения – 2005»: материалы XVII Всероссийской научно-практической краеведческой конференции. – Тюмень, 2005; Государственно-правовое реформирование сельскохозяйственного винокурения в Российской империи во второй половине XIX в. / А.Г. Быкова // Сибирская деревня: история, современное состояние, перспективы развития: материалы VI Международной научно-практической конференции 30–31 марта 2006 г.: в 3 ч. – Омск: Изд-во ФГОУ ВПО ОмГАУ, 2006. Ч. 1. – С. 204-206; Алкогольная политика российского государства в «Привилегированных» губерниях / А.Г. Быкова // Вестник Омского юридического института. - 2006. - Вып. 4. – С. 9-13; Фонды Государственного архива Омской области по истории производства и потребления алкоголя населением Омска в 1800–1914 гг. / А.Г. Быкова // Научные сообщества историков и архивистов: интеллектуальные диалоги со временем и миром: материалы региональной научно-практической конференции. – Омск: Изд-во ОмГМА, 2006. – С. 51-55; Губернские и окружные акцизные управления (1861-1914 гг.) / А.Г. Быкова // Вестник ОМГУ: Серия «Право». - 2006. - № 1. – С. 33-36; Раздробительная торговля спиртными напитками в России в 1800–1846 гг.: некоторые аспекты проблемы / А.Г. Быкова // Вестник ОМГУ: Серия «Право». - 2006. - № 1. – С. 37-41; Историко-правовые источники по истории государственно-правового регулирования производства и потребления спиртных напитков населением Российской империи в XIX – начале ХХ вв. / А.Г. Быкова // Вестник Омского юридического института. - 2006. - № 2 (5). – С. 3-7; Откупная система 1800–1846 гг.: некоторые аспекты проблемы / А.Г. Быкова // Уральские Бирюковские чтения: сборник научных и научно-популярных статей. Вып. 4. Город как феномен культуры. Ч. 1. – Челябинск: изд-во «Аррис». 2006. – С. 101-106; Правовая база акцизно-откупного комиссионерства в России в 1846–1863 гг. / А.Г. Быкова // Безопасность бизнеса. - 2006. - № 3 – С. 41-44; Правовая база откупной системы России в 1817-1846 гг. / А.Г. Быкова / Право и политика: история и современность: материалы международной научной конференции. – Омск: Омская академия МВД России, 2006. – С. 274-278; Синергетика и политика государства в отношении производства и продажи алкоголя в Российской империи в первой половине XIX в. / А.Г. Быкова // Международные юридические чтения: Материалы научно-практической конференции. – Омск: Омский юридический институт, 2006. – С. 53-56; Потребление алкоголя городским населением Российской империи в XIX – начале ХХ вв.: формирование исследовательского направления / А.Г. Быкова / История и культура городов России: от традиции к модернизации: Материалы всероссийского научного конгресса, посвященного 290-летию города Омска. – Омск: Издательский дом «Наука», 2006. – С. 96-99; Синергетика и политика государства в отношении производства и продажи алкоголя в Российской империи в первой половине XIX в. / А.Г. Быкова / Международные юридические чтения: Материалы научно-практической конференции. – </w:t>
      </w:r>
      <w:r w:rsidRPr="000220E8">
        <w:rPr>
          <w:rFonts w:ascii="Times New Roman" w:hAnsi="Times New Roman" w:cs="Times New Roman"/>
          <w:sz w:val="24"/>
          <w:szCs w:val="24"/>
        </w:rPr>
        <w:lastRenderedPageBreak/>
        <w:t>Омск: Омский юридический институт, 2006. – С. 53-56; Правовая база откупной системы России в 1871-1846 гг. / А.Г. Быкова / Право и политика: история и современность: материалы международной научной конференции. – Омск: Омская академия МВД России, 2006. – С. 274-278; Присутствия по питейным делам в системе местного аппарата управления производством и реализации алкогольной продукции в Российской империи в 1885-1894 гг. / А.Г. Быкова / Международные юридические чтения: Материалы научно-практической конференции. – Омск: Омский юридический институт, 2007. – Ч. 1. – С. 8-10; Административная деятельность полиции Российской империи в сфере производства и реализации алкогольной продукции в XIX – начале ХХ вв. / А.Г. Быкова // Вестник Омского юридического института. – 2007. – № 1. – С. 3-8; Розничная торговля спиртными напитками в России в 1846-1863 гг. / А.Г. Быкова // Русский вопрос: история и современность: материалы VI международной научно-практической конференции / отв. ред. М.А. Жигунова, Т.Н. Золотова. – Омск: Издательский дом «Наука», 2007. – С. 131-132; Потребление алкогольных напитков населением Российской империи второй половины XIX – начале ХХ в. / А.Г. Быкова / Катанаевские чтения. Материалы Седьмой всероссийской научно-практической конференции, посвященной 195-летию Омского кадетского корпуса и 160-летию со дня рождения генерал-лейтенанта Георгия Ефремовича Катанаева. – Омск: Издательский дом «Наука», 2008. – С. 318-323; Проблема «народного пьянства» на страницах российской прессы во второй половине XIХ – начале ХХ вв. / А.Г. Быкова // Вестник Омского юридического института. – 2007. – № 2. – С. 3-11; Губернские и окружные акцизные управления в системе местного аппарата управления (1861-1914 гг.) / А.Г. Быкова / Региональное управление Сибирью в панораме веков: сборник научных статей / Под ред. А.Р. Ивонина, А.А. Шевелевой. – Барнаул: Изд-во АлтГТУ, 2008 – С. 65-80; Институт попечительства в дореволюционной России (на примере попечительств «О народной трезвости») / А.Г. Быкова // Международные юридические чтения: Материалы научно-практической конференции. – Омск: Омский юридический институт, 2008. – Ч. 1. – С. 32-36; Потребление алкогольных напитков населением Российской империи второй половины XIX – начале ХХ в. / А.Г. Быкова // Вестник Омского юридического института. – 2008. – № 1 (8). – С. 9-13.</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27. Подспорье. – 2014. - № 8 (150) – с. 9-11;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28. Основы собриологии, валеологии, социальной педагогики и алкологии. Вып. 10. / Под общей редакцией профессора Маюрова А.Н. – Н. Новгород – Севастополь: МУ; ИСВБ, 2001; Насыров А. Трезвость и политика. – Новосибирск, 1995; Протько Т.С. В борьбе за трезвость: Страницы истории. - Мн.: Наука и техника, 1988.</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29. Труды Международной конференции по собриологии под редакцией профессора А.Н. Маюрова. Вышло более 20 сборников с 1996 по 2015 гг.</w:t>
      </w:r>
    </w:p>
    <w:p w:rsidR="000220E8" w:rsidRPr="000220E8" w:rsidRDefault="000220E8" w:rsidP="000220E8">
      <w:pPr>
        <w:tabs>
          <w:tab w:val="left" w:pos="4182"/>
        </w:tabs>
        <w:rPr>
          <w:rFonts w:ascii="Times New Roman" w:hAnsi="Times New Roman" w:cs="Times New Roman"/>
          <w:b/>
          <w:sz w:val="28"/>
          <w:szCs w:val="28"/>
        </w:rPr>
      </w:pPr>
    </w:p>
    <w:p w:rsidR="000220E8" w:rsidRPr="000220E8" w:rsidRDefault="000220E8" w:rsidP="000220E8"/>
    <w:p w:rsidR="000220E8" w:rsidRPr="000220E8" w:rsidRDefault="000220E8" w:rsidP="000220E8">
      <w:pPr>
        <w:spacing w:after="0" w:line="240" w:lineRule="auto"/>
        <w:jc w:val="center"/>
        <w:rPr>
          <w:rFonts w:ascii="Times New Roman" w:eastAsia="Calibri" w:hAnsi="Times New Roman" w:cs="Times New Roman"/>
          <w:b/>
          <w:sz w:val="28"/>
          <w:szCs w:val="28"/>
          <w:lang w:eastAsia="ru-RU"/>
        </w:rPr>
      </w:pPr>
    </w:p>
    <w:p w:rsidR="003B28FA" w:rsidRDefault="003B28FA" w:rsidP="000220E8">
      <w:pPr>
        <w:spacing w:after="0" w:line="240" w:lineRule="auto"/>
        <w:jc w:val="center"/>
        <w:rPr>
          <w:rFonts w:ascii="Times New Roman" w:eastAsia="Calibri" w:hAnsi="Times New Roman" w:cs="Times New Roman"/>
          <w:b/>
          <w:sz w:val="28"/>
          <w:szCs w:val="28"/>
          <w:lang w:eastAsia="ru-RU"/>
        </w:rPr>
      </w:pPr>
    </w:p>
    <w:p w:rsidR="003B28FA" w:rsidRDefault="003B28FA" w:rsidP="000220E8">
      <w:pPr>
        <w:spacing w:after="0" w:line="240" w:lineRule="auto"/>
        <w:jc w:val="center"/>
        <w:rPr>
          <w:rFonts w:ascii="Times New Roman" w:eastAsia="Calibri" w:hAnsi="Times New Roman" w:cs="Times New Roman"/>
          <w:b/>
          <w:sz w:val="28"/>
          <w:szCs w:val="28"/>
          <w:lang w:eastAsia="ru-RU"/>
        </w:rPr>
      </w:pPr>
    </w:p>
    <w:p w:rsidR="003B28FA" w:rsidRDefault="003B28FA" w:rsidP="000220E8">
      <w:pPr>
        <w:spacing w:after="0" w:line="240" w:lineRule="auto"/>
        <w:jc w:val="center"/>
        <w:rPr>
          <w:rFonts w:ascii="Times New Roman" w:eastAsia="Calibri" w:hAnsi="Times New Roman" w:cs="Times New Roman"/>
          <w:b/>
          <w:sz w:val="28"/>
          <w:szCs w:val="28"/>
          <w:lang w:eastAsia="ru-RU"/>
        </w:rPr>
      </w:pPr>
    </w:p>
    <w:p w:rsidR="003B28FA" w:rsidRDefault="003B28FA" w:rsidP="000220E8">
      <w:pPr>
        <w:spacing w:after="0" w:line="240" w:lineRule="auto"/>
        <w:jc w:val="center"/>
        <w:rPr>
          <w:rFonts w:ascii="Times New Roman" w:eastAsia="Calibri" w:hAnsi="Times New Roman" w:cs="Times New Roman"/>
          <w:b/>
          <w:sz w:val="28"/>
          <w:szCs w:val="28"/>
          <w:lang w:eastAsia="ru-RU"/>
        </w:rPr>
      </w:pPr>
    </w:p>
    <w:p w:rsidR="003B28FA" w:rsidRDefault="003B28FA" w:rsidP="000220E8">
      <w:pPr>
        <w:spacing w:after="0" w:line="240" w:lineRule="auto"/>
        <w:jc w:val="center"/>
        <w:rPr>
          <w:rFonts w:ascii="Times New Roman" w:eastAsia="Calibri" w:hAnsi="Times New Roman" w:cs="Times New Roman"/>
          <w:b/>
          <w:sz w:val="28"/>
          <w:szCs w:val="28"/>
          <w:lang w:eastAsia="ru-RU"/>
        </w:rPr>
      </w:pPr>
    </w:p>
    <w:p w:rsidR="000220E8" w:rsidRPr="000220E8" w:rsidRDefault="000220E8" w:rsidP="000220E8">
      <w:pPr>
        <w:spacing w:after="0" w:line="240" w:lineRule="auto"/>
        <w:jc w:val="center"/>
        <w:rPr>
          <w:rFonts w:ascii="Times New Roman" w:eastAsia="Calibri" w:hAnsi="Times New Roman" w:cs="Times New Roman"/>
          <w:b/>
          <w:sz w:val="28"/>
          <w:szCs w:val="28"/>
          <w:lang w:eastAsia="ru-RU"/>
        </w:rPr>
      </w:pPr>
      <w:r w:rsidRPr="000220E8">
        <w:rPr>
          <w:rFonts w:ascii="Times New Roman" w:eastAsia="Calibri" w:hAnsi="Times New Roman" w:cs="Times New Roman"/>
          <w:b/>
          <w:sz w:val="28"/>
          <w:szCs w:val="28"/>
          <w:lang w:eastAsia="ru-RU"/>
        </w:rPr>
        <w:lastRenderedPageBreak/>
        <w:t xml:space="preserve">РАЗДЕЛ </w:t>
      </w:r>
      <w:r w:rsidRPr="000220E8">
        <w:rPr>
          <w:rFonts w:ascii="Times New Roman" w:eastAsia="Calibri" w:hAnsi="Times New Roman" w:cs="Times New Roman"/>
          <w:b/>
          <w:sz w:val="28"/>
          <w:szCs w:val="28"/>
          <w:lang w:val="en-US" w:eastAsia="ru-RU"/>
        </w:rPr>
        <w:t>I</w:t>
      </w:r>
      <w:r w:rsidRPr="000220E8">
        <w:rPr>
          <w:rFonts w:ascii="Times New Roman" w:eastAsia="Calibri" w:hAnsi="Times New Roman" w:cs="Times New Roman"/>
          <w:b/>
          <w:sz w:val="28"/>
          <w:szCs w:val="28"/>
          <w:lang w:eastAsia="ru-RU"/>
        </w:rPr>
        <w:t>. ИСТОРИЯ НАРКОТИЗМА И ПЕРВЫЙ ЭТАП ТРЕЗВЕННИЧЕСКОГО ДВИЖЕНИЯ В НАШЕМ ОТЕЧЕСТВЕ.</w:t>
      </w:r>
    </w:p>
    <w:p w:rsidR="000220E8" w:rsidRPr="000220E8" w:rsidRDefault="000220E8" w:rsidP="000220E8">
      <w:pPr>
        <w:spacing w:after="0" w:line="240" w:lineRule="auto"/>
        <w:jc w:val="center"/>
        <w:rPr>
          <w:rFonts w:ascii="Times New Roman" w:eastAsia="Calibri" w:hAnsi="Times New Roman" w:cs="Times New Roman"/>
          <w:b/>
          <w:sz w:val="28"/>
          <w:szCs w:val="28"/>
          <w:lang w:eastAsia="ru-RU"/>
        </w:rPr>
      </w:pPr>
    </w:p>
    <w:p w:rsidR="000220E8" w:rsidRPr="000220E8" w:rsidRDefault="000220E8" w:rsidP="000220E8">
      <w:pPr>
        <w:spacing w:after="0" w:line="240" w:lineRule="auto"/>
        <w:jc w:val="center"/>
        <w:rPr>
          <w:rFonts w:ascii="Times New Roman" w:eastAsia="Calibri" w:hAnsi="Times New Roman" w:cs="Times New Roman"/>
          <w:b/>
          <w:sz w:val="28"/>
          <w:szCs w:val="28"/>
          <w:lang w:eastAsia="ru-RU"/>
        </w:rPr>
      </w:pPr>
      <w:r w:rsidRPr="000220E8">
        <w:rPr>
          <w:rFonts w:ascii="Times New Roman" w:eastAsia="Calibri" w:hAnsi="Times New Roman" w:cs="Times New Roman"/>
          <w:b/>
          <w:sz w:val="28"/>
          <w:szCs w:val="28"/>
          <w:lang w:eastAsia="ru-RU"/>
        </w:rPr>
        <w:t>Глава 1. История алкоголя.</w:t>
      </w:r>
    </w:p>
    <w:p w:rsidR="000220E8" w:rsidRPr="000220E8" w:rsidRDefault="000220E8" w:rsidP="000220E8">
      <w:pPr>
        <w:spacing w:after="0" w:line="240" w:lineRule="auto"/>
        <w:rPr>
          <w:rFonts w:ascii="Times New Roman" w:eastAsia="Calibri" w:hAnsi="Times New Roman" w:cs="Times New Roman"/>
          <w:sz w:val="28"/>
          <w:szCs w:val="28"/>
          <w:lang w:eastAsia="ru-RU"/>
        </w:rPr>
      </w:pP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История развития человечества в ряде стран привела к серьезным алкогольным проблемам. История нашего государства также создала условия, при которых алкоголизм стал общенациональной проблемой (1).</w:t>
      </w:r>
    </w:p>
    <w:p w:rsidR="000220E8" w:rsidRPr="000220E8" w:rsidRDefault="000220E8" w:rsidP="003B28FA">
      <w:pPr>
        <w:spacing w:before="100" w:beforeAutospacing="1" w:after="100" w:afterAutospacing="1" w:line="240" w:lineRule="auto"/>
        <w:outlineLvl w:val="2"/>
        <w:rPr>
          <w:rFonts w:ascii="Times New Roman" w:eastAsia="Calibri" w:hAnsi="Times New Roman" w:cs="Times New Roman"/>
          <w:sz w:val="28"/>
          <w:szCs w:val="28"/>
          <w:lang w:eastAsia="ru-RU"/>
        </w:rPr>
      </w:pPr>
      <w:r w:rsidRPr="000220E8">
        <w:rPr>
          <w:rFonts w:ascii="Times New Roman" w:eastAsia="Calibri" w:hAnsi="Times New Roman" w:cs="Times New Roman"/>
          <w:b/>
          <w:bCs/>
          <w:color w:val="000000"/>
          <w:sz w:val="28"/>
          <w:szCs w:val="28"/>
          <w:lang w:eastAsia="ru-RU"/>
        </w:rPr>
        <w:t xml:space="preserve">        </w:t>
      </w:r>
      <w:r w:rsidRPr="000220E8">
        <w:rPr>
          <w:rFonts w:ascii="Times New Roman" w:eastAsia="Calibri" w:hAnsi="Times New Roman" w:cs="Times New Roman"/>
          <w:bCs/>
          <w:color w:val="000000"/>
          <w:sz w:val="28"/>
          <w:szCs w:val="28"/>
          <w:lang w:eastAsia="ru-RU"/>
        </w:rPr>
        <w:t>Алкоголь - слово арабское. Кое-кто из переводчиков преподносит нам это как – изысканнейший, летучий и вкуснейший. Но, правильный перевод будет – спирт. Начало целенаправленного получения сброженных изделий содержащих алкоголь многие историки относят ко времени формирования сельского хозяйства; т.е. приблизительно 6-10 тысяч лет до н. э. Из разбавленного водой мёда получали медовую брагу, из ячменя нечто вроде  пива, кочевники делали из кобыльего молока кумыс. Они использовались в качестве «пищевых» изделий, а также для жертвоприношений.</w:t>
      </w:r>
      <w:r w:rsidRPr="000220E8">
        <w:rPr>
          <w:rFonts w:ascii="Times New Roman" w:eastAsia="Calibri" w:hAnsi="Times New Roman" w:cs="Times New Roman"/>
          <w:b/>
          <w:bCs/>
          <w:color w:val="000000"/>
          <w:sz w:val="28"/>
          <w:szCs w:val="28"/>
          <w:lang w:eastAsia="ru-RU"/>
        </w:rPr>
        <w:t xml:space="preserve"> </w:t>
      </w:r>
      <w:r w:rsidRPr="000220E8">
        <w:rPr>
          <w:rFonts w:ascii="Times New Roman" w:eastAsia="Calibri" w:hAnsi="Times New Roman" w:cs="Times New Roman"/>
          <w:b/>
          <w:bCs/>
          <w:color w:val="000000"/>
          <w:sz w:val="28"/>
          <w:szCs w:val="28"/>
          <w:lang w:eastAsia="ru-RU"/>
        </w:rPr>
        <w:br/>
      </w:r>
      <w:r w:rsidRPr="000220E8">
        <w:rPr>
          <w:rFonts w:ascii="Times New Roman" w:eastAsia="Calibri" w:hAnsi="Times New Roman" w:cs="Times New Roman"/>
          <w:sz w:val="28"/>
          <w:szCs w:val="28"/>
          <w:lang w:eastAsia="ru-RU"/>
        </w:rPr>
        <w:t xml:space="preserve">        Однако алкоголь всегда был дурманом. На основе исторических документов можно твёрдо считать, что целенаправленному получению спиртных изделий порядка 6 тысяч лет. Во многих древних документах Египта, Месопотамии, Китая, Греции, а также в Библии мы находим упоминания об употреблении спиртных изделий. Многие знают еще по школьной истории об устройстве вакханалий в древнем мире.</w:t>
      </w:r>
      <w:r w:rsidRPr="000220E8">
        <w:t xml:space="preserve"> </w:t>
      </w:r>
      <w:r w:rsidRPr="000220E8">
        <w:rPr>
          <w:rFonts w:ascii="Times New Roman" w:eastAsia="Calibri" w:hAnsi="Times New Roman" w:cs="Times New Roman"/>
          <w:sz w:val="28"/>
          <w:szCs w:val="28"/>
          <w:lang w:eastAsia="ru-RU"/>
        </w:rPr>
        <w:t xml:space="preserve">Вакханалия — так называли римляне оргические и мистические празднества в честь бога Вакха (Диониса), шедшие с Востока и распространившиеся сначала по югу Италии и Этрурии, а ко II в. до н. э. — по всей Италии и в Риме. </w:t>
      </w:r>
    </w:p>
    <w:p w:rsidR="000220E8" w:rsidRPr="000220E8" w:rsidRDefault="000220E8" w:rsidP="003B28FA">
      <w:pPr>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Достаточно вспомнить, что первое чудо, которое совершил Иисус Христос, это - превращение воды в вино. Правда, вином в те библейские времена называли свежевыжатый, а не перебродивший виноградный сок. У нас же речь о другом – алкогольном вине. Из истории известно, что ещё в древние времена было отмечено отрицательное воздействие алкоголя и других наркотических веществ на организм человека. Так Геродотом впервые было описано дурманящее действие дыма от сжигаемой конопли. В Спарте специально напаивали рабов для того, чтобы показать, к чему это может привести, и воспитывали на этих примерах молодежь. В Индии жестоко наказывали женщин, употреблявших алкоголь. В древнем Китае за 1116 лет до н.э. существовал указ императора, который назывался "Извещение о пьянстве". Он гласил: " Наш народ в высшей степени распущен и потерял свою добродетель, что нужно приписать невоздержанности к употреблению хмельных изделий. Между тем, разрушение государств, больших и малых, произошло по той же причине – </w:t>
      </w:r>
      <w:r w:rsidRPr="000220E8">
        <w:rPr>
          <w:rFonts w:ascii="Times New Roman" w:eastAsia="Calibri" w:hAnsi="Times New Roman" w:cs="Times New Roman"/>
          <w:sz w:val="28"/>
          <w:szCs w:val="28"/>
          <w:lang w:eastAsia="ru-RU"/>
        </w:rPr>
        <w:lastRenderedPageBreak/>
        <w:t xml:space="preserve">из-за употребления этих изделий". Император в этом указе грозил пьяницам строгим наказанием - вплоть до смертной казни (2). </w:t>
      </w:r>
      <w:r w:rsidRPr="000220E8">
        <w:rPr>
          <w:rFonts w:ascii="Times New Roman" w:eastAsia="Calibri" w:hAnsi="Times New Roman" w:cs="Times New Roman"/>
          <w:sz w:val="28"/>
          <w:szCs w:val="28"/>
          <w:lang w:eastAsia="ru-RU"/>
        </w:rPr>
        <w:br/>
        <w:t xml:space="preserve">        Попробуем рассмотреть, почему же алкоголь стал частью квази-культуры некоторых народов. В латинском языке слово «спиритус» имеет два значения - дух и спирт. И это показывает, что иногда в представлении людей спиртные изделия носили некий таинственный характер. Далеко ходить за примерами не надо. В странах, где был дикий, а потом окультуренный виноград, стали изготавливать виноградное вино, в тропиках  использовалось пальмовое вино, а в более умеренных широтах и в северных районах использовались соки ягод, молоко. Из этих субстратов люди изготавливали изделия с совершенно новыми свойствами, иными вкусовыми качествами. Занимались этим, прежде всего, жрецы, считавшиеся  профессиональными посредниками между богами и людьми. Так возникли культовые изделия. Позднее они были перенесены на другие  значимые в жизни человека события и стали посвящаться различным божествам. Спиртные изделия стали употреблять в торжественные и знаменательные моменты в жизни человека. Во время похорон -  на так называемых тризнах.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Все народные, древние культовые изделия были связаны по своему происхождению с природными условиями обитания народов.</w:t>
      </w:r>
      <w:r w:rsidRPr="000220E8">
        <w:rPr>
          <w:rFonts w:ascii="Times New Roman" w:eastAsia="Calibri" w:hAnsi="Times New Roman" w:cs="Times New Roman"/>
          <w:color w:val="808000"/>
          <w:sz w:val="28"/>
          <w:szCs w:val="28"/>
          <w:lang w:eastAsia="ru-RU"/>
        </w:rPr>
        <w:t xml:space="preserve"> </w:t>
      </w:r>
      <w:r w:rsidRPr="000220E8">
        <w:rPr>
          <w:rFonts w:ascii="Times New Roman" w:eastAsia="Calibri" w:hAnsi="Times New Roman" w:cs="Times New Roman"/>
          <w:sz w:val="28"/>
          <w:szCs w:val="28"/>
          <w:lang w:eastAsia="ru-RU"/>
        </w:rPr>
        <w:t>История «дружбы» России с алкоголем – печальна и драматична. На протяжении многих лет Русь  не знала иного питья, кроме чистой родниковой воды. В России за счет того, что было колоссальное количество лесов, и они были на огромных пространствах, в первую очередь использовался очень доступный вид изделия – берёзовица, крепостью до 1,5 градуса. Она изготавливалась из берёзового сока. Кроме того, было изделие, сделанное из мёда. Из сока ягод делали морс, после этого смешивали с мёдом, заливали в ёмкости и выдерживали от 5 до 25 лет. Это так называемые ставленые мёды. Крепость этого изделия была от 5 до 6 градусов. Это в достаточной степени крепкое и дурманящее изделие. Описание его потребления, встречающееся в различных исторических источниках, показывает, что даже небольшое количество этого изделия делало ноги ватными, наступал дурман и очень тяжёлый выход из этого состояния. Тяжелые сахара и алкоголь давали о себе знать, и человек долгое время находился под действием дурмана (3) Однако чаще это изделие не подвергали брожению, этот напиток был безалкогольным.</w:t>
      </w:r>
      <w:r w:rsidRPr="000220E8">
        <w:rPr>
          <w:rFonts w:ascii="Times New Roman" w:eastAsia="Calibri" w:hAnsi="Times New Roman" w:cs="Times New Roman"/>
          <w:sz w:val="28"/>
          <w:szCs w:val="28"/>
          <w:lang w:eastAsia="ru-RU"/>
        </w:rPr>
        <w:br/>
        <w:t xml:space="preserve">        После принятия христианства произошло изменение культового изделия, перешли на греческое вино - мальвазиу, а уже в 18-19 веках этим изделием стал кагор. Надо сказать, что цвет и вкус кагора отождествляли с кровью Христа. И такое изменение культового изделия не прошло бесследно. Сам выбор веры на Руси - был связан с массой интересных вещей. Например: когда князь Владимир стоял перед выбором веры (иудаизм, мусульманство, христианство) и мусульмане ему сказали, что нельзя есть свинину и пить вино, князь, якобы, заявил: «на Руси есть веселие пити, не можем без этого </w:t>
      </w:r>
      <w:r w:rsidRPr="000220E8">
        <w:rPr>
          <w:rFonts w:ascii="Times New Roman" w:eastAsia="Calibri" w:hAnsi="Times New Roman" w:cs="Times New Roman"/>
          <w:sz w:val="28"/>
          <w:szCs w:val="28"/>
          <w:lang w:eastAsia="ru-RU"/>
        </w:rPr>
        <w:lastRenderedPageBreak/>
        <w:t xml:space="preserve">жити». Правда, историки утверждают, что это - миф, придуманный позже. Иудаизм не был принят на Руси еще и по той причине - запрет у евреев на то, что сквашено, что подвержено брожению, а значит, у них запрещено пить   квас. А  квас занимал в рационе русских важное место. (4)  </w:t>
      </w:r>
      <w:r w:rsidRPr="000220E8">
        <w:rPr>
          <w:rFonts w:ascii="Times New Roman" w:eastAsia="Calibri" w:hAnsi="Times New Roman" w:cs="Times New Roman"/>
          <w:sz w:val="28"/>
          <w:szCs w:val="28"/>
          <w:lang w:eastAsia="ru-RU"/>
        </w:rPr>
        <w:br/>
        <w:t xml:space="preserve">         Впрочем, как мед, который облагался большой пошлиной, так и вино, были практически не доступны простому народу, они были доступны только узкой прослойке общества – правящей элите.</w:t>
      </w:r>
    </w:p>
    <w:p w:rsidR="000220E8" w:rsidRPr="000220E8" w:rsidRDefault="000220E8" w:rsidP="000220E8">
      <w:pPr>
        <w:spacing w:after="0" w:line="240" w:lineRule="auto"/>
        <w:ind w:right="811"/>
        <w:rPr>
          <w:rFonts w:ascii="Times New Roman" w:eastAsia="Calibri" w:hAnsi="Times New Roman" w:cs="Times New Roman"/>
          <w:sz w:val="28"/>
          <w:szCs w:val="28"/>
          <w:lang w:eastAsia="ru-RU"/>
        </w:rPr>
      </w:pPr>
      <w:r w:rsidRPr="000220E8">
        <w:rPr>
          <w:rFonts w:ascii="Times New Roman" w:eastAsia="Calibri" w:hAnsi="Times New Roman" w:cs="Times New Roman"/>
          <w:color w:val="808000"/>
          <w:sz w:val="28"/>
          <w:szCs w:val="28"/>
          <w:lang w:eastAsia="ru-RU"/>
        </w:rPr>
        <w:t xml:space="preserve">        </w:t>
      </w:r>
      <w:r w:rsidRPr="000220E8">
        <w:rPr>
          <w:rFonts w:ascii="Times New Roman" w:eastAsia="Calibri" w:hAnsi="Times New Roman" w:cs="Times New Roman"/>
          <w:sz w:val="28"/>
          <w:szCs w:val="28"/>
          <w:lang w:eastAsia="ru-RU"/>
        </w:rPr>
        <w:t xml:space="preserve">Мало кто знает, что впервые виноградный спирт под названием «аквавита», что значит «вода жизни», появился в России в 1386-1398 годах, в разгар «татаро-монгольского ига» его привезли генуэзские купцы из Византии. При великокняжеском дворе спирт не произвел особого впечатления: к нему отнеслись как к чему-то экзотическому, России не касающемуся, ведь у нас было принято потреблять  медовые настои. </w:t>
      </w:r>
    </w:p>
    <w:p w:rsidR="000220E8" w:rsidRPr="000220E8" w:rsidRDefault="000220E8" w:rsidP="000220E8">
      <w:pPr>
        <w:spacing w:after="0" w:line="240" w:lineRule="auto"/>
        <w:ind w:right="811"/>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С 1429 года на Русь вновь стали завозить большие количества аквавиты. Ее везли сюда русские и греческие монахи, и церковные иерархи, а также генуэзцы из Кафы и флорентийцы, торговавшие с Византией. Можно предположить, что христианскую Византию к тому времени окончательно споили; через несколько лет власть в Византии перешла в руки непьющих мусульман (5).</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Можно сказать, что такой переход с одного культового причастия на другое - своеобразная революция в древнерусском обществе. Во-первых, она потрясла умы народа с идеологической точки зрения: бывшее священное культовое изделие становилось формально общедоступным и не священным. Причём сосредотачивалось оно в руках наиболее властной и богатой части населения. Получилось так, что на Руси впервые вместо культового изделия предполагавшего, что потребление алкоголя есть редкое и исключительное явление, связанное с определёнными праздниками - появился алкоголь, который можно употреблять хоть каждый день. И надо ещё отметить, что хранителями питного мёда были всегда жрецы и в эти праздники от князя до смерда и даже раба все имели право пить, но в строго определённое время. Причём питный мед выдавался бесплатно. Позже мед стал экспортным продуктом, и стал практически недоступен народу. Как известно, христианство в России было введено более 1000 лет назад, однако из-за большой протяжённости страны и слабой государственной централизации полный охват населения этой религией растянулся на два столетия. Столько же времени ушло и на замену культового причастия новым – вином (6). </w:t>
      </w:r>
    </w:p>
    <w:p w:rsidR="000220E8" w:rsidRPr="000220E8" w:rsidRDefault="000220E8" w:rsidP="0095425F">
      <w:p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color w:val="000000"/>
          <w:sz w:val="28"/>
          <w:szCs w:val="28"/>
          <w:lang w:eastAsia="ru-RU"/>
        </w:rPr>
        <w:t xml:space="preserve">  </w:t>
      </w:r>
      <w:r w:rsidRPr="000220E8">
        <w:rPr>
          <w:rFonts w:eastAsia="Calibri"/>
          <w:sz w:val="28"/>
          <w:szCs w:val="28"/>
        </w:rPr>
        <w:t xml:space="preserve">  </w:t>
      </w:r>
      <w:r w:rsidR="003B28FA">
        <w:rPr>
          <w:rFonts w:eastAsia="Calibri"/>
          <w:sz w:val="28"/>
          <w:szCs w:val="28"/>
        </w:rPr>
        <w:t xml:space="preserve">     </w:t>
      </w:r>
      <w:r w:rsidRPr="000220E8">
        <w:rPr>
          <w:rFonts w:ascii="Times New Roman" w:eastAsia="Calibri" w:hAnsi="Times New Roman" w:cs="Times New Roman"/>
          <w:sz w:val="28"/>
          <w:szCs w:val="28"/>
        </w:rPr>
        <w:t xml:space="preserve">Спиртные изделия с высоким содержанием алкоголя, такие как водка, в Европе появляются в XIII в., а в XVI в. водка проникает уже и в Россию. С середины XVI века производство водки в России налаживалось на специальных винокуренных заводах. Царь Иван  Грозный в 1552 году основал первый русский кабак. Он был открыт в Москве. Кабак поначалу, предназначался только для опричников. Когда кабаки стали приносить  большие «доходы» дензнаков, был издан специальный указ Ивана Грозного, </w:t>
      </w:r>
      <w:r w:rsidRPr="000220E8">
        <w:rPr>
          <w:rFonts w:ascii="Times New Roman" w:eastAsia="Calibri" w:hAnsi="Times New Roman" w:cs="Times New Roman"/>
          <w:sz w:val="28"/>
          <w:szCs w:val="28"/>
        </w:rPr>
        <w:lastRenderedPageBreak/>
        <w:t xml:space="preserve">разрешающий посещать кабаки смердам и прочему люду.(8)  </w:t>
      </w:r>
      <w:r w:rsidRPr="000220E8">
        <w:rPr>
          <w:rFonts w:ascii="Times New Roman" w:eastAsia="Calibri" w:hAnsi="Times New Roman" w:cs="Times New Roman"/>
          <w:sz w:val="28"/>
          <w:szCs w:val="28"/>
        </w:rPr>
        <w:br/>
      </w:r>
      <w:r w:rsidRPr="000220E8">
        <w:rPr>
          <w:rFonts w:ascii="Times New Roman" w:eastAsia="Times New Roman" w:hAnsi="Times New Roman" w:cs="Times New Roman"/>
          <w:noProof/>
          <w:vanish/>
          <w:color w:val="0000FF"/>
          <w:sz w:val="110"/>
          <w:szCs w:val="110"/>
          <w:lang w:eastAsia="ru-RU"/>
        </w:rPr>
        <w:drawing>
          <wp:inline distT="0" distB="0" distL="0" distR="0" wp14:anchorId="25ACFECC" wp14:editId="78B7A189">
            <wp:extent cx="302260" cy="302260"/>
            <wp:effectExtent l="0" t="0" r="2540" b="2540"/>
            <wp:docPr id="18" name="Рисунок 18" descr="Описание: http://goldenyar.ru/images/loading.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goldenyar.ru/images/loading.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2260" cy="302260"/>
                    </a:xfrm>
                    <a:prstGeom prst="rect">
                      <a:avLst/>
                    </a:prstGeom>
                    <a:noFill/>
                    <a:ln>
                      <a:noFill/>
                    </a:ln>
                  </pic:spPr>
                </pic:pic>
              </a:graphicData>
            </a:graphic>
          </wp:inline>
        </w:drawing>
      </w:r>
      <w:r w:rsidRPr="000220E8">
        <w:rPr>
          <w:rFonts w:ascii="Times New Roman" w:eastAsia="Calibri" w:hAnsi="Times New Roman" w:cs="Times New Roman"/>
          <w:color w:val="000000"/>
          <w:sz w:val="28"/>
          <w:szCs w:val="28"/>
          <w:lang w:eastAsia="ru-RU"/>
        </w:rPr>
        <w:t xml:space="preserve">        С этого времени у  государства появляется винная монополия. Винная монополия - это полностью государственная привилегия на изготовление спиртных изделий, цены, определение объёмов производства и точек продажи. </w:t>
      </w:r>
      <w:r w:rsidRPr="000220E8">
        <w:rPr>
          <w:rFonts w:ascii="Times New Roman" w:eastAsia="Calibri" w:hAnsi="Times New Roman" w:cs="Times New Roman"/>
          <w:color w:val="000000"/>
          <w:sz w:val="28"/>
          <w:szCs w:val="28"/>
          <w:lang w:eastAsia="ru-RU"/>
        </w:rPr>
        <w:br/>
        <w:t xml:space="preserve">        Откупная система - это когда можно откупить у государства право на производство спиртных изделий. Откупщик, выкупив это право, устанавливает сам цены и объемы продаж. Существует акцизная система - это когда государство в состоянии продать лицензию на производство спиртных изделий, но акцизный налог платится от того количества, которое разрешено производить данному человеку.  Налог ещё идёт и от продаж. Цены устанавливает производитель, но чем выше цена, тем больше налог от продажи. Сырьё было крайне дешево, зерно в России  было в достатке, иллюзорная «ценность» готовой отравы в десятки и сотни раз перекрывала стоимость этого сырья. И если к тому же прибавить удобство транспортировки, хранения, то водка представляла собой на первый взгляд весьма выгодное зелье. Её всегда невысокую стоимость надо учитывать в сравнении с той же перевозкой зерна. «Ценность» заключалась в малом объеме, компактности и лёгкости деления товара. Поскольку спирт никогда не портился и подлежал длительному хранению, то всё это превращалось в идеальный товар для государственной торговли и монополии. Алкоголь превратился в объект косвенного налогообложения. На смену бесконтрольному производству вина, сброженного мёда, домашнего солодового пива и браги приходит  государственная политика на выделку хлебного спирта. </w:t>
      </w:r>
      <w:r w:rsidRPr="000220E8">
        <w:rPr>
          <w:rFonts w:ascii="Times New Roman" w:eastAsia="Calibri" w:hAnsi="Times New Roman" w:cs="Times New Roman"/>
          <w:color w:val="000000"/>
          <w:sz w:val="28"/>
          <w:szCs w:val="28"/>
          <w:lang w:eastAsia="ru-RU"/>
        </w:rPr>
        <w:br/>
        <w:t xml:space="preserve">        В 1597 году для управления винной торговлей в Москве создаётся ведомство "новая честь" или четверть. Это первая русская монополия (9).  Водка в качестве фактически первого массового отравляющего вещества должна была оказать большое отрицательное воздействие на экономику страны и жизнь народа. А её внедрение должно было принести большой социальный шок. Одной из заметных особенностей водки, как отравы и товара было то, что она разлагающе воздействовала на все слои общества. Она разрушала  как социальные, так и  культурные, нравственные устои. В этом отношении водка подействовала как атомный взрыв на русскую патриархальную среду. Вот почему последствия просматриваются в различных исторических документах. Вот один из таких документов 1634 года - свидетельство немецкого  дипломата Алиария: </w:t>
      </w:r>
      <w:r w:rsidRPr="000220E8">
        <w:rPr>
          <w:rFonts w:ascii="Times New Roman" w:eastAsia="Calibri" w:hAnsi="Times New Roman" w:cs="Times New Roman"/>
          <w:i/>
          <w:color w:val="000000"/>
          <w:sz w:val="28"/>
          <w:szCs w:val="28"/>
          <w:lang w:eastAsia="ru-RU"/>
        </w:rPr>
        <w:t xml:space="preserve">"Пьянство и праздность ведут к самому циничному разврату в стране. На пирах женщины напиваются до потери сознания, как и мужчины, и в таком состоянии валятся на пол спать вповалку вместе с мужчинами. Подобное же пьянство и разврат царят в среде богомольцев и паломников. Однажды из кабака вышел совершенно голый человек, пропивший свою одежду и обувь, сорвал на дороге пучок собачьей ромашки и, закрывая им свою наготу, весело с песнями отправился домой, как ни в чём не бывало" </w:t>
      </w:r>
      <w:r w:rsidRPr="000220E8">
        <w:rPr>
          <w:rFonts w:ascii="Times New Roman" w:eastAsia="Calibri" w:hAnsi="Times New Roman" w:cs="Times New Roman"/>
          <w:color w:val="000000"/>
          <w:sz w:val="28"/>
          <w:szCs w:val="28"/>
          <w:lang w:eastAsia="ru-RU"/>
        </w:rPr>
        <w:t>(10</w:t>
      </w:r>
      <w:r w:rsidRPr="000220E8">
        <w:rPr>
          <w:rFonts w:ascii="Times New Roman" w:eastAsia="Times New Roman" w:hAnsi="Times New Roman" w:cs="Times New Roman"/>
          <w:color w:val="000000"/>
          <w:sz w:val="28"/>
          <w:szCs w:val="28"/>
          <w:lang w:eastAsia="ru-RU"/>
        </w:rPr>
        <w:t>)</w:t>
      </w:r>
      <w:r w:rsidRPr="000220E8">
        <w:rPr>
          <w:rFonts w:ascii="Times New Roman" w:eastAsia="Calibri" w:hAnsi="Times New Roman" w:cs="Times New Roman"/>
          <w:color w:val="000000"/>
          <w:sz w:val="28"/>
          <w:szCs w:val="28"/>
          <w:lang w:eastAsia="ru-RU"/>
        </w:rPr>
        <w:t xml:space="preserve">. Конечно, моральные устои русского народа были очень высоки, религиозность и </w:t>
      </w:r>
      <w:r w:rsidRPr="000220E8">
        <w:rPr>
          <w:rFonts w:ascii="Times New Roman" w:eastAsia="Calibri" w:hAnsi="Times New Roman" w:cs="Times New Roman"/>
          <w:color w:val="000000"/>
          <w:sz w:val="28"/>
          <w:szCs w:val="28"/>
          <w:lang w:eastAsia="ru-RU"/>
        </w:rPr>
        <w:lastRenderedPageBreak/>
        <w:t xml:space="preserve">набожность всегда присущи нашему народу, тем не менее, образ Ильи Муромца - былинного героя, олицетворявшего мужественность, силу и патриотизм, использовался для пропаганды пьянства. Все былины 15-17 веков, где упоминается Илья Муромец, обязательно связаны с употреблением алкоголя. Например - чара у него была 1,5 ведра, осушал он её одним махом. Он громил царские кабаки (потому что там народу было плохо) после погрома он выкатывал бочки с вином, и начиналась братовщина (ковш пускался по кругу). </w:t>
      </w:r>
      <w:r w:rsidRPr="000220E8">
        <w:rPr>
          <w:rFonts w:ascii="Times New Roman" w:eastAsia="Calibri" w:hAnsi="Times New Roman" w:cs="Times New Roman"/>
          <w:color w:val="000000"/>
          <w:sz w:val="28"/>
          <w:szCs w:val="28"/>
          <w:lang w:eastAsia="ru-RU"/>
        </w:rPr>
        <w:br/>
      </w:r>
      <w:r w:rsidRPr="000220E8">
        <w:rPr>
          <w:rFonts w:ascii="Times New Roman" w:eastAsia="Calibri" w:hAnsi="Times New Roman" w:cs="Times New Roman"/>
          <w:sz w:val="28"/>
          <w:szCs w:val="28"/>
          <w:lang w:eastAsia="ru-RU"/>
        </w:rPr>
        <w:t xml:space="preserve">       Надо сказать, что церковь нередко выступала против пьянства и сопутствующих ему безобразий. Однако целовальники получали предписания от царя: </w:t>
      </w:r>
      <w:r w:rsidRPr="000220E8">
        <w:rPr>
          <w:rFonts w:ascii="Times New Roman" w:eastAsia="Calibri" w:hAnsi="Times New Roman" w:cs="Times New Roman"/>
          <w:i/>
          <w:sz w:val="28"/>
          <w:szCs w:val="28"/>
          <w:lang w:eastAsia="ru-RU"/>
        </w:rPr>
        <w:t xml:space="preserve">"пьяных от царёвых кабаков отнюдь не отгонять и кружечный сбор сдавать в царёву казну против прошлых с прибылью" </w:t>
      </w:r>
      <w:r w:rsidRPr="000220E8">
        <w:rPr>
          <w:rFonts w:ascii="Times New Roman" w:eastAsia="Calibri" w:hAnsi="Times New Roman" w:cs="Times New Roman"/>
          <w:sz w:val="28"/>
          <w:szCs w:val="28"/>
          <w:lang w:eastAsia="ru-RU"/>
        </w:rPr>
        <w:t xml:space="preserve">(11)  Спаивание народа поощрялось государством. Призывали всячески расширять сбыт водки. Всё это находило отражение в различных проявлениях общественного мнения, в общественных конфликтах и в появлении нового типа спившихся людей. Их называли по-разному, к примеру - кабацкие ярыжки. Это  определённый клан людей, который всегда был либо в кабаке, либо рядом с ним, из них формировались воры-разбойники. Это были люди,  цель существования которых сводилась к добыче денег, чтобы одуреть. Они быстро пополняли собой новый социальный слой посадской голытьбы. Толпы, энергию которой можно было бы направить на любое преступление буквально за ведро водки (12).  </w:t>
      </w:r>
      <w:r w:rsidRPr="000220E8">
        <w:rPr>
          <w:rFonts w:ascii="Times New Roman" w:eastAsia="Calibri" w:hAnsi="Times New Roman" w:cs="Times New Roman"/>
          <w:sz w:val="28"/>
          <w:szCs w:val="28"/>
          <w:lang w:eastAsia="ru-RU"/>
        </w:rPr>
        <w:br/>
        <w:t xml:space="preserve">         Вопрос употребления спиртного на Руси всегда был тесно связан с политикой государства. С момента появления первых царских кабаков, торговля водкой была сосредоточена исключительно в руках государства. С тех пор производство и продажа спиртного сосредотачивается в руках кабацких голов. Они были посредниками между  администрацией и населением. Конечно, были большие финансовые злоупотребления. Против них очень часто возникали бунты. </w:t>
      </w:r>
      <w:r w:rsidRPr="000220E8">
        <w:rPr>
          <w:rFonts w:ascii="Times New Roman" w:eastAsia="Calibri" w:hAnsi="Times New Roman" w:cs="Times New Roman"/>
          <w:sz w:val="28"/>
          <w:szCs w:val="28"/>
          <w:lang w:eastAsia="ru-RU"/>
        </w:rPr>
        <w:br/>
        <w:t xml:space="preserve">        Так в 1649-1650 гг. царь Алексей Михайлович созывает после подавления кабацких бунтов земский собор - получивший наименование собор о кабаках. Главным вопросом на нём встаёт вопрос о реформировании питейного дела на Руси. Попытка такая была сделана. В 1651-1652 гг. запрещается продажа водки в кредит, который способствовал созданию кабацких долгов и закабалению людей. Уничтожаются частные и тайные кабаки, усиливается проповедь церкви против пьянства. По совету патриарха Никона было решено продавать только по одной чарке спиртного на человека 4 дня в неделю, а за час до начала обедни продажу прекращать вообще. Но такая полупьяная политика проводилась недолго. Не прошло и семи лет, и вышло новое постановление, согласно которому уже разрешалась повсеместная продажа алкоголя, "дабы великого государя казне учинить прибыль». Погоня за «пьяными» деньгами в ущерб здоровью народа вновь привела к  росту пьянства в России (13). </w:t>
      </w:r>
      <w:r w:rsidRPr="000220E8">
        <w:rPr>
          <w:rFonts w:ascii="Times New Roman" w:eastAsia="Calibri" w:hAnsi="Times New Roman" w:cs="Times New Roman"/>
          <w:sz w:val="28"/>
          <w:szCs w:val="28"/>
          <w:lang w:eastAsia="ru-RU"/>
        </w:rPr>
        <w:br/>
        <w:t xml:space="preserve">       В 1705 году Пётр I все больше склонялся к тому, что для успешного ведения Северной войны необходимы большие деньги. В торговле спиртным </w:t>
      </w:r>
      <w:r w:rsidRPr="000220E8">
        <w:rPr>
          <w:rFonts w:ascii="Times New Roman" w:eastAsia="Calibri" w:hAnsi="Times New Roman" w:cs="Times New Roman"/>
          <w:sz w:val="28"/>
          <w:szCs w:val="28"/>
          <w:lang w:eastAsia="ru-RU"/>
        </w:rPr>
        <w:lastRenderedPageBreak/>
        <w:t xml:space="preserve">он вводит откупную систему. Но она смогла продержаться лишь 10 лет  потому, что против неё начались бунты, так как она вела к обнищанию населения. </w:t>
      </w:r>
      <w:r w:rsidRPr="000220E8">
        <w:rPr>
          <w:rFonts w:ascii="Times New Roman" w:eastAsia="Calibri" w:hAnsi="Times New Roman" w:cs="Times New Roman"/>
          <w:sz w:val="28"/>
          <w:szCs w:val="28"/>
          <w:lang w:eastAsia="ru-RU"/>
        </w:rPr>
        <w:br/>
        <w:t xml:space="preserve">         Позже была введена смешанная система. Казённая продажа была в руках государства, а свобода на винокурение ещё некоторое время сохранялась. Политика Петра была двойственна. С одной стороны, именно при нём были введены наказания для пьяниц. Их избивали палками, сажали в ямы. Академик Миллер по указанию Петра подготовил проект специального работного дома «для исправления в уме» больных, гулящих девок и пьяниц.  Но с другой стороны, погоня за «пьяными» деньгами вела к росту продажи алкоголя, а значит и пьянства.</w:t>
      </w:r>
    </w:p>
    <w:p w:rsidR="000220E8" w:rsidRPr="000220E8" w:rsidRDefault="000220E8" w:rsidP="000220E8">
      <w:pPr>
        <w:widowControl w:val="0"/>
        <w:spacing w:after="12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Основываясь на большом историческом материале один из первых русских исследователей этой проблемы И. Прыжов в книге "История кабаков в России" утверждал, что пьянство пришло на русскую землю "извне". Да и само слово корчма иноязычного происхождения (польское). В 1740 году откупщиков уже называли компанейщиками (или еще их звали компанейцами), так как питей</w:t>
      </w:r>
      <w:r w:rsidRPr="000220E8">
        <w:rPr>
          <w:rFonts w:ascii="Times New Roman" w:eastAsia="Calibri" w:hAnsi="Times New Roman" w:cs="Times New Roman"/>
          <w:sz w:val="28"/>
          <w:szCs w:val="28"/>
          <w:lang w:eastAsia="ru-RU"/>
        </w:rPr>
        <w:softHyphen/>
        <w:t>ные сборы стали отдаваться "в компанию охочим людям". В 1740 году вокруг Москвы, чтобы ее жители пили только в царевых кабаках казенную водку, был построен земляной вал, на котором дежурили нанимаемые компанейщиками солдаты. Тех, кто пытался переходить вал, солдаты пороли плетьми и нагайка</w:t>
      </w:r>
      <w:r w:rsidRPr="000220E8">
        <w:rPr>
          <w:rFonts w:ascii="Times New Roman" w:eastAsia="Calibri" w:hAnsi="Times New Roman" w:cs="Times New Roman"/>
          <w:sz w:val="28"/>
          <w:szCs w:val="28"/>
          <w:lang w:eastAsia="ru-RU"/>
        </w:rPr>
        <w:softHyphen/>
        <w:t>ми. Этот камер-коллежский вал сохранился до сих пор и находится теперь в центре столицы. Алкоголь в руках купцов, промышленников и царских чинов</w:t>
      </w:r>
      <w:r w:rsidRPr="000220E8">
        <w:rPr>
          <w:rFonts w:ascii="Times New Roman" w:eastAsia="Calibri" w:hAnsi="Times New Roman" w:cs="Times New Roman"/>
          <w:sz w:val="28"/>
          <w:szCs w:val="28"/>
          <w:lang w:eastAsia="ru-RU"/>
        </w:rPr>
        <w:softHyphen/>
        <w:t>ников становился орудием обмана, ограбления и угнетения народов. В одном из памятников старинной русской культуры "Притче о хмеле" описывается вред от потребления алкоголя.</w:t>
      </w:r>
    </w:p>
    <w:p w:rsidR="000220E8" w:rsidRPr="000220E8" w:rsidRDefault="000220E8" w:rsidP="000220E8">
      <w:pPr>
        <w:spacing w:before="150"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1765 году правительство Екатерины </w:t>
      </w:r>
      <w:r w:rsidRPr="000220E8">
        <w:rPr>
          <w:rFonts w:ascii="Times New Roman" w:eastAsia="Calibri" w:hAnsi="Times New Roman" w:cs="Times New Roman"/>
          <w:sz w:val="28"/>
          <w:szCs w:val="28"/>
          <w:lang w:val="en-US" w:eastAsia="ru-RU"/>
        </w:rPr>
        <w:t>II</w:t>
      </w:r>
      <w:r w:rsidRPr="000220E8">
        <w:rPr>
          <w:rFonts w:ascii="Times New Roman" w:eastAsia="Calibri" w:hAnsi="Times New Roman" w:cs="Times New Roman"/>
          <w:sz w:val="28"/>
          <w:szCs w:val="28"/>
          <w:lang w:eastAsia="ru-RU"/>
        </w:rPr>
        <w:t xml:space="preserve"> вводит привилегии в винокурении для дворянства, которому она была обязаны своим  восхождением  на престол. Дворянам, которые участвовали в перевороте, были подарены 18 тыс. душ крестьян, все были награждены. Она раздала, чуть ли не одну треть казны золотом. Но самая главная награда - полностью отдала всю винную торговлю и производство в их руки. Дворянство получило особую привилегию: например, чин дворянина зависел от мощности его винных заводов. Воинское звание дворянина нередко зависело от того, сколько у него  винных заводов. Это было записано в табеле о рангах.</w:t>
      </w:r>
      <w:r w:rsidRPr="000220E8">
        <w:rPr>
          <w:rFonts w:ascii="Times New Roman" w:eastAsia="Calibri" w:hAnsi="Times New Roman" w:cs="Times New Roman"/>
          <w:color w:val="808000"/>
          <w:sz w:val="28"/>
          <w:szCs w:val="28"/>
          <w:lang w:eastAsia="ru-RU"/>
        </w:rPr>
        <w:t xml:space="preserve"> </w:t>
      </w:r>
      <w:r w:rsidRPr="000220E8">
        <w:rPr>
          <w:rFonts w:ascii="Times New Roman" w:eastAsia="Calibri" w:hAnsi="Times New Roman" w:cs="Times New Roman"/>
          <w:sz w:val="28"/>
          <w:szCs w:val="28"/>
          <w:lang w:eastAsia="ru-RU"/>
        </w:rPr>
        <w:t xml:space="preserve">Екатерина </w:t>
      </w:r>
      <w:r w:rsidRPr="000220E8">
        <w:rPr>
          <w:rFonts w:ascii="Times New Roman" w:eastAsia="Calibri" w:hAnsi="Times New Roman" w:cs="Times New Roman"/>
          <w:sz w:val="28"/>
          <w:szCs w:val="28"/>
          <w:lang w:val="en-US" w:eastAsia="ru-RU"/>
        </w:rPr>
        <w:t>II</w:t>
      </w:r>
      <w:r w:rsidRPr="000220E8">
        <w:rPr>
          <w:rFonts w:ascii="Times New Roman" w:eastAsia="Calibri" w:hAnsi="Times New Roman" w:cs="Times New Roman"/>
          <w:sz w:val="28"/>
          <w:szCs w:val="28"/>
          <w:lang w:eastAsia="ru-RU"/>
        </w:rPr>
        <w:t xml:space="preserve"> открыла кабаков на Руси такое количество, что треть всех поступлений в государственную казну были за счет прибыли от продажи алкоголя. На вопрос княгини Дашковой: «Ваше величество, зачем вы спаиваете Русский народ?» – Екатерина </w:t>
      </w:r>
      <w:r w:rsidRPr="000220E8">
        <w:rPr>
          <w:rFonts w:ascii="Times New Roman" w:eastAsia="Calibri" w:hAnsi="Times New Roman" w:cs="Times New Roman"/>
          <w:sz w:val="28"/>
          <w:szCs w:val="28"/>
          <w:lang w:val="en-US" w:eastAsia="ru-RU"/>
        </w:rPr>
        <w:t>II</w:t>
      </w:r>
      <w:r w:rsidRPr="000220E8">
        <w:rPr>
          <w:rFonts w:ascii="Times New Roman" w:eastAsia="Calibri" w:hAnsi="Times New Roman" w:cs="Times New Roman"/>
          <w:sz w:val="28"/>
          <w:szCs w:val="28"/>
          <w:lang w:eastAsia="ru-RU"/>
        </w:rPr>
        <w:t xml:space="preserve"> цинично заявила: «Пьяным народом править легче!» (14). Можно чуть точнее сказать: «Пьяным народом помыкать легче!»</w:t>
      </w:r>
    </w:p>
    <w:p w:rsidR="000220E8" w:rsidRPr="000220E8" w:rsidRDefault="000220E8" w:rsidP="000220E8">
      <w:pPr>
        <w:spacing w:before="150"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1796 году Павел I вступив на престол, и попытался  забрать себе в руки водочную монополию, однако его правление было недолгим. Сын его, </w:t>
      </w:r>
      <w:r w:rsidRPr="000220E8">
        <w:rPr>
          <w:rFonts w:ascii="Times New Roman" w:eastAsia="Calibri" w:hAnsi="Times New Roman" w:cs="Times New Roman"/>
          <w:sz w:val="28"/>
          <w:szCs w:val="28"/>
          <w:lang w:eastAsia="ru-RU"/>
        </w:rPr>
        <w:lastRenderedPageBreak/>
        <w:t xml:space="preserve">Александр I, не вмешивался в  щекотливый вопрос, связанный с привилегиями дворянства. Русское купечество в истоках своего существования стало привыкать не к деятельному соревнованию и жёсткой, заставляющей думать и считать каждую копейку, конкуренции, а к паразитированию и наживе на основе злоупотреблений и воровства, фальсификации водки, поскольку водочный откуп предоставлял все эти возможности. Сама история купечества была завязана на винных монополиях и откупах. </w:t>
      </w:r>
    </w:p>
    <w:p w:rsidR="000220E8" w:rsidRPr="000220E8" w:rsidRDefault="0095425F" w:rsidP="000220E8">
      <w:pPr>
        <w:spacing w:before="150" w:after="0" w:line="240" w:lineRule="auto"/>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0220E8" w:rsidRPr="000220E8">
        <w:rPr>
          <w:rFonts w:ascii="Times New Roman" w:eastAsia="Calibri" w:hAnsi="Times New Roman" w:cs="Times New Roman"/>
          <w:sz w:val="28"/>
          <w:szCs w:val="28"/>
          <w:lang w:eastAsia="ru-RU"/>
        </w:rPr>
        <w:t xml:space="preserve">Лишь в 1819 году  правительство Александра I обратило внимание, что вся откупная система просто ограбила казну. Была введена строжайшая государственная монополия, при этом розничная торговля была всё-таки отдана в частные руки. </w:t>
      </w:r>
    </w:p>
    <w:p w:rsidR="000220E8" w:rsidRPr="000220E8" w:rsidRDefault="000220E8" w:rsidP="000220E8">
      <w:pPr>
        <w:spacing w:before="150"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1826 году новый царь  - Николай I, желая после подавления восстания декабристов сделать примирительный жест в отношении дворянства и укрепить положение монархии, с января 1828 года отменяет винную монополию. </w:t>
      </w:r>
    </w:p>
    <w:p w:rsidR="000220E8" w:rsidRPr="000220E8" w:rsidRDefault="000220E8" w:rsidP="00633287">
      <w:pPr>
        <w:spacing w:after="0" w:line="240" w:lineRule="auto"/>
        <w:rPr>
          <w:rFonts w:ascii="Times New Roman" w:eastAsia="Calibri" w:hAnsi="Times New Roman" w:cs="Times New Roman"/>
          <w:sz w:val="28"/>
          <w:szCs w:val="28"/>
          <w:lang w:eastAsia="ru-RU"/>
        </w:rPr>
      </w:pPr>
      <w:r w:rsidRPr="000220E8">
        <w:rPr>
          <w:rFonts w:ascii="Verdana" w:eastAsia="Times New Roman" w:hAnsi="Verdana" w:cs="Times New Roman"/>
          <w:color w:val="021D24"/>
          <w:sz w:val="12"/>
          <w:szCs w:val="12"/>
          <w:lang w:eastAsia="ru-RU"/>
        </w:rPr>
        <w:br/>
      </w:r>
      <w:r w:rsidRPr="000220E8">
        <w:rPr>
          <w:rFonts w:ascii="Times New Roman" w:eastAsia="Calibri" w:hAnsi="Times New Roman" w:cs="Times New Roman"/>
          <w:sz w:val="28"/>
          <w:szCs w:val="28"/>
          <w:lang w:eastAsia="ru-RU"/>
        </w:rPr>
        <w:t xml:space="preserve">        Откупная система, принося гигантскую прибыль кучке людей, при этом вела к резкому ухудшению здоровья народа и здоровья всего русского государства. Откупная система привела к невероятным злоупотреблениям, что вызвало сильнейшее негодование в народе. Вот почему в общем русле реформ, и в результате мощного трезвеннического движения, она была заменена и в 1863 году была введена акцизная система на продажу спиртных изделий. Однако акцизная система (она просуществовала 15 лет) ничего  не дала кроме усиления пьянства (15). </w:t>
      </w:r>
    </w:p>
    <w:p w:rsidR="000220E8" w:rsidRPr="000220E8" w:rsidRDefault="000220E8" w:rsidP="000220E8">
      <w:pPr>
        <w:shd w:val="clear" w:color="auto" w:fill="FFFFFF"/>
        <w:spacing w:after="0" w:line="240" w:lineRule="auto"/>
        <w:rPr>
          <w:rFonts w:ascii="Times New Roman" w:eastAsia="Calibri" w:hAnsi="Times New Roman" w:cs="Times New Roman"/>
          <w:bCs/>
          <w:spacing w:val="-4"/>
          <w:w w:val="106"/>
          <w:sz w:val="28"/>
          <w:szCs w:val="28"/>
          <w:lang w:eastAsia="ru-RU"/>
        </w:rPr>
      </w:pPr>
      <w:r w:rsidRPr="000220E8">
        <w:rPr>
          <w:rFonts w:ascii="Times New Roman" w:eastAsia="Calibri" w:hAnsi="Times New Roman" w:cs="Times New Roman"/>
          <w:sz w:val="28"/>
          <w:szCs w:val="28"/>
          <w:lang w:eastAsia="ru-RU"/>
        </w:rPr>
        <w:t xml:space="preserve">        </w:t>
      </w:r>
      <w:r w:rsidRPr="000220E8">
        <w:rPr>
          <w:rFonts w:ascii="Times New Roman" w:eastAsia="Calibri" w:hAnsi="Times New Roman" w:cs="Times New Roman"/>
          <w:bCs/>
          <w:spacing w:val="-4"/>
          <w:w w:val="106"/>
          <w:sz w:val="28"/>
          <w:szCs w:val="28"/>
          <w:lang w:eastAsia="ru-RU"/>
        </w:rPr>
        <w:t>Однако отмена крепостного права, открыв дорогу развитию капитализма в России, заставила цар</w:t>
      </w:r>
      <w:r w:rsidRPr="000220E8">
        <w:rPr>
          <w:rFonts w:ascii="Times New Roman" w:eastAsia="Calibri" w:hAnsi="Times New Roman" w:cs="Times New Roman"/>
          <w:bCs/>
          <w:spacing w:val="-4"/>
          <w:w w:val="106"/>
          <w:sz w:val="28"/>
          <w:szCs w:val="28"/>
          <w:lang w:eastAsia="ru-RU"/>
        </w:rPr>
        <w:softHyphen/>
        <w:t>ское правительство не считаться с интересами и требованиями какого-либо одного класса, а действо</w:t>
      </w:r>
      <w:r w:rsidRPr="000220E8">
        <w:rPr>
          <w:rFonts w:ascii="Times New Roman" w:eastAsia="Calibri" w:hAnsi="Times New Roman" w:cs="Times New Roman"/>
          <w:bCs/>
          <w:spacing w:val="-4"/>
          <w:w w:val="106"/>
          <w:sz w:val="28"/>
          <w:szCs w:val="28"/>
          <w:lang w:eastAsia="ru-RU"/>
        </w:rPr>
        <w:softHyphen/>
        <w:t>вать согласно законам рынка. Вот почему выбор был сделан не в пользу введения государственной мо</w:t>
      </w:r>
      <w:r w:rsidRPr="000220E8">
        <w:rPr>
          <w:rFonts w:ascii="Times New Roman" w:eastAsia="Calibri" w:hAnsi="Times New Roman" w:cs="Times New Roman"/>
          <w:bCs/>
          <w:spacing w:val="-4"/>
          <w:w w:val="106"/>
          <w:sz w:val="28"/>
          <w:szCs w:val="28"/>
          <w:lang w:eastAsia="ru-RU"/>
        </w:rPr>
        <w:softHyphen/>
        <w:t>нополии, а в пользу акцизной системы, приспособленной к капиталистическому хозяйству и действо</w:t>
      </w:r>
      <w:r w:rsidRPr="000220E8">
        <w:rPr>
          <w:rFonts w:ascii="Times New Roman" w:eastAsia="Calibri" w:hAnsi="Times New Roman" w:cs="Times New Roman"/>
          <w:bCs/>
          <w:spacing w:val="-4"/>
          <w:w w:val="106"/>
          <w:sz w:val="28"/>
          <w:szCs w:val="28"/>
          <w:lang w:eastAsia="ru-RU"/>
        </w:rPr>
        <w:softHyphen/>
        <w:t xml:space="preserve">вавшей в странах Западной Европы, на которую смотрели как на образец. </w:t>
      </w:r>
    </w:p>
    <w:p w:rsidR="000220E8" w:rsidRPr="000220E8" w:rsidRDefault="000220E8" w:rsidP="000220E8">
      <w:pPr>
        <w:shd w:val="clear" w:color="auto" w:fill="FFFFFF"/>
        <w:spacing w:after="0" w:line="240" w:lineRule="auto"/>
        <w:rPr>
          <w:rFonts w:ascii="Times New Roman" w:eastAsia="Calibri" w:hAnsi="Times New Roman" w:cs="Times New Roman"/>
          <w:bCs/>
          <w:spacing w:val="-4"/>
          <w:w w:val="106"/>
          <w:sz w:val="28"/>
          <w:szCs w:val="28"/>
          <w:lang w:eastAsia="ru-RU"/>
        </w:rPr>
      </w:pPr>
      <w:r w:rsidRPr="000220E8">
        <w:rPr>
          <w:rFonts w:ascii="Times New Roman" w:eastAsia="Calibri" w:hAnsi="Times New Roman" w:cs="Times New Roman"/>
          <w:bCs/>
          <w:spacing w:val="-4"/>
          <w:w w:val="106"/>
          <w:sz w:val="28"/>
          <w:szCs w:val="28"/>
          <w:lang w:eastAsia="ru-RU"/>
        </w:rPr>
        <w:t xml:space="preserve">        Но акцизная система «не пошла», стала все чаще пробуксовывать и, в конце концов «провалилась» с точки зрения своей экономической выгодности. Во-первых, она сразу сильно понизила цены на спирт и водку, и питейный доход казны упал со 100 млн. до 85 млн. рублей. Пьянство, сократившееся в пери</w:t>
      </w:r>
      <w:r w:rsidRPr="000220E8">
        <w:rPr>
          <w:rFonts w:ascii="Times New Roman" w:eastAsia="Calibri" w:hAnsi="Times New Roman" w:cs="Times New Roman"/>
          <w:bCs/>
          <w:spacing w:val="-4"/>
          <w:w w:val="106"/>
          <w:sz w:val="28"/>
          <w:szCs w:val="28"/>
          <w:lang w:eastAsia="ru-RU"/>
        </w:rPr>
        <w:softHyphen/>
        <w:t>од борьбы народа с откупной системой, вновь достигло умопомрачительных размеров по своим социальным и медицинским последствиям, поскольку дешевая отрава «для народа», бесконтрольность «новой», «современной» рецептуры отдельных водочных фирм привели в целом к катастрофическому росту алкоголизма, к массовому появлению хронических алкоголиков, чего в России до эпохи капитализма не наблюдалось.</w:t>
      </w:r>
    </w:p>
    <w:p w:rsidR="000220E8" w:rsidRPr="000220E8" w:rsidRDefault="000220E8" w:rsidP="000220E8">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В 1810-1870 гг., в период развития промышленного рывка, в США, боль</w:t>
      </w:r>
      <w:r w:rsidRPr="000220E8">
        <w:rPr>
          <w:rFonts w:ascii="Times New Roman" w:eastAsia="Times New Roman" w:hAnsi="Times New Roman" w:cs="Times New Roman"/>
          <w:sz w:val="28"/>
          <w:szCs w:val="28"/>
          <w:lang w:eastAsia="ru-RU"/>
        </w:rPr>
        <w:softHyphen/>
      </w:r>
      <w:r w:rsidRPr="000220E8">
        <w:rPr>
          <w:rFonts w:ascii="Times New Roman" w:eastAsia="Times New Roman" w:hAnsi="Times New Roman" w:cs="Times New Roman"/>
          <w:sz w:val="28"/>
          <w:szCs w:val="28"/>
          <w:lang w:eastAsia="ru-RU"/>
        </w:rPr>
        <w:lastRenderedPageBreak/>
        <w:t>шинстве европейских стран (кроме некоторых винодельческих в Южной Европе), в России возникают трезвеннические движения, направленные против пьянства, за воздержание от употребления крепкого алкоголя - водок. В 1830-1880-е гг., в период завершения промышленного рывка, начинаются движения за полную трезвость, отказ от употребления любых алкогольных изделий - водки, вина, пива.</w:t>
      </w:r>
    </w:p>
    <w:p w:rsidR="000220E8" w:rsidRPr="000220E8" w:rsidRDefault="000220E8" w:rsidP="000220E8">
      <w:pPr>
        <w:shd w:val="clear" w:color="auto" w:fill="FFFFFF"/>
        <w:spacing w:after="0" w:line="240" w:lineRule="auto"/>
        <w:rPr>
          <w:rFonts w:ascii="Times New Roman" w:eastAsia="Calibri" w:hAnsi="Times New Roman" w:cs="Times New Roman"/>
          <w:bCs/>
          <w:spacing w:val="-4"/>
          <w:w w:val="106"/>
          <w:sz w:val="28"/>
          <w:szCs w:val="28"/>
          <w:lang w:eastAsia="ru-RU"/>
        </w:rPr>
      </w:pPr>
      <w:r w:rsidRPr="000220E8">
        <w:rPr>
          <w:rFonts w:ascii="Times New Roman" w:eastAsia="Calibri" w:hAnsi="Times New Roman" w:cs="Times New Roman"/>
          <w:bCs/>
          <w:color w:val="808000"/>
          <w:spacing w:val="-4"/>
          <w:w w:val="106"/>
          <w:sz w:val="28"/>
          <w:szCs w:val="28"/>
          <w:lang w:eastAsia="ru-RU"/>
        </w:rPr>
        <w:t xml:space="preserve">        </w:t>
      </w:r>
      <w:r w:rsidRPr="000220E8">
        <w:rPr>
          <w:rFonts w:ascii="Times New Roman" w:eastAsia="Calibri" w:hAnsi="Times New Roman" w:cs="Times New Roman"/>
          <w:bCs/>
          <w:spacing w:val="-4"/>
          <w:w w:val="106"/>
          <w:sz w:val="28"/>
          <w:szCs w:val="28"/>
          <w:lang w:eastAsia="ru-RU"/>
        </w:rPr>
        <w:t>С 1868 года, спустя всего пять лет после начала действия акцизной системы, появляются новые попыт</w:t>
      </w:r>
      <w:r w:rsidRPr="000220E8">
        <w:rPr>
          <w:rFonts w:ascii="Times New Roman" w:eastAsia="Calibri" w:hAnsi="Times New Roman" w:cs="Times New Roman"/>
          <w:bCs/>
          <w:spacing w:val="-4"/>
          <w:w w:val="106"/>
          <w:sz w:val="28"/>
          <w:szCs w:val="28"/>
          <w:lang w:eastAsia="ru-RU"/>
        </w:rPr>
        <w:softHyphen/>
        <w:t xml:space="preserve">ки реформировать ее, внести исправления в те перекосы, которые появились в социальной сфере. Все эти попытки реформ в 1870-е гг., как это часто наблюдалось в истории России второй половины </w:t>
      </w:r>
      <w:r w:rsidRPr="000220E8">
        <w:rPr>
          <w:rFonts w:ascii="Times New Roman" w:eastAsia="Calibri" w:hAnsi="Times New Roman" w:cs="Times New Roman"/>
          <w:bCs/>
          <w:spacing w:val="-4"/>
          <w:w w:val="106"/>
          <w:sz w:val="28"/>
          <w:szCs w:val="28"/>
          <w:lang w:val="en-US" w:eastAsia="ru-RU"/>
        </w:rPr>
        <w:t>XIX</w:t>
      </w:r>
      <w:r w:rsidRPr="000220E8">
        <w:rPr>
          <w:rFonts w:ascii="Times New Roman" w:eastAsia="Calibri" w:hAnsi="Times New Roman" w:cs="Times New Roman"/>
          <w:bCs/>
          <w:spacing w:val="-4"/>
          <w:w w:val="106"/>
          <w:sz w:val="28"/>
          <w:szCs w:val="28"/>
          <w:lang w:eastAsia="ru-RU"/>
        </w:rPr>
        <w:t xml:space="preserve"> в., сильно отдают, «идеализмом» и направлены не на суть, а на частности. Так, предлагалось «демократизировать» акцизную систему, «регулировать» ее, введя ограничение числа пи</w:t>
      </w:r>
      <w:r w:rsidRPr="000220E8">
        <w:rPr>
          <w:rFonts w:ascii="Times New Roman" w:eastAsia="Calibri" w:hAnsi="Times New Roman" w:cs="Times New Roman"/>
          <w:bCs/>
          <w:spacing w:val="-4"/>
          <w:w w:val="106"/>
          <w:sz w:val="28"/>
          <w:szCs w:val="28"/>
          <w:lang w:eastAsia="ru-RU"/>
        </w:rPr>
        <w:softHyphen/>
        <w:t>тейных домов, передачу продажи водки общественности (земству), установление выборности сидель</w:t>
      </w:r>
      <w:r w:rsidRPr="000220E8">
        <w:rPr>
          <w:rFonts w:ascii="Times New Roman" w:eastAsia="Calibri" w:hAnsi="Times New Roman" w:cs="Times New Roman"/>
          <w:bCs/>
          <w:spacing w:val="-4"/>
          <w:w w:val="106"/>
          <w:sz w:val="28"/>
          <w:szCs w:val="28"/>
          <w:lang w:eastAsia="ru-RU"/>
        </w:rPr>
        <w:softHyphen/>
        <w:t>цев, предоставление права сельским сходам запрещать в своем селе, волости продажу водки и т. п. Кроме последней позиции (система местных запретов) это были прожекты, не способные дать никаких реальных положительных результатов. Появились частники, торговавшие алкогольным сбитнем.</w:t>
      </w:r>
    </w:p>
    <w:p w:rsidR="000220E8" w:rsidRPr="000220E8" w:rsidRDefault="000220E8" w:rsidP="000220E8">
      <w:pPr>
        <w:spacing w:before="150" w:after="0" w:line="240" w:lineRule="auto"/>
        <w:rPr>
          <w:rFonts w:ascii="Times New Roman" w:eastAsia="Calibri" w:hAnsi="Times New Roman" w:cs="Times New Roman"/>
          <w:bCs/>
          <w:spacing w:val="-4"/>
          <w:w w:val="106"/>
          <w:sz w:val="28"/>
          <w:szCs w:val="28"/>
          <w:lang w:eastAsia="ru-RU"/>
        </w:rPr>
      </w:pPr>
      <w:r w:rsidRPr="000220E8">
        <w:rPr>
          <w:rFonts w:ascii="Times New Roman" w:eastAsia="Calibri" w:hAnsi="Times New Roman" w:cs="Times New Roman"/>
          <w:bCs/>
          <w:color w:val="808000"/>
          <w:spacing w:val="-4"/>
          <w:w w:val="106"/>
          <w:sz w:val="28"/>
          <w:szCs w:val="28"/>
          <w:lang w:eastAsia="ru-RU"/>
        </w:rPr>
        <w:t xml:space="preserve">         </w:t>
      </w:r>
      <w:r w:rsidRPr="000220E8">
        <w:rPr>
          <w:rFonts w:ascii="Times New Roman" w:eastAsia="Calibri" w:hAnsi="Times New Roman" w:cs="Times New Roman"/>
          <w:bCs/>
          <w:spacing w:val="-4"/>
          <w:w w:val="106"/>
          <w:sz w:val="28"/>
          <w:szCs w:val="28"/>
          <w:lang w:eastAsia="ru-RU"/>
        </w:rPr>
        <w:t>В 1881 году состоялось совещание министров по водочному вопросу. В результате было решено про</w:t>
      </w:r>
      <w:r w:rsidRPr="000220E8">
        <w:rPr>
          <w:rFonts w:ascii="Times New Roman" w:eastAsia="Calibri" w:hAnsi="Times New Roman" w:cs="Times New Roman"/>
          <w:bCs/>
          <w:spacing w:val="-4"/>
          <w:w w:val="106"/>
          <w:sz w:val="28"/>
          <w:szCs w:val="28"/>
          <w:lang w:eastAsia="ru-RU"/>
        </w:rPr>
        <w:softHyphen/>
        <w:t>вести очередные  изменения: заменить кабак - трактиром и корчмой, то есть точками, которые бы торговали не только «голой» водкой, но и закусками. Вместе с тем впервые разрешалось продавать водку на вынос порциями меньше ведра. По сути дела, была введена розничная торговля. Ведь раньше о покупке водки в количестве меньше ведра никто и не стал бы вести разговоры. Но и эти меры не привели к отрезвлению народа.</w:t>
      </w:r>
    </w:p>
    <w:p w:rsidR="000220E8" w:rsidRPr="000220E8" w:rsidRDefault="000220E8" w:rsidP="000220E8">
      <w:pPr>
        <w:widowControl w:val="0"/>
        <w:spacing w:after="120" w:line="240" w:lineRule="auto"/>
        <w:rPr>
          <w:rFonts w:ascii="Times New Roman" w:eastAsia="Calibri" w:hAnsi="Times New Roman" w:cs="Times New Roman"/>
          <w:color w:val="FF6600"/>
          <w:sz w:val="28"/>
          <w:szCs w:val="28"/>
          <w:lang w:eastAsia="ru-RU"/>
        </w:rPr>
      </w:pPr>
      <w:r w:rsidRPr="000220E8">
        <w:rPr>
          <w:rFonts w:ascii="Times New Roman" w:eastAsia="Calibri" w:hAnsi="Times New Roman" w:cs="Times New Roman"/>
          <w:color w:val="FF0000"/>
          <w:sz w:val="28"/>
          <w:szCs w:val="28"/>
          <w:lang w:eastAsia="ru-RU"/>
        </w:rPr>
        <w:t xml:space="preserve">        </w:t>
      </w:r>
      <w:r w:rsidRPr="000220E8">
        <w:rPr>
          <w:rFonts w:ascii="Times New Roman" w:eastAsia="Calibri" w:hAnsi="Times New Roman" w:cs="Times New Roman"/>
          <w:sz w:val="28"/>
          <w:szCs w:val="28"/>
          <w:lang w:eastAsia="ru-RU"/>
        </w:rPr>
        <w:t xml:space="preserve"> В 1885 году была проведена частичная реформа акцизной системы, и по рекомендациям правительства вместо кабака появился трактир, где к спиртному уже подавали еду. Кабаки, по-прежнему, существовали, и мастеровой люд в трактиры не ходил, так как кабак был дешевле. Надо сказать, что интеллигенция того времени, конечно, понимала, какой урон несёт такое распространение пьянства на Руси. Многие государственные деятели, юристы выступили в поддержку введения в России государственной водочной монополии, потому что предыдущая акцизная система привела к увеличению  пьянства. Свою роль играло  в это время и общественное движение за трезвость.</w:t>
      </w:r>
      <w:r w:rsidRPr="000220E8">
        <w:rPr>
          <w:rFonts w:ascii="Times New Roman" w:eastAsia="Calibri" w:hAnsi="Times New Roman" w:cs="Times New Roman"/>
          <w:color w:val="FF0000"/>
          <w:sz w:val="28"/>
          <w:szCs w:val="28"/>
          <w:lang w:eastAsia="ru-RU"/>
        </w:rPr>
        <w:t xml:space="preserve"> </w:t>
      </w:r>
      <w:r w:rsidRPr="000220E8">
        <w:rPr>
          <w:rFonts w:ascii="Times New Roman" w:eastAsia="Calibri" w:hAnsi="Times New Roman" w:cs="Times New Roman"/>
          <w:sz w:val="28"/>
          <w:szCs w:val="28"/>
          <w:lang w:eastAsia="ru-RU"/>
        </w:rPr>
        <w:t xml:space="preserve">Первые, как отмечают историки, в 1858-59 гг. среди крестьян Ковенской, Виленской, Саратовской, Пензенской, Владимирской, Тверской губернии возникли общества (неофициальные общества трезвости). К маю 1859 года крестьянские общества трезвости распространились на 32 губернии. Начались массовые разгромы питейных заведений. 780 зачинщиков были преданы военному суду и сосланы в Сибирь. Лишенное организации и подавленное государством, это стихийное движение за </w:t>
      </w:r>
      <w:r w:rsidRPr="000220E8">
        <w:rPr>
          <w:rFonts w:ascii="Times New Roman" w:eastAsia="Calibri" w:hAnsi="Times New Roman" w:cs="Times New Roman"/>
          <w:sz w:val="28"/>
          <w:szCs w:val="28"/>
          <w:lang w:eastAsia="ru-RU"/>
        </w:rPr>
        <w:lastRenderedPageBreak/>
        <w:t>трезвость очень быстро заглохло. Такая деятельность общественности иногда заставляла правительство вводить некоторые ограничения на потребления алкоголя.</w:t>
      </w:r>
      <w:r w:rsidRPr="000220E8">
        <w:rPr>
          <w:rFonts w:ascii="Times New Roman" w:eastAsia="Calibri" w:hAnsi="Times New Roman" w:cs="Times New Roman"/>
          <w:color w:val="FF6600"/>
          <w:sz w:val="28"/>
          <w:szCs w:val="28"/>
          <w:lang w:eastAsia="ru-RU"/>
        </w:rPr>
        <w:t xml:space="preserve"> </w:t>
      </w:r>
      <w:r w:rsidRPr="000220E8">
        <w:rPr>
          <w:rFonts w:ascii="Times New Roman" w:eastAsia="Calibri" w:hAnsi="Times New Roman" w:cs="Times New Roman"/>
          <w:sz w:val="28"/>
          <w:szCs w:val="28"/>
          <w:lang w:eastAsia="ru-RU"/>
        </w:rPr>
        <w:t>Впрочем, об этом более подробно мы расскажем в следующих главах.</w:t>
      </w:r>
      <w:r w:rsidRPr="000220E8">
        <w:rPr>
          <w:rFonts w:ascii="Times New Roman" w:eastAsia="Calibri" w:hAnsi="Times New Roman" w:cs="Times New Roman"/>
          <w:color w:val="FF6600"/>
          <w:sz w:val="28"/>
          <w:szCs w:val="28"/>
          <w:lang w:eastAsia="ru-RU"/>
        </w:rPr>
        <w:t xml:space="preserve">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color w:val="FF6600"/>
          <w:sz w:val="28"/>
          <w:szCs w:val="28"/>
          <w:lang w:eastAsia="ru-RU"/>
        </w:rPr>
        <w:t xml:space="preserve">       </w:t>
      </w:r>
      <w:r w:rsidRPr="000220E8">
        <w:rPr>
          <w:rFonts w:ascii="Times New Roman" w:eastAsia="Calibri" w:hAnsi="Times New Roman" w:cs="Times New Roman"/>
          <w:sz w:val="28"/>
          <w:szCs w:val="28"/>
          <w:lang w:eastAsia="ru-RU"/>
        </w:rPr>
        <w:t>В 1885 году царь издал закон о местном запрете, что спасло жизнь  малочисленных народов Севера и Сибири от тотального алкогольного уничтожения. Конечно, закон о местном запрете положительно повлиял и на славянские народы и  другие народы тогдашней России. Они реально стали трезветь.</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Главным выводом из  истории алкогольной проблемы с древнейших времен до конца </w:t>
      </w:r>
      <w:r w:rsidRPr="000220E8">
        <w:rPr>
          <w:rFonts w:ascii="Times New Roman" w:eastAsia="Calibri" w:hAnsi="Times New Roman" w:cs="Times New Roman"/>
          <w:sz w:val="28"/>
          <w:szCs w:val="28"/>
          <w:lang w:val="en-US" w:eastAsia="ru-RU"/>
        </w:rPr>
        <w:t>XIX</w:t>
      </w:r>
      <w:r w:rsidRPr="000220E8">
        <w:rPr>
          <w:rFonts w:ascii="Times New Roman" w:eastAsia="Calibri" w:hAnsi="Times New Roman" w:cs="Times New Roman"/>
          <w:sz w:val="28"/>
          <w:szCs w:val="28"/>
          <w:lang w:eastAsia="ru-RU"/>
        </w:rPr>
        <w:t xml:space="preserve"> века является то, что трезвости в России  было всегда намного больше, чем сейчас, а пьянства – намного меньше. Было много, ныне забытых, трезвых обычаев (вот лишь один: поминали покойников не водкой, а киселем). При трех царях вводился с успехом «сухой закон», и Россия значительно трезвела, делала экономический рывок вперед. А главное – существовали серьезные тормоза, которые не давали распространиться пьянству. Среди них, особо следует отметить такие сдерживающие моменты:</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1) сельскохозяйственный цикл работ (свыше 90 % населения – крестьяне);</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2) натуральное крестьянское хозяйство (отсутствие свободных денег на водку);</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3) постные дни (около 200 дней в году, в том числе около 80 дней – строгий пост), когда было запрещено потреблять алкоголь;</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4) влияние крестьянской общины, не заинтересованной в пьянстве;</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5) крепостное право – незаинтересованность помещика в пьянстве крепостных;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6) часть населения России – мусульмане и буддисты, которые вели трезвый образ жизни согласно Корана и других духовных книг.</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И  т.д.</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результате Россия была к началу 20 века одной из самых малопьющих стран Европы, а значит, миф об извечном пристрастии русских к спиртному является, либо специально навязанный нам, либо это ошибка не очень добросовестных историков. В Западной Европе к этому времени пили намного больше.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color w:val="FF6600"/>
          <w:sz w:val="28"/>
          <w:szCs w:val="28"/>
          <w:lang w:eastAsia="ru-RU"/>
        </w:rPr>
        <w:t xml:space="preserve">       </w:t>
      </w:r>
      <w:r w:rsidRPr="000220E8">
        <w:rPr>
          <w:rFonts w:ascii="Times New Roman" w:eastAsia="Calibri" w:hAnsi="Times New Roman" w:cs="Times New Roman"/>
          <w:sz w:val="28"/>
          <w:szCs w:val="28"/>
          <w:lang w:eastAsia="ru-RU"/>
        </w:rPr>
        <w:t xml:space="preserve">В 1904-1905 гг. в период Русско-японской войны практически был введён запрет на торговлю водкой в ряде регионов страны. В 1905-1907 гг. (первая русская революция) ограничения сохранялись или действовали частично.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1906-1913 гг. водочная монополия осуществлялась во всём своём объёме и дала ряд своеобразных результатов. Сокращение, по крайней мере, внешних проявлений пьянства. Торговля водкой была упорядочена так, что лишь в столице и в крупных городах она велась с 7 утра до 10 час. вечера. В сельской местности она завершалась осенью в 18 часов, а весной и летом продлевалась до 20 часов. Во время общественных мероприятий; выборов в </w:t>
      </w:r>
      <w:r w:rsidRPr="000220E8">
        <w:rPr>
          <w:rFonts w:ascii="Times New Roman" w:eastAsia="Calibri" w:hAnsi="Times New Roman" w:cs="Times New Roman"/>
          <w:sz w:val="28"/>
          <w:szCs w:val="28"/>
          <w:lang w:eastAsia="ru-RU"/>
        </w:rPr>
        <w:lastRenderedPageBreak/>
        <w:t>думу, общинных собраний, сходов как деревенских, так и волостных - торговля водкой строго запрещалась. Было усилено также уголовное наказание за тайное изготовление водочных изделий (самогона). Как видно, введение аналогичных регулирующих мер в 30-х, 60-х, 70-х годах минувшего века - это не какая-то особенная выдумка российского правительства. И, наконец, 2 августа 1914 года правительство России вводит на период войны жесткие ограничения на производство этилового спирта для изготовления спиртных изделий. Оно используется только в медицинских целях для нужд фронта.</w:t>
      </w:r>
    </w:p>
    <w:p w:rsidR="000220E8" w:rsidRPr="000220E8" w:rsidRDefault="000220E8" w:rsidP="000220E8">
      <w:pPr>
        <w:spacing w:after="0" w:line="240" w:lineRule="auto"/>
        <w:rPr>
          <w:rFonts w:ascii="Times New Roman" w:eastAsia="Calibri" w:hAnsi="Times New Roman" w:cs="Times New Roman"/>
          <w:color w:val="FF0000"/>
          <w:sz w:val="28"/>
          <w:szCs w:val="28"/>
          <w:lang w:eastAsia="ru-RU"/>
        </w:rPr>
      </w:pPr>
      <w:r w:rsidRPr="000220E8">
        <w:rPr>
          <w:rFonts w:ascii="Times New Roman" w:eastAsia="Calibri" w:hAnsi="Times New Roman" w:cs="Times New Roman"/>
          <w:sz w:val="28"/>
          <w:szCs w:val="28"/>
          <w:lang w:eastAsia="ru-RU"/>
        </w:rPr>
        <w:t xml:space="preserve">       Особого потрясения введение жестких ограничений на алкоголь в те времена не вызвало. В ночь с 31 декабря 1914 года на 1 января 1915 в Москве около Яра (знаменитый ресторан) собралось много экипажей и автомобилей. Трезвый Новый Год не пугал москвичей: они так же охотно шли в ресторан, как и в былые дни в Метрополе, Праге, Эрмитаже, у Тестова, в Задороге - всюду было много народа. С внешней стороны в ресторанах была обычная картина - масса цветов, серпантин, сюрпризы для дам, но вместо шампанского в бутылках с золотыми и серебряными головками подавали различные безалкогольные шипучие и фруктовые воды(16). На этом фоне мощно развернулось движение борьбы за трезвость, поддерживаемое интеллигенцией. </w:t>
      </w:r>
      <w:r w:rsidRPr="000220E8">
        <w:rPr>
          <w:rFonts w:ascii="Times New Roman" w:eastAsia="Calibri" w:hAnsi="Times New Roman" w:cs="Times New Roman"/>
          <w:sz w:val="28"/>
          <w:szCs w:val="28"/>
          <w:lang w:eastAsia="ru-RU"/>
        </w:rPr>
        <w:br/>
        <w:t xml:space="preserve">        С 1916 года потихоньку стали продавать слабоалкогольные изделия, потом было разрешено пиво и подняло голову  самогоноварение. В декабре 1917 года Советское правительство продлило запрет на торговлю водкой на время войны и революции. А затем в июле 1918 года ещё раз приняло постановление о запрете производства самогона и торговле водкой на период гражданской войны и международной интервенции. </w:t>
      </w:r>
      <w:r w:rsidRPr="000220E8">
        <w:rPr>
          <w:rFonts w:ascii="Times New Roman" w:eastAsia="Calibri" w:hAnsi="Times New Roman" w:cs="Times New Roman"/>
          <w:sz w:val="28"/>
          <w:szCs w:val="28"/>
          <w:lang w:eastAsia="ru-RU"/>
        </w:rPr>
        <w:br/>
        <w:t xml:space="preserve">         Октябрьская Революция победила в трезвости. Народ протрезвел, проснулся и решил отряхнуться от «накипи» тех недостатков, которые были как в управлении государством, так и просто в личной жизни граждан России. Угрозой для новой власти стали начавшиеся винные погромы. Новое правительство предписывало всем владельцам вина предоставить в Смольный сведения о местонахождении отравы. «Нарушившие запрет, - подчёркивалось в обращении, - наши враги, и с ними будут поступать по всей строгости революционного закона (17).  </w:t>
      </w:r>
      <w:r w:rsidRPr="000220E8">
        <w:rPr>
          <w:rFonts w:ascii="Times New Roman" w:eastAsia="Calibri" w:hAnsi="Times New Roman" w:cs="Times New Roman"/>
          <w:sz w:val="28"/>
          <w:szCs w:val="28"/>
          <w:lang w:eastAsia="ru-RU"/>
        </w:rPr>
        <w:br/>
      </w:r>
      <w:r w:rsidRPr="000220E8">
        <w:rPr>
          <w:rFonts w:ascii="Times New Roman" w:eastAsia="Calibri" w:hAnsi="Times New Roman" w:cs="Times New Roman"/>
          <w:color w:val="FF0000"/>
          <w:sz w:val="28"/>
          <w:szCs w:val="28"/>
          <w:lang w:eastAsia="ru-RU"/>
        </w:rPr>
        <w:t xml:space="preserve">         </w:t>
      </w:r>
      <w:r w:rsidRPr="000220E8">
        <w:rPr>
          <w:rFonts w:ascii="Times New Roman" w:eastAsia="Calibri" w:hAnsi="Times New Roman" w:cs="Times New Roman"/>
          <w:sz w:val="28"/>
          <w:szCs w:val="28"/>
          <w:lang w:eastAsia="ru-RU"/>
        </w:rPr>
        <w:t xml:space="preserve">После октября 1917 года контрреволюция не гнушалась использовать для достижения своих целей самые грязные приемы. Опираясь на несознательность части трудящихся, стойкость пережитков прошлого, темные силы пытались организовать в городах беспорядки, саботаж. Для этого они широко привлекала анархистские и уголовные элементы, руками которых организовывали мятежи и пьяные погромы. Как писал В.И. Ленин в декабре 1917 года, </w:t>
      </w:r>
      <w:r w:rsidRPr="000220E8">
        <w:rPr>
          <w:rFonts w:ascii="Times New Roman" w:eastAsia="Calibri" w:hAnsi="Times New Roman" w:cs="Times New Roman"/>
          <w:i/>
          <w:sz w:val="28"/>
          <w:szCs w:val="28"/>
          <w:lang w:eastAsia="ru-RU"/>
        </w:rPr>
        <w:t>"буржуазия идет на злейшие преступления, подкупая отбросы общества и опустившиеся элементы, спаивая их для целей погромов"</w:t>
      </w:r>
      <w:r w:rsidRPr="000220E8">
        <w:rPr>
          <w:rFonts w:ascii="Times New Roman" w:eastAsia="Calibri" w:hAnsi="Times New Roman" w:cs="Times New Roman"/>
          <w:sz w:val="28"/>
          <w:szCs w:val="28"/>
          <w:lang w:eastAsia="ru-RU"/>
        </w:rPr>
        <w:t xml:space="preserve"> (18).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Петрограде организатором беспорядков явилась кадетская партия. Сложность обстановки в городе усугублялась острой нехваткой </w:t>
      </w:r>
      <w:r w:rsidRPr="000220E8">
        <w:rPr>
          <w:rFonts w:ascii="Times New Roman" w:eastAsia="Calibri" w:hAnsi="Times New Roman" w:cs="Times New Roman"/>
          <w:sz w:val="28"/>
          <w:szCs w:val="28"/>
          <w:lang w:eastAsia="ru-RU"/>
        </w:rPr>
        <w:lastRenderedPageBreak/>
        <w:t xml:space="preserve">продовольствия. Кроме того, определенная часть населения ошибочно понимала свершившуюся революцию как провозглашение абсолютной свободы, как вседозволенность. Все это учитывалось лидерами кадетской партии. В Петрограде к октябрю 1917 года оказались большие запасы спирта для нужд промышленности, коллекции вин.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связи с этим определенное место в планах контрреволюционеров занимала организация винных погромов, ставших одним из способов спаивания населения, дестабилизации обстановки в городе. Для подготовки винных погромов была создана преступная организация, которая располагала крупными денежными средствами. Специальные группы работали среди солдат, провоцируя их на погромы, указывая им места хранения спиртного. Организация создавала тайные склады спирта и вина. В трактирах осуществлялась продажа водки по крайне низким ценам или вообще бесплатная ее раздача. Издавались контрреволюционные прокламации погромного содержания с указанием местонахождения складов спирта (19).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В результате подрывной деятельности кадетов при поддержке анархистов и уголовников по Петрограду в конце ноября - начале декабря 1917 года прокатилась волна пьяных погромов. Началом выступлений стала попытка разгрома 23 ноября винных погребов Зимнего дворца, где хранилась огромная коллекция вин. Красногвардейцы, охранявшие их, не имея возможности сдержать погромщиков, вынуждены были уничтожить вино (20).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Вслед за этим разгрому подверглись другие винные склады. Около них собирались многочисленные толпы. Провокаторы, находившиеся там, пытались вызвать стычки с охраной (которая из-за своей малочисленности, в большинстве случаев, не могла остановить погромщиков). </w:t>
      </w:r>
    </w:p>
    <w:p w:rsidR="000220E8" w:rsidRPr="000220E8" w:rsidRDefault="000220E8" w:rsidP="000220E8">
      <w:pPr>
        <w:spacing w:after="0" w:line="240" w:lineRule="auto"/>
        <w:rPr>
          <w:rFonts w:ascii="Times New Roman" w:eastAsia="Calibri" w:hAnsi="Times New Roman" w:cs="Times New Roman"/>
          <w:sz w:val="24"/>
          <w:szCs w:val="24"/>
          <w:lang w:eastAsia="ru-RU"/>
        </w:rPr>
      </w:pPr>
      <w:r w:rsidRPr="000220E8">
        <w:rPr>
          <w:rFonts w:ascii="Times New Roman" w:eastAsia="Calibri" w:hAnsi="Times New Roman" w:cs="Times New Roman"/>
          <w:sz w:val="28"/>
          <w:szCs w:val="28"/>
          <w:lang w:eastAsia="ru-RU"/>
        </w:rPr>
        <w:t xml:space="preserve">       Резкое усиление беспорядков произошло в начале декабря 1917 года, когда в течение суток отмечались десятки случаев разгромов складов спиртного (21). Следствием этого стало резкое повышение количества уголовных преступлений. В Петрограде сложилась критическая обстановка. </w:t>
      </w:r>
      <w:r w:rsidRPr="000220E8">
        <w:rPr>
          <w:rFonts w:ascii="Times New Roman" w:eastAsia="Calibri" w:hAnsi="Times New Roman" w:cs="Times New Roman"/>
          <w:i/>
          <w:iCs/>
          <w:sz w:val="28"/>
          <w:szCs w:val="28"/>
          <w:lang w:eastAsia="ru-RU"/>
        </w:rPr>
        <w:t>"Город оказался беззащитной добычей погромного элемента, хулиганья, погромной агитации и ножевых расправ. Это была мутная вода, в которой контрреволюции легко было удить рыбку и пачкать грязью лицо революции"</w:t>
      </w:r>
      <w:r w:rsidRPr="000220E8">
        <w:rPr>
          <w:rFonts w:ascii="Times New Roman" w:eastAsia="Calibri" w:hAnsi="Times New Roman" w:cs="Times New Roman"/>
          <w:iCs/>
          <w:sz w:val="28"/>
          <w:szCs w:val="28"/>
          <w:lang w:eastAsia="ru-RU"/>
        </w:rPr>
        <w:t>,</w:t>
      </w:r>
      <w:r w:rsidRPr="000220E8">
        <w:rPr>
          <w:rFonts w:ascii="Times New Roman" w:eastAsia="Calibri" w:hAnsi="Times New Roman" w:cs="Times New Roman"/>
          <w:sz w:val="28"/>
          <w:szCs w:val="28"/>
          <w:lang w:eastAsia="ru-RU"/>
        </w:rPr>
        <w:t>  - так писал в своих воспоминаниях Н.И. Подвойский (4 [16] февраля 1880 года — 28 июля 1948 года), бывший в то время, председателем Петроградского военно-революционного комитета (22).</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Задачей ВРК была охрана города, в том числе и поддержание в нем революционного порядка. Чрезвычайно много комитет сделал для борьбы с пьянством и хулиганством. С первых дней Советской власти он принимал решительные меры для предотвращения анархии и уголовщины. Уже 25 октября 1917 года ВРК блокировал спиртные склады. А на следующий день, 26 октября, он предписал всем районным Советам рабочих и солдатских депутатов уничтожить запасы спирта, разбросанные в различных частях города. Лишь некоторое количество его должно было быть оставлено для технических целей.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lastRenderedPageBreak/>
        <w:t xml:space="preserve">       Выполнение этого и других приказов Военно-революционного комитета было возложено районными Советами на отряды Красной гвардии. Красногвардейцы охраняли склады спирта, арестовывали спекулянтов и тех, кто подстрекал людей к погромам.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связи с резким увеличением количества контрреволюционных выступлений 6 декабря 1917 года состоялось общегородское собрание представителей воинских частей и штабов Красной гвардии. В резолюции, принятой на собрании, речь шла о создании районных комитетов по борьбе с погромами и пьянством, а также о формировании сводных отрядов для охраны революционного порядка из надежных людей (23).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Учитывая сложность создавшейся в городе ситуации ВРК издавал суровые приказы о предании военно-революционному суду за сокрытие запасов вина и спирта, спекуляцию, за подстрекательство к погромам и за появление на улице в нетрезвом виде.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то же время Комитет в своей деятельности опирался на широкую помощь трудящихся города. Он издал обращение "Ко всем гражданам Петрограда", в котором предлагалось сообщать в Смольный о местонахождении винных складов, не уничтожать их самовольно и т.д. (24). Обращение было подписано комиссаром ВРК по борьбе с алкоголизмом и азартом И. Балашовым.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Опора на поддержку трудящихся Петрограда полностью оправдалась. Рабочие активно подключились к борьбе с погромщиками. На предприятиях Петрограда проводились митинги, на которых звучали призывы покончить с пьяными погромами и хулиганством. Трудящиеся формировали отряды для охраны складов. Рабочие патрули задерживали на улицах города пьяных, хулиганов, спекулянтов спиртным, провокаторов, призывавших к погромам.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В системе органов, обеспечивавших сохранение порядка в городе, немаловажную роль играли районные Советы рабочих и солдатских депутатов. Они явились связующим звеном между Петроградским ВРК и штабами Красной гвардии, воинскими частями и фабрично-заводскими комитетами. Районные Советы принимали обращения к населению, в которых звучали призывы к участию в борьбе с погромами, издавали постановления о мерах по борьбе с пьянством, создавали новый революционный аппарат для охраны порядка в городе.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Деятельность районных Советов направлял и контролировал Петроградский Совет рабочих и солдатских депутатов. Он оперативно реагировал на все выступления контрреволюции. Так, в ответ на попытку захвата винных погребов Зимнего дворца 24 ноября 1917 года, на следующий день Петросовет принял воззвание "Ко всему населению Петрограда", в котором, в частности, говорилось: </w:t>
      </w:r>
      <w:r w:rsidRPr="000220E8">
        <w:rPr>
          <w:rFonts w:ascii="Times New Roman" w:eastAsia="Calibri" w:hAnsi="Times New Roman" w:cs="Times New Roman"/>
          <w:iCs/>
          <w:sz w:val="28"/>
          <w:szCs w:val="28"/>
          <w:lang w:eastAsia="ru-RU"/>
        </w:rPr>
        <w:t xml:space="preserve">"Не дадим, товарищи рабочие и солдаты, запятнать нашу революционную честь и нарушить наше революционное братство винными погромами и бесчинствами. Не поддадимся новой провокации контрреволюционеров, пытающихся утопить в вине и крови завоевания Октябрьской революции. Дадим решительный и беспощадный отпор контрреволюционным ордам погромщиков. Пусть знают все, что тот, </w:t>
      </w:r>
      <w:r w:rsidRPr="000220E8">
        <w:rPr>
          <w:rFonts w:ascii="Times New Roman" w:eastAsia="Calibri" w:hAnsi="Times New Roman" w:cs="Times New Roman"/>
          <w:iCs/>
          <w:sz w:val="28"/>
          <w:szCs w:val="28"/>
          <w:lang w:eastAsia="ru-RU"/>
        </w:rPr>
        <w:lastRenderedPageBreak/>
        <w:t>кто будет уличен или замечен в организации или учинении погромов, будет считаться врагом народа и испытает всю силу и непоколебимость революционной воли петроградских рабочих и солдат" (25).</w:t>
      </w:r>
      <w:r w:rsidRPr="000220E8">
        <w:rPr>
          <w:rFonts w:ascii="Times New Roman" w:eastAsia="Calibri" w:hAnsi="Times New Roman" w:cs="Times New Roman"/>
          <w:sz w:val="28"/>
          <w:szCs w:val="28"/>
          <w:lang w:eastAsia="ru-RU"/>
        </w:rPr>
        <w:t xml:space="preserve">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Петроградскому Совету активную помощь оказывала городская партийная организация. Она посылала своих членов на предприятия и в солдатские казармы. Большевики убеждали рабочих и солдат в том, что участвуя в погромах, они играют на руку контрреволюции, организовывали отряды по охране революционного порядка в городе, и сами были среди тех, кто патрулировал улицы Петрограда, не допуская никого к винным складам.</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Именно по инициативе партии 4 декабря 1917 года Петросовет создал Особый комитет по борьбе с погромами. В него входили представители районных комитетов партии и Советов. Возглавил его большевик Г.И. Благонравов (6 [18] мая 1896 года — 16 июня 1938 года). Комитет должен был принять решительные меры по прекращению пьяных погромов: уничтожить винные склады, арестовать организаторов и участников выступлений. Для выполнения этой задачи Особому комитету были даны широкие полномочия (26). Пользуясь ими и принимая во внимание чрезвычайно сложную обстановку в городе, 6 декабря 1917 года Особый комитет по борьбе с погромами ввел в Петрограде осадное положение. Около винных складов были установлены пулеметы, за попытку пьяных погромов расстреливали без предупреждения.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Помимо Военно-революционного комитета и Совета рабочих и солдатских депутатов охраной правопорядка в Петрограде занималась и созданная после Октября система революционных судов. Суды создавались самими рабочими. В их состав входили представители районных Советов, профсоюзов, фабрично-заводских комитетов. В основном, пролетарские суды рассматривали дела о кражах, спекуляции, хулиганстве, пьянстве. Меры наказания в большинстве своем ставили своей целью перевоспитание преступников.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результате принятых энергичных мер в течение декабря 1917 года с винными погромами в Петрограде было покончено. Это не могло не повлиять на положение в городе. Количество преступлений уменьшилось, улучшилась моральная обстановка в Петрограде. В определенной мере установление твердого революционного порядка отразилось и на физическом здоровье людей (27).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Алкогольной ситуации в советский период и её исправления посвящена довольно обширная научная и научно-популярная литература. В последние годы по различным аспектам этой тематики опубликован ряд работ медиков, юристов, социологов (28). Однако специальных работ историков по данной проблеме мало (29).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январе 1919 года, выступая на II Всероссийском съезде профсоюзов, В.И. Ленин говорил: </w:t>
      </w:r>
      <w:r w:rsidRPr="000220E8">
        <w:rPr>
          <w:rFonts w:ascii="Times New Roman" w:eastAsia="Calibri" w:hAnsi="Times New Roman" w:cs="Times New Roman"/>
          <w:i/>
          <w:sz w:val="28"/>
          <w:szCs w:val="28"/>
          <w:lang w:eastAsia="ru-RU"/>
        </w:rPr>
        <w:t xml:space="preserve">"Рабочий никогда не был отделен от старого общества китайской стеной. И у него сохранилось много традиционной психологии капиталистического общества. Рабочие строят новое общество, не превратившись в новых людей, которые чисты от грязи старого мира, а </w:t>
      </w:r>
      <w:r w:rsidRPr="000220E8">
        <w:rPr>
          <w:rFonts w:ascii="Times New Roman" w:eastAsia="Calibri" w:hAnsi="Times New Roman" w:cs="Times New Roman"/>
          <w:i/>
          <w:sz w:val="28"/>
          <w:szCs w:val="28"/>
          <w:lang w:eastAsia="ru-RU"/>
        </w:rPr>
        <w:lastRenderedPageBreak/>
        <w:t>стоя по колени еще в этой грязи. Приходится только мечтать о том, чтобы очиститься от этой грязи. Было бы глубочайшей утопией думать, что это можно сделать немедленно"</w:t>
      </w:r>
      <w:r w:rsidRPr="000220E8">
        <w:rPr>
          <w:rFonts w:ascii="Times New Roman" w:eastAsia="Calibri" w:hAnsi="Times New Roman" w:cs="Times New Roman"/>
          <w:sz w:val="28"/>
          <w:szCs w:val="28"/>
          <w:lang w:eastAsia="ru-RU"/>
        </w:rPr>
        <w:t xml:space="preserve"> (30). Одним из проявлений этой "традиционной психологии" и было пьянство. </w:t>
      </w:r>
    </w:p>
    <w:p w:rsidR="000220E8" w:rsidRPr="000220E8" w:rsidRDefault="000220E8" w:rsidP="000220E8">
      <w:pPr>
        <w:spacing w:after="0" w:line="240" w:lineRule="auto"/>
        <w:rPr>
          <w:rFonts w:ascii="Times New Roman" w:eastAsia="Calibri" w:hAnsi="Times New Roman" w:cs="Times New Roman"/>
          <w:color w:val="FF0000"/>
          <w:sz w:val="28"/>
          <w:szCs w:val="28"/>
          <w:lang w:eastAsia="ru-RU"/>
        </w:rPr>
      </w:pPr>
      <w:r w:rsidRPr="000220E8">
        <w:rPr>
          <w:rFonts w:ascii="Times New Roman" w:eastAsia="Calibri" w:hAnsi="Times New Roman" w:cs="Times New Roman"/>
          <w:sz w:val="28"/>
          <w:szCs w:val="28"/>
          <w:lang w:eastAsia="ru-RU"/>
        </w:rPr>
        <w:t xml:space="preserve">       С самого начала Советская власть повела решительную борьбу с пьянством и самогоноварением, поставила задачу оградить население от преступных посягательств со стороны разного рода хулиганов, пьяниц и других преступных элементов (31).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период империалистической интервенции и гражданской войны, когда интересы обороны социалистического отечества требовали полного напряжения всех сил трудящихся Советской России, пьянство и самогоноварение стали особенно нетерпимы. В условиях резкого обострения в стране продовольственного положения, для пресечения переработки хлеба на самогон в мае 1918 года, был принят декрет ВЦИК и СНК о чрезвычайных полномочиях народного комиссара по продовольствию (32). Декрет предусматривал уголовную ответственность за самогоноварение в виде лишения свободы на срок не менее 10 лет с конфискацией имущества, изгнания навсегда из сельской общины и принудительных общественных работ. Самогоноварение было отнесено к наиболее опасным нарушениям социалистической законности.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1918 году органы советской милиции раскрыли 1521 тайный очаг самогоноварения. Однако рабоче-крестьянская милиция, на которую была возложена борьба с самогоноварением, могла ее вести активно только первые 2,5 месяца 1918 года. Как известно, уже в марте 1918 года началась военная интервенция империалистических держав против Советской России. Это обстоятельство существенным образом сказалось на всей деятельности советской милиции и на борьбе с пьянством и самогоноварением, так как главной задачей органов милиции стало посильное участие в борьбе с внутренней контрреволюцией. Между тем, продолжавшееся и в военных условиях тайное производство спиртных изделий грозило принять опасные размеры. Необходимо было срочно принять меры для борьбы с ним.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Именно этому вопросу и был посвящен проект "Карательных правил для борьбы с тайным винокурением и корчемством, вином", предложенный Народным комиссариатом финансов (33).  Проект был составлен на основе рекомендаций, высказанных на межведомственном совещании 23 июля 1919 года, в котором приняли участие представители от народных комиссариатов внутренних дел, юстиции, земледелия, торговли, финансов и других ведомств (34)</w:t>
      </w:r>
      <w:r w:rsidRPr="000220E8">
        <w:rPr>
          <w:rFonts w:ascii="Times New Roman" w:eastAsia="Calibri" w:hAnsi="Times New Roman" w:cs="Times New Roman"/>
          <w:sz w:val="24"/>
          <w:szCs w:val="24"/>
          <w:lang w:eastAsia="ru-RU"/>
        </w:rPr>
        <w:t>.</w:t>
      </w:r>
      <w:r w:rsidRPr="000220E8">
        <w:rPr>
          <w:rFonts w:ascii="Times New Roman" w:eastAsia="Calibri" w:hAnsi="Times New Roman" w:cs="Times New Roman"/>
          <w:sz w:val="28"/>
          <w:szCs w:val="28"/>
          <w:lang w:eastAsia="ru-RU"/>
        </w:rPr>
        <w:t xml:space="preserve"> На совещании были высказаны предложения о необходимости более широкого привлечения трудящихся к антиалкогольной борьбе, а также о возложении общего руководства ею на специальный государственный орган. Этот проект и лег в основу известного постановления Совета Народных Комиссаров о запрещении в РСФСР без разрешения производства и продажи спиртных изделий и не относящихся к ним спиртосодержащих веществ от 19 декабря 1919 года (35).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lastRenderedPageBreak/>
        <w:t xml:space="preserve">      В современной литературе это постановление нередко называют "сухим законом", но в прямом смысле слова этот декрет Совнаркома таковым не являлся, так как он в полной мере не запрещал потребление спиртных изделий. В соответствии с пунктом 1-м постановления в РСФСР повсеместно воспрещалось </w:t>
      </w:r>
      <w:r w:rsidRPr="000220E8">
        <w:rPr>
          <w:rFonts w:ascii="Times New Roman" w:eastAsia="Calibri" w:hAnsi="Times New Roman" w:cs="Times New Roman"/>
          <w:iCs/>
          <w:sz w:val="28"/>
          <w:szCs w:val="28"/>
          <w:lang w:eastAsia="ru-RU"/>
        </w:rPr>
        <w:t>"изготовление без разрешения спирта, крепких напитков и не относящихся к напиткам спиртосодержащих веществ, из каких бы припасов или материалов, какими бы способами, какой бы крепости и в каком бы количестве спиртовые напитки и вещества ни были приготовлены".</w:t>
      </w:r>
      <w:r w:rsidRPr="000220E8">
        <w:rPr>
          <w:rFonts w:ascii="Times New Roman" w:eastAsia="Calibri" w:hAnsi="Times New Roman" w:cs="Times New Roman"/>
          <w:sz w:val="28"/>
          <w:szCs w:val="28"/>
          <w:lang w:eastAsia="ru-RU"/>
        </w:rPr>
        <w:t xml:space="preserve">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Пунктом 2-м запрещалась продажа спиртовых изделий и спиртосодержащих веществ. Согласно 3-му пункту декрета крепкими признавались изделия, в которых содержание винного спирта превышало полтора процента (градуса) по Траллесу. Для виноградных вин, дополнением к постановлению, за подписью Бричкиной, секретаря СНК РСФСР, допускалась крепость не выше 12° (36). В пункте 4-м постановления разъяснялось, что изделия с меньшим содержанием винного спирта, а также кумыс и кефир не считаются крепкими и допускаются, при отсутствии в них других одуряющих или вредных для здоровья примесей, к свободной продаже. Здесь же уточнялось, что применение хмеля при изготовлении крепких изделий не воспрещается. Пункты 6-й и 7-й декрета устанавливали порядок производства и условия продажи спирта, крепких изделий и не относящихся к ним спиртосодержащих веществ.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Текст постановления, насчитывавшего 16 пунктов, включал также статьи (№ 8-11), определявшие меры наказания за нарушение установленного порядка. В частности, за распитие незаконно изготовленных и незаконно полученных спиртных изделий, а также за появление в публичном месте в состоянии алкогольного одурманивания, виновные в том лица подвергались лишению свободы с принудительными работами на срок не менее одного года.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Постановление СНК от 19 декабря 1919 года было направлено, прежде всего, на сохранение хлеба, против переработки зерна на самогон, а также обеспечение потребности в спирте предприятий обороны и учреждений здравоохранения молодой Советской республики. Вместе с тем этот декрет убедительно свидетельствует о последовательной борьбе ленинского Совнаркома за здоровье народа, против распространения такой социально опасной и вредной зависимости, как алкоголизм.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Хотя декрет ленинского Совнаркома РСФСР от 19 декабря 1919 года и устанавливал за ряд нарушений суровую ответственность за производство самогона (лишение свободы на срок не менее 5 лет) и за появление в пьяном виде на улицах и в других общественных местах (лишение свободы на срок не менее 1 года) практически выполнить тогда эти пункты декрета было трудно.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iCs/>
          <w:sz w:val="28"/>
          <w:szCs w:val="28"/>
          <w:lang w:eastAsia="ru-RU"/>
        </w:rPr>
        <w:t xml:space="preserve">       Во-первых,</w:t>
      </w:r>
      <w:r w:rsidRPr="000220E8">
        <w:rPr>
          <w:rFonts w:ascii="Times New Roman" w:eastAsia="Calibri" w:hAnsi="Times New Roman" w:cs="Times New Roman"/>
          <w:sz w:val="28"/>
          <w:szCs w:val="28"/>
          <w:lang w:eastAsia="ru-RU"/>
        </w:rPr>
        <w:t xml:space="preserve"> довольно быстро движение боевых фронтов на территории Республики не позволяло, не только проконтролировать, но даже приблизительно представить размеры самогоноварения и пьянства.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i/>
          <w:iCs/>
          <w:sz w:val="28"/>
          <w:szCs w:val="28"/>
          <w:lang w:eastAsia="ru-RU"/>
        </w:rPr>
        <w:lastRenderedPageBreak/>
        <w:t xml:space="preserve">      </w:t>
      </w:r>
      <w:r w:rsidRPr="000220E8">
        <w:rPr>
          <w:rFonts w:ascii="Times New Roman" w:eastAsia="Calibri" w:hAnsi="Times New Roman" w:cs="Times New Roman"/>
          <w:iCs/>
          <w:sz w:val="28"/>
          <w:szCs w:val="28"/>
          <w:lang w:eastAsia="ru-RU"/>
        </w:rPr>
        <w:t>Во-вторых,</w:t>
      </w:r>
      <w:r w:rsidRPr="000220E8">
        <w:rPr>
          <w:rFonts w:ascii="Times New Roman" w:eastAsia="Calibri" w:hAnsi="Times New Roman" w:cs="Times New Roman"/>
          <w:sz w:val="28"/>
          <w:szCs w:val="28"/>
          <w:lang w:eastAsia="ru-RU"/>
        </w:rPr>
        <w:t xml:space="preserve"> аппарат органов советской милиции, на который возлагался контроль за исполнением декрета, выполнял в этот период в первую очередь военную функцию по обороне страны, а также по борьбе с контрреволюцией и бандитизмом. Поэтому можно вполне определенно полагать, что в годы гражданской войны этот декрет осуществлялся недостаточно последовательно и повсеместно.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Вместе с тем необходимо подчеркнуть важное значение декрета СНК РСФСР от 19 декабря 1919 года, нанесшего серьезный удар по пьяным преступным элементам. Большое количество хлеба, который они хотели превратить в самогон, было передано населению страны. Среди широких масс трудящихся росло понимание того, что потребление алкоголя является большим социальным злом. (37).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Опыт Советской власти в борьбе за трезвость в первые годы ее существования сохраняет свою ценность и в наши дни.</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Голод, последствия эпидемий, пагубное влияние империалистической, гражданской войн, иностранной интервенции, разлагающее влияние мелкобур</w:t>
      </w:r>
      <w:r w:rsidRPr="000220E8">
        <w:rPr>
          <w:rFonts w:ascii="Times New Roman" w:eastAsia="Calibri" w:hAnsi="Times New Roman" w:cs="Times New Roman"/>
          <w:sz w:val="28"/>
          <w:szCs w:val="28"/>
          <w:lang w:eastAsia="ru-RU"/>
        </w:rPr>
        <w:softHyphen/>
        <w:t>жуазной стихии, а также дополнительное разрешение торговли вином в августе 1921 года спо</w:t>
      </w:r>
      <w:r w:rsidRPr="000220E8">
        <w:rPr>
          <w:rFonts w:ascii="Times New Roman" w:eastAsia="Calibri" w:hAnsi="Times New Roman" w:cs="Times New Roman"/>
          <w:sz w:val="28"/>
          <w:szCs w:val="28"/>
          <w:lang w:eastAsia="ru-RU"/>
        </w:rPr>
        <w:softHyphen/>
        <w:t>собствовало росту беспризорных детей к концу 1921 года до 7 млн. человек. С первых шагов Советской власти правительство уделяло пристальное внимание детям, в том числе и беспризорным. В ноябре 1917 года была опубликована декларация Наркомпроса по дошкольному воспитанию, а в 1920 году в Совет</w:t>
      </w:r>
      <w:r w:rsidRPr="000220E8">
        <w:rPr>
          <w:rFonts w:ascii="Times New Roman" w:eastAsia="Calibri" w:hAnsi="Times New Roman" w:cs="Times New Roman"/>
          <w:sz w:val="28"/>
          <w:szCs w:val="28"/>
          <w:lang w:eastAsia="ru-RU"/>
        </w:rPr>
        <w:softHyphen/>
        <w:t>ской России функционировало около 5 тысяч дошкольных учреждений. В 1919 году, по инициативе Н.К. Крупской, была организована Академия коммунисти</w:t>
      </w:r>
      <w:r w:rsidRPr="000220E8">
        <w:rPr>
          <w:rFonts w:ascii="Times New Roman" w:eastAsia="Calibri" w:hAnsi="Times New Roman" w:cs="Times New Roman"/>
          <w:sz w:val="28"/>
          <w:szCs w:val="28"/>
          <w:lang w:eastAsia="ru-RU"/>
        </w:rPr>
        <w:softHyphen/>
        <w:t>ческого воспитания. С 1920 года стали создаваться трудовые коммуны - особый вид учебно-воспитательных учреждений. В результате этих мер к концу 1924 года число беспризорных детей снизилось до 300 тысяч.</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Голодная Россия</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Торговля спиртным, как нам уже известно, была сильно ограничена</w:t>
      </w:r>
      <w:r w:rsidRPr="000220E8">
        <w:rPr>
          <w:rFonts w:ascii="Times New Roman" w:eastAsia="Calibri" w:hAnsi="Times New Roman" w:cs="Times New Roman"/>
          <w:color w:val="FF0000"/>
          <w:sz w:val="28"/>
          <w:szCs w:val="28"/>
          <w:lang w:eastAsia="ru-RU"/>
        </w:rPr>
        <w:t xml:space="preserve"> </w:t>
      </w:r>
      <w:r w:rsidRPr="000220E8">
        <w:rPr>
          <w:rFonts w:ascii="Times New Roman" w:eastAsia="Calibri" w:hAnsi="Times New Roman" w:cs="Times New Roman"/>
          <w:sz w:val="28"/>
          <w:szCs w:val="28"/>
          <w:lang w:eastAsia="ru-RU"/>
        </w:rPr>
        <w:t xml:space="preserve">в России еще в годы первой мировой войны. Декрет Совнаркома РСФСР от 19 декабря 1919 года "О запрещении в РСФСР без разрешения производства и продажи спирта, крепких напитков и не относящихся к напиткам спиртосодержащих веществ" опирался пусть на недолговечную, но все-таки псевдотрадицию (38). В этой связи декрет Совнаркома РСФСР от 9 августа 1921 года "О продаже виноградных, плодово-ягодных и изюмных вин" практически воспринимается как отмена предыдущего антиалкогольного законодательства. Следует, подчеркнуть, что закон 1921 года не был направлен на увеличение продажи водки. Запрет на производство и продажу водки был временно сохранен. Разрешена была, к сожалению, продажа вин крепостью до 14° (39).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color w:val="FF0000"/>
          <w:sz w:val="28"/>
          <w:szCs w:val="28"/>
          <w:lang w:eastAsia="ru-RU"/>
        </w:rPr>
        <w:t xml:space="preserve">        </w:t>
      </w:r>
      <w:r w:rsidRPr="000220E8">
        <w:rPr>
          <w:rFonts w:ascii="Times New Roman" w:eastAsia="Calibri" w:hAnsi="Times New Roman" w:cs="Times New Roman"/>
          <w:sz w:val="28"/>
          <w:szCs w:val="28"/>
          <w:lang w:eastAsia="ru-RU"/>
        </w:rPr>
        <w:t xml:space="preserve">Факторы принятия закона 1921 года, а также быстрого распространения пьянства к концу 1920-х гг. лежали, прежде всего, в экономических и социально-политических изменениях, произошедших в стране. Начавшаяся после введения НЭПа переоценка основ торговой политики привела к утечке государственных доходов за счет неконтролируемого производства и </w:t>
      </w:r>
      <w:r w:rsidRPr="000220E8">
        <w:rPr>
          <w:rFonts w:ascii="Times New Roman" w:eastAsia="Calibri" w:hAnsi="Times New Roman" w:cs="Times New Roman"/>
          <w:sz w:val="28"/>
          <w:szCs w:val="28"/>
          <w:lang w:eastAsia="ru-RU"/>
        </w:rPr>
        <w:lastRenderedPageBreak/>
        <w:t>продажи спиртного. В начале 1920-х гг. фактом стала монополизация пивных в руках нэпманов. Погоня за выгодой неизбежно подталкивала их к обходу существующих законов. Усилилось проникновение частника в область виноделия, как и в другие отрасли пищевкусовой промышленности, суливших быстрый оборот вкладываемых средств. Высокая, в силу ряда причин, стоимость поступающих на рынок промышленных изделий и низкие цены на хлеб ("ножницы цен") заставляли мелких производителей прибегать к переработке хлеба на самогон. Масса частных посредников, наводнивших города после введения "свободной торговли" и в большинстве своем неучтенных, способствовала доставке самогона в винные лавки. Все это, конечно же, имело место. Но не это являлось причиной спаивания народа. Причина в другом, в отказе высшего руководства страны от политики отрезвления и переход к политике спаивания.</w:t>
      </w:r>
    </w:p>
    <w:p w:rsidR="000220E8" w:rsidRPr="000220E8" w:rsidRDefault="000220E8" w:rsidP="000220E8">
      <w:p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К сожалению, начиная с января 1920 года, начались  послабления в отношении вина, затем пива, наливок и т.д. А в 1923 году произошла полная отмена ограничительных мер. Официально ни в одной газете, ни по радио не было объявлено, о разрешении продажи водки, просто постепенно она стала появляться. Первую водку в народе назвали «Рыковка» - по имени председателя Совнаркома. И в 1923 году работало уже 95 винных заводов, а в 1924 году - 145. Очень быстро запустили производство. Если в 1922 году на 100000 человек было 2,6 случая отравления спиртным, то в 1928 году - 44 случая. </w:t>
      </w:r>
      <w:r w:rsidRPr="000220E8">
        <w:rPr>
          <w:rFonts w:ascii="Times New Roman" w:eastAsia="Calibri" w:hAnsi="Times New Roman" w:cs="Times New Roman"/>
          <w:sz w:val="28"/>
          <w:szCs w:val="28"/>
          <w:lang w:eastAsia="ru-RU"/>
        </w:rPr>
        <w:br/>
        <w:t xml:space="preserve">         Декретом СНК 28 августа 1925 года была повсеместно разрешена свободная продажа водки. В 1926 году работало уже около 300 заводов. Однако общий уровень потребления алкоголя в СССР  в 20-30-е годы был невысок, в войну мы вошли одной из самых  малопьющих стран Европы.</w:t>
      </w:r>
    </w:p>
    <w:p w:rsidR="000220E8" w:rsidRPr="000220E8" w:rsidRDefault="000220E8" w:rsidP="000220E8">
      <w:p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качестве причины развития пьянства в условиях 1920-х годов можно назвать также, во-первых, расширение продажи пива и псевдо-общественных функций тогдашних пивных. Дороговизна зрелищ, непривычность для многих клубов, которые заполнялись в основном молодежью, бытовые стереотипы, сделали пивную не только помещением для потребления спиртного, но и по существу наиболее доступным местом пьяного общения. Улучшение материального положения и появление в связи с этим большого свободного времени упрочили данную ситуацию. Во-вторых, развитию пьянства, в качестве фактора, но не причины, способствовал жилищный кризис, который стал остро ощущаться в городах в начале 20-х гг. и дал толчок дальнейшему развитию различных форм общежитий. Заполняли их, в основном, лица, прибывшие из деревни, сами находившиеся в плену старых традиций и, естественно, некритично воспринимавшие подобного рода "бытовое наследие" в городах. Общежития объединяли рабочих, прежде всего на почве пьяного быта, а именно здесь наиболее медленно преодолевались отсталые взгляды и привычки. </w:t>
      </w:r>
    </w:p>
    <w:p w:rsidR="000220E8" w:rsidRPr="000220E8" w:rsidRDefault="000220E8" w:rsidP="000220E8">
      <w:p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lastRenderedPageBreak/>
        <w:t xml:space="preserve">        Выход из сложившегося положения путем проведения новой серии запретительных мер был бы спасением для страны. Нужно было возродить и мощное трезвенническое движение.</w:t>
      </w:r>
    </w:p>
    <w:p w:rsidR="000220E8" w:rsidRPr="000220E8" w:rsidRDefault="000220E8" w:rsidP="000220E8">
      <w:p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Внешние приметы надвигающегося недуга - дети, убегающие от пьяных родителей, жены, терпеливо ждущие мужей в дни получки у заводских проходных, - фиксировались печатью особенно пристально уже с 1922 года </w:t>
      </w:r>
      <w:r w:rsidRPr="000220E8">
        <w:rPr>
          <w:rFonts w:ascii="Times New Roman" w:eastAsia="Calibri" w:hAnsi="Times New Roman" w:cs="Times New Roman"/>
          <w:i/>
          <w:iCs/>
          <w:sz w:val="28"/>
          <w:szCs w:val="28"/>
          <w:lang w:eastAsia="ru-RU"/>
        </w:rPr>
        <w:t xml:space="preserve">"Окончился пятилетний отдых работниц, когда они видели своего мужа вполне сознательным. Теперь опять начинается кошмар в семье. Опять началось пьянство...", - </w:t>
      </w:r>
      <w:r w:rsidRPr="000220E8">
        <w:rPr>
          <w:rFonts w:ascii="Times New Roman" w:eastAsia="Calibri" w:hAnsi="Times New Roman" w:cs="Times New Roman"/>
          <w:sz w:val="28"/>
          <w:szCs w:val="28"/>
          <w:lang w:eastAsia="ru-RU"/>
        </w:rPr>
        <w:t xml:space="preserve">писала в редакцию "Петроградской правды" группа работниц Московско-Нарвского  района (40). Газеты стали публиковать многочисленные письма и коллективные резолюции протеста против самогонщиков. Их авторы апеллировали не только к совести рабочих, но и к правоохранительным органам. Возмущение пороком определяло и размеры предлагавшихся за него наказаний, зачастую максимальных.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color w:val="FF0000"/>
          <w:sz w:val="28"/>
          <w:szCs w:val="28"/>
          <w:lang w:eastAsia="ru-RU"/>
        </w:rPr>
        <w:t xml:space="preserve">       </w:t>
      </w:r>
      <w:r w:rsidRPr="000220E8">
        <w:rPr>
          <w:rFonts w:ascii="Times New Roman" w:eastAsia="Calibri" w:hAnsi="Times New Roman" w:cs="Times New Roman"/>
          <w:sz w:val="28"/>
          <w:szCs w:val="28"/>
          <w:lang w:eastAsia="ru-RU"/>
        </w:rPr>
        <w:t>Трудно говорить об алкогольной ситуации и о какой-либо более или менее организованной борьбе с пьянством в начале 1920-х годов. Лишь эпизодически ею занимались местные партийные и комсомольские ячейки, принимая на своих собраниях порой очень последовательные директивы. Например, в начале 1921 года Новгородский губком РКСМ постановил, чтобы к 1 февраля прекратили потреблять алкоголь все члены губернского комитета, а к 1 апреля - все остальные рядовые комсомольцы (41).</w:t>
      </w:r>
      <w:r w:rsidRPr="000220E8">
        <w:rPr>
          <w:rFonts w:ascii="Times New Roman" w:eastAsia="Calibri" w:hAnsi="Times New Roman" w:cs="Times New Roman"/>
          <w:sz w:val="28"/>
          <w:szCs w:val="28"/>
          <w:vertAlign w:val="superscript"/>
          <w:lang w:eastAsia="ru-RU"/>
        </w:rPr>
        <w:t xml:space="preserve"> </w:t>
      </w:r>
      <w:r w:rsidRPr="000220E8">
        <w:rPr>
          <w:rFonts w:ascii="Times New Roman" w:eastAsia="Calibri" w:hAnsi="Times New Roman" w:cs="Times New Roman"/>
          <w:sz w:val="28"/>
          <w:szCs w:val="28"/>
          <w:lang w:eastAsia="ru-RU"/>
        </w:rPr>
        <w:t>Всплеск пьянства объяснялся «гримасами» новой экономической политики, рассматриваемой в партийных кругах как временное отступление в процессе строительства социалистического общества. Поэтому вполне логичными выглядели упования на изживание пьянства одновременно со свертыванием НЭПа.</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Не случайно, именно против самогоноварения был направлен главный удар  пропаганды. Одним из первых нанес его Владимир Маяковский агитационным стихом 1923 года «Вон – самогон!». Идеологическая подоплека антисамогонной кампании очевидна: стихи, иллюстрированные автором, трактовали пьянство как политическое зло, провоцируемое врагами Советской власти. Соответственно, борьба с алкоголем уподоблялась борьбе с контрреволюцией. Не случайно очень близка их образная трактовка - в виде зеленого змия.</w:t>
      </w:r>
    </w:p>
    <w:p w:rsidR="000220E8" w:rsidRPr="000220E8" w:rsidRDefault="000220E8" w:rsidP="000220E8">
      <w:pPr>
        <w:spacing w:after="0" w:line="240" w:lineRule="auto"/>
        <w:jc w:val="both"/>
        <w:rPr>
          <w:rFonts w:ascii="Times New Roman" w:eastAsia="MS Mincho" w:hAnsi="Times New Roman" w:cs="Times New Roman"/>
          <w:sz w:val="28"/>
          <w:szCs w:val="28"/>
          <w:lang w:eastAsia="ru-RU"/>
        </w:rPr>
      </w:pPr>
      <w:r w:rsidRPr="000220E8">
        <w:rPr>
          <w:rFonts w:ascii="Times New Roman" w:eastAsia="MS Mincho" w:hAnsi="Times New Roman" w:cs="Times New Roman"/>
          <w:sz w:val="28"/>
          <w:szCs w:val="28"/>
          <w:lang w:eastAsia="ru-RU"/>
        </w:rPr>
        <w:t xml:space="preserve">         Правительственные меры двадцатых годов носили и принципиальный, последовательно жесткий характер. Так, в ноябре 1922 года 140-я статья УК РСФСР, предусматривавшая лишение свободы на срок не ниже 1 года с конфискацией части имущества, была изменена в сторону ужесточения карательной практики. Теперь «изготовление и хранение для сбыта, а равно торговля самогоном в виде промысла, с целью личного обогащения, карается - лишением свободы на срок не ниже трех лет со строгой изоляцией, конфискацией всего имущества и поражением в правах на срок до пяти лет». За самогоноварение без цели сбыта и хранение спиртного предусматривался </w:t>
      </w:r>
      <w:r w:rsidRPr="000220E8">
        <w:rPr>
          <w:rFonts w:ascii="Times New Roman" w:eastAsia="MS Mincho" w:hAnsi="Times New Roman" w:cs="Times New Roman"/>
          <w:sz w:val="28"/>
          <w:szCs w:val="28"/>
          <w:lang w:eastAsia="ru-RU"/>
        </w:rPr>
        <w:lastRenderedPageBreak/>
        <w:t>штраф до 500 рублей золотом или 6 месяцев принудительных работ (42).        Широкую кампанию борьбы с самогонщиками (по РСФСР в 1923 году было изъято 115 тысяч самогонных аппаратов, а в следующем году - 135 тысяч) стимулировала введенная система премиальных отчислений от штрафов (43). Специальное постановление правительства «О распределении штрафных сумм, взыскиваемых в судебном и административном порядке за незаконное изготовление, хранение и сбыт спиртных напитков и спиртосодержащих веществ» от 20 декабря 1922 года предусматривало поступление половины взысканных сумм для поощрения сотрудников милиции, а остаток делился поровну между «прочими лицами», способствовавшими изъятию и местными исполкомами (44). В целом неэффективной оказалась и деятельность созданной по инициативе Президиума ВЦИК и утвержденной решением Политбюро ЦК РКП(б) 27 сентября 1923 года постоянной комиссии для борьбы с самогоном, кокаином, пивными и азартными играми под руководством П.Г. Смидовича  (7 (19) мая 1874 года — 16 апреля 1935 года). В рекомендациях комиссии, наряду с мерами административного воздействия и культурно-просветительной работой, ставился также «вопрос о вине и пиве как возможном отвлекающем от самогона». Но вытеснить самогон с помощью продажи пива и виноградных вин никак не получалось. Да и получиться не могло, так как вся история человечества говорит о том, что один наркотик не выгнать из общества другим наркотиком.</w:t>
      </w:r>
    </w:p>
    <w:p w:rsidR="000220E8" w:rsidRPr="000220E8" w:rsidRDefault="000220E8" w:rsidP="000220E8">
      <w:pPr>
        <w:spacing w:after="0" w:line="240" w:lineRule="auto"/>
        <w:rPr>
          <w:rFonts w:ascii="Times New Roman" w:eastAsia="MS Mincho" w:hAnsi="Times New Roman" w:cs="Times New Roman"/>
          <w:sz w:val="28"/>
          <w:szCs w:val="28"/>
          <w:vertAlign w:val="superscript"/>
          <w:lang w:eastAsia="ru-RU"/>
        </w:rPr>
      </w:pPr>
      <w:r w:rsidRPr="000220E8">
        <w:rPr>
          <w:rFonts w:ascii="Times New Roman" w:eastAsia="MS Mincho" w:hAnsi="Times New Roman" w:cs="Times New Roman"/>
          <w:sz w:val="28"/>
          <w:szCs w:val="28"/>
          <w:lang w:eastAsia="ru-RU"/>
        </w:rPr>
        <w:t xml:space="preserve">       Не удивительно, что уже в 1922 году во многих городах довольно частым явлением стали женские кордоны (нередко вместе с детьми) у заводских проходных в дни получки. Весьма типичным для того времени является коллективное письмо работниц Московско-Нарвского района Петрограда в редакцию «Петроградской правды», написанное осенью 1922 года: «Окончился пятилетний отдых работниц, когда они видели своего мужа вполне сознательным. Теперь опять начинается кошмар в семье. Опять начинается пьянство…» (45). </w:t>
      </w:r>
      <w:r w:rsidRPr="000220E8">
        <w:rPr>
          <w:rFonts w:ascii="Times New Roman" w:eastAsia="MS Mincho" w:hAnsi="Times New Roman" w:cs="Times New Roman"/>
          <w:sz w:val="28"/>
          <w:szCs w:val="28"/>
          <w:vertAlign w:val="superscript"/>
          <w:lang w:eastAsia="ru-RU"/>
        </w:rPr>
        <w:t xml:space="preserve"> </w:t>
      </w:r>
      <w:r w:rsidRPr="000220E8">
        <w:rPr>
          <w:rFonts w:ascii="Times New Roman" w:eastAsia="MS Mincho" w:hAnsi="Times New Roman" w:cs="Times New Roman"/>
          <w:sz w:val="28"/>
          <w:szCs w:val="28"/>
          <w:lang w:eastAsia="ru-RU"/>
        </w:rPr>
        <w:t>Даже в семьях, не пьяниц, расходы на спиртное составляли почти 7% бюджета. Типичный же бюджет московской рабочей семьи в 1924-1925 годах распределялся таким образом: на культурно-просветительские цели - 48 копеек в год, на религию - 3 рубля, на спиртное (без учета того, что пропивает муж) - 44 рубля 85 копеек. (46).</w:t>
      </w:r>
    </w:p>
    <w:p w:rsidR="000220E8" w:rsidRPr="000220E8" w:rsidRDefault="000220E8" w:rsidP="000220E8">
      <w:pPr>
        <w:spacing w:after="0" w:line="240" w:lineRule="auto"/>
        <w:jc w:val="both"/>
        <w:rPr>
          <w:rFonts w:ascii="Times New Roman" w:eastAsia="MS Mincho" w:hAnsi="Times New Roman" w:cs="Times New Roman"/>
          <w:sz w:val="28"/>
          <w:szCs w:val="28"/>
          <w:lang w:eastAsia="ru-RU"/>
        </w:rPr>
      </w:pPr>
      <w:r w:rsidRPr="000220E8">
        <w:rPr>
          <w:rFonts w:ascii="Times New Roman" w:eastAsia="MS Mincho" w:hAnsi="Times New Roman" w:cs="Times New Roman"/>
          <w:sz w:val="28"/>
          <w:szCs w:val="28"/>
          <w:lang w:eastAsia="ru-RU"/>
        </w:rPr>
        <w:t xml:space="preserve">           Несмотря на сопротивление значительного числа членов ЦК партии, И.В. Сталину удалось на Октябрьском (1924 года) пленуме ЦК РКП(б) протащить решение о государственном производстве и торговле водкой, правда, как «вынужденную», «грязную» и «временную» меру. На XIV съезде партии в традиционной для него манере  Сталин отмечал: «Ежели у нас нет займов, ежели мы бедны капиталами ... то остается одно: искать источников в других областях ... Тут надо выбирать между кабалой и водкой, и люди, которые думают, что можно строить социализм в белых перчатках, жестоко ошибаются» (47). Другими словами, родовые муки социализма решено было облегчить привычным типом анестезии - крепкими спиртными изделиями. Как объяснял председатель правительства А.И. Рыков, лучше иметь «русскую горькую», чем нарождающуюся буржуазию в деревнях, которая </w:t>
      </w:r>
      <w:r w:rsidRPr="000220E8">
        <w:rPr>
          <w:rFonts w:ascii="Times New Roman" w:eastAsia="MS Mincho" w:hAnsi="Times New Roman" w:cs="Times New Roman"/>
          <w:sz w:val="28"/>
          <w:szCs w:val="28"/>
          <w:lang w:eastAsia="ru-RU"/>
        </w:rPr>
        <w:lastRenderedPageBreak/>
        <w:t>нарушает законы, истребляет громадное количество хлеба и удовлетворяет «народную нужду» в водке. Таким образом, «пьяная» выручка получила «созидательное» направление.</w:t>
      </w:r>
    </w:p>
    <w:p w:rsidR="000220E8" w:rsidRPr="000220E8" w:rsidRDefault="000220E8" w:rsidP="000220E8">
      <w:pPr>
        <w:spacing w:after="0" w:line="240" w:lineRule="auto"/>
        <w:jc w:val="both"/>
        <w:rPr>
          <w:rFonts w:ascii="Times New Roman" w:eastAsia="MS Mincho" w:hAnsi="Times New Roman" w:cs="Times New Roman"/>
          <w:sz w:val="28"/>
          <w:szCs w:val="28"/>
          <w:vertAlign w:val="superscript"/>
          <w:lang w:eastAsia="ru-RU"/>
        </w:rPr>
      </w:pPr>
      <w:r w:rsidRPr="000220E8">
        <w:rPr>
          <w:rFonts w:ascii="Times New Roman" w:eastAsia="MS Mincho" w:hAnsi="Times New Roman" w:cs="Times New Roman"/>
          <w:sz w:val="28"/>
          <w:szCs w:val="28"/>
          <w:lang w:eastAsia="ru-RU"/>
        </w:rPr>
        <w:t xml:space="preserve">         Возобновилась традиция ходить в гости с алкоголем по праздничным дням, которых в 1920-е годы было немало. Прибавление к старым религиозным праздникам новых - революционных - просто давало дополнительный повод для пьяного застолья. По данным академика С.Г. Струмилина, собранным в 1923-1924 годах, самой распространенной формой досуга всех слоев городского населения Советской России являлись визиты, которые чаще всего сопровождались пьянкой. В 1923 году даже несовершеннолетние рабочие тратили на приобретение спиртного 4% своего заработка, а у взрослых затраты были еще выше. Сколько же тратилось на покупку самогона, браги и денатурата – неизвестно и трудно поддается подсчетам (48).</w:t>
      </w:r>
    </w:p>
    <w:p w:rsidR="000220E8" w:rsidRPr="000220E8" w:rsidRDefault="000220E8" w:rsidP="000220E8">
      <w:pPr>
        <w:spacing w:after="0" w:line="240" w:lineRule="auto"/>
        <w:jc w:val="both"/>
        <w:rPr>
          <w:rFonts w:ascii="Times New Roman" w:eastAsia="MS Mincho" w:hAnsi="Times New Roman" w:cs="Times New Roman"/>
          <w:sz w:val="28"/>
          <w:szCs w:val="28"/>
          <w:lang w:eastAsia="ru-RU"/>
        </w:rPr>
      </w:pPr>
      <w:r w:rsidRPr="000220E8">
        <w:rPr>
          <w:rFonts w:ascii="Times New Roman" w:eastAsia="MS Mincho" w:hAnsi="Times New Roman" w:cs="Times New Roman"/>
          <w:sz w:val="28"/>
          <w:szCs w:val="28"/>
          <w:lang w:eastAsia="ru-RU"/>
        </w:rPr>
        <w:t xml:space="preserve">       Хотя в 1923 году ассортимент спиртных изделий был весьма широк (столовые и десертные вина, крепкие виноградные вина, портвейны и шампанское), но в основном горожане потребляли самогон и пиво (последнее стало любимым пролетарским пойлом - в среде ряда рабочих сложился стереотип ежедневного его потребления), тогда как потребление виноградных вин (совершенно правильно) стояло на одном уровне с денатуратом и политурой (49).</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MS Mincho" w:hAnsi="Times New Roman" w:cs="Times New Roman"/>
          <w:sz w:val="28"/>
          <w:szCs w:val="28"/>
          <w:lang w:eastAsia="ru-RU"/>
        </w:rPr>
        <w:t xml:space="preserve">       </w:t>
      </w:r>
      <w:r w:rsidRPr="000220E8">
        <w:rPr>
          <w:rFonts w:ascii="Times New Roman" w:eastAsia="MS Mincho" w:hAnsi="Times New Roman" w:cs="Times New Roman"/>
          <w:sz w:val="28"/>
          <w:szCs w:val="28"/>
          <w:vertAlign w:val="superscript"/>
          <w:lang w:eastAsia="ru-RU"/>
        </w:rPr>
        <w:t xml:space="preserve"> </w:t>
      </w:r>
      <w:r w:rsidRPr="000220E8">
        <w:rPr>
          <w:rFonts w:ascii="Times New Roman" w:eastAsia="Calibri" w:hAnsi="Times New Roman" w:cs="Times New Roman"/>
          <w:sz w:val="28"/>
          <w:szCs w:val="28"/>
          <w:lang w:eastAsia="ru-RU"/>
        </w:rPr>
        <w:t>С переходом к НЭПу и</w:t>
      </w:r>
      <w:r w:rsidRPr="000220E8">
        <w:rPr>
          <w:rFonts w:ascii="Times New Roman" w:eastAsia="Calibri" w:hAnsi="Times New Roman" w:cs="Times New Roman"/>
          <w:color w:val="FF0000"/>
          <w:sz w:val="28"/>
          <w:szCs w:val="28"/>
          <w:lang w:eastAsia="ru-RU"/>
        </w:rPr>
        <w:t xml:space="preserve"> </w:t>
      </w:r>
      <w:r w:rsidRPr="000220E8">
        <w:rPr>
          <w:rFonts w:ascii="Times New Roman" w:eastAsia="Calibri" w:hAnsi="Times New Roman" w:cs="Times New Roman"/>
          <w:sz w:val="28"/>
          <w:szCs w:val="28"/>
          <w:lang w:eastAsia="ru-RU"/>
        </w:rPr>
        <w:t>в отказе от трезвой политики, как и до революции, губернии России захлестнула пивная волна. Челябинская газета «Советская правда» писала, что в 54-тысячном городе пило все взрослое мужское и половина взрослого женского населения. За первые семь месяцев 1924 года, то есть еще до отмены ограничений, челябинцы поглотили около 40 тысяч ведер пива, потребление которого значительно увеличивалось от месяца к месяцу. Поставок пива из Троицка явно не хватало, поэтому пришлось «подключать» пивные ресурсы Башкирии, Омска, Самары и Свердловска. Тем не менее «напиток пролетариата» до середины десятилетия с трудом конкурировал с самогоном: дешевизна пива явно уступала крепости самогона, примерно, четверть которого в России делалась с применением различных примесей. Наиболее популярными примесями были: хмель, горчица, хрен, бензин, керосин, табак, полынь, перец, куриный помет, известь, купорос, мыльный камень, нелегальные наркотики, белена, дурман, денатурат и прочая «дурь». Из них бесспорным лидером был табак, а затем шел хмель и купорос. Понятно, что такая «гремучая смесь», нечто среднее между алкоголем и нелегальным наркотиком стояла выше всякой конкуренции в иерархии потребительских извращенных пристрастий.</w:t>
      </w:r>
    </w:p>
    <w:p w:rsidR="000220E8" w:rsidRPr="000220E8" w:rsidRDefault="000220E8" w:rsidP="000220E8">
      <w:pPr>
        <w:spacing w:after="0" w:line="240" w:lineRule="auto"/>
        <w:jc w:val="both"/>
        <w:rPr>
          <w:rFonts w:ascii="Times New Roman" w:eastAsia="MS Mincho" w:hAnsi="Times New Roman" w:cs="Times New Roman"/>
          <w:sz w:val="28"/>
          <w:szCs w:val="28"/>
          <w:lang w:eastAsia="ru-RU"/>
        </w:rPr>
      </w:pPr>
      <w:r w:rsidRPr="000220E8">
        <w:rPr>
          <w:rFonts w:ascii="Times New Roman" w:eastAsia="MS Mincho" w:hAnsi="Times New Roman" w:cs="Times New Roman"/>
          <w:sz w:val="28"/>
          <w:szCs w:val="28"/>
          <w:lang w:eastAsia="ru-RU"/>
        </w:rPr>
        <w:t xml:space="preserve">          На основании, введенной 5 октября 1925 года казенной винной монополии, исключительное право на приготовление и продажу 40-градусной водки получил Центроспирт, который выбросил ее на рынок по «демпинговой» цене - 1 рубль за бутылку. Но резко усилившееся в связи с этим пьянство заставило Центроспирт уже через месяц повысить стоимость водки почти в полтора раза. Стремясь победить конкурента в лице тайных </w:t>
      </w:r>
      <w:r w:rsidRPr="000220E8">
        <w:rPr>
          <w:rFonts w:ascii="Times New Roman" w:eastAsia="MS Mincho" w:hAnsi="Times New Roman" w:cs="Times New Roman"/>
          <w:sz w:val="28"/>
          <w:szCs w:val="28"/>
          <w:lang w:eastAsia="ru-RU"/>
        </w:rPr>
        <w:lastRenderedPageBreak/>
        <w:t>производителей алкоголя, госорганы были вынуждены с лета 1926 года снижать цены на водку, доведя до 1,1 рубля за бутылку. Эта мера привела к постепенному исчезновению самогона с городского рынка, а «успехи» в экономической борьбе с самогоноварением, в свою очередь, привели к пересмотру правовых норм. Сначала статья 140 была расчленена, затем приготовление самогона для собственных нужд было переведено в разряд административных нарушений. Постановлением СНК РСФСР от 9 сентября 1926 года были отменены премии милиции, отчисляемые от штрафных денег самогонщиков, а с 1 января 1927 года вступил в силу новый Уголовный Кодекс РСФСР, не предусматривающий наказаний за самогоноварение. Перестало оно преследоваться и в административном порядке (50).</w:t>
      </w:r>
    </w:p>
    <w:p w:rsidR="000220E8" w:rsidRPr="000220E8" w:rsidRDefault="000220E8" w:rsidP="000220E8">
      <w:pPr>
        <w:spacing w:after="0" w:line="240" w:lineRule="auto"/>
        <w:jc w:val="both"/>
        <w:rPr>
          <w:rFonts w:ascii="Times New Roman" w:eastAsia="MS Mincho" w:hAnsi="Times New Roman" w:cs="Times New Roman"/>
          <w:sz w:val="28"/>
          <w:szCs w:val="28"/>
          <w:lang w:eastAsia="ru-RU"/>
        </w:rPr>
      </w:pPr>
      <w:r w:rsidRPr="000220E8">
        <w:rPr>
          <w:rFonts w:ascii="Times New Roman" w:eastAsia="MS Mincho" w:hAnsi="Times New Roman" w:cs="Times New Roman"/>
          <w:color w:val="FF0000"/>
          <w:sz w:val="28"/>
          <w:szCs w:val="28"/>
          <w:lang w:eastAsia="ru-RU"/>
        </w:rPr>
        <w:t xml:space="preserve">        </w:t>
      </w:r>
      <w:r w:rsidRPr="000220E8">
        <w:rPr>
          <w:rFonts w:ascii="Times New Roman" w:eastAsia="MS Mincho" w:hAnsi="Times New Roman" w:cs="Times New Roman"/>
          <w:sz w:val="28"/>
          <w:szCs w:val="28"/>
          <w:lang w:eastAsia="ru-RU"/>
        </w:rPr>
        <w:t>Но уже с 1927 года продажа водки населению была существенно расширена, а «доход» от ее реализации составил около 500 млн. рублей. Доля от продажи спиртных изделий в государственном бюджете в период 1923/24 – 1927/28 гг. выросла с 2% до 12%. З</w:t>
      </w:r>
      <w:r w:rsidRPr="000220E8">
        <w:rPr>
          <w:rFonts w:ascii="Times New Roman" w:eastAsia="Calibri" w:hAnsi="Times New Roman" w:cs="Times New Roman"/>
          <w:sz w:val="28"/>
          <w:szCs w:val="28"/>
          <w:lang w:eastAsia="ru-RU"/>
        </w:rPr>
        <w:t>аметим, что в царской России, деньги, вырученные от продажи водки составляли почти треть «пьяного бюджета» – 38% в 1895 году, 31% в 1905 году, 30% в 1909 году и 26,4% в 1913 году (51).</w:t>
      </w:r>
      <w:r w:rsidRPr="000220E8">
        <w:rPr>
          <w:rFonts w:ascii="Times New Roman" w:eastAsia="MS Mincho" w:hAnsi="Times New Roman" w:cs="Times New Roman"/>
          <w:sz w:val="28"/>
          <w:szCs w:val="28"/>
          <w:vertAlign w:val="superscript"/>
          <w:lang w:eastAsia="ru-RU"/>
        </w:rPr>
        <w:t xml:space="preserve">  </w:t>
      </w:r>
      <w:r w:rsidRPr="000220E8">
        <w:rPr>
          <w:rFonts w:ascii="Times New Roman" w:eastAsia="Calibri" w:hAnsi="Times New Roman" w:cs="Times New Roman"/>
          <w:sz w:val="28"/>
          <w:szCs w:val="28"/>
          <w:lang w:eastAsia="ru-RU"/>
        </w:rPr>
        <w:t xml:space="preserve">В новых условиях </w:t>
      </w:r>
      <w:r w:rsidRPr="000220E8">
        <w:rPr>
          <w:rFonts w:ascii="Times New Roman" w:eastAsia="MS Mincho" w:hAnsi="Times New Roman" w:cs="Times New Roman"/>
          <w:sz w:val="28"/>
          <w:szCs w:val="28"/>
          <w:lang w:eastAsia="ru-RU"/>
        </w:rPr>
        <w:t>идея всеобщей трезвости по сути дела становилась антигосударственной. На этом фоне городская среда стала неуклонно дуреть от алкоголя.</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Выпускавшаяся в разнообразной таре «рыковка» сделала свое дело. </w:t>
      </w:r>
      <w:r w:rsidRPr="000220E8">
        <w:rPr>
          <w:rFonts w:ascii="Times New Roman" w:eastAsia="MS Mincho" w:hAnsi="Times New Roman" w:cs="Times New Roman"/>
          <w:sz w:val="28"/>
          <w:szCs w:val="28"/>
          <w:lang w:eastAsia="ru-RU"/>
        </w:rPr>
        <w:t>В повседневный быт городского населения все прочнее входила дешевая и доступная водка: если в 1925 году на семью в месяц покупали в среднем 1,5 бутылки, то в 1927 году - 2,4, а в 1928 году – уже 3 бутылки (52). Особенно резко пьянство увеличилось в рабочей среде. Если в Ленинграде, например, в 1924-1925 гг. было выпито 617 тысяч ведер водки, то в 1927-1928 годах потребление выросло до 2063 тысяч ведер. По воспоминаниям современников, в</w:t>
      </w:r>
      <w:r w:rsidRPr="000220E8">
        <w:rPr>
          <w:rFonts w:ascii="Times New Roman" w:eastAsia="Calibri" w:hAnsi="Times New Roman" w:cs="Times New Roman"/>
          <w:sz w:val="28"/>
          <w:szCs w:val="28"/>
          <w:lang w:eastAsia="ru-RU"/>
        </w:rPr>
        <w:t xml:space="preserve"> первый месяц после отмены закона трезвости истосковавшиеся по свободной водке жители Челябинска шли в «красногвардейскую атаку» на винные магазины, создавая огромные очереди. </w:t>
      </w:r>
      <w:r w:rsidRPr="000220E8">
        <w:rPr>
          <w:rFonts w:ascii="Times New Roman" w:eastAsia="MS Mincho" w:hAnsi="Times New Roman" w:cs="Times New Roman"/>
          <w:sz w:val="28"/>
          <w:szCs w:val="28"/>
          <w:lang w:eastAsia="ru-RU"/>
        </w:rPr>
        <w:t xml:space="preserve">В 1927 году, по данным московских профсоюзов, душевое потребление всех видов алкоголя возросло в рабочей среде в 6 раз по сравнению с 1924 годом, а в 1928 году – 8 раз. По материалам другого обследования в 1927 году в крупных городах европейской части РСФСР расходы на пиво и вино только у молодых рабочих составляли 16-17% заработка, что в 1,5 раза превышало затраты на книги. В Ленинграде на вопрос о систематическом  потреблении алкоголя утвердительно ответило 58% молодых мужчин и 23% женщин. В маленьком городке Шуя почти все молодые мужчины пили водку и пиво, причем почти половина из них не скрывала, что при возможности напивались «до потери сознания». В стране увеличилась смертность в результате отравления спиртным: с 2,6 случаев на 100 тысяч человек в 1922 году до 44 – в 1928 году. Возросло и число лиц, страдавших алкогольными психозами. Если в 1922 году они составляли 2% всех зарегистрированных душевнобольных, то в 1927 году их доля возросла почти до 19%. Алкоголизм также стал одной из причин участившихся </w:t>
      </w:r>
      <w:r w:rsidRPr="000220E8">
        <w:rPr>
          <w:rFonts w:ascii="Times New Roman" w:eastAsia="MS Mincho" w:hAnsi="Times New Roman" w:cs="Times New Roman"/>
          <w:sz w:val="28"/>
          <w:szCs w:val="28"/>
          <w:lang w:eastAsia="ru-RU"/>
        </w:rPr>
        <w:lastRenderedPageBreak/>
        <w:t xml:space="preserve">случаев самоубийств, ставших своего рода знамением этих лет. За первый «полноправный» алкогольный  1925/26 хозяйственный год преступность в крупных городах подскочила в десятки раз, что зафиксировано официальной статистикой. </w:t>
      </w:r>
      <w:r w:rsidRPr="000220E8">
        <w:rPr>
          <w:rFonts w:ascii="Times New Roman" w:eastAsia="Calibri" w:hAnsi="Times New Roman" w:cs="Times New Roman"/>
          <w:sz w:val="28"/>
          <w:szCs w:val="28"/>
          <w:lang w:eastAsia="ru-RU"/>
        </w:rPr>
        <w:t>Пьянство породило целую волну хулиганства. Частыми были такие бессмысленные выходки как погромы домов отдыха (например, в Ростове летом 1926 года). Случалось, что пьяные хулиганы бросали палки и камни в низко летевшие самолеты Авиахима: именно так была едва не сорвана первомайская демонстрация в Казани (53).</w:t>
      </w:r>
      <w:r w:rsidRPr="000220E8">
        <w:rPr>
          <w:rFonts w:ascii="Times New Roman" w:eastAsia="Calibri" w:hAnsi="Times New Roman" w:cs="Times New Roman"/>
          <w:sz w:val="28"/>
          <w:szCs w:val="28"/>
          <w:vertAlign w:val="superscript"/>
          <w:lang w:eastAsia="ru-RU"/>
        </w:rPr>
        <w:t xml:space="preserve"> </w:t>
      </w:r>
      <w:r w:rsidRPr="000220E8">
        <w:rPr>
          <w:rFonts w:ascii="Times New Roman" w:eastAsia="Calibri" w:hAnsi="Times New Roman" w:cs="Times New Roman"/>
          <w:sz w:val="28"/>
          <w:szCs w:val="28"/>
          <w:lang w:eastAsia="ru-RU"/>
        </w:rPr>
        <w:t xml:space="preserve">Лакмусовой бумажкой неблагополучного положения в алкогольной сфере стало появление в октябре 1926 года в Ленинграде </w:t>
      </w:r>
      <w:r w:rsidRPr="000220E8">
        <w:rPr>
          <w:rFonts w:ascii="Times New Roman" w:eastAsia="Calibri" w:hAnsi="Times New Roman" w:cs="Times New Roman"/>
          <w:iCs/>
          <w:sz w:val="28"/>
          <w:szCs w:val="28"/>
          <w:lang w:eastAsia="ru-RU"/>
        </w:rPr>
        <w:t xml:space="preserve">первых в стране </w:t>
      </w:r>
      <w:r w:rsidRPr="000220E8">
        <w:rPr>
          <w:rFonts w:ascii="Times New Roman" w:eastAsia="Calibri" w:hAnsi="Times New Roman" w:cs="Times New Roman"/>
          <w:sz w:val="28"/>
          <w:szCs w:val="28"/>
          <w:lang w:eastAsia="ru-RU"/>
        </w:rPr>
        <w:t xml:space="preserve">вытрезвителей, а весной 1927 года - наркологических диспансеров.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Усугубление алкогольной обстановки в стране после 1925 года вызвало всеобщую тревогу. С 1928 году развернуло свою деятельность созданное Общество по борьбе с алкоголизмом. Возникновению Общества способствовала долголетняя традиция борьбы с пьянством, проходившая, как правило, при широком участии общественности и обычно в формах каких-либо неправительственных объединений. Появление Общества по борьбе с алкоголизмом было отчасти вызвано деятельностью его предшественников -созданных в 1924 году групп по борьбе с наркотизмом (54).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Несмотря на то, что продажа вин и водки была официально ограничена еще в начале первой мировой войны, а потом  политика ограничений была практически подтверждена Советским правительством, многие юноши и девушки поколения 1920-х гг., к сожалению, потребляли алкоголь. По данным 1923 года, более 30% фабрично-заводских подростков Петрограда были знакомы со спиртными изделиями (55). В том же 1923 году рабочие подростки тратили на приобретение вина, водки и пива около 4% своего заработка (56). После официального разрешения продажи водки в 1925 году пьянство в среде молодежи заметно возросло. В некоторых городах РСФСР, согласно данным опросов, молодые рабочие тратили на спиртные изделия уже 16-17% заработка. Возросло количество юношей и девушек, постоянно употребляющих алкоголь. В Ленинграде, по данным 1929 года, из числа опрошенных молодых рабочих систематически выпивали 58% мужчин и 23% женщин; 38% мужчин и 12% женщин полагали, что делают это лишь от случая к случаю (57).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годы Великой Отечественной войны производство и потребление алкоголя резко сократилось из-за того, что значительная часть алкогольных предприятий была разрушена, оказалась за линией фронта или была перепрофилирована. Потребление алкоголя упало по разным оценкам от двух до шести раз. Это сокращение не компенсировали так называемые «наркомовские 100 грамм», которые, кстати сказать, не принесли никакой пользы фронтовикам, а вот вреда от них было немало.</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После войны потребление алкоголя в СССР стало расти. Особенно это ярко выглядело в 50-е годы </w:t>
      </w:r>
      <w:r w:rsidRPr="000220E8">
        <w:rPr>
          <w:rFonts w:ascii="Times New Roman" w:eastAsia="Calibri" w:hAnsi="Times New Roman" w:cs="Times New Roman"/>
          <w:sz w:val="28"/>
          <w:szCs w:val="28"/>
          <w:lang w:val="en-US" w:eastAsia="ru-RU"/>
        </w:rPr>
        <w:t>XX</w:t>
      </w:r>
      <w:r w:rsidRPr="000220E8">
        <w:rPr>
          <w:rFonts w:ascii="Times New Roman" w:eastAsia="Calibri" w:hAnsi="Times New Roman" w:cs="Times New Roman"/>
          <w:sz w:val="28"/>
          <w:szCs w:val="28"/>
          <w:lang w:eastAsia="ru-RU"/>
        </w:rPr>
        <w:t xml:space="preserve"> столетия. В 1958 году производство вина и водки по сравнению с 1950 годом удвоилось, а в 1965 - утроилось. К 1980 </w:t>
      </w:r>
      <w:r w:rsidRPr="000220E8">
        <w:rPr>
          <w:rFonts w:ascii="Times New Roman" w:eastAsia="Calibri" w:hAnsi="Times New Roman" w:cs="Times New Roman"/>
          <w:sz w:val="28"/>
          <w:szCs w:val="28"/>
          <w:lang w:eastAsia="ru-RU"/>
        </w:rPr>
        <w:lastRenderedPageBreak/>
        <w:t xml:space="preserve">году прирост стал больше на 300% по сравнению с 1958 годом и составил 8,7 л. на человека, что было намного больше средних мировых показателей.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 данным специальных социологических исследований, на 1980 год потребление абсолютного алкоголя было еще больше – около 11 литров, то есть, официальная цифра значительно занижена. Как реакция на рост пьянства с середины 60 гг. </w:t>
      </w:r>
      <w:r w:rsidRPr="000220E8">
        <w:rPr>
          <w:rFonts w:ascii="Times New Roman" w:eastAsia="Calibri" w:hAnsi="Times New Roman" w:cs="Times New Roman"/>
          <w:sz w:val="28"/>
          <w:szCs w:val="28"/>
          <w:lang w:val="en-US" w:eastAsia="ru-RU"/>
        </w:rPr>
        <w:t>XX</w:t>
      </w:r>
      <w:r w:rsidRPr="000220E8">
        <w:rPr>
          <w:rFonts w:ascii="Times New Roman" w:eastAsia="Calibri" w:hAnsi="Times New Roman" w:cs="Times New Roman"/>
          <w:sz w:val="28"/>
          <w:szCs w:val="28"/>
          <w:lang w:eastAsia="ru-RU"/>
        </w:rPr>
        <w:t xml:space="preserve"> века в СССР зародилось новое – четвертое трезвенническое движение, получившее мощный импульс к развитию после Дзержинской конференции (декабрь 1981 года) (58). К 2009 году наша страна стала потреблять на каждого человека по 18 литров алкоголя в год. Россия смело в это время заняла первое место по пьянству в мире. К 2015 году количество поглощаемого алкоголя несколько снизилось и мы из рекордсменов по пьянке выбыли, но, к сожалению, остались в десятке самых «пьяных» стран мира.</w:t>
      </w:r>
    </w:p>
    <w:p w:rsidR="000220E8" w:rsidRPr="000220E8" w:rsidRDefault="000220E8" w:rsidP="000220E8">
      <w:pPr>
        <w:spacing w:after="0" w:line="240" w:lineRule="auto"/>
        <w:rPr>
          <w:rFonts w:ascii="Times New Roman" w:eastAsia="Calibri" w:hAnsi="Times New Roman" w:cs="Times New Roman"/>
          <w:color w:val="FF0000"/>
          <w:sz w:val="24"/>
          <w:szCs w:val="24"/>
          <w:lang w:eastAsia="ru-RU"/>
        </w:rPr>
      </w:pPr>
      <w:r w:rsidRPr="000220E8">
        <w:rPr>
          <w:rFonts w:ascii="Times New Roman" w:eastAsia="Calibri" w:hAnsi="Times New Roman" w:cs="Times New Roman"/>
          <w:sz w:val="28"/>
          <w:szCs w:val="28"/>
          <w:lang w:eastAsia="ru-RU"/>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Литература: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 Время подумать. Образовательная программа борьбы с алкоголизмом и наркоманией. В 3-х книгах. – Лондон: ITE, 2001; Основы собриологии: лекции по антинаркотическому воспитанию. /Под ред. проф. А.Н. Маюрова – М.: Свободное сознание, 2003.</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 Биндюков И., Петрова Ф. На реках вавилонских. – СПб., 2001; Аникин С.С. Аспекты собриологического воспитания. Часть I. – Красноярск: МАТр, 2004; Биндюков И.К., Петрова Ф.Н. К вопросу формирования антиалкогольной политики государства. – Воронеж, 1998.</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 Кабанова Т.Г., Смердов О.А. Первичная профилактика. – М.: Минобраз РФ, 2000; Брокан Э.Д. Рекомендации по противоалкогольной пропаганде. – Рига, 1987.</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 Карлсон Т. Алкоголь. - Стокгольм – СПб.: RNS и др., б/г.; Григорьев Г.И. Становление и организация духовно ориентированной психотерапии патологических зависимостей: учебное пособие. – СПб.: СПбМАПО-ВМедА-МИРВЧ, 2007.; Гринченко В.И. Плюсы и минусы употребления алкоголя. – М.- Воткинск, 2000.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5. </w:t>
      </w:r>
      <w:hyperlink r:id="rId20" w:history="1">
        <w:r w:rsidRPr="000220E8">
          <w:rPr>
            <w:rFonts w:ascii="Times New Roman" w:hAnsi="Times New Roman" w:cs="Times New Roman"/>
            <w:color w:val="0000FF" w:themeColor="hyperlink"/>
            <w:sz w:val="24"/>
            <w:szCs w:val="24"/>
            <w:u w:val="single"/>
          </w:rPr>
          <w:t>http://kasanof.livejournal.com/pics/catalog/404/133557</w:t>
        </w:r>
      </w:hyperlink>
      <w:r w:rsidRPr="000220E8">
        <w:rPr>
          <w:rFonts w:ascii="Times New Roman" w:hAnsi="Times New Roman" w:cs="Times New Roman"/>
          <w:sz w:val="24"/>
          <w:szCs w:val="24"/>
        </w:rPr>
        <w:t xml:space="preserve">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6. </w:t>
      </w:r>
      <w:r w:rsidRPr="000220E8">
        <w:rPr>
          <w:rFonts w:ascii="Times New Roman" w:eastAsia="Calibri" w:hAnsi="Times New Roman" w:cs="Times New Roman"/>
          <w:sz w:val="24"/>
          <w:szCs w:val="24"/>
          <w:lang w:eastAsia="ru-RU"/>
        </w:rPr>
        <w:t>Колесов Д.В. Эволюция техники и природа наркотизма. – М.: 2000; Губочкин П.И. Психология сознательной трезвости. – Рыбинск: Рыбинское подворье, 2001.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7. </w:t>
      </w:r>
      <w:hyperlink r:id="rId21" w:history="1">
        <w:r w:rsidRPr="000220E8">
          <w:rPr>
            <w:rFonts w:ascii="Times New Roman" w:hAnsi="Times New Roman" w:cs="Times New Roman"/>
            <w:color w:val="0000FF" w:themeColor="hyperlink"/>
            <w:sz w:val="24"/>
            <w:szCs w:val="24"/>
            <w:u w:val="single"/>
          </w:rPr>
          <w:t>http://kasanof.livejournal.com/pics/catalog/404/133557</w:t>
        </w:r>
      </w:hyperlink>
      <w:r w:rsidRPr="000220E8">
        <w:rPr>
          <w:rFonts w:ascii="Times New Roman" w:hAnsi="Times New Roman" w:cs="Times New Roman"/>
          <w:sz w:val="24"/>
          <w:szCs w:val="24"/>
        </w:rPr>
        <w:t xml:space="preserve">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8. Макеева А.Г. Ранняя профилактика наркотизма у детей  и подростков. – М.: МАБНН, 2000; Дроздов И.В. Унесенные водкой. – СПб.: ЛИО "Редактор", 1995; Дроздов И.В. Геннадий Шичко и его метод. - Л., 1991.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9. Материалы международной научно-практической конференции «Мировоззрение нового тысячелетия, трезвость, культура, здоровый образ жизни народа Республики Беларусь». – Мн., 2000; Зверев А.А. Трезво о политике. – Тюмень: СБНТ, 1999.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10. Собриология. Наука об отрезвлении общества. /Под ред. проф. А.Н. Маюрова. Авторы: А.Н. Маюров, В.П. Кривоногов, Н.А. Гринченко, В.И. Гринченко, А.М. Карпов, И.В. Николаев. 3 изд., перераб. и доп. – Н. Новгород: «Издательский салон» ИП Гладкова О.В., 2011 - 543с.</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lastRenderedPageBreak/>
        <w:t>11. Якушев А.Н. Становление и развитие антиалкогольной мысли и опыта формирования трезвого образа жизни с древнейших времен по 1917 год. – М.: РАО, 1993; Кирющенко А.Г., Петрова Ф.Н. Антиалкогольная правовая политика и антиалкогольное законодательство советского государства: уроки истории и пути совершенствования. – СПб.: СПб университет МВД РФ, 1998.</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12. Материалы первой Американо-Российской конференции по преодолению зависимостей и формированию трезвого образа жизни (23-27 июня 2000 года). /Под общей редакцией профессора Маюрова А.Н. и профессора Роперса Р. – Сидар-Сити (Юта, США): Университет шт. Юта, 2000; Калеман Д. Комитет 300. – М.: Витязь, 2001.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13. Маюров А.Н., Маюров Я.А. Уроки культуры здоровья. В 4-х т. – М.: Пед. общество России, 2006; Красноносов И.А. Тропинка в трезвость. – Казань, 1999.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14. </w:t>
      </w:r>
      <w:hyperlink r:id="rId22" w:history="1">
        <w:r w:rsidRPr="000220E8">
          <w:rPr>
            <w:rFonts w:ascii="Times New Roman" w:hAnsi="Times New Roman" w:cs="Times New Roman"/>
            <w:color w:val="0000FF" w:themeColor="hyperlink"/>
            <w:sz w:val="24"/>
            <w:szCs w:val="24"/>
            <w:u w:val="single"/>
          </w:rPr>
          <w:t>http://poleznoeznanie.ru/</w:t>
        </w:r>
      </w:hyperlink>
      <w:r w:rsidRPr="000220E8">
        <w:rPr>
          <w:rFonts w:ascii="Times New Roman" w:hAnsi="Times New Roman" w:cs="Times New Roman"/>
          <w:sz w:val="24"/>
          <w:szCs w:val="24"/>
        </w:rPr>
        <w:t xml:space="preserve">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15. Маюров А.Н. Заметки по поводу… (Записки собриолога). – Н. Новгород: МАФР, 2000.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16. Русское слово. – 1915. – 1 января.</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17. Основы собриологии, валеологии, социальной педагогики и алкологии. Вып. 9. / Под общей редакцией профессора Маюрова А.Н. – Н. Новгород – Севастополь: МУ; ИСВБ, 2000; Найман А.Я., Шупта Л.В. Воспитание трезвости. – Киев: Минзрав УССР, 1982; Народная борьба за трезвость в русской истории. – Л.: Библ. АН СССР, 1989.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18. Ленин В.И. Полн. собр. соч. Т. 35. С. 156.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19. Очерки истории Ленинграда. - М.; Л.: Наука, 1964. Т. 4. С. 126.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20. Рабочие Ленинграда в борьбе за победу социализма. - М.; Л., 1963.</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21. Очерки истории Ленинграда…  С. 126.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22. Рабочие Ленинграда в борьбе за победу социализма…  С. 39.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23. Рабочие Ленинграда в борьбе за победу социализма…  С. 39.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24. Рабочие Ленинграда в борьбе за победу социализма… С. 54-56.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25. Рабочие Ленинграда в борьбе за победу социализма… с. 54.</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26. Очерки истории Ленинграда…  С. 127.</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27. Статистический справочник по Ленинграду. - Л., 1930. Табл. 32.</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28. Лотова Е.М., Павлучкова А.В. К истории создания и деятельности Всесоюзного общества борьбы с алкоголизмом // Сов. здравоохранение. -1972.- № 2; Она же. Опыт антиалкогольного воспитания в школе в 20-30-х годах // Сов. здравоохранение.- 1976.- № 9; Павлучкова А.В. Из истории борьбы с пьянством // Фельдшер и акушерка.- 1975.- № 4; Пархоменко А.Г. Государственно-правовые мероприятия в борьбе с пьянством в первые годы Советской власти // Сов. гос-во и право.- 1984.- № 4; Малеин Н.С., Малеина М.Н. Закон и охрана здоровья граждан.- М., 1986; Найденов В.В. Правовые средства борьбы с пьянством и алкоголизмом.- М., 1986.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29. Канн П.Я. Борьба рабочих Петрограда с пьяными погромами ноябрь-декабрь 1917 г. // История СССР.- 1962.- № 3; Коржихина Т.П. Борьба с алкоголизмом в 1920-е-начале </w:t>
      </w:r>
      <w:r w:rsidRPr="000220E8">
        <w:rPr>
          <w:rFonts w:ascii="Times New Roman" w:hAnsi="Times New Roman" w:cs="Times New Roman"/>
          <w:sz w:val="24"/>
          <w:szCs w:val="24"/>
        </w:rPr>
        <w:lastRenderedPageBreak/>
        <w:t>1930-х годов // Вопросы истории.- 1985.- № 9.; КПСС в резолюциях и решениях съездов, конференций и пленумов ЦК. Изд. 9-е.- М., 1983. Т. 2. С. 92.</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30. Ленин В.И. Полн. собр. соч. Т. 37. С. 449.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31. Декреты Советской власти. - М., 1957. Т. 1. С. 16-17, 51.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32. Декреты Советской власти. - М., 1959. Т. 2. С. 261.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33. Пархоменко А.Г. Государственно-правовые мероприятия в борьбе с пьянством в первые годы Советской власти // Сов. гос-во и право. - 1984. - № 4. - С. 114.</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34. Пархоменко А.Г. Государственно-правовые мероприятия в борьбе с пьянством в первые годы Советской власти // Сов. гос-во и право. - 1984. - № 4. – с. 114.</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35. Декреты Советской власти. - М., 1974. Т. 7. С. 34-38.</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36. Известия. – 1920. – 1 января.</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37. Коржихина Т.П. Указ. соч. С. 20-32.</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38. Декреты Советской власти. - М., 1974. Т. 7. С. 34-38.</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39. Коржихина Т.П. Борьба с алкоголизмом в 1920-е - начале 1930-х годов // Вопросы истории. - 1985.- № 9.- С. 22.</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40. Петроградская правда. - 1922. - 22 сентября.</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41. Лебина Н.Б. Повседневность 1920-1930-х годов: «Борьба с пережитками прошлого» // Советское общество: возникновение, развитие, исторический финал. Т. 1.- М., 1997. С. 250.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42. Уголовный Кодекс РСФСР. - М., 1924. С. 585.</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43. Литвак К.Б. Самогоноварение и потребление алкоголя в российской деревне 1920-х годов // Отечественная история. - 1992. - № 4. - С. 76.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44. СУ РСФСР. 1923. № 1. Ст. 7.</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45. Лебина Н.Б. Повседневность 1920-1930-х годов: «Борьба с пережитками прошлого» … С. 247.</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46. Кабо Е.О. Очерки рабочего быта: Опыт монографического исследования домашнего рабочего быта. Т. 1. - М., 1928. С. 30,70.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47. Сталин И.В. Сочинения. - М., 1954. Т. 9. С. 191; Т. 10. С. 231,332.</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48. Лебина Н.Б. Повседневность 1920-1930-х годов: «Борьба с пережитками прошлого» … С. 247.</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49. Лебина Н.Б. Повседневная жизнь советского города … С. 26-27; Тихомирова Н.М. Производство и потребление алкоголя в первые годы нэпа: механизм контроля и формы противодействия // Источник. Историк. История: Сборник научных работ. Вып. 1. - СПб., 2001. С. 525-527.</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50. Литвак К.Б. Самогоноварение и потребление алкоголя в российской деревне 1920-х годов // Отечественная история. - 1992. - № 4. - С. 76-77.</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lastRenderedPageBreak/>
        <w:t>51. Дейчман Е.И. Алкоголизм и борьба с ним.- М., 1929. С.147; Лебина Н.Б. Теневые стороны жизни советского города 20-30-х годов // Вопросы истории. - 1994. - № 2. - С.41; Литвак К.Б. Указ. соч. С. 86.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52. Булдаков В.П. Постреволюционный синдром и социокультурные противоречия нэпа // Нэп в контексте исторического развития России ХХ века.- М., 2001. С. 199; Стеблев Э.А. Экономика российской повседневности // Российская повседневность, 1921-1941 гг.: Новые подходы. - М., 1995. С.118.</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53. Лебина Н.Б. Повседневность 1920-1930-х годов: «Борьба с пережитками прошлого» … С. 248,253; Лебина Н.Б. Теневые стороны жизни советского города 20-30-х годов … С. 34.; Голос народа. Письма и отклики рядовых советских граждан о событиях 1918-1932 гг. / Отв. ред. А.К. Соколов. - М., 1997. С. 177.</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54. Труд, здоровье и быт ленинградской рабочей молодежи. - Л., 1925. Вып. 1. С. 19.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55. Статистика труда. – 1923.- № 4.- С. 3.</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56. Бухарев А.М. Комсомол в борьбе за новый быт (1926-1932 гг.) // Борьба партии за социалистический быт (1921-1937 гг.). - Волгоград, 1985. С. 81.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57. Каган А.Г. Молодежь после гудка. - М.; Л., 1930. С. 46.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58. Основы собриологии, валеологии, социальной педагогики и алкологии. Вып. 10. / Под общей редакцией профессора Маюрова А.Н. – Н. Новгород – Севастополь: МУ; ИСВБ, 2001; Насыров А. Трезвость и политика. – Новосибирск, 1995; Протько Т. С. В борьбе за трезвость: Страницы истории. - Мн.: Наука и техника, 1988.</w:t>
      </w:r>
    </w:p>
    <w:p w:rsidR="000220E8" w:rsidRPr="000220E8" w:rsidRDefault="000220E8" w:rsidP="000220E8">
      <w:pPr>
        <w:spacing w:after="0" w:line="240" w:lineRule="auto"/>
        <w:rPr>
          <w:rFonts w:ascii="Times New Roman" w:eastAsia="Calibri" w:hAnsi="Times New Roman" w:cs="Times New Roman"/>
          <w:b/>
          <w:sz w:val="32"/>
          <w:szCs w:val="32"/>
          <w:lang w:eastAsia="ru-RU"/>
        </w:rPr>
      </w:pPr>
    </w:p>
    <w:p w:rsidR="000220E8" w:rsidRPr="000220E8" w:rsidRDefault="000220E8" w:rsidP="000220E8">
      <w:pPr>
        <w:spacing w:after="0" w:line="240" w:lineRule="auto"/>
        <w:jc w:val="center"/>
        <w:rPr>
          <w:rFonts w:ascii="Times New Roman" w:eastAsia="Calibri" w:hAnsi="Times New Roman" w:cs="Times New Roman"/>
          <w:b/>
          <w:sz w:val="32"/>
          <w:szCs w:val="32"/>
          <w:lang w:eastAsia="ru-RU"/>
        </w:rPr>
      </w:pPr>
    </w:p>
    <w:p w:rsidR="000220E8" w:rsidRPr="000220E8" w:rsidRDefault="000220E8" w:rsidP="000220E8">
      <w:pPr>
        <w:spacing w:after="0" w:line="240" w:lineRule="auto"/>
        <w:jc w:val="center"/>
        <w:rPr>
          <w:rFonts w:ascii="Times New Roman" w:eastAsia="Calibri" w:hAnsi="Times New Roman" w:cs="Times New Roman"/>
          <w:b/>
          <w:sz w:val="32"/>
          <w:szCs w:val="32"/>
          <w:lang w:eastAsia="ru-RU"/>
        </w:rPr>
      </w:pPr>
    </w:p>
    <w:p w:rsidR="000220E8" w:rsidRPr="000220E8" w:rsidRDefault="000220E8" w:rsidP="000220E8">
      <w:pPr>
        <w:spacing w:after="0" w:line="240" w:lineRule="auto"/>
        <w:jc w:val="center"/>
        <w:rPr>
          <w:rFonts w:ascii="Times New Roman" w:eastAsia="Calibri" w:hAnsi="Times New Roman" w:cs="Times New Roman"/>
          <w:b/>
          <w:sz w:val="32"/>
          <w:szCs w:val="32"/>
          <w:lang w:eastAsia="ru-RU"/>
        </w:rPr>
      </w:pPr>
      <w:r w:rsidRPr="000220E8">
        <w:rPr>
          <w:rFonts w:ascii="Times New Roman" w:eastAsia="Calibri" w:hAnsi="Times New Roman" w:cs="Times New Roman"/>
          <w:b/>
          <w:sz w:val="32"/>
          <w:szCs w:val="32"/>
          <w:lang w:eastAsia="ru-RU"/>
        </w:rPr>
        <w:t>Глава 2.</w:t>
      </w:r>
      <w:r w:rsidRPr="000220E8">
        <w:rPr>
          <w:rFonts w:ascii="Times New Roman" w:eastAsia="Calibri" w:hAnsi="Times New Roman" w:cs="Times New Roman"/>
          <w:sz w:val="32"/>
          <w:szCs w:val="32"/>
          <w:lang w:eastAsia="ru-RU"/>
        </w:rPr>
        <w:t xml:space="preserve"> </w:t>
      </w:r>
      <w:r w:rsidRPr="000220E8">
        <w:rPr>
          <w:rFonts w:ascii="Times New Roman" w:eastAsia="Calibri" w:hAnsi="Times New Roman" w:cs="Times New Roman"/>
          <w:b/>
          <w:sz w:val="32"/>
          <w:szCs w:val="32"/>
          <w:lang w:eastAsia="ru-RU"/>
        </w:rPr>
        <w:t>История табака.</w:t>
      </w:r>
    </w:p>
    <w:p w:rsidR="000220E8" w:rsidRPr="000220E8" w:rsidRDefault="000220E8" w:rsidP="000220E8">
      <w:pPr>
        <w:spacing w:after="0" w:line="240" w:lineRule="auto"/>
        <w:rPr>
          <w:rFonts w:ascii="Times New Roman" w:eastAsia="Calibri" w:hAnsi="Times New Roman" w:cs="Times New Roman"/>
          <w:sz w:val="32"/>
          <w:szCs w:val="32"/>
          <w:lang w:eastAsia="ru-RU"/>
        </w:rPr>
      </w:pPr>
    </w:p>
    <w:p w:rsidR="000220E8" w:rsidRPr="000220E8" w:rsidRDefault="000220E8" w:rsidP="000220E8">
      <w:pPr>
        <w:spacing w:after="12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4"/>
          <w:szCs w:val="28"/>
          <w:lang w:eastAsia="ru-RU"/>
        </w:rPr>
        <w:t xml:space="preserve">        </w:t>
      </w:r>
      <w:r w:rsidRPr="000220E8">
        <w:rPr>
          <w:rFonts w:ascii="Times New Roman" w:eastAsia="Calibri" w:hAnsi="Times New Roman" w:cs="Times New Roman"/>
          <w:sz w:val="28"/>
          <w:szCs w:val="28"/>
          <w:lang w:eastAsia="ru-RU"/>
        </w:rPr>
        <w:t>Потребление табака в Америке насчитывает несколько тысяч лет. Имеются данные, что уже в 1 веке до нашей эры индейцы майя в Центральной Америке курили табак на религиозных церемониях. Столетия спустя курение табака распространилось на другие части Северной и Южной Америки. К тому времени, когда в 15 веке туда прибыли европейцы, табак выращивался туземцами во многих частях Америки (1).</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Древнегреческий историк Геродот (V век до н. э.) при описании быта скифов упоминает о вдыхании ими дыма от сжигания растений для большей «бодрости и силы», что, к слову сказать, наряду с потреблением алкоголя, способствовало ослаблению, а затем и гибели Скифского государства (2).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На вдыхание дыма сжигаемых растений указывается и в древнекитайских летописях. Дым некоторых растений при их горении вдыхали и жители Африки. Благовонные окуривания от сжигания трав практиковались в Греции и Древнем Риме во время различных празднеств и церемоний. Отсюда, очевидно, происходит и принятое в католической и православной церквях сжигание в ка</w:t>
      </w:r>
      <w:r w:rsidRPr="000220E8">
        <w:rPr>
          <w:rFonts w:ascii="Times New Roman" w:eastAsia="Calibri" w:hAnsi="Times New Roman" w:cs="Times New Roman"/>
          <w:sz w:val="28"/>
          <w:szCs w:val="28"/>
          <w:lang w:eastAsia="ru-RU"/>
        </w:rPr>
        <w:softHyphen/>
        <w:t xml:space="preserve">дильницах ладана - затвердевшего сока </w:t>
      </w:r>
      <w:r w:rsidRPr="000220E8">
        <w:rPr>
          <w:rFonts w:ascii="Times New Roman" w:eastAsia="Calibri" w:hAnsi="Times New Roman" w:cs="Times New Roman"/>
          <w:sz w:val="28"/>
          <w:szCs w:val="28"/>
          <w:lang w:eastAsia="ru-RU"/>
        </w:rPr>
        <w:lastRenderedPageBreak/>
        <w:t>бальзамических растений, растущих в Сомали и на побережье Аравий</w:t>
      </w:r>
      <w:r w:rsidRPr="000220E8">
        <w:rPr>
          <w:rFonts w:ascii="Times New Roman" w:eastAsia="Calibri" w:hAnsi="Times New Roman" w:cs="Times New Roman"/>
          <w:sz w:val="28"/>
          <w:szCs w:val="28"/>
          <w:lang w:eastAsia="ru-RU"/>
        </w:rPr>
        <w:softHyphen/>
        <w:t>ского полуострова.</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Возможно, что и курение табака индейцами Америки возникло на религиозной основе. Заметив своеобразное действие на организм дыма некоторых трав, они стали считать его волшебным. Так, видимо, различные виды табака стали применяться в религиозных церемониях. Недаром, раскуривая трубку, первые клубы дыма жрецы направляли в сторону солнца, где, по верованию индейцев, живет Маниту – бог всего сущего.</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Действительно, табак родом из Америки. И хотя на старинных китайских вазах встречаются рисунки с изображениями курящих людей, все же до открытия Колумбом Америки табака в Старом Свете не знали (3).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История приобщения европейцев к курению нача</w:t>
      </w:r>
      <w:r w:rsidRPr="000220E8">
        <w:rPr>
          <w:rFonts w:ascii="Times New Roman" w:eastAsia="Calibri" w:hAnsi="Times New Roman" w:cs="Times New Roman"/>
          <w:sz w:val="28"/>
          <w:szCs w:val="28"/>
          <w:lang w:eastAsia="ru-RU"/>
        </w:rPr>
        <w:softHyphen/>
        <w:t>лась 12 октября 1492 года, когда экспедиция Колумба встретилась с индейцами острова Гуанахани.   В числе подарков местные жители поднесли Колумбу сушеные листья растения "петум". Они курили эти подсушенные на солнце листья, свернутые в трубочки. В поисках золота Колумб направился дальше к югу и 27 октября 1492 года высадился на побережье Кубы. Жители встречали пришельцев с головнями в руках и с травой, употребляемой для курения, которую они называли "сигаро". Дым этой травы, по образному выражению Колумба, они "пили". При курении "каждый делал из нее три-четыре затяжки, выпуская дым через ноздри".</w:t>
      </w:r>
    </w:p>
    <w:p w:rsidR="000220E8" w:rsidRPr="000220E8" w:rsidRDefault="000220E8" w:rsidP="000220E8">
      <w:pPr>
        <w:widowControl w:val="0"/>
        <w:spacing w:after="12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4"/>
          <w:szCs w:val="28"/>
          <w:lang w:eastAsia="ru-RU"/>
        </w:rPr>
        <w:t xml:space="preserve">          </w:t>
      </w:r>
      <w:r w:rsidRPr="000220E8">
        <w:rPr>
          <w:rFonts w:ascii="Times New Roman" w:eastAsia="Calibri" w:hAnsi="Times New Roman" w:cs="Times New Roman"/>
          <w:sz w:val="28"/>
          <w:szCs w:val="28"/>
          <w:lang w:eastAsia="ru-RU"/>
        </w:rPr>
        <w:t xml:space="preserve">Матросы были первыми европейцами, научившимися курить от местных жителей. И хотя в представлении набожных испанцев пускать дым из ноздрей могли лишь черти, многие матросы втянулись в это занятие. </w:t>
      </w:r>
    </w:p>
    <w:p w:rsidR="000220E8" w:rsidRPr="000220E8" w:rsidRDefault="000220E8" w:rsidP="000220E8">
      <w:pPr>
        <w:widowControl w:val="0"/>
        <w:spacing w:after="12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Такой притягательной оказалась сила табака. И ра</w:t>
      </w:r>
      <w:r w:rsidRPr="000220E8">
        <w:rPr>
          <w:rFonts w:ascii="Times New Roman" w:eastAsia="Calibri" w:hAnsi="Times New Roman" w:cs="Times New Roman"/>
          <w:sz w:val="28"/>
          <w:szCs w:val="28"/>
          <w:lang w:eastAsia="ru-RU"/>
        </w:rPr>
        <w:softHyphen/>
        <w:t>стение, получившее название от имени провинции Табаго острова Гаити, начало свое разрушительное шествие по странам и континентам. После второго похода Христо</w:t>
      </w:r>
      <w:r w:rsidRPr="000220E8">
        <w:rPr>
          <w:rFonts w:ascii="Times New Roman" w:eastAsia="Calibri" w:hAnsi="Times New Roman" w:cs="Times New Roman"/>
          <w:sz w:val="28"/>
          <w:szCs w:val="28"/>
          <w:lang w:eastAsia="ru-RU"/>
        </w:rPr>
        <w:softHyphen/>
        <w:t>фора Колумба (1493-1496) семена табака были заве</w:t>
      </w:r>
      <w:r w:rsidRPr="000220E8">
        <w:rPr>
          <w:rFonts w:ascii="Times New Roman" w:eastAsia="Calibri" w:hAnsi="Times New Roman" w:cs="Times New Roman"/>
          <w:sz w:val="28"/>
          <w:szCs w:val="28"/>
          <w:lang w:eastAsia="ru-RU"/>
        </w:rPr>
        <w:softHyphen/>
        <w:t>зены в Испанию. Затем они попали в соседние европей</w:t>
      </w:r>
      <w:r w:rsidRPr="000220E8">
        <w:rPr>
          <w:rFonts w:ascii="Times New Roman" w:eastAsia="Calibri" w:hAnsi="Times New Roman" w:cs="Times New Roman"/>
          <w:sz w:val="28"/>
          <w:szCs w:val="28"/>
          <w:lang w:eastAsia="ru-RU"/>
        </w:rPr>
        <w:softHyphen/>
        <w:t>ские страны и в период великих открытий морскими и караванными путями были доставлены практически во все уголки земного шара.</w:t>
      </w:r>
    </w:p>
    <w:p w:rsidR="000220E8" w:rsidRPr="000220E8" w:rsidRDefault="000220E8" w:rsidP="000220E8">
      <w:pPr>
        <w:widowControl w:val="0"/>
        <w:spacing w:after="12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Быстрому распространению табака способствовало, конечно, странное его свойство – быстро возникающая  тяга к курению, с которой было очень трудно совладать челове</w:t>
      </w:r>
      <w:r w:rsidRPr="000220E8">
        <w:rPr>
          <w:rFonts w:ascii="Times New Roman" w:eastAsia="Calibri" w:hAnsi="Times New Roman" w:cs="Times New Roman"/>
          <w:sz w:val="28"/>
          <w:szCs w:val="28"/>
          <w:lang w:eastAsia="ru-RU"/>
        </w:rPr>
        <w:softHyphen/>
        <w:t>ку. Теперь-то мы знаем о наркотическом действии никотина, но в те далекие времена табаку приписывали необыкновенные свойства. Например, считалось, что табак целебен, его дым отпугивает болезни, злых духов и т. п. Табак считали стимулирующим и успокаивающим средством. Табачные листья использовали как лечебное вещество.</w:t>
      </w:r>
    </w:p>
    <w:p w:rsidR="000220E8" w:rsidRPr="000220E8" w:rsidRDefault="000220E8" w:rsidP="000220E8">
      <w:pPr>
        <w:widowControl w:val="0"/>
        <w:spacing w:after="12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Потребность в табаке оказалась столь большой, что такие североамериканские провинции, как Вирджиния и Мэриленд, стали специализироваться в основном на выращивании табака. До сих пор существуют сорта таба</w:t>
      </w:r>
      <w:r w:rsidRPr="000220E8">
        <w:rPr>
          <w:rFonts w:ascii="Times New Roman" w:eastAsia="Calibri" w:hAnsi="Times New Roman" w:cs="Times New Roman"/>
          <w:sz w:val="28"/>
          <w:szCs w:val="28"/>
          <w:lang w:eastAsia="ru-RU"/>
        </w:rPr>
        <w:softHyphen/>
        <w:t>ка по имени Мэриленд и Вирджиния. В XVIII веке на табачных плантациях этих штатов работали десятки ты</w:t>
      </w:r>
      <w:r w:rsidRPr="000220E8">
        <w:rPr>
          <w:rFonts w:ascii="Times New Roman" w:eastAsia="Calibri" w:hAnsi="Times New Roman" w:cs="Times New Roman"/>
          <w:sz w:val="28"/>
          <w:szCs w:val="28"/>
          <w:lang w:eastAsia="ru-RU"/>
        </w:rPr>
        <w:softHyphen/>
        <w:t xml:space="preserve">сяч негров. Тюки </w:t>
      </w:r>
      <w:r w:rsidRPr="000220E8">
        <w:rPr>
          <w:rFonts w:ascii="Times New Roman" w:eastAsia="Calibri" w:hAnsi="Times New Roman" w:cs="Times New Roman"/>
          <w:sz w:val="28"/>
          <w:szCs w:val="28"/>
          <w:lang w:eastAsia="ru-RU"/>
        </w:rPr>
        <w:lastRenderedPageBreak/>
        <w:t>табака из Америки заполняли все пор</w:t>
      </w:r>
      <w:r w:rsidRPr="000220E8">
        <w:rPr>
          <w:rFonts w:ascii="Times New Roman" w:eastAsia="Calibri" w:hAnsi="Times New Roman" w:cs="Times New Roman"/>
          <w:sz w:val="28"/>
          <w:szCs w:val="28"/>
          <w:lang w:eastAsia="ru-RU"/>
        </w:rPr>
        <w:softHyphen/>
        <w:t xml:space="preserve">ты мира, принося огромные доходы владельцам табачных плантаций и торговцам. (4) </w:t>
      </w:r>
    </w:p>
    <w:p w:rsidR="000220E8" w:rsidRPr="000220E8" w:rsidRDefault="000220E8" w:rsidP="000220E8">
      <w:pPr>
        <w:widowControl w:val="0"/>
        <w:spacing w:after="12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середине 30-х годов XVIII века знаменитый шведский естествоиспытатель Карл Линней, создавший клас</w:t>
      </w:r>
      <w:r w:rsidRPr="000220E8">
        <w:rPr>
          <w:rFonts w:ascii="Times New Roman" w:eastAsia="Calibri" w:hAnsi="Times New Roman" w:cs="Times New Roman"/>
          <w:sz w:val="28"/>
          <w:szCs w:val="28"/>
          <w:lang w:eastAsia="ru-RU"/>
        </w:rPr>
        <w:softHyphen/>
        <w:t xml:space="preserve">сификацию животного и растительного мира, присвоил табаку родовое название "никотиана" в честь Жана Нико, начавшего первым культивировать табак в Европе. (5)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Табачный порошок надо было в чем-то хранить, и ювелиры не заставили себя ждать. Была изобретена табакерка, которая стала необходимой принадлежно</w:t>
      </w:r>
      <w:r w:rsidRPr="000220E8">
        <w:rPr>
          <w:rFonts w:ascii="Times New Roman" w:eastAsia="Calibri" w:hAnsi="Times New Roman" w:cs="Times New Roman"/>
          <w:sz w:val="28"/>
          <w:szCs w:val="28"/>
          <w:lang w:eastAsia="ru-RU"/>
        </w:rPr>
        <w:softHyphen/>
        <w:t>стью каждого любителя "табачной пыли". Итак, к концу XVI века курение проникло в Испанию, Португалию, Францию, Англию и Голландию. Тридцатилетняя война способствовала распространению курения в Германии и Швеции. В Россию табак был завезен английскими купцами в 1585 году через Архангельск, а затем начал  культивироваться и на российской земле.</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Нельзя сказать, что табак беспрепятственно проникал всюду, иногда люди пытались защититься от него. По религиозным (и экономическим!) мотивам в ряде стран, например в Италии, табак был объявлен "за</w:t>
      </w:r>
      <w:r w:rsidRPr="000220E8">
        <w:rPr>
          <w:rFonts w:ascii="Times New Roman" w:eastAsia="Calibri" w:hAnsi="Times New Roman" w:cs="Times New Roman"/>
          <w:sz w:val="28"/>
          <w:szCs w:val="28"/>
          <w:lang w:eastAsia="ru-RU"/>
        </w:rPr>
        <w:softHyphen/>
        <w:t>бавой дьявола". Римские папы предлагали даже отлучать от церкви курящих и нюхающих табак. В назидание потомству пятеро монахов, уличенных в курении, были заживо замурованы в монастырской стене. А в Ан</w:t>
      </w:r>
      <w:r w:rsidRPr="000220E8">
        <w:rPr>
          <w:rFonts w:ascii="Times New Roman" w:eastAsia="Calibri" w:hAnsi="Times New Roman" w:cs="Times New Roman"/>
          <w:sz w:val="28"/>
          <w:szCs w:val="28"/>
          <w:lang w:eastAsia="ru-RU"/>
        </w:rPr>
        <w:softHyphen/>
        <w:t>глии по указу Елизаветы I (1585 г.) курильщиков при</w:t>
      </w:r>
      <w:r w:rsidRPr="000220E8">
        <w:rPr>
          <w:rFonts w:ascii="Times New Roman" w:eastAsia="Calibri" w:hAnsi="Times New Roman" w:cs="Times New Roman"/>
          <w:sz w:val="28"/>
          <w:szCs w:val="28"/>
          <w:lang w:eastAsia="ru-RU"/>
        </w:rPr>
        <w:softHyphen/>
        <w:t>равнивали к ворам и водили по улицам с веревкой на шее. Однако Уолтер Роли, фаворит двора королевы Ели</w:t>
      </w:r>
      <w:r w:rsidRPr="000220E8">
        <w:rPr>
          <w:rFonts w:ascii="Times New Roman" w:eastAsia="Calibri" w:hAnsi="Times New Roman" w:cs="Times New Roman"/>
          <w:sz w:val="28"/>
          <w:szCs w:val="28"/>
          <w:lang w:eastAsia="ru-RU"/>
        </w:rPr>
        <w:softHyphen/>
        <w:t>заветы, популяризировал курение табака. После смерти Елизаветы правление перешло к Якову Стюарту, который обезглавил Роли по политическим мотивам, но, согласно преданиям, он был наказан за распространение табака.</w:t>
      </w:r>
    </w:p>
    <w:p w:rsidR="000220E8" w:rsidRPr="000220E8" w:rsidRDefault="000220E8" w:rsidP="000220E8">
      <w:pPr>
        <w:spacing w:after="0" w:line="240" w:lineRule="auto"/>
        <w:jc w:val="both"/>
        <w:rPr>
          <w:rFonts w:ascii="Times New Roman" w:eastAsia="Calibri" w:hAnsi="Times New Roman" w:cs="Times New Roman"/>
          <w:color w:val="FF9900"/>
          <w:sz w:val="28"/>
          <w:szCs w:val="28"/>
          <w:lang w:eastAsia="ru-RU"/>
        </w:rPr>
      </w:pPr>
      <w:r w:rsidRPr="000220E8">
        <w:rPr>
          <w:rFonts w:ascii="Times New Roman" w:eastAsia="Calibri" w:hAnsi="Times New Roman" w:cs="Times New Roman"/>
          <w:sz w:val="28"/>
          <w:szCs w:val="28"/>
          <w:lang w:eastAsia="ru-RU"/>
        </w:rPr>
        <w:t xml:space="preserve">        Король Англии Яков I (19 июня 1566 года — 27 марта 1625 года) объявил курение вредным и неподходящим для цивилизованного человека заняти</w:t>
      </w:r>
      <w:r w:rsidRPr="000220E8">
        <w:rPr>
          <w:rFonts w:ascii="Times New Roman" w:eastAsia="Calibri" w:hAnsi="Times New Roman" w:cs="Times New Roman"/>
          <w:sz w:val="28"/>
          <w:szCs w:val="28"/>
          <w:lang w:eastAsia="ru-RU"/>
        </w:rPr>
        <w:softHyphen/>
        <w:t>ем. Свой знаменитый труд "О вреде табака", опубликованный в 1604 году, Яков I закончил словами: "...привычка, противная зрению, невыносимая для обоняния, вредная для мозга, опасная для легких..." Это была первая популярная книга о вреде курения.</w:t>
      </w:r>
      <w:r w:rsidRPr="000220E8">
        <w:rPr>
          <w:rFonts w:ascii="Times New Roman" w:eastAsia="Calibri" w:hAnsi="Times New Roman" w:cs="Times New Roman"/>
          <w:color w:val="FF9900"/>
          <w:sz w:val="28"/>
          <w:szCs w:val="28"/>
          <w:lang w:eastAsia="ru-RU"/>
        </w:rPr>
        <w:t xml:space="preserve">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Пока Яков I негодовал, некоторые врачи прописывали курение как противоядие от насморка и лихорадки, а кое-кто считал даже, что вдыхание табачного дыма может застраховать от чумы.</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Курение табака, а также применение его в качестве лекарства (в виде настоев, экстрактов, пилюль и др.) часто вызывало тяжелые отравления, нередко кончавшиеся смертью, что заставляло правительства разных стран вести борьбу с курением. Применялись различные наказания, в ряде стран весьма жестокие (6).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1606 году король Испании Филипп III (14 апреля 1578 года — 31 марта 1621 года) выпустил указ, ограничивающий выращивание табака.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1610 году в Японии вышли указы направленные как против тех, кто курит, так и против тех, кто выращивает табак.</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lastRenderedPageBreak/>
        <w:t xml:space="preserve">         Растущая популярность табака частично объяснялась тем, что многие считали, что табак обладает положительными лечебными свой</w:t>
      </w:r>
      <w:r w:rsidRPr="000220E8">
        <w:rPr>
          <w:rFonts w:ascii="Times New Roman" w:eastAsia="Calibri" w:hAnsi="Times New Roman" w:cs="Times New Roman"/>
          <w:sz w:val="28"/>
          <w:szCs w:val="28"/>
          <w:lang w:eastAsia="ru-RU"/>
        </w:rPr>
        <w:softHyphen/>
        <w:t>ствами. Тем не менее, были и отдельные работы о том, что табак вреден, и в 1761 году доктор Джон Хилл, англичанин, выпустил, то, что считается первым клиническим описание случая рака, вызванного табаком.</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Говорят, что турецкий султан Мурад IV (1612 год –1640 год) дошел в борьбе с курением до принципиальных мер. Он якобы бродил переодетым по улицам Стамбула и пытался купить табак (это происходило в XVII в.). Если ему это удавалось – а он официально запретил продажу табака, - торговцам на месте отрубали голову, а тело бросали на улице как наглядное предупреждение потенциальным нарушителям закона. В то же время, сам Мурад </w:t>
      </w:r>
      <w:r w:rsidRPr="000220E8">
        <w:rPr>
          <w:rFonts w:ascii="Times New Roman" w:eastAsia="Calibri" w:hAnsi="Times New Roman" w:cs="Times New Roman"/>
          <w:sz w:val="28"/>
          <w:szCs w:val="28"/>
          <w:lang w:val="en-US" w:eastAsia="ru-RU"/>
        </w:rPr>
        <w:t>IV</w:t>
      </w:r>
      <w:r w:rsidRPr="000220E8">
        <w:rPr>
          <w:rFonts w:ascii="Times New Roman" w:eastAsia="Calibri" w:hAnsi="Times New Roman" w:cs="Times New Roman"/>
          <w:sz w:val="28"/>
          <w:szCs w:val="28"/>
          <w:lang w:eastAsia="ru-RU"/>
        </w:rPr>
        <w:t xml:space="preserve"> был заядлым пьяницей (7).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Но в этой борьбе табак все же оказался победителем. Вернее, победили плантаторы, фабриканты и купцы, получающие баснословные прибыли от торговли сигарами и папиросами. Создалась настоящая индустрия табачных изделий. А вредные свойства табака до XIX века практически не были изучены, и врачи ничего не могли противопоставить привычке курения. Привычка же эта подкреплялась мошной рекламой различного рода курительных трубок и других принадлежностей табачника (</w:t>
      </w:r>
      <w:r w:rsidRPr="000220E8">
        <w:rPr>
          <w:rFonts w:ascii="Times New Roman" w:eastAsia="Calibri" w:hAnsi="Times New Roman" w:cs="Times New Roman"/>
          <w:sz w:val="28"/>
          <w:szCs w:val="24"/>
          <w:lang w:eastAsia="ru-RU"/>
        </w:rPr>
        <w:t>курильщика табака)</w:t>
      </w:r>
      <w:r w:rsidRPr="000220E8">
        <w:rPr>
          <w:rFonts w:ascii="Times New Roman" w:eastAsia="Calibri" w:hAnsi="Times New Roman" w:cs="Times New Roman"/>
          <w:sz w:val="28"/>
          <w:szCs w:val="28"/>
          <w:lang w:eastAsia="ru-RU"/>
        </w:rPr>
        <w:t>.</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Торговля табаком не сокращалась, доходы казны зна</w:t>
      </w:r>
      <w:r w:rsidRPr="000220E8">
        <w:rPr>
          <w:rFonts w:ascii="Times New Roman" w:eastAsia="Calibri" w:hAnsi="Times New Roman" w:cs="Times New Roman"/>
          <w:sz w:val="28"/>
          <w:szCs w:val="28"/>
          <w:lang w:eastAsia="ru-RU"/>
        </w:rPr>
        <w:softHyphen/>
        <w:t>чительно росли. Этот факт заставил многие правитель</w:t>
      </w:r>
      <w:r w:rsidRPr="000220E8">
        <w:rPr>
          <w:rFonts w:ascii="Times New Roman" w:eastAsia="Calibri" w:hAnsi="Times New Roman" w:cs="Times New Roman"/>
          <w:sz w:val="28"/>
          <w:szCs w:val="28"/>
          <w:lang w:eastAsia="ru-RU"/>
        </w:rPr>
        <w:softHyphen/>
        <w:t>ства изменить свое отношение к табаку и использовать его как источник прибылей.</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Быстро и широко распространившись по планете, табак стал одним из наиболее известных созданий рук человеческих в современной истории. Когда на Филиппинах во влажном тропическом лесу была обнаружена группа людей, принадлежавшая к культуре каменного века, - тасадаи, антропологи сочли важным доказательством изоляции этой группы то, что тасадаи не имели никакого понятия о табаке.</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Сигареты начали приобретать популярность в Западной Европе со времени Крымской войны (1854 - 1856 гг.). Английские и французские офицеры привезли с собой скрученные вручную сигареты, купленные у турок. Вообще курение табака </w:t>
      </w:r>
      <w:r w:rsidRPr="000220E8">
        <w:rPr>
          <w:rFonts w:ascii="Times New Roman" w:eastAsia="Calibri" w:hAnsi="Times New Roman" w:cs="Times New Roman"/>
          <w:sz w:val="28"/>
          <w:szCs w:val="24"/>
          <w:lang w:eastAsia="ru-RU"/>
        </w:rPr>
        <w:t>в Британской империи</w:t>
      </w:r>
      <w:r w:rsidRPr="000220E8">
        <w:rPr>
          <w:rFonts w:ascii="Times New Roman" w:eastAsia="Calibri" w:hAnsi="Times New Roman" w:cs="Times New Roman"/>
          <w:sz w:val="28"/>
          <w:szCs w:val="28"/>
          <w:lang w:eastAsia="ru-RU"/>
        </w:rPr>
        <w:t xml:space="preserve">, не только в виде сигарет, стало более популярным, несмотря на личное неодобрение королевы Виктории.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Вначале табак курили в виде свернутых из его листьев трубо</w:t>
      </w:r>
      <w:r w:rsidRPr="000220E8">
        <w:rPr>
          <w:rFonts w:ascii="Times New Roman" w:eastAsia="Calibri" w:hAnsi="Times New Roman" w:cs="Times New Roman"/>
          <w:sz w:val="28"/>
          <w:szCs w:val="28"/>
          <w:lang w:eastAsia="ru-RU"/>
        </w:rPr>
        <w:softHyphen/>
        <w:t>чек (сигар), а также в специально изготовлявшихся для курения трубках - глиняных, фарфоровых, деревянных. В середине XIX века появились папиросы, изготовляв</w:t>
      </w:r>
      <w:r w:rsidRPr="000220E8">
        <w:rPr>
          <w:rFonts w:ascii="Times New Roman" w:eastAsia="Calibri" w:hAnsi="Times New Roman" w:cs="Times New Roman"/>
          <w:sz w:val="28"/>
          <w:szCs w:val="28"/>
          <w:lang w:eastAsia="ru-RU"/>
        </w:rPr>
        <w:softHyphen/>
        <w:t>шиеся на специальных фабриках; со второй половины XX века широкое распространение получили сигареты.</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 мере того, как в Соединенных Штатах росла популярность сигарет, получило развитие и сильное антитабачное движение. Но первоначально участники этого движения в основном боролись против сигарет, поскольку считали, что сигареты более вредны, чем иные та</w:t>
      </w:r>
      <w:r w:rsidRPr="000220E8">
        <w:rPr>
          <w:rFonts w:ascii="Times New Roman" w:eastAsia="Calibri" w:hAnsi="Times New Roman" w:cs="Times New Roman"/>
          <w:sz w:val="28"/>
          <w:szCs w:val="28"/>
          <w:lang w:eastAsia="ru-RU"/>
        </w:rPr>
        <w:softHyphen/>
        <w:t>бачные изделия. К 1890 году в 26 штатах и территориях была запрещена продажа сига</w:t>
      </w:r>
      <w:r w:rsidRPr="000220E8">
        <w:rPr>
          <w:rFonts w:ascii="Times New Roman" w:eastAsia="Calibri" w:hAnsi="Times New Roman" w:cs="Times New Roman"/>
          <w:sz w:val="28"/>
          <w:szCs w:val="28"/>
          <w:lang w:eastAsia="ru-RU"/>
        </w:rPr>
        <w:softHyphen/>
        <w:t xml:space="preserve">рет </w:t>
      </w:r>
      <w:r w:rsidRPr="000220E8">
        <w:rPr>
          <w:rFonts w:ascii="Times New Roman" w:eastAsia="Calibri" w:hAnsi="Times New Roman" w:cs="Times New Roman"/>
          <w:sz w:val="28"/>
          <w:szCs w:val="28"/>
          <w:lang w:eastAsia="ru-RU"/>
        </w:rPr>
        <w:lastRenderedPageBreak/>
        <w:t>несовершеннолетним (минимальный возрастной предел колебался от 14 до 24 лет). Многие штаты вскоре пошли дальше: начиная со штата Вашингтон в 1893 году, по край</w:t>
      </w:r>
      <w:r w:rsidRPr="000220E8">
        <w:rPr>
          <w:rFonts w:ascii="Times New Roman" w:eastAsia="Calibri" w:hAnsi="Times New Roman" w:cs="Times New Roman"/>
          <w:sz w:val="28"/>
          <w:szCs w:val="28"/>
          <w:lang w:eastAsia="ru-RU"/>
        </w:rPr>
        <w:softHyphen/>
        <w:t xml:space="preserve">ней мере, в 14 штатах полностью или частично были запрещены сбыт, производство, хранение, реклама и курение сигарет. Еще примерно в 21 штате и территории поднимался вопрос о подобных запретах. Главными активистами этой кампании были бизнесмены, считавшие, что сигареты способствуют росту преступности и снижению производительности труда работников. Против сигарет выступал Генри Форд (30 июля 1863 года — 7 апреля 1947 года), в статье "Дело против маленького белого рабовладельца" (The Case Against the Little White Slaver).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Другим известным лидером бизнеса, активно выступавшим против сигарет, был Томас Эдисон (11 февраля 1847 года — 18 октября 1931 года). </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Канаде Тимоти Итон (Timothy Eaton) (1834 год — 1907 год) никогда не разрешал продавать табак в своих магазинах.</w:t>
      </w:r>
    </w:p>
    <w:p w:rsidR="000220E8" w:rsidRPr="000220E8" w:rsidRDefault="000220E8" w:rsidP="000220E8">
      <w:pPr>
        <w:spacing w:after="0" w:line="240" w:lineRule="auto"/>
        <w:jc w:val="both"/>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1878 году преподобный Альберт Симс (Albert Sims) из Онтарио опубликовал работу "Грех курения и жевания табака, а также эффективный способ избавиться, от этих привычек" (The Sin of Tobacco Smoking and Chewing Together with an Effective Cure for These Habits). Более позднее издание 1894 года вышло под названием "Бытовое употребление табака осуждается врачами, жизненным опытом, здравым смыслом и Библией" (The Common Use of Tobacco Condemned by Physicians, Experience, Common Sense and the Bible). В этой 173-страничной книге анализируются последствия упот</w:t>
      </w:r>
      <w:r w:rsidRPr="000220E8">
        <w:rPr>
          <w:rFonts w:ascii="Times New Roman" w:eastAsia="Calibri" w:hAnsi="Times New Roman" w:cs="Times New Roman"/>
          <w:sz w:val="28"/>
          <w:szCs w:val="28"/>
          <w:lang w:eastAsia="ru-RU"/>
        </w:rPr>
        <w:softHyphen/>
        <w:t>ребления табака для тела и духа и описывается развитие антитабачного движения. В ней также содержатся графики, демонстрирующие, сколько денег ежегодно тратится на курение, с учетом упущенной прибыли (8).</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В 1908 году администрация Нью-Йорка запретила женщинам курить в публичных местах, но первые нарушительницы закона немедленно начали борьбу за свои права. С тех пор курение стало ассоциироваться с движением эмансипации женщин. </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Во время первой Мировой войны табак стал незаменимой частью рациона солдат, его рекомендовали курить для успокоения нервов. Табак прошел и вторую Мировую войну, Рузвельт объявил табак стратегическим товаром на период военного времени. Всё это сильно способствовало табачной наркотизации населения многих стран планеты.</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В России долгое время употребление табака не поощрялось. Впервые табак появляется в России при Иване Грозном. Его завозят английские купцы, он проникает в багаже наемных офицеров, интервентов и казаков во времена смуты. Курение на короткое время приобретает временную популярность в среде знати. </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При царе Михаиле Федоровиче Романове (1596 год — 1645 год) отношение к табаку резко меняется. Табак подвергается официальному </w:t>
      </w:r>
      <w:r w:rsidRPr="000220E8">
        <w:rPr>
          <w:rFonts w:ascii="Times New Roman" w:eastAsia="Calibri" w:hAnsi="Times New Roman" w:cs="Times New Roman"/>
          <w:color w:val="000000"/>
          <w:sz w:val="28"/>
          <w:szCs w:val="28"/>
          <w:lang w:eastAsia="ru-RU"/>
        </w:rPr>
        <w:lastRenderedPageBreak/>
        <w:t xml:space="preserve">запрету, контрабандный товар сжигают, его потребители и торговцы подвергаются штрафам и телесным наказаниям. </w:t>
      </w:r>
    </w:p>
    <w:p w:rsidR="000220E8" w:rsidRPr="000220E8" w:rsidRDefault="000220E8" w:rsidP="000220E8">
      <w:pPr>
        <w:spacing w:after="0"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Еще жестче стали относиться к табаку после Московского пожара 1634 года, причиной которого посчитали курение. Вышедший вскоре царский указ гласил: "чтоб нигде русские люди и иноземцы всякие табаку у себя не держали и не пили и табаком не торговали". За ослушание полагалась смертная казнь, на практике заменявшаяся "урезанием" носа (9).</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В 1646 году правительство Алексея Михайловича пыталось изменить прежний порядок и взяло продажу табака в монополию. Однако под влиянием могущественного патриарха Никона (7 мая 1605 года — 17 (27) августа 1681 года), вскоре восстанавливаются жестокие меры против "богомерзкого зелья".</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В Соборном Уложении (1649) существовала 30-я глава, предусматривавшая для любого курившего тяжелое наказание:  "... а которые стрельцы и гулящие всякие люди с табаком будут в приводе дважды и трижды, и тех людей пытать и не одинова бить кнутом на козле или по торгам (т.е. в застенке или публично на площади) ... Кто русские люди или иноземцы табак учнут держать или табаком учнут торговать, и тем... чинить наказание без пощады, под смертною казнею..." (10).</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В феврале-апреле 1697 года серией указов царь Петр I (30 мая [9 июня] 1672 года — 28 января [8 февраля] 1725 года), государь-реформатор, для которого нарушение традиционного устоя жизни было непременным условием правления, легализовал продажу табака и установил правила его распространения. Примечательно, что по петровскому указу 1697 года табачный дым сначала разрешалось вдыхать и выдыхать только через курительные трубки. </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В апреле 1705 года был обнародован Указ о казенной продаже табака через бурмистров и целовальников, а также через выборных, рассылаемых в села, деревни и ярмарки. Одновременно учреждались две табачные фабрики: в Петербурге и Ахтырке (Украина). К середине XVIII века табак получил в Петербурге широкое распространение. Без  его употребления не обходилась ни одна ассамблея, ни одно празднество. </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Время правления Екатерины </w:t>
      </w:r>
      <w:r w:rsidRPr="000220E8">
        <w:rPr>
          <w:rFonts w:ascii="Times New Roman" w:eastAsia="Calibri" w:hAnsi="Times New Roman" w:cs="Times New Roman"/>
          <w:color w:val="000000"/>
          <w:sz w:val="28"/>
          <w:szCs w:val="28"/>
          <w:lang w:val="en-US" w:eastAsia="ru-RU"/>
        </w:rPr>
        <w:t>II</w:t>
      </w:r>
      <w:r w:rsidRPr="000220E8">
        <w:rPr>
          <w:rFonts w:ascii="Times New Roman" w:eastAsia="Calibri" w:hAnsi="Times New Roman" w:cs="Times New Roman"/>
          <w:color w:val="000000"/>
          <w:sz w:val="28"/>
          <w:szCs w:val="28"/>
          <w:lang w:eastAsia="ru-RU"/>
        </w:rPr>
        <w:t xml:space="preserve"> (21 апреля (2 мая) 1729 года — 6 (17) ноября 1796 года) оказалось весьма благоприятным для табачной торговли. В своем Указе от 31 июля 1762 года императрица восстановила свободную продажу табака. Первые табачные мастерские в Петербурге открыли иностранцы. Они производили крошеный курительный табак в незначительных количествах. К 1812 году число таких производств возросло до шести. </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lastRenderedPageBreak/>
        <w:t xml:space="preserve">        Наряду с курительным табаком широкое хождение получил нюхательный табак. В екатерининскую эпоху, да и много позднее, многие петербуржцы отдавали предпочтение именно нюхательному табаку: испанскому, французскому или немецкому. Но уже тогда, во второй половине XVIII века, с ним начал успешно конкурировать и местный табак. Главным среди местных сортов был аммерсфордский табак, - в России его назвали махоркой. </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До Октябрьской революции нюхательный табак достаточно регулярно поставлялся в столичные магазины. Вплоть до 1810-х годов курительный табак уступал по степени популярности нюхательному. В годы царствования Александра I (12 (23) декабря 1777 года — 19 ноября (1 декабря) 1825 года) трубка и сигара начали энергично вытеснять табакерку из быта городских жителей. Появление же папирос произвело настоящую революцию в отечественной табачной промышленности. В результате, наркотическое закабаление народа очень сильно возросло.</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Первое упоминание папирос встречается в циркуляре Министерства финансов России от 29 апреля 1844 года. Изготовлением папирос тогда занимались десятки фабрик, не говоря уже о бессчетном количестве мелких кустарных мастерских. К 1860 году количество таких предприятий достигло 551. К концу XIX века концентрация производства усилилась: число предприятий сократилось в два раза, а выпуск табачных изделий вырос в десятки раз. </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В 1914 году возникла первая крупная российская табачная монополия, Санкт-Петербургское торгово-экспортное акционерное общество. Организация включала 13 табачных фабрик в Петербурге, Москве, Ростове-на-Дону и Феодосии и производила 56% табачных изделий, выпускаемых в России. К началу ХХ века табачная торговля стала одним из самых выгодных коммерческих предприятий, в Москве действовали несколько крупных фабрик.</w:t>
      </w:r>
    </w:p>
    <w:p w:rsidR="000220E8" w:rsidRPr="000220E8" w:rsidRDefault="000220E8" w:rsidP="000220E8">
      <w:pPr>
        <w:spacing w:after="288"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color w:val="000000"/>
          <w:sz w:val="28"/>
          <w:szCs w:val="28"/>
          <w:lang w:eastAsia="ru-RU"/>
        </w:rPr>
        <w:t xml:space="preserve">        Первая Мировая война привела в России, как и во многих европейских странах к папиросному буму, табак стал  частью солдатского и офицерского пайка. После революции 1917 года табачные фабрики были национализированы. В период Гражданской войны 1918-1920 годов выпуск сократился. Дореволюционный уровень производства табачных изделий был достигнут к 1928 году, когда была внедрена новая техника, например, машины для упаковки папирос и махорки, а также организована промышленная ферментация табака. В 1927 году был построен первый в мире табачный ферментационный завод в Краснодаре. </w:t>
      </w:r>
    </w:p>
    <w:p w:rsidR="000220E8" w:rsidRPr="000220E8" w:rsidRDefault="000220E8" w:rsidP="000220E8">
      <w:pPr>
        <w:spacing w:after="288"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color w:val="000000"/>
          <w:sz w:val="28"/>
          <w:szCs w:val="28"/>
          <w:lang w:eastAsia="ru-RU"/>
        </w:rPr>
        <w:t xml:space="preserve">        В годы Великой Отечественной Войны производственные мощности были эвакуированы на восток страны, и на их базе были созданы фабрики в </w:t>
      </w:r>
      <w:r w:rsidRPr="000220E8">
        <w:rPr>
          <w:rFonts w:ascii="Times New Roman" w:eastAsia="Calibri" w:hAnsi="Times New Roman" w:cs="Times New Roman"/>
          <w:color w:val="000000"/>
          <w:sz w:val="28"/>
          <w:szCs w:val="28"/>
          <w:lang w:eastAsia="ru-RU"/>
        </w:rPr>
        <w:lastRenderedPageBreak/>
        <w:t>Поволжье, на Урале, в Сибири, а также расширены предприятия Средней Азии. К началу 50-х годов разрушенные в период войны фабрики были восстановлены на новой  технической основе. За последовавшие два десятилетия средняя годовая мощность табачных фабрик выросла с 2,9 до 7,9 млрд. штук. В 1990-х годах табачная отрасль России повторила судьбу всей отечественной промышленности. Либерализация экономики означала жесткую конкуренцию и отсутствие государственного заказа; некоторые предприятия разорились, остальные были акционированы и приватизированы. В середине 90-х годов несколько российских структур имели право беспошлинного ввоза на территорию России из-за рубежа алкогольных и табачных изделий. Табаком и алкоголем была продолжена массовая дебилизация российского общества</w:t>
      </w:r>
      <w:r w:rsidRPr="000220E8">
        <w:rPr>
          <w:rFonts w:ascii="Times New Roman" w:eastAsia="Calibri" w:hAnsi="Times New Roman" w:cs="Times New Roman"/>
          <w:sz w:val="28"/>
          <w:szCs w:val="28"/>
          <w:lang w:eastAsia="ru-RU"/>
        </w:rPr>
        <w:t xml:space="preserve"> (11). </w:t>
      </w:r>
    </w:p>
    <w:p w:rsidR="000220E8" w:rsidRPr="000220E8" w:rsidRDefault="000220E8" w:rsidP="000220E8">
      <w:pPr>
        <w:spacing w:after="288" w:line="240" w:lineRule="auto"/>
        <w:rPr>
          <w:rFonts w:ascii="Times New Roman" w:eastAsia="Calibri" w:hAnsi="Times New Roman" w:cs="Times New Roman"/>
          <w:color w:val="330099"/>
          <w:sz w:val="28"/>
          <w:szCs w:val="28"/>
          <w:lang w:eastAsia="ru-RU"/>
        </w:rPr>
      </w:pPr>
      <w:r w:rsidRPr="000220E8">
        <w:rPr>
          <w:rFonts w:ascii="Times New Roman" w:eastAsia="Calibri" w:hAnsi="Times New Roman" w:cs="Times New Roman"/>
          <w:sz w:val="28"/>
          <w:szCs w:val="28"/>
          <w:lang w:eastAsia="ru-RU"/>
        </w:rPr>
        <w:t xml:space="preserve">        В мире золотой век табачной промышленности пришелся на послевоенное время: в конце 1940-х и начале 1950-х сигареты являлись частью имиджа многих героев и звезд кино. В 1950-х появились первые научные публикации о вреде табака, и крупнейшие производители табачной продукции начали выпускать сигареты с фильтром. В 1960 году на пачках впервые появились предупреждения о вреде курения. 1980-е годы характеризовались началом глобального наступления на табак: налоги на табак в США и странах Западной Европы выросли за этот период на 85%. В 1990-е судебные тяжбы были главной темой новостей о табачной промышленности. Дело доходило и до курьезов. Так, член правления IOGT в 90-е годы XX столетия некто К. Красовский защищал курящих так называемых трезвенников в рядах Всемирного трезвеннического движения (12). </w:t>
      </w:r>
    </w:p>
    <w:p w:rsidR="000220E8" w:rsidRPr="000220E8" w:rsidRDefault="000220E8" w:rsidP="000220E8">
      <w:p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то же время, в Канаде в последние десятилетия достигнуты выдающиеся успехи в борьбе с курением. Появление книги Роба Каннингхэма «Дымовая завеса. Канадская табачная война» обогащает читателей опытом заокеанских коллег. Исследование насыщено уникальным фактическим материалом и глубокими теоретическими обобщениями, в частности, оно способствует развитию понятийного аппарата антитабачной деятельности. Проиллюстрируем это на понятии, вынесенном в заглавие книги. Термин «война» применительно к табачным битвам является вполне адекватным. Табачная отрасль – агрессор, контролируемый иностранцами, - каждый год сознательно убивает десятки тысяч канадских граждан. Каждый год в результате деятельности отрасли у десятков тысяч детей возникает наркотическая зависимость (от никотина), причем табачным компаниям прекрасно об этом известно. В результате табачные компании лишают детей свободы – может быть, на всю оставшуюся жизнь. Чтобы сохранить и расширить свою империю, табачная индустрия пользуется прекрасно отлаженной пропагандистской машиной. Человеческие жертвы, лишение свободы, пропаганда характерны именно для военных действий. По мнению профессора А.К. Демина, основные принципы современного обмана </w:t>
      </w:r>
      <w:r w:rsidRPr="000220E8">
        <w:rPr>
          <w:rFonts w:ascii="Times New Roman" w:eastAsia="Calibri" w:hAnsi="Times New Roman" w:cs="Times New Roman"/>
          <w:sz w:val="28"/>
          <w:szCs w:val="28"/>
          <w:lang w:eastAsia="ru-RU"/>
        </w:rPr>
        <w:lastRenderedPageBreak/>
        <w:t>табачной отрасли в отношении потребителей табака:</w:t>
      </w:r>
      <w:r w:rsidRPr="000220E8">
        <w:rPr>
          <w:rFonts w:ascii="Times New Roman" w:eastAsia="Calibri" w:hAnsi="Times New Roman" w:cs="Times New Roman"/>
          <w:sz w:val="28"/>
          <w:szCs w:val="28"/>
          <w:lang w:eastAsia="ru-RU"/>
        </w:rPr>
        <w:br/>
        <w:t>1. Отрицание вреда курения для здоровья.</w:t>
      </w:r>
      <w:r w:rsidRPr="000220E8">
        <w:rPr>
          <w:rFonts w:ascii="Times New Roman" w:eastAsia="Calibri" w:hAnsi="Times New Roman" w:cs="Times New Roman"/>
          <w:sz w:val="28"/>
          <w:szCs w:val="28"/>
          <w:lang w:eastAsia="ru-RU"/>
        </w:rPr>
        <w:br/>
        <w:t>2. Обман потребителей в отношении истинной природы сигарет с помощью маркетинга и рекламы.</w:t>
      </w:r>
      <w:r w:rsidRPr="000220E8">
        <w:rPr>
          <w:rFonts w:ascii="Times New Roman" w:eastAsia="Calibri" w:hAnsi="Times New Roman" w:cs="Times New Roman"/>
          <w:sz w:val="28"/>
          <w:szCs w:val="28"/>
          <w:lang w:eastAsia="ru-RU"/>
        </w:rPr>
        <w:br/>
        <w:t>3. Дискредитация противников табачной отрасли и подрыв доверия к их аргументам.</w:t>
      </w:r>
      <w:r w:rsidRPr="000220E8">
        <w:rPr>
          <w:rFonts w:ascii="Times New Roman" w:eastAsia="Calibri" w:hAnsi="Times New Roman" w:cs="Times New Roman"/>
          <w:sz w:val="28"/>
          <w:szCs w:val="28"/>
          <w:lang w:eastAsia="ru-RU"/>
        </w:rPr>
        <w:br/>
        <w:t>4. Целевая реклама, направленная не только на мужчин, но также на женщин и молодежь, чтобы максимизировать уровень сбыта.</w:t>
      </w:r>
      <w:r w:rsidRPr="000220E8">
        <w:rPr>
          <w:rFonts w:ascii="Times New Roman" w:eastAsia="Calibri" w:hAnsi="Times New Roman" w:cs="Times New Roman"/>
          <w:sz w:val="28"/>
          <w:szCs w:val="28"/>
          <w:lang w:eastAsia="ru-RU"/>
        </w:rPr>
        <w:br/>
        <w:t>5. Противодействие  всем попыткам регулирования отрасли и введения контроля над табаком.</w:t>
      </w:r>
      <w:r w:rsidRPr="000220E8">
        <w:rPr>
          <w:rFonts w:ascii="Times New Roman" w:eastAsia="Calibri" w:hAnsi="Times New Roman" w:cs="Times New Roman"/>
          <w:sz w:val="28"/>
          <w:szCs w:val="28"/>
          <w:lang w:eastAsia="ru-RU"/>
        </w:rPr>
        <w:br/>
        <w:t>6. Проволочки и затяжки с введением тех антитабачных законов, которые не удалось провалить.</w:t>
      </w:r>
      <w:r w:rsidRPr="000220E8">
        <w:rPr>
          <w:rFonts w:ascii="Times New Roman" w:eastAsia="Calibri" w:hAnsi="Times New Roman" w:cs="Times New Roman"/>
          <w:sz w:val="28"/>
          <w:szCs w:val="28"/>
          <w:lang w:eastAsia="ru-RU"/>
        </w:rPr>
        <w:br/>
        <w:t>7. Обструкция принятых законов – либо путем обжалования через суд, либо через прямое невыполнение, либо с помощью лазеек.</w:t>
      </w:r>
      <w:r w:rsidRPr="000220E8">
        <w:rPr>
          <w:rFonts w:ascii="Times New Roman" w:eastAsia="Calibri" w:hAnsi="Times New Roman" w:cs="Times New Roman"/>
          <w:sz w:val="28"/>
          <w:szCs w:val="28"/>
          <w:lang w:eastAsia="ru-RU"/>
        </w:rPr>
        <w:br/>
        <w:t>8. Всемерное сопротивление любым судебным искам, которые подаются против отрасли.</w:t>
      </w:r>
      <w:r w:rsidRPr="000220E8">
        <w:rPr>
          <w:rFonts w:ascii="Times New Roman" w:eastAsia="Calibri" w:hAnsi="Times New Roman" w:cs="Times New Roman"/>
          <w:sz w:val="28"/>
          <w:szCs w:val="28"/>
          <w:lang w:eastAsia="ru-RU"/>
        </w:rPr>
        <w:br/>
        <w:t>9. Развитие новых рынков по всему миру.</w:t>
      </w:r>
      <w:r w:rsidRPr="000220E8">
        <w:rPr>
          <w:rFonts w:ascii="Times New Roman" w:eastAsia="Calibri" w:hAnsi="Times New Roman" w:cs="Times New Roman"/>
          <w:sz w:val="28"/>
          <w:szCs w:val="28"/>
          <w:lang w:eastAsia="ru-RU"/>
        </w:rPr>
        <w:br/>
        <w:t xml:space="preserve">        На свою губительную деятельность курительное лобби выделяет огромные средства. Приведем только один факт: «За гонорар в 500000 долларов США Сильвестр Сталлоне согласился пользоваться табачными изделиями фирмы Brown and Williamson не менее чем в пяти полнометражных фильмах, включая «Рембо» и «Рокки-4». </w:t>
      </w:r>
    </w:p>
    <w:p w:rsidR="000220E8" w:rsidRPr="000220E8" w:rsidRDefault="000220E8" w:rsidP="000220E8">
      <w:pPr>
        <w:spacing w:before="100" w:beforeAutospacing="1" w:after="100" w:afterAutospacing="1" w:line="240" w:lineRule="auto"/>
        <w:rPr>
          <w:rFonts w:ascii="Times New Roman" w:eastAsia="Calibri" w:hAnsi="Times New Roman" w:cs="Times New Roman"/>
          <w:i/>
          <w:sz w:val="28"/>
          <w:szCs w:val="28"/>
          <w:lang w:eastAsia="ru-RU"/>
        </w:rPr>
      </w:pPr>
      <w:r w:rsidRPr="000220E8">
        <w:rPr>
          <w:rFonts w:ascii="Times New Roman" w:eastAsia="Calibri" w:hAnsi="Times New Roman" w:cs="Times New Roman"/>
          <w:sz w:val="28"/>
          <w:szCs w:val="28"/>
          <w:lang w:eastAsia="ru-RU"/>
        </w:rPr>
        <w:t xml:space="preserve">        Позитивные последствия для общества от прекращения курения очень разнообразны. Например, в сентябре 1994 года Канада стала первой страной в мире, в которой курение запрещено на всех внутренних и международных рейсах всех авиакомпаний. Представитель компании «Air Canada» сообщил, что она ежегодно </w:t>
      </w:r>
      <w:r w:rsidRPr="000220E8">
        <w:rPr>
          <w:rFonts w:ascii="Times New Roman" w:eastAsia="Calibri" w:hAnsi="Times New Roman" w:cs="Times New Roman"/>
          <w:i/>
          <w:sz w:val="28"/>
          <w:szCs w:val="28"/>
          <w:lang w:eastAsia="ru-RU"/>
        </w:rPr>
        <w:t>“экономит 900000 долларов (на всех авиарейсах) за счет того, что не нужно чистить пепельницы, не говоря уже о том, что теперь промежуток между периодической генеральной уборкой самолетов можно было увеличить с 6 до 9 месяцев”.</w:t>
      </w:r>
    </w:p>
    <w:p w:rsidR="000220E8" w:rsidRPr="000220E8" w:rsidRDefault="000220E8" w:rsidP="000220E8">
      <w:pPr>
        <w:shd w:val="clear" w:color="auto" w:fill="FFFFFF"/>
        <w:spacing w:line="264" w:lineRule="atLeast"/>
        <w:ind w:right="-1"/>
        <w:textAlignment w:val="baseline"/>
        <w:rPr>
          <w:rFonts w:eastAsia="Times New Roman" w:cs="Times New Roman"/>
          <w:color w:val="333333"/>
          <w:sz w:val="28"/>
          <w:szCs w:val="28"/>
          <w:lang w:eastAsia="ru-RU"/>
        </w:rPr>
      </w:pPr>
      <w:r w:rsidRPr="000220E8">
        <w:rPr>
          <w:rFonts w:ascii="Times New Roman" w:eastAsia="Calibri" w:hAnsi="Times New Roman" w:cs="Times New Roman"/>
          <w:sz w:val="28"/>
          <w:szCs w:val="28"/>
          <w:lang w:eastAsia="ru-RU"/>
        </w:rPr>
        <w:t xml:space="preserve">         В 1995 году в России была создана Российская ассоциация общественного здоровья. Она продолжает традиции благотворительного Российского общества народного здравия, действовавшего в дореволюционный период. Основная цель деятельности Ассоциации - объединение интеллектуального потенциала общества, материальных и финансовых средств, организационных возможностей членов Ассоциации для выражения и защиты интересов населения в области сохранения и улучшения здоровья, оздоровления социальных и природных условий жизни населения в целом, отдельных граждан, этнических, профессиональных и общественных групп.</w:t>
      </w:r>
      <w:r w:rsidRPr="000220E8">
        <w:rPr>
          <w:rFonts w:ascii="Times New Roman" w:eastAsia="Calibri" w:hAnsi="Times New Roman" w:cs="Times New Roman"/>
          <w:sz w:val="28"/>
          <w:szCs w:val="28"/>
          <w:lang w:eastAsia="ru-RU"/>
        </w:rPr>
        <w:br/>
        <w:t xml:space="preserve">        Основой ее деятельности является признание охраны здоровья правом, а не привилегией, утверждение человека в качестве главной ценности и осознание того, что здоровье человека невозможно без обеспечения </w:t>
      </w:r>
      <w:r w:rsidRPr="000220E8">
        <w:rPr>
          <w:rFonts w:ascii="Times New Roman" w:eastAsia="Calibri" w:hAnsi="Times New Roman" w:cs="Times New Roman"/>
          <w:sz w:val="28"/>
          <w:szCs w:val="28"/>
          <w:lang w:eastAsia="ru-RU"/>
        </w:rPr>
        <w:lastRenderedPageBreak/>
        <w:t>социальных и природных условий жизни, способствующих здоровью, являющихся главными показателями устойчивого развития.</w:t>
      </w:r>
      <w:r w:rsidRPr="000220E8">
        <w:rPr>
          <w:rFonts w:ascii="Times New Roman" w:eastAsia="Calibri" w:hAnsi="Times New Roman" w:cs="Times New Roman"/>
          <w:sz w:val="28"/>
          <w:szCs w:val="28"/>
          <w:lang w:eastAsia="ru-RU"/>
        </w:rPr>
        <w:br/>
        <w:t xml:space="preserve">        Ассоциация объединяет более 1500 членов, которые представляют различные социальные и профессиональные группы, правительственные, неправительственные, научные, учебные организации, средства массовой информации, предпринимателей, заинтересованных в улучшении общественного здоровья, демографической ситуации и социальной защиты в России.</w:t>
      </w:r>
      <w:r w:rsidRPr="000220E8">
        <w:rPr>
          <w:rFonts w:ascii="Times New Roman" w:eastAsia="Calibri" w:hAnsi="Times New Roman" w:cs="Times New Roman"/>
          <w:sz w:val="28"/>
          <w:szCs w:val="28"/>
          <w:lang w:eastAsia="ru-RU"/>
        </w:rPr>
        <w:br/>
        <w:t xml:space="preserve">        Среди мероприятий, осуществленных Ассоциацией - Всероссийские форумы по политике в области общественного здоровья "Алкоголь и здоровье" (1996-1998 гг.) и "Образование в области здоровья и укрепление здоровья среди подростков в России" (1997-1998 гг.), а также более 30 научно-практических конференций, симпозиумов, совещаний и семинаров по важнейшим проблемам общественного здоровья и вреде табака.</w:t>
      </w:r>
      <w:r w:rsidRPr="000220E8">
        <w:rPr>
          <w:rFonts w:ascii="Times New Roman" w:eastAsia="Calibri" w:hAnsi="Times New Roman" w:cs="Times New Roman"/>
          <w:sz w:val="28"/>
          <w:szCs w:val="28"/>
          <w:lang w:eastAsia="ru-RU"/>
        </w:rPr>
        <w:br/>
      </w:r>
    </w:p>
    <w:p w:rsidR="000220E8" w:rsidRPr="000220E8" w:rsidRDefault="000220E8" w:rsidP="000220E8">
      <w:pPr>
        <w:shd w:val="clear" w:color="auto" w:fill="FFFFFF"/>
        <w:spacing w:line="264" w:lineRule="atLeast"/>
        <w:ind w:right="1950"/>
        <w:jc w:val="center"/>
        <w:textAlignment w:val="baseline"/>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Доля смертей от курения (ВОЗ)</w:t>
      </w:r>
    </w:p>
    <w:p w:rsidR="000220E8" w:rsidRPr="000220E8" w:rsidRDefault="000220E8" w:rsidP="000220E8">
      <w:pPr>
        <w:shd w:val="clear" w:color="auto" w:fill="FFFFFF"/>
        <w:spacing w:after="0" w:line="240" w:lineRule="auto"/>
        <w:ind w:left="720"/>
        <w:textAlignment w:val="baseline"/>
        <w:rPr>
          <w:rFonts w:ascii="Times New Roman" w:eastAsia="Times New Roman" w:hAnsi="Times New Roman" w:cs="Times New Roman"/>
          <w:color w:val="333333"/>
          <w:sz w:val="24"/>
          <w:szCs w:val="24"/>
          <w:lang w:eastAsia="ru-RU"/>
        </w:rPr>
      </w:pPr>
      <w:r w:rsidRPr="000220E8">
        <w:rPr>
          <w:rFonts w:ascii="Helvetica" w:eastAsia="Times New Roman" w:hAnsi="Helvetica" w:cs="Times New Roman"/>
          <w:noProof/>
          <w:color w:val="333333"/>
          <w:sz w:val="20"/>
          <w:szCs w:val="20"/>
          <w:lang w:eastAsia="ru-RU"/>
        </w:rPr>
        <w:drawing>
          <wp:inline distT="0" distB="0" distL="0" distR="0" wp14:anchorId="708B776C" wp14:editId="31715C47">
            <wp:extent cx="3999230" cy="4695190"/>
            <wp:effectExtent l="0" t="0" r="1270" b="0"/>
            <wp:docPr id="71" name="Рисунок 71" descr="ВОЗ_доля_смертей_от_кур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_доля_смертей_от_курения"/>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99230" cy="4695190"/>
                    </a:xfrm>
                    <a:prstGeom prst="rect">
                      <a:avLst/>
                    </a:prstGeom>
                    <a:noFill/>
                    <a:ln>
                      <a:noFill/>
                    </a:ln>
                  </pic:spPr>
                </pic:pic>
              </a:graphicData>
            </a:graphic>
          </wp:inline>
        </w:drawing>
      </w:r>
      <w:r w:rsidRPr="000220E8">
        <w:rPr>
          <w:rFonts w:ascii="Helvetica" w:eastAsia="Times New Roman" w:hAnsi="Helvetica" w:cs="Times New Roman"/>
          <w:color w:val="333333"/>
          <w:sz w:val="20"/>
          <w:szCs w:val="20"/>
          <w:lang w:eastAsia="ru-RU"/>
        </w:rPr>
        <w:br/>
      </w:r>
      <w:hyperlink r:id="rId24" w:tgtFrame="_self" w:history="1">
        <w:r w:rsidRPr="000220E8">
          <w:rPr>
            <w:rFonts w:ascii="Times New Roman" w:eastAsia="Times New Roman" w:hAnsi="Times New Roman" w:cs="Times New Roman"/>
            <w:color w:val="547488"/>
            <w:sz w:val="24"/>
            <w:szCs w:val="24"/>
            <w:bdr w:val="none" w:sz="0" w:space="0" w:color="auto" w:frame="1"/>
            <w:lang w:eastAsia="ru-RU"/>
          </w:rPr>
          <w:t>http://who.int/tobacco/economics/meetings/ru_eurasia_profile.pdf</w:t>
        </w:r>
      </w:hyperlink>
      <w:r w:rsidRPr="000220E8">
        <w:rPr>
          <w:rFonts w:ascii="Times New Roman" w:eastAsia="Times New Roman" w:hAnsi="Times New Roman" w:cs="Times New Roman"/>
          <w:color w:val="333333"/>
          <w:sz w:val="24"/>
          <w:szCs w:val="24"/>
          <w:lang w:eastAsia="ru-RU"/>
        </w:rPr>
        <w:t xml:space="preserve"> </w:t>
      </w:r>
    </w:p>
    <w:p w:rsidR="000220E8" w:rsidRPr="000220E8" w:rsidRDefault="000220E8" w:rsidP="000220E8">
      <w:pPr>
        <w:spacing w:after="0" w:line="240" w:lineRule="auto"/>
        <w:rPr>
          <w:rFonts w:ascii="Times New Roman" w:eastAsia="Calibri" w:hAnsi="Times New Roman" w:cs="Times New Roman"/>
          <w:sz w:val="24"/>
          <w:szCs w:val="24"/>
          <w:lang w:eastAsia="ru-RU"/>
        </w:rPr>
      </w:pP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Создан </w:t>
      </w:r>
      <w:bookmarkStart w:id="1" w:name="03"/>
      <w:bookmarkEnd w:id="1"/>
      <w:r w:rsidRPr="000220E8">
        <w:rPr>
          <w:rFonts w:ascii="Times New Roman" w:eastAsia="Calibri" w:hAnsi="Times New Roman" w:cs="Times New Roman"/>
          <w:sz w:val="28"/>
          <w:szCs w:val="28"/>
          <w:lang w:eastAsia="ru-RU"/>
        </w:rPr>
        <w:t xml:space="preserve">Альянс против курения в Азербайджане - общественная организация, объединяющая в своих рядах несколько неправительственных организаций, целью которой является усиление мер по контролю над табаком </w:t>
      </w:r>
      <w:r w:rsidRPr="000220E8">
        <w:rPr>
          <w:rFonts w:ascii="Times New Roman" w:eastAsia="Calibri" w:hAnsi="Times New Roman" w:cs="Times New Roman"/>
          <w:sz w:val="28"/>
          <w:szCs w:val="28"/>
          <w:lang w:eastAsia="ru-RU"/>
        </w:rPr>
        <w:lastRenderedPageBreak/>
        <w:t xml:space="preserve">в Азербайджане. В настоящее время организация проводит антитабачную кампанию в СМИ. Участники мероприятия были проинформированы о переговорном процессе и о предстоящих изменениях по контролю над табаком на национальном и международном уровнях. В течение последних нескольких месяцев сотрудниками Альянса систематически публиковались статьи о различных аспектах проблемы табакокурения. Для активного привлечения журналистов к этой проблематике был объявлен конкурс на лучшую статью в СМИ. В настоящее время организация снимает видеоролики с социальной антитабачной рекламой. В целом, Альянс разработал программный метод деятельности, который предполагает расширение членов Альянса и работу в различных областях контроля над табаком. Предполагается сотрудничество с коллегами из других соседних стран в рамках новообразованной Коалиции за свободную от дыма Восточную Европу и Центральную Азию. Эта коалиция была учреждена в Женеве 20 февраля 2003 года, исходя из необходимости привлечения внимания международной общественности и различных организаций к данному региону, регионального принципа политики табачной индустрии, а также принимая во внимание сходство экономических и социальных условий стран-членов Коалиции. </w:t>
      </w:r>
    </w:p>
    <w:p w:rsidR="000220E8" w:rsidRPr="000220E8" w:rsidRDefault="000220E8" w:rsidP="000220E8">
      <w:pPr>
        <w:spacing w:after="0" w:line="240" w:lineRule="auto"/>
        <w:rPr>
          <w:rFonts w:ascii="Times New Roman" w:eastAsia="Calibri" w:hAnsi="Times New Roman" w:cs="Times New Roman"/>
          <w:color w:val="000000"/>
          <w:sz w:val="28"/>
          <w:szCs w:val="28"/>
          <w:lang w:eastAsia="ru-RU"/>
        </w:rPr>
      </w:pPr>
      <w:r w:rsidRPr="000220E8">
        <w:rPr>
          <w:rFonts w:ascii="Times New Roman" w:eastAsia="Calibri" w:hAnsi="Times New Roman" w:cs="Times New Roman"/>
          <w:sz w:val="28"/>
          <w:szCs w:val="28"/>
          <w:lang w:eastAsia="ru-RU"/>
        </w:rPr>
        <w:t xml:space="preserve">        Несколько лет назад</w:t>
      </w:r>
      <w:r w:rsidRPr="000220E8">
        <w:rPr>
          <w:rFonts w:ascii="Times New Roman" w:eastAsia="Calibri" w:hAnsi="Times New Roman" w:cs="Times New Roman"/>
          <w:color w:val="0000FF"/>
          <w:sz w:val="28"/>
          <w:szCs w:val="28"/>
          <w:lang w:eastAsia="ru-RU"/>
        </w:rPr>
        <w:t xml:space="preserve"> </w:t>
      </w:r>
      <w:r w:rsidRPr="000220E8">
        <w:rPr>
          <w:rFonts w:ascii="Times New Roman" w:eastAsia="Calibri" w:hAnsi="Times New Roman" w:cs="Times New Roman"/>
          <w:sz w:val="28"/>
          <w:szCs w:val="28"/>
          <w:lang w:eastAsia="ru-RU"/>
        </w:rPr>
        <w:t xml:space="preserve">Национальный центр по борьбе с курением Грузии объявил о чрезвычайной ситуации в Грузии в связи с курением среди несовершеннолетних. По данным 1998 года, в Грузии курили 32,1 процента несовершеннолетних, аналогичный показатель в 2001 году составил 43,4 процента. Сегодня показатели еще выше. В центре заявляют, что высокий показатель по распространению курения среди детей и подростков в ближайшем будущем обернется катастрофой для страны. </w:t>
      </w:r>
      <w:r w:rsidRPr="000220E8">
        <w:rPr>
          <w:rFonts w:ascii="Times New Roman" w:eastAsia="Calibri" w:hAnsi="Times New Roman" w:cs="Times New Roman"/>
          <w:color w:val="000000"/>
          <w:sz w:val="28"/>
          <w:szCs w:val="28"/>
          <w:lang w:eastAsia="ru-RU"/>
        </w:rPr>
        <w:t>Национальный центр и заинтересованные неправительственные организации проводят ежегодно 31 мая в рамках акции «Мир без табака» общественный форум под названием «Ради здоровья будущих поколений». Национальный центр по борьбе с курением требует предоставления ему права на проведение мониторинга контрабанды табачной продукции и осуществление общественного контроля в этой сфере. Национальный центр по борьбе с курением намерен просить парламент принять документ о полном запрете рекламы табачных изделий.</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Активную работу проводят последнее время в Казахстане общественная ассоциация «Трезвый казахстанец», Институт семейного воспитания и Республиканский центр ЗОЖ. В Литовской Республике 2008 год на государственном уровне был объявлен Годом трезвости, где государство и общественность системно противостояли и табачной пропаганде. Там разработана целая система мер противодействия табачной и алкогольной экспансии.</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мире активно работает Альянс Рамочной Конвенции - это альянс более 100 организаций, из более, чем 40 стран, работающих для поддержки разработки сильной и эффективной Рамочной Конвенции о контроле над табаком. К сожалению, несмотря на то, что руководство России подписало </w:t>
      </w:r>
      <w:r w:rsidRPr="000220E8">
        <w:rPr>
          <w:rFonts w:ascii="Times New Roman" w:eastAsia="Calibri" w:hAnsi="Times New Roman" w:cs="Times New Roman"/>
          <w:sz w:val="28"/>
          <w:szCs w:val="28"/>
          <w:lang w:eastAsia="ru-RU"/>
        </w:rPr>
        <w:lastRenderedPageBreak/>
        <w:t>Рамочную Конвенцию по табаку, но либеральная политика в отношении табачной экспансии, все равно опережает некоторые робкие реальные шаги по спасению российского народа от табачного обмана.</w:t>
      </w:r>
      <w:r w:rsidRPr="000220E8">
        <w:rPr>
          <w:rFonts w:ascii="Times New Roman" w:eastAsia="Calibri" w:hAnsi="Times New Roman" w:cs="Times New Roman"/>
          <w:sz w:val="28"/>
          <w:szCs w:val="28"/>
          <w:lang w:eastAsia="ru-RU"/>
        </w:rPr>
        <w:br/>
        <w:t xml:space="preserve">        Потребление табака сегодня является  одной из ведущих причин роста смертей в мире. В настоящее время 4 млн. людей умирает от связанных с табаком болезней ежегодно. Если текущие тенденции сохранятся, то к 2030 году будет ежегодно умирать 10 млн. человек, причем большинство этих смертных случаев произойдут в развивающихся странах. Если не предпринять решительных действий, табак скоро станет ведущей причиной смерти во всем мире, вызывая ежегодно больше смертей, чем туберкулез, пневмония, желудочно-кишечные заболевания и осложнения при родах вместе взятые.</w:t>
      </w:r>
      <w:r w:rsidRPr="000220E8">
        <w:rPr>
          <w:rFonts w:ascii="Times New Roman" w:eastAsia="Calibri" w:hAnsi="Times New Roman" w:cs="Times New Roman"/>
          <w:sz w:val="28"/>
          <w:szCs w:val="28"/>
          <w:lang w:eastAsia="ru-RU"/>
        </w:rPr>
        <w:br/>
      </w:r>
      <w:r w:rsidRPr="000220E8">
        <w:rPr>
          <w:noProof/>
          <w:lang w:eastAsia="ru-RU"/>
        </w:rPr>
        <w:drawing>
          <wp:inline distT="0" distB="0" distL="0" distR="0" wp14:anchorId="543F8FFD" wp14:editId="2583CE21">
            <wp:extent cx="5940425" cy="4169763"/>
            <wp:effectExtent l="0" t="0" r="3175"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0425" cy="4169763"/>
                    </a:xfrm>
                    <a:prstGeom prst="rect">
                      <a:avLst/>
                    </a:prstGeom>
                  </pic:spPr>
                </pic:pic>
              </a:graphicData>
            </a:graphic>
          </wp:inline>
        </w:drawing>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Переговоры по Рамочной конвенции о контроле над табаком (РККТ) представляют собой историческую возможность для глобальных действий с целью ослабления табачной эпидемии. Альянс призывает к тому, чтобы было обеспечено полное участие неправительственных организаций на всех встречах МОВП, рабочих групп, специальных органов и любых других комитетов, которые созданы МОВП с целью ведения переговоров или осуществления РККТ; и при этом табачные компании и их филиалы не должны быть официальной стороной на переговорах, и нельзя разрешить их представителям работать в любых консультационных, научных и исполнительных органах РККТ.</w:t>
      </w:r>
      <w:r w:rsidRPr="000220E8">
        <w:rPr>
          <w:rFonts w:ascii="Times New Roman" w:eastAsia="Calibri" w:hAnsi="Times New Roman" w:cs="Times New Roman"/>
          <w:sz w:val="28"/>
          <w:szCs w:val="28"/>
          <w:lang w:eastAsia="ru-RU"/>
        </w:rPr>
        <w:br/>
        <w:t xml:space="preserve">         Что касается принципов РККТ, то Конвенция выступает за то, чтобы:</w:t>
      </w:r>
      <w:r w:rsidRPr="000220E8">
        <w:rPr>
          <w:rFonts w:ascii="Times New Roman" w:eastAsia="Calibri" w:hAnsi="Times New Roman" w:cs="Times New Roman"/>
          <w:sz w:val="28"/>
          <w:szCs w:val="28"/>
          <w:lang w:eastAsia="ru-RU"/>
        </w:rPr>
        <w:br/>
        <w:t xml:space="preserve">- политика контроля над табаком базировалась на научных данных, </w:t>
      </w:r>
      <w:r w:rsidRPr="000220E8">
        <w:rPr>
          <w:rFonts w:ascii="Times New Roman" w:eastAsia="Calibri" w:hAnsi="Times New Roman" w:cs="Times New Roman"/>
          <w:sz w:val="28"/>
          <w:szCs w:val="28"/>
          <w:lang w:eastAsia="ru-RU"/>
        </w:rPr>
        <w:lastRenderedPageBreak/>
        <w:t>использовала методы, эффективность которых доказана и продвигала наилучшие международные примеры практических действий;</w:t>
      </w:r>
      <w:r w:rsidRPr="000220E8">
        <w:rPr>
          <w:rFonts w:ascii="Times New Roman" w:eastAsia="Calibri" w:hAnsi="Times New Roman" w:cs="Times New Roman"/>
          <w:sz w:val="28"/>
          <w:szCs w:val="28"/>
          <w:lang w:eastAsia="ru-RU"/>
        </w:rPr>
        <w:br/>
        <w:t>- принципиальная цель РККТ заключалась в существенном и быстром снижении смертности, заболеваемости и инвалидности;</w:t>
      </w:r>
      <w:r w:rsidRPr="000220E8">
        <w:rPr>
          <w:rFonts w:ascii="Times New Roman" w:eastAsia="Calibri" w:hAnsi="Times New Roman" w:cs="Times New Roman"/>
          <w:sz w:val="28"/>
          <w:szCs w:val="28"/>
          <w:lang w:eastAsia="ru-RU"/>
        </w:rPr>
        <w:br/>
        <w:t>- защита и укрепление здоровья были руководящими принципами для всех решений и действий участвующих в переговорах сторон;</w:t>
      </w:r>
      <w:r w:rsidRPr="000220E8">
        <w:rPr>
          <w:rFonts w:ascii="Times New Roman" w:eastAsia="Calibri" w:hAnsi="Times New Roman" w:cs="Times New Roman"/>
          <w:sz w:val="28"/>
          <w:szCs w:val="28"/>
          <w:lang w:eastAsia="ru-RU"/>
        </w:rPr>
        <w:br/>
        <w:t>- сама Конвенция содержала определенные обязательства в отношении, среди прочих проблем, рекламы, беспошлинных продаж, регулирования табачных изделий, контрабанды и медицинских предупреждений, а не оставляла все обязательства по этим вопросам для включения в протоколы;</w:t>
      </w:r>
      <w:r w:rsidRPr="000220E8">
        <w:rPr>
          <w:rFonts w:ascii="Times New Roman" w:eastAsia="Calibri" w:hAnsi="Times New Roman" w:cs="Times New Roman"/>
          <w:sz w:val="28"/>
          <w:szCs w:val="28"/>
          <w:lang w:eastAsia="ru-RU"/>
        </w:rPr>
        <w:br/>
        <w:t xml:space="preserve">- положения РККТ в области общественного здоровья обладали приоритетом по отношению к другим международным соглашениям. Например, меры по защите здоровья могут, вероятно, находиться в противоречии с торговой либерализацией, но цели здравоохранения вполне законны и должны иметь приоритет по отношению к торговле, когда под угрозу поставлены человеческие жизни; </w:t>
      </w:r>
      <w:r w:rsidRPr="000220E8">
        <w:rPr>
          <w:rFonts w:ascii="Times New Roman" w:eastAsia="Calibri" w:hAnsi="Times New Roman" w:cs="Times New Roman"/>
          <w:sz w:val="28"/>
          <w:szCs w:val="28"/>
          <w:lang w:eastAsia="ru-RU"/>
        </w:rPr>
        <w:br/>
        <w:t>- ничто в РККТ не подрывало существующие инициативы и меры в области контроля над табаком, в любой из подписавших ее сторон, а также не препятствовало любой стороне предпринять более решительные действия, чем того требует РККТ.</w:t>
      </w:r>
      <w:r w:rsidRPr="000220E8">
        <w:rPr>
          <w:rFonts w:ascii="Times New Roman" w:eastAsia="Calibri" w:hAnsi="Times New Roman" w:cs="Times New Roman"/>
          <w:sz w:val="28"/>
          <w:szCs w:val="28"/>
          <w:lang w:eastAsia="ru-RU"/>
        </w:rPr>
        <w:br/>
        <w:t xml:space="preserve">         Наконец, мы также хотели бы сделать некоторые рекомендации относительно содержания РККТ, которое должно охватывать, среди прочих мер:</w:t>
      </w:r>
      <w:r w:rsidRPr="000220E8">
        <w:rPr>
          <w:rFonts w:ascii="Times New Roman" w:eastAsia="Calibri" w:hAnsi="Times New Roman" w:cs="Times New Roman"/>
          <w:sz w:val="28"/>
          <w:szCs w:val="28"/>
          <w:lang w:eastAsia="ru-RU"/>
        </w:rPr>
        <w:br/>
        <w:t>- полное запрещение всех форм прямой и косвенной рекламы табака, спонсорства, пропаганды и "продвижения марок";</w:t>
      </w:r>
      <w:r w:rsidRPr="000220E8">
        <w:rPr>
          <w:rFonts w:ascii="Times New Roman" w:eastAsia="Calibri" w:hAnsi="Times New Roman" w:cs="Times New Roman"/>
          <w:sz w:val="28"/>
          <w:szCs w:val="28"/>
          <w:lang w:eastAsia="ru-RU"/>
        </w:rPr>
        <w:br/>
        <w:t>- жесткие меры противостояния контрабанде табака;</w:t>
      </w:r>
      <w:r w:rsidRPr="000220E8">
        <w:rPr>
          <w:rFonts w:ascii="Times New Roman" w:eastAsia="Calibri" w:hAnsi="Times New Roman" w:cs="Times New Roman"/>
          <w:sz w:val="28"/>
          <w:szCs w:val="28"/>
          <w:lang w:eastAsia="ru-RU"/>
        </w:rPr>
        <w:br/>
        <w:t>- запрещение беспошлинных продаж и освобожденного от налогов импорта табака;</w:t>
      </w:r>
      <w:r w:rsidRPr="000220E8">
        <w:rPr>
          <w:rFonts w:ascii="Times New Roman" w:eastAsia="Calibri" w:hAnsi="Times New Roman" w:cs="Times New Roman"/>
          <w:sz w:val="28"/>
          <w:szCs w:val="28"/>
          <w:lang w:eastAsia="ru-RU"/>
        </w:rPr>
        <w:br/>
        <w:t>- всестороннее регулирование табачных изделий, охватывающее, но не ограничивающееся минимальными стандартами производства, упаковки, раскрытия состава ингредиентов и дыма, состава изделия и его маркировки;</w:t>
      </w:r>
      <w:r w:rsidRPr="000220E8">
        <w:rPr>
          <w:rFonts w:ascii="Times New Roman" w:eastAsia="Calibri" w:hAnsi="Times New Roman" w:cs="Times New Roman"/>
          <w:sz w:val="28"/>
          <w:szCs w:val="28"/>
          <w:lang w:eastAsia="ru-RU"/>
        </w:rPr>
        <w:br/>
        <w:t>- наглядные, с использованием рисунков, медицинские предупреждения, охватывающие, по крайней мере, 50% пачки с четкой надписью на главном языке страны, в которой табачное изделие должно быть продано (и указания на каждой пачке места ее происхождения и страны, куда она направляется);</w:t>
      </w:r>
      <w:r w:rsidRPr="000220E8">
        <w:rPr>
          <w:rFonts w:ascii="Times New Roman" w:eastAsia="Calibri" w:hAnsi="Times New Roman" w:cs="Times New Roman"/>
          <w:sz w:val="28"/>
          <w:szCs w:val="28"/>
          <w:lang w:eastAsia="ru-RU"/>
        </w:rPr>
        <w:br/>
        <w:t xml:space="preserve">- запрещение использования на табачных изделиях, вводящих в заблуждение терминов, таких как "легкие" или "мягкие"; </w:t>
      </w:r>
      <w:r w:rsidRPr="000220E8">
        <w:rPr>
          <w:rFonts w:ascii="Times New Roman" w:eastAsia="Calibri" w:hAnsi="Times New Roman" w:cs="Times New Roman"/>
          <w:sz w:val="28"/>
          <w:szCs w:val="28"/>
          <w:lang w:eastAsia="ru-RU"/>
        </w:rPr>
        <w:br/>
        <w:t xml:space="preserve">- механизм передачи технологии, финансирования и знаний, с целью оказания помощи странам в их действиях по контролю над табаком; </w:t>
      </w:r>
      <w:r w:rsidRPr="000220E8">
        <w:rPr>
          <w:rFonts w:ascii="Times New Roman" w:eastAsia="Calibri" w:hAnsi="Times New Roman" w:cs="Times New Roman"/>
          <w:sz w:val="28"/>
          <w:szCs w:val="28"/>
          <w:lang w:eastAsia="ru-RU"/>
        </w:rPr>
        <w:br/>
        <w:t>- использование политики налогообложения табака в качестве инструмента здравоохранения, чтобы достичь непрерывного уменьшения потребления табака, вплоть до полного его уничтожения.</w:t>
      </w:r>
      <w:r w:rsidRPr="000220E8">
        <w:rPr>
          <w:rFonts w:ascii="Times New Roman" w:eastAsia="Calibri" w:hAnsi="Times New Roman" w:cs="Times New Roman"/>
          <w:sz w:val="28"/>
          <w:szCs w:val="28"/>
          <w:lang w:eastAsia="ru-RU"/>
        </w:rPr>
        <w:br/>
        <w:t xml:space="preserve">        РККТ должна требовать, чтобы все ее стороны приняли и детально расписали научно обоснованную, всестороннюю программу контроля над табаком, включающую местные, национальные и международные меры с </w:t>
      </w:r>
      <w:r w:rsidRPr="000220E8">
        <w:rPr>
          <w:rFonts w:ascii="Times New Roman" w:eastAsia="Calibri" w:hAnsi="Times New Roman" w:cs="Times New Roman"/>
          <w:sz w:val="28"/>
          <w:szCs w:val="28"/>
          <w:lang w:eastAsia="ru-RU"/>
        </w:rPr>
        <w:lastRenderedPageBreak/>
        <w:t>целью сокращения и уничтожения вреда, которому подвергаются потребители табака, а также те, на кого действует вторичный табачный дым. Наконец, государства не должны ждать завершения переговоров, чтобы осуществить эти меры, включая те шаги, к которым призывают единодушно одобренные решения Всемирной Ассамблеи Здоровья.</w:t>
      </w:r>
      <w:r w:rsidRPr="000220E8">
        <w:rPr>
          <w:rFonts w:ascii="Times New Roman" w:eastAsia="Calibri" w:hAnsi="Times New Roman" w:cs="Times New Roman"/>
          <w:sz w:val="28"/>
          <w:szCs w:val="28"/>
          <w:lang w:eastAsia="ru-RU"/>
        </w:rPr>
        <w:br/>
        <w:t xml:space="preserve">         Таким образом, история «дружбы» человечества с табаком в Старом Свете не очень и продолжительная, а у некоторых народов (в частности, народов, населяющих страны севера Евразии) и вовсе исчисляется веком или чуть меньшим сроком. И совсем нельзя называть «табачную ошибку» некоторых народов некоей народной традицией. У любого народа много здоровых, трезвых традиций и обычаев и новая научная антитабачная и антиалкогольная дисциплина - собриология - должна в своих исследованиях и практических разработках уделять больше внимания положительным шагам в оздоровлении наций и государств, не забывая, конечно же, и ошибки с недочетами. Над последними ошибками нужно много еще поработать.</w:t>
      </w:r>
    </w:p>
    <w:p w:rsidR="000220E8" w:rsidRPr="000220E8" w:rsidRDefault="000220E8" w:rsidP="000220E8">
      <w:pPr>
        <w:spacing w:after="0" w:line="240" w:lineRule="auto"/>
        <w:rPr>
          <w:rFonts w:ascii="Times New Roman" w:eastAsia="Calibri" w:hAnsi="Times New Roman" w:cs="Times New Roman"/>
          <w:sz w:val="28"/>
          <w:szCs w:val="28"/>
          <w:lang w:eastAsia="ru-RU"/>
        </w:rPr>
      </w:pP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Литература и примечания:</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 Массовое распространение табака в Европе началось со времен испанского путешественника Христофора Колумба. В 1492 году он и участники его экспедиции, высадившиеся на берег острова Сан-Сальвадор, стали свидетелями того, как туземцы курят скрученные листья табака. Колумб не обратил внимания на местную традицию. И даже подаренную связку листьев табака выбросил. Однако иначе дело обстояло с другим участником путешествия - Родриго де Пересом. Тот пристрастился к курению, за что и был лишен свободы. Инквизиция его признала за одержимого дьяволом, выпускающим изо рта и носа клубы дыма (</w:t>
      </w:r>
      <w:hyperlink r:id="rId26" w:history="1">
        <w:r w:rsidRPr="000220E8">
          <w:rPr>
            <w:rFonts w:ascii="Times New Roman" w:hAnsi="Times New Roman" w:cs="Times New Roman"/>
            <w:color w:val="0000FF" w:themeColor="hyperlink"/>
            <w:sz w:val="24"/>
            <w:szCs w:val="24"/>
            <w:u w:val="single"/>
          </w:rPr>
          <w:t>http://svpressa.ru/post/article/82013/</w:t>
        </w:r>
      </w:hyperlink>
      <w:r w:rsidRPr="000220E8">
        <w:rPr>
          <w:rFonts w:ascii="Times New Roman" w:hAnsi="Times New Roman" w:cs="Times New Roman"/>
          <w:sz w:val="24"/>
          <w:szCs w:val="24"/>
        </w:rPr>
        <w:t xml:space="preserve">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 Скифы жили от Дуная до Алтая по всей степи, они были воинами-кочевниками. Благодаря мужской силе прославились удачными войнами против персов, македонцев и прочих древних народов. Были предками осетин и процентов на 60 славян. А. Блок неслучайно писал: «Да, скифы мы…» Упоминались с 900 г. до 200 г.г. до нашей эры. В ІІІ столетии до н. э. многочисленный и крепкий народ неожиданно исчезает (нет свидетельств о приходе завоевателей на эти территории), оставив после себя аланов (осетин) и знаменитые скифские курганы. Аланы унаследовали часть традиций и боеспособность скифов – среди осетин самый большой процент Героев Советского Союза. Но почему эти крепкие парни исчезли? Известно, что непосредственно перед исчезновением скифы вышли на контакт с цивилизованными греками, завоевать воинственных скифов греки никак не могли. Но «невидимая рука свободного рынка» пришла на помощь грекам – в Тавриде (Крым), в районе Херсонеса (Севастополь) и Феодосии греки принялись менять свое вино на скифские меха и золото. К потреблению сжигающих наркотиков добавилось вино. Прошло мене 100 лет с момента “свободного выбора” скифами вина – боевой, мужской дух упал, воевать и размножаться стала некому, и скифов не стало! В демографии, собриологии и социологии есть «закон трех поколений». Он гласит, чтобы уничтожить любой народ нужно прокурить и споить три поколения.</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3. Бондаренко В.А. Психологическая помощь при социально-проблемном поведении. Диссертация на соискание научной степени кандидата психологических наук. – Краснодар: Кубанский государственный университет, 2000; Табачная энциклопедия; Ягодинский Н. В. Школьнику о вреде алкоголя и курения. - М.: «Просвещение», 1998; </w:t>
      </w:r>
      <w:r w:rsidRPr="000220E8">
        <w:rPr>
          <w:rFonts w:ascii="Times New Roman" w:hAnsi="Times New Roman" w:cs="Times New Roman"/>
          <w:sz w:val="24"/>
          <w:szCs w:val="24"/>
        </w:rPr>
        <w:lastRenderedPageBreak/>
        <w:t>Кэрен Брайант-Моул. Поговорим о курении. - М.: «Махаон», 1998;  Горин А.Г. Курение и молодежь. – Киев, 1999.  Васильченко Е.А. Табакокурение. – М., 2000.  Еременко Е.С. Вред курения. – Минск, 1989.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 Всеукраинская научно-практическая конференция «Трезвость и здоровье нашим детям и обществу» /Сборник. Сост. С.П. Крупская – Харьков, 2000; Александров А., Александрова В.Ю. Курение и его профилактика в школе. - М.: Интерполиграф, 1996; Генкова Л.Л., Славков Н.Б. Почему это опасно. - М.: Просвещение, 1989; Деларю В.В. Губительная сигарета. - М.: Медицина, 1987; Безруких М.М., Макеева А.Г., Филиппова Т.А. Все цвета кроме черного. Организация педагогической профилактики наркотизма среди младших школьников: Пособие для педагогов. - М.: Вентана-Графф, 2002; Маюров А.Н., Маюров Я.А. Табачный туман обмана. – М.: Педагогическое общество России, 2006.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 Герасименко Н.Ф., Дёмин А.К. Формирование политики в отношении табака и общественное здоровье в России – М.: РАОЗ, 2002.</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6. Глушко Д.Е. Формирование у учащихся-подростков установочной системы на здравотворчество. Автореф. диссертация на соискание учёной степени кандидата педагогических наук – Якутск: Якутский государственный университет, 2003; Зайцев  С.Н. Зеркало для курильщика: Самоучитель отказа от курения. – Н. Новгород, 2005; Карпов А.М., Шакирзянов Г.3. Образовательные основы профилактики и психотерапии курения, 2-е издание, дополненное. — Казань: Изд-во "Карпол", 2001.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7. </w:t>
      </w:r>
      <w:hyperlink r:id="rId27" w:history="1">
        <w:r w:rsidRPr="000220E8">
          <w:rPr>
            <w:rFonts w:ascii="Times New Roman" w:hAnsi="Times New Roman" w:cs="Times New Roman"/>
            <w:color w:val="0000FF" w:themeColor="hyperlink"/>
            <w:sz w:val="24"/>
            <w:szCs w:val="24"/>
            <w:u w:val="single"/>
          </w:rPr>
          <w:t>https://ru.wikipedia.org/wiki/Мурад_IV</w:t>
        </w:r>
      </w:hyperlink>
      <w:r w:rsidRPr="000220E8">
        <w:rPr>
          <w:rFonts w:ascii="Times New Roman" w:hAnsi="Times New Roman" w:cs="Times New Roman"/>
          <w:sz w:val="24"/>
          <w:szCs w:val="24"/>
        </w:rPr>
        <w:t xml:space="preserve">    Григорьева Л.С. Папа, мама, я – здоровая семья. – Якутск: «Бичик», 2000; Чехов А. П. О вреде табака: Сцена-монолог в одном действии // Чехов А. П. Полное собрание сочинений и писем: В 30 т. Сочинения: В 18 т. / АН СССР. Ин-т мировой лит. им. А. М. Горького. — М.: Наука, 1974—1982. Т. 13. Пьесы. 1895—1904. — М.: Наука, 1978; Каннингхэм Р. Дымовая завеса. Канадская табачная война. – М.: РАОЗ, 2001; Соколов Ю. А. Как отказаться от курения: Действенный способ расстаться с сигаретой. — СПб.: ИК «Комплект», 1997.</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8.</w:t>
      </w:r>
      <w:r w:rsidRPr="000220E8">
        <w:t xml:space="preserve"> </w:t>
      </w:r>
      <w:r w:rsidRPr="000220E8">
        <w:rPr>
          <w:rFonts w:ascii="Times New Roman" w:hAnsi="Times New Roman" w:cs="Times New Roman"/>
          <w:sz w:val="24"/>
          <w:szCs w:val="24"/>
        </w:rPr>
        <w:t>А.Н. Маюров, Я.А. Маюров. Уроки культуры и здоровья. Книга 2. Табачный туман обмана. - М.: Педагогическое общество России, 2008.</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9. Якушев А.Н., Ласточкин В.А.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VII тыс. до н.э. – 1990 г.. Часть 1. – М.: НИИ теории и методов воспитания АПН СССР, 1991.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10. Уложение. 1649 г. // Полное собрание законов Российской империи, собрание 1-е: В 45 т. Т.I. Гл. IX, ст. 6; гл. XVIII, ст. 8, 21-28; гл. XIX, ст. 5, 9, 15, 19; гл. XXI, ст. 71, 73 и др. – СПб., 1830.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11. Карпов А.М., Шакирзянов Г.З. Образовательно-воспитательные основы профилактики и психотерапии курения. – М. – Казань: Издательство «Карпол», 2001.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12. Лильессон С. Табак. - Стокгольм – С-Пб.: RNS и др., б/г.</w:t>
      </w:r>
    </w:p>
    <w:p w:rsidR="000220E8" w:rsidRPr="000220E8" w:rsidRDefault="000220E8" w:rsidP="000220E8">
      <w:pPr>
        <w:spacing w:after="0" w:line="240" w:lineRule="auto"/>
        <w:rPr>
          <w:rFonts w:ascii="Times New Roman" w:eastAsia="Calibri" w:hAnsi="Times New Roman" w:cs="Times New Roman"/>
          <w:color w:val="0000FF"/>
          <w:sz w:val="24"/>
          <w:szCs w:val="24"/>
          <w:lang w:eastAsia="ru-RU"/>
        </w:rPr>
      </w:pPr>
    </w:p>
    <w:p w:rsidR="000220E8" w:rsidRPr="000220E8" w:rsidRDefault="000220E8" w:rsidP="000220E8">
      <w:pPr>
        <w:spacing w:after="0" w:line="240" w:lineRule="auto"/>
        <w:rPr>
          <w:rFonts w:ascii="Times New Roman" w:eastAsia="Calibri" w:hAnsi="Times New Roman" w:cs="Times New Roman"/>
          <w:color w:val="0000FF"/>
          <w:sz w:val="28"/>
          <w:szCs w:val="28"/>
          <w:lang w:eastAsia="ru-RU"/>
        </w:rPr>
      </w:pPr>
    </w:p>
    <w:p w:rsidR="000220E8" w:rsidRPr="000220E8" w:rsidRDefault="000220E8" w:rsidP="000220E8">
      <w:pPr>
        <w:spacing w:after="0" w:line="240" w:lineRule="auto"/>
        <w:jc w:val="center"/>
        <w:rPr>
          <w:rFonts w:ascii="Times New Roman" w:eastAsia="Calibri" w:hAnsi="Times New Roman" w:cs="Times New Roman"/>
          <w:b/>
          <w:sz w:val="32"/>
          <w:szCs w:val="32"/>
          <w:lang w:eastAsia="ru-RU"/>
        </w:rPr>
      </w:pPr>
    </w:p>
    <w:p w:rsidR="000220E8" w:rsidRPr="000220E8" w:rsidRDefault="000220E8" w:rsidP="000220E8">
      <w:pPr>
        <w:spacing w:after="0" w:line="240" w:lineRule="auto"/>
        <w:jc w:val="center"/>
        <w:rPr>
          <w:rFonts w:ascii="Times New Roman" w:eastAsia="Calibri" w:hAnsi="Times New Roman" w:cs="Times New Roman"/>
          <w:b/>
          <w:sz w:val="32"/>
          <w:szCs w:val="32"/>
          <w:lang w:eastAsia="ru-RU"/>
        </w:rPr>
      </w:pPr>
    </w:p>
    <w:p w:rsidR="000220E8" w:rsidRPr="000220E8" w:rsidRDefault="000220E8" w:rsidP="000220E8">
      <w:pPr>
        <w:spacing w:after="0" w:line="240" w:lineRule="auto"/>
        <w:jc w:val="center"/>
        <w:rPr>
          <w:rFonts w:ascii="Times New Roman" w:eastAsia="Calibri" w:hAnsi="Times New Roman" w:cs="Times New Roman"/>
          <w:b/>
          <w:sz w:val="32"/>
          <w:szCs w:val="32"/>
          <w:lang w:eastAsia="ru-RU"/>
        </w:rPr>
      </w:pPr>
    </w:p>
    <w:p w:rsidR="000220E8" w:rsidRPr="000220E8" w:rsidRDefault="000220E8" w:rsidP="000220E8">
      <w:pPr>
        <w:spacing w:after="0" w:line="240" w:lineRule="auto"/>
        <w:jc w:val="center"/>
        <w:rPr>
          <w:rFonts w:ascii="Times New Roman" w:eastAsia="Calibri" w:hAnsi="Times New Roman" w:cs="Times New Roman"/>
          <w:b/>
          <w:sz w:val="32"/>
          <w:szCs w:val="32"/>
          <w:lang w:eastAsia="ru-RU"/>
        </w:rPr>
      </w:pPr>
    </w:p>
    <w:p w:rsidR="000220E8" w:rsidRPr="000220E8" w:rsidRDefault="000220E8" w:rsidP="000220E8">
      <w:pPr>
        <w:spacing w:after="0" w:line="240" w:lineRule="auto"/>
        <w:jc w:val="center"/>
        <w:rPr>
          <w:rFonts w:ascii="Times New Roman" w:eastAsia="Calibri" w:hAnsi="Times New Roman" w:cs="Times New Roman"/>
          <w:b/>
          <w:sz w:val="32"/>
          <w:szCs w:val="32"/>
          <w:lang w:eastAsia="ru-RU"/>
        </w:rPr>
      </w:pPr>
      <w:r w:rsidRPr="000220E8">
        <w:rPr>
          <w:rFonts w:ascii="Times New Roman" w:eastAsia="Calibri" w:hAnsi="Times New Roman" w:cs="Times New Roman"/>
          <w:b/>
          <w:sz w:val="32"/>
          <w:szCs w:val="32"/>
          <w:lang w:eastAsia="ru-RU"/>
        </w:rPr>
        <w:lastRenderedPageBreak/>
        <w:t xml:space="preserve">Глава 3. История нелегальных наркотиков. </w:t>
      </w:r>
    </w:p>
    <w:p w:rsidR="000220E8" w:rsidRPr="000220E8" w:rsidRDefault="000220E8" w:rsidP="000220E8">
      <w:pPr>
        <w:widowControl w:val="0"/>
        <w:spacing w:after="120" w:line="240" w:lineRule="auto"/>
        <w:ind w:left="161"/>
        <w:rPr>
          <w:rFonts w:ascii="Times New Roman" w:eastAsia="Calibri" w:hAnsi="Times New Roman" w:cs="Times New Roman"/>
          <w:b/>
          <w:sz w:val="24"/>
          <w:szCs w:val="24"/>
          <w:lang w:eastAsia="ru-RU"/>
        </w:rPr>
      </w:pP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Всем, кто пытается лучше разобраться в проблеме наркотиче</w:t>
      </w:r>
      <w:r w:rsidRPr="000220E8">
        <w:rPr>
          <w:rFonts w:ascii="Times New Roman" w:eastAsia="Calibri" w:hAnsi="Times New Roman" w:cs="Times New Roman"/>
          <w:sz w:val="28"/>
          <w:szCs w:val="28"/>
          <w:lang w:eastAsia="ru-RU"/>
        </w:rPr>
        <w:softHyphen/>
        <w:t>ской зависимости, надо хорошо представлять прошлое, чтобы лучше осознать настоящее и спланировать будущее.</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Знакомство человека с наркотиками состоялось тысячелетия назад, но именно в ХХ и </w:t>
      </w:r>
      <w:r w:rsidRPr="000220E8">
        <w:rPr>
          <w:rFonts w:ascii="Times New Roman" w:eastAsia="Calibri" w:hAnsi="Times New Roman" w:cs="Times New Roman"/>
          <w:sz w:val="28"/>
          <w:szCs w:val="28"/>
          <w:lang w:val="en-US" w:eastAsia="ru-RU"/>
        </w:rPr>
        <w:t>XXI</w:t>
      </w:r>
      <w:r w:rsidRPr="000220E8">
        <w:rPr>
          <w:rFonts w:ascii="Times New Roman" w:eastAsia="Calibri" w:hAnsi="Times New Roman" w:cs="Times New Roman"/>
          <w:sz w:val="28"/>
          <w:szCs w:val="28"/>
          <w:lang w:eastAsia="ru-RU"/>
        </w:rPr>
        <w:t xml:space="preserve"> вв. употребление наркотических средств стало мировой социальной проблемой. Люди каменного века знали опиум, гашиш, кокаин и использовали их, например, для поднятия боевого духа при подготовке к сражению, а также - для придания сознанию достаточной податливости в процессе религиозных обрядов, чтобы люди чувствовали как бы непосредственную связь с потусторонними силами</w:t>
      </w:r>
      <w:r w:rsidR="006025D1">
        <w:rPr>
          <w:rFonts w:ascii="Times New Roman" w:eastAsia="Calibri" w:hAnsi="Times New Roman" w:cs="Times New Roman"/>
          <w:sz w:val="28"/>
          <w:szCs w:val="28"/>
          <w:lang w:eastAsia="ru-RU"/>
        </w:rPr>
        <w:t xml:space="preserve"> (1)</w:t>
      </w:r>
      <w:r w:rsidRPr="000220E8">
        <w:rPr>
          <w:rFonts w:ascii="Times New Roman" w:eastAsia="Calibri" w:hAnsi="Times New Roman" w:cs="Times New Roman"/>
          <w:sz w:val="28"/>
          <w:szCs w:val="28"/>
          <w:lang w:eastAsia="ru-RU"/>
        </w:rPr>
        <w:t>.</w:t>
      </w:r>
    </w:p>
    <w:p w:rsidR="000220E8" w:rsidRPr="000220E8" w:rsidRDefault="000220E8" w:rsidP="000220E8">
      <w:pPr>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         Многие века, если не тысячелетия, контролировали потребление наркотических, одуряющих веществ на Руси волхвы, ведуны, шаманы и другие представители духовного языческого мира. По сведениям профессора Б.Н. Головкина в древней Руси было известно более 100 наименований различных наркотических веществ, дурманов и одуряющих препаратов (2). Вот, что пишет по этому поводу известный исследователь истории наркотизма, профессор Б.Ф. Калачев: «Наши предки принимали одурманивающие сознание препараты (по-видимому, в первую очередь галлюциногенные грибы) под неусыпным контролем славянских жрецов в обрядовых и лечебных целях. Нельзя забывать, что в те далекие времена волхвы и ведуны были одним из первых по значимости политическим инструментом княжеской власти» (3</w:t>
      </w:r>
      <w:r w:rsidRPr="000220E8">
        <w:rPr>
          <w:rFonts w:ascii="Times New Roman" w:hAnsi="Times New Roman" w:cs="Times New Roman"/>
          <w:sz w:val="28"/>
          <w:szCs w:val="28"/>
        </w:rPr>
        <w:t>).</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Шумерская цивилизация оставила на глиняных табличках (примерно 3500 г. до н. э.) самые ранние советы по приготовлению и употреблению опиума.</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Использование галлюциногенных грибов в религиозных ритуалах засвидетельствовано ранними источниками во всех уголках планеты – в Мексике, Скандинавии, Сибири</w:t>
      </w:r>
      <w:r w:rsidRPr="000220E8">
        <w:rPr>
          <w:rFonts w:ascii="Times New Roman" w:eastAsia="Calibri" w:hAnsi="Times New Roman" w:cs="Times New Roman"/>
          <w:color w:val="FF0000"/>
          <w:sz w:val="28"/>
          <w:szCs w:val="28"/>
          <w:lang w:eastAsia="ru-RU"/>
        </w:rPr>
        <w:t xml:space="preserve">. </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На стенах погребальных пещер индейцев Центральной и Южной Америки встречаются изображения людей, жующих листья коки (один из наиболее распространенных способов приема кокаина в тех регионах и теперь). Эти рисунки специалисты датируют примерно 3000-м годом до н. э. (4).</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Около 2700 года до н. э. в Китае уже использовали коноплю - в виде настоя, как чай. Император Шен Нун (5) предписывал своим подданным принимать такой чай в качестве лекарства от подагры и рассеянности. Как средство от кашля и поноса предлагал использовать гашиш лечебник (2737 г. до н. э.) китайского императора Шен Нуна.</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lastRenderedPageBreak/>
        <w:t xml:space="preserve">       Египетский папирус (XVI в. до н. э.) рекомендовал мак в качестве лечебного средства.</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Настойки, в состав которых включались вино, мед и опиум, применялись в Греции в VII в. до н. э. Геродот (484-424 гг. до н. э.) описал одурманивание под действием дыма при сгорании конопли (6). Аристотель (384-322 гг. до н.э.) упоминал в своих трудах об опиуме и его действии. Гален (130-200 гг.) обнаружил возможность применения опиума в качестве противоядия и считал его самым эффективным лекарством.</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Древнеримские медики, применявшие опиум, выяснили, что он может быть смертельным ядом.</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Вначале VII в. н. э. на Аравийском полуострове возник ислам, священная книга которого Коран (616 год) запрещала употребление алкоголя, в связи с чем, появились попытки заменить алкоголь опиумом. Использование опиума для наркотического одурманивания началось в середине VII в., когда арабы установили свое господство от Египта до Афганистана. В следующем веке владения халифата расширились за счет Испании, Северной Африки, Кавказа, Средней Азии, Пакистана. Исламские завоеватели несли народам свою религию и... опиум.</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Болезненное привыкание к наркотику свидетельствовало тогда о деградации человека и его принадлежно</w:t>
      </w:r>
      <w:r w:rsidRPr="000220E8">
        <w:rPr>
          <w:rFonts w:ascii="Times New Roman" w:eastAsia="Calibri" w:hAnsi="Times New Roman" w:cs="Times New Roman"/>
          <w:sz w:val="28"/>
          <w:szCs w:val="28"/>
          <w:lang w:eastAsia="ru-RU"/>
        </w:rPr>
        <w:softHyphen/>
        <w:t>сти к "худшей" части общества. Но со временем оказалось, что и среди респектабельных слоев населения - среди правоверных мусульман - появились те, кто впал в роковую зависимость от опиума.</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Авиценна (Ибн-Сина, 979-1037 гг.), выписывая рецепт на опиум содержащее вещество, предупреждал, что длительное употребление «лекарства» вызывает безудержное к нему пристра</w:t>
      </w:r>
      <w:r w:rsidRPr="000220E8">
        <w:rPr>
          <w:rFonts w:ascii="Times New Roman" w:eastAsia="Calibri" w:hAnsi="Times New Roman" w:cs="Times New Roman"/>
          <w:sz w:val="28"/>
          <w:szCs w:val="28"/>
          <w:lang w:eastAsia="ru-RU"/>
        </w:rPr>
        <w:softHyphen/>
        <w:t>стие (7).</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rPr>
        <w:t xml:space="preserve">        С эпохи крещения Руси (988–989 гг.) развернулась острая политическая борьба между Православной Церковью и жрецами славянского язычества и другими языческими верованиями. C введением на Руси христианства и сосредоточением в руках Православной Церкви идеологических и здравоохранительных функций, что исключало использование наркотических одурманивающих средств изменения сознания, население постепенно прекратило прибегать к наркотикам и другим одуряющим веществам. Несмотря на строгий надзор со стороны духовных лиц православия за потреблением одурманивающих веществ, в народе постепенно развивалась народная медицина, в образе ведьства, зелинничьства, потворов, чародеяния, волхования и различных заговоров. (8) В частности, согласно ст. 9 Устава князя Владимира Святославовича зелинничьство запрещается, а ст. 16 возлагает лечение больных на церковных людей (9). За ведьство тогда могли сжечь на костре, за чародеяния наказать штрафом, а за отравление травами или грибами могли покарать смертью.</w:t>
      </w:r>
      <w:r w:rsidRPr="000220E8">
        <w:rPr>
          <w:rFonts w:ascii="Times New Roman" w:eastAsia="Calibri" w:hAnsi="Times New Roman" w:cs="Times New Roman"/>
          <w:sz w:val="28"/>
          <w:szCs w:val="28"/>
          <w:lang w:eastAsia="ru-RU"/>
        </w:rPr>
        <w:t xml:space="preserve"> Дурманящие средства, многие из которых были известны еще со времен путешествия Афанасия Никитина (XV в.), оставались под запретом. Их употребление считалось страшным грехом. </w:t>
      </w:r>
      <w:r w:rsidRPr="000220E8">
        <w:rPr>
          <w:rFonts w:ascii="Times New Roman" w:eastAsia="Calibri" w:hAnsi="Times New Roman" w:cs="Times New Roman"/>
          <w:sz w:val="28"/>
          <w:szCs w:val="28"/>
          <w:lang w:eastAsia="ru-RU"/>
        </w:rPr>
        <w:lastRenderedPageBreak/>
        <w:t>Не меньшим грехом была и продажа наркосодержащих лекарств не для лечебных целей. За этим по-прежнему пристально следили священнослужители, которым приходилось решать - отпускать или не отпускать подобный грех тем, кто являлся с покаянием.</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Марко Поло (1254-1324 гг.) поведал об использовании гашиша в Персии Хасаном ибн ас-Саббахом в религиозных и политических целях.</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конце XIII в. крестоносцы привезли с Ближнего Востока в Европу опиум как средство одурманивания. Но благодаря средневековой инквизиции использование в Европе опиума для получения удовольствия приостановилось на несколько веков. Католики уповали на божественный промысел и считали мак "нечестивым растением". </w:t>
      </w:r>
    </w:p>
    <w:p w:rsidR="000220E8" w:rsidRPr="000220E8" w:rsidRDefault="000220E8" w:rsidP="000220E8">
      <w:pPr>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        Купцы древней Руси в </w:t>
      </w:r>
      <w:r w:rsidRPr="000220E8">
        <w:rPr>
          <w:rFonts w:ascii="Times New Roman" w:eastAsia="Calibri" w:hAnsi="Times New Roman" w:cs="Times New Roman"/>
          <w:sz w:val="28"/>
          <w:szCs w:val="28"/>
          <w:lang w:val="en-US"/>
        </w:rPr>
        <w:t>XIII</w:t>
      </w:r>
      <w:r w:rsidRPr="000220E8">
        <w:rPr>
          <w:rFonts w:ascii="Times New Roman" w:eastAsia="Calibri" w:hAnsi="Times New Roman" w:cs="Times New Roman"/>
          <w:sz w:val="28"/>
          <w:szCs w:val="28"/>
        </w:rPr>
        <w:t xml:space="preserve"> – </w:t>
      </w:r>
      <w:r w:rsidRPr="000220E8">
        <w:rPr>
          <w:rFonts w:ascii="Times New Roman" w:eastAsia="Calibri" w:hAnsi="Times New Roman" w:cs="Times New Roman"/>
          <w:sz w:val="28"/>
          <w:szCs w:val="28"/>
          <w:lang w:val="en-US"/>
        </w:rPr>
        <w:t>XVI</w:t>
      </w:r>
      <w:r w:rsidRPr="000220E8">
        <w:rPr>
          <w:rFonts w:ascii="Times New Roman" w:eastAsia="Calibri" w:hAnsi="Times New Roman" w:cs="Times New Roman"/>
          <w:sz w:val="28"/>
          <w:szCs w:val="28"/>
        </w:rPr>
        <w:t xml:space="preserve"> веках успешно торговали, как с Востоком, так и с Западом. Но мы не нашли фактов, литературных или исторических первоисточников, в которых авторы сообщали бы, что русские купцы привозили из дальних стран что-то похожее на гашиш или опий. Первый мак на Руси появился</w:t>
      </w:r>
      <w:r w:rsidRPr="000220E8">
        <w:rPr>
          <w:rFonts w:ascii="Times New Roman" w:eastAsia="Calibri" w:hAnsi="Times New Roman" w:cs="Times New Roman"/>
          <w:sz w:val="24"/>
          <w:szCs w:val="24"/>
        </w:rPr>
        <w:t xml:space="preserve"> </w:t>
      </w:r>
      <w:r w:rsidRPr="000220E8">
        <w:rPr>
          <w:rFonts w:ascii="Times New Roman" w:eastAsia="Calibri" w:hAnsi="Times New Roman" w:cs="Times New Roman"/>
          <w:sz w:val="28"/>
          <w:szCs w:val="28"/>
          <w:lang w:val="en-US"/>
        </w:rPr>
        <w:t>XI</w:t>
      </w:r>
      <w:r w:rsidRPr="000220E8">
        <w:rPr>
          <w:rFonts w:ascii="Times New Roman" w:eastAsia="Calibri" w:hAnsi="Times New Roman" w:cs="Times New Roman"/>
          <w:sz w:val="28"/>
          <w:szCs w:val="28"/>
        </w:rPr>
        <w:t xml:space="preserve"> веке в Киеве, а к </w:t>
      </w:r>
      <w:r w:rsidRPr="000220E8">
        <w:rPr>
          <w:rFonts w:ascii="Times New Roman" w:eastAsia="Calibri" w:hAnsi="Times New Roman" w:cs="Times New Roman"/>
          <w:sz w:val="28"/>
          <w:szCs w:val="28"/>
          <w:lang w:val="en-US"/>
        </w:rPr>
        <w:t>XV</w:t>
      </w:r>
      <w:r w:rsidRPr="000220E8">
        <w:rPr>
          <w:rFonts w:ascii="Times New Roman" w:eastAsia="Calibri" w:hAnsi="Times New Roman" w:cs="Times New Roman"/>
          <w:sz w:val="28"/>
          <w:szCs w:val="28"/>
        </w:rPr>
        <w:t xml:space="preserve"> веку он был известен в Российском государстве повсеместно. Но в виде наркотика он нигде не применялся. Имел хождение только в качестве пищевого продукта и снотворного. Некоторые мамаши применяли его в качестве снотворного жмыха для грудных детей во время сельскохозяйственных работ на деревне. </w:t>
      </w:r>
    </w:p>
    <w:p w:rsidR="000220E8" w:rsidRPr="000220E8" w:rsidRDefault="000220E8" w:rsidP="000220E8">
      <w:pPr>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       Прямые указания на пресечение незаконного оборота наркотиков или других одуряющих веществ в нормах Соборного Уложения 1649 года отсутствуют. Исключение составляет ст. 23 главы XXII, предусматривающая смертную казнь в случае отравления человека зельем. В этой ситуации обвиняемого заставляли пить яд, которым он лишил жизни потерпевшего (10).</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 мере расширения контактов европейцев (в основном, англичан, французов, португальцев и испанцев) с коренным населением Америки, Европа «обогатилась» наркотическими средствами и психотропными веществами: кокаин пришел из Южной Америки, различные галлюциногены - из центральной</w:t>
      </w:r>
      <w:r w:rsidRPr="000220E8">
        <w:rPr>
          <w:rFonts w:ascii="Times New Roman" w:eastAsia="Calibri" w:hAnsi="Times New Roman" w:cs="Times New Roman"/>
          <w:color w:val="FF0000"/>
          <w:sz w:val="28"/>
          <w:szCs w:val="28"/>
          <w:lang w:eastAsia="ru-RU"/>
        </w:rPr>
        <w:t>.</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последующие века опиомания неудержимо распространялась, постепенно охватывая своим воздействием регион за регионом Ближнего и Среднего Востока, Средней и Южной Азии. В XVI веке она добралась до Китая, где впоследствии разыгрались наиболее драматические события в истории наркомании прошлых веков. Интересно, что в Европе бурный всплеск этого процесса тоже приходится на XVI век.</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Именно в XVI веке в медицинскую практику в Европе широко был введен опий. Сам этот факт приписывают знаменитому Парацельсу </w:t>
      </w:r>
      <w:r w:rsidRPr="000220E8">
        <w:rPr>
          <w:rFonts w:ascii="Times New Roman" w:eastAsia="Calibri" w:hAnsi="Times New Roman" w:cs="Times New Roman"/>
          <w:sz w:val="28"/>
          <w:szCs w:val="28"/>
          <w:lang w:eastAsia="ru-RU"/>
        </w:rPr>
        <w:lastRenderedPageBreak/>
        <w:t>(настоящее имя - Филипп Ауреол Теофраст Бомбаст фон Гогенгейм) (21 сентября 1493 года — 24 сентября 1541 года)  - авторитетному медику того времени.</w:t>
      </w:r>
    </w:p>
    <w:p w:rsidR="000220E8" w:rsidRPr="000220E8" w:rsidRDefault="000220E8" w:rsidP="000220E8">
      <w:pPr>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        Прямые указания на пресечение незаконного оборота наркотиков или других одуряющих веществ в нормах Соборного Уложения 1649 года отсутствуют. Исключение составляет ст. 23 главы XXII, предусматривающая смертную казнь в случае отравления человека зельем. В этой ситуации обвиняемого заставляли пить яд, которым он лишил жизни потерпевшего (11).</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1798 году Наполеон, заняв Египет, обнаружил, что большая часть мужского населения этой страны находилась в состоянии некоего духовного паралича, вызванного постоянным употреблением гашиша. Однако все его попытки запретить употребление конопли оказались безрезультатными, и его солдаты занесли эту пагубную привычку с собой в Европу, где до той поры индийская конопля была известна лишь как техническая культура, дающая длинные и прочные волокна.</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Присоединение в </w:t>
      </w:r>
      <w:r w:rsidRPr="000220E8">
        <w:rPr>
          <w:rFonts w:ascii="Times New Roman" w:eastAsia="Calibri" w:hAnsi="Times New Roman" w:cs="Times New Roman"/>
          <w:sz w:val="28"/>
          <w:szCs w:val="28"/>
          <w:lang w:val="en-US"/>
        </w:rPr>
        <w:t>XIX</w:t>
      </w:r>
      <w:r w:rsidRPr="000220E8">
        <w:rPr>
          <w:rFonts w:ascii="Times New Roman" w:eastAsia="Calibri" w:hAnsi="Times New Roman" w:cs="Times New Roman"/>
          <w:sz w:val="28"/>
          <w:szCs w:val="28"/>
        </w:rPr>
        <w:t xml:space="preserve"> веке к Российской Империи Кавказского и Закавказского регионов, особенно огромного куска территории Центральной Азии, послужила мощным толчком для знакомства русских с наркотиками, которые имели место в этих регионах. По некоторым оценкам, в Средней Азии начала ХХ в. проживало не менее 1 млн. человек, интенсивно употреблявших наркотики, а контрабандный оборот опия и гашиша переваливал за сотни тонн.</w:t>
      </w:r>
      <w:r w:rsidRPr="000220E8">
        <w:rPr>
          <w:rFonts w:ascii="Calibri" w:eastAsia="Calibri" w:hAnsi="Calibri" w:cs="Times New Roman"/>
        </w:rPr>
        <w:t xml:space="preserve"> </w:t>
      </w:r>
      <w:r w:rsidRPr="000220E8">
        <w:rPr>
          <w:rFonts w:ascii="Times New Roman" w:eastAsia="Calibri" w:hAnsi="Times New Roman" w:cs="Times New Roman"/>
          <w:sz w:val="28"/>
          <w:szCs w:val="28"/>
        </w:rPr>
        <w:t>С 1871 по 1881 годы русские войска, находясь по приглашению манчжур на территории Китая в Илийском крае (так называемая «Новая территория» Цинской империи — Синьцзян), еще сдерживали волну наркотиков. Отвод войсковых частей обратно на территории Туркестанского края повлек за собой отток из Поднебесной некитайских народов, сочувствующих России, — уйгуров (таранчи), дунган и казахов. К 1881 году на российскую территорию их перешло не менее 200 тысяч человек. К сожалению, многие представители этих народов успели заразиться в Китае наркоманией, а уйгуры и еще более дунгане (мусульмане по вероисповеданию) — овладеть приемами наркобизнеса (12).</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1805 году удалось выделить морфин – вещество, обладающее одуряющим эффектом, и когда в 1856 году появились шприцы, начала развиваться более опасная форма наркомании, через уколы. А поскольку производство и распро</w:t>
      </w:r>
      <w:r w:rsidRPr="000220E8">
        <w:rPr>
          <w:rFonts w:ascii="Times New Roman" w:eastAsia="Calibri" w:hAnsi="Times New Roman" w:cs="Times New Roman"/>
          <w:sz w:val="28"/>
          <w:szCs w:val="28"/>
          <w:lang w:eastAsia="ru-RU"/>
        </w:rPr>
        <w:softHyphen/>
        <w:t xml:space="preserve">странение наркотиков, как оказалось, дело - сверхприбыльное, то стали возникать серьезные конфликты между странами и даже вооруженные столкновения в борьбе за рынок их сбыта. Наиболее памятный пример тому - "опийные" войны середины XIX века. Первая - это </w:t>
      </w:r>
      <w:r w:rsidRPr="000220E8">
        <w:rPr>
          <w:rFonts w:ascii="Times New Roman" w:eastAsia="Calibri" w:hAnsi="Times New Roman" w:cs="Times New Roman"/>
          <w:sz w:val="28"/>
          <w:szCs w:val="28"/>
          <w:lang w:eastAsia="ru-RU"/>
        </w:rPr>
        <w:lastRenderedPageBreak/>
        <w:t>Англо-Китайская война 1840-1842 гг. Английские торговцы опиумом активно осваивали китайский рынок и за короткий срок буквально наводнили страну этим зельем. Была и вторая и третья "опиумные" войны, где также победили англичане, французы и американцы (13).</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С того момента, когда немецкий химик Альберт Ниман в 1860 году получил активный алкалоид и дал ему имя "кокаин", западный мир пережил три волны увлечения этим наркотиком: в 1880-е, в 1920-е и в 1970-е годы (14). Экстази и МДА были разработаны немецкой фармацевтической компанией и запатентованы в 1914 году как средство для уменьшения аппетита, но в продажу они так и не поступили. Лишь в конце 60-х годов им было найдено практическое применение - в США они некоторое время использовались как вспомогательное средство в психиатрии. Однако вскоре начали поступать сведения о том, что экстази и МДА распространяются в наркоманских кругах и используются молодежью в качестве «увеселительного» наркотика (15). </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Амфетамин был впервые получен одним немецким химиком в 1887 году, но лишь с 1935 года его действие на человеческий организм, сходное с действием адреналина, начали использовать в разных странах в медицинских целях (16).  </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7 июня 1915 года в России был принят Высочайший Указ «О мерах борьбы с опиокурением», запрещающий посевы мака в Забайкалье и на Дальнем Востоке России (17).</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Довольно любопытно наркотическую проблему в Российской Империи в начале </w:t>
      </w:r>
      <w:r w:rsidRPr="000220E8">
        <w:rPr>
          <w:rFonts w:ascii="Times New Roman" w:eastAsia="Calibri" w:hAnsi="Times New Roman" w:cs="Times New Roman"/>
          <w:sz w:val="28"/>
          <w:szCs w:val="28"/>
          <w:lang w:val="en-US"/>
        </w:rPr>
        <w:t>XX</w:t>
      </w:r>
      <w:r w:rsidRPr="000220E8">
        <w:rPr>
          <w:rFonts w:ascii="Times New Roman" w:eastAsia="Calibri" w:hAnsi="Times New Roman" w:cs="Times New Roman"/>
          <w:sz w:val="28"/>
          <w:szCs w:val="28"/>
        </w:rPr>
        <w:t xml:space="preserve"> века охарактеризовал И.С. Левитов: «В быстром распространении у нас наркотиков я вижу только симптомы грядущего влияния Азии на всю Европу. Россия, стоящая аванпостом между Азией и Европой, и служащая, как бы буфером для всех остальных европейских народов, должна сильнее и раньше всех почувствовать азиатский натиск, что мы замечаем теперь уже в этом быстром распространении у нас наркотиков. Наркотики это первый авангард желтой расы в России» (18).</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Советская власть не сразу стала уделять пристальное внимание наркотическому вопросу в стране. Только 31 июля 1918 года вышло Предписание СНК № 7206-7212 «О борьбе со спекуляцией кокаином» (19).</w:t>
      </w:r>
      <w:r w:rsidRPr="000220E8">
        <w:rPr>
          <w:rFonts w:ascii="Calibri" w:eastAsia="Calibri" w:hAnsi="Calibri" w:cs="Times New Roman"/>
        </w:rPr>
        <w:t xml:space="preserve"> </w:t>
      </w:r>
      <w:r w:rsidRPr="000220E8">
        <w:rPr>
          <w:rFonts w:ascii="Times New Roman" w:eastAsia="Calibri" w:hAnsi="Times New Roman" w:cs="Times New Roman"/>
          <w:sz w:val="28"/>
          <w:szCs w:val="28"/>
        </w:rPr>
        <w:t>Спекуляция наркотиками (в этом случае — кокаином) признавалась СНК «самой отвратительной из всех видов спекуляции».</w:t>
      </w:r>
      <w:r w:rsidRPr="000220E8">
        <w:rPr>
          <w:rFonts w:ascii="Calibri" w:eastAsia="Calibri" w:hAnsi="Calibri" w:cs="Times New Roman"/>
        </w:rPr>
        <w:t xml:space="preserve"> </w:t>
      </w:r>
      <w:r w:rsidRPr="000220E8">
        <w:rPr>
          <w:rFonts w:ascii="Times New Roman" w:eastAsia="Calibri" w:hAnsi="Times New Roman" w:cs="Times New Roman"/>
          <w:sz w:val="28"/>
          <w:szCs w:val="28"/>
        </w:rPr>
        <w:t xml:space="preserve">Несколько позднее вышло постановление СНК от 6 ноября 1924 года «О мерах регулирования торговли наркотическими веществами» (20). Постановлением запрещалось свободное (в пределах РСФСР) обращение всех сильнодействующих средств, разрушающих народное здоровье (кокаин и его соли, опий и его </w:t>
      </w:r>
      <w:r w:rsidRPr="000220E8">
        <w:rPr>
          <w:rFonts w:ascii="Times New Roman" w:eastAsia="Calibri" w:hAnsi="Times New Roman" w:cs="Times New Roman"/>
          <w:sz w:val="28"/>
          <w:szCs w:val="28"/>
        </w:rPr>
        <w:lastRenderedPageBreak/>
        <w:t>производные: морфий, героин и другие) (21).</w:t>
      </w:r>
      <w:r w:rsidRPr="000220E8">
        <w:rPr>
          <w:rFonts w:ascii="Calibri" w:eastAsia="Calibri" w:hAnsi="Calibri" w:cs="Times New Roman"/>
        </w:rPr>
        <w:t xml:space="preserve"> </w:t>
      </w:r>
      <w:r w:rsidRPr="000220E8">
        <w:rPr>
          <w:rFonts w:ascii="Times New Roman" w:eastAsia="Calibri" w:hAnsi="Times New Roman" w:cs="Times New Roman"/>
          <w:sz w:val="28"/>
          <w:szCs w:val="28"/>
        </w:rPr>
        <w:t>Дальнейшее упорядочение государственного контроля над оборотом наркотиков внесло Постановление ВЦИК и СНК СССР от 23 мая 1928 года «О мерах регулирования торговли наркотическими веществами» (22). Статьей 1 указанного Постановления запрещалось свободное обращение в пределах страны кокаина, его солей, гашиша, опия, морфия, героина, дионина и их солей и пантопона.</w:t>
      </w:r>
      <w:r w:rsidRPr="000220E8">
        <w:rPr>
          <w:rFonts w:ascii="Calibri" w:eastAsia="Calibri" w:hAnsi="Calibri" w:cs="Times New Roman"/>
        </w:rPr>
        <w:t xml:space="preserve"> </w:t>
      </w:r>
      <w:r w:rsidRPr="000220E8">
        <w:rPr>
          <w:rFonts w:ascii="Times New Roman" w:eastAsia="Calibri" w:hAnsi="Times New Roman" w:cs="Times New Roman"/>
          <w:sz w:val="28"/>
          <w:szCs w:val="28"/>
        </w:rPr>
        <w:t>Постановлением ЦИК и СНК СССР от 27 октября 1934 года «О запрещении посевов опийного мака и индийской конопли» на территории СССР воспрещалось культивирование указанных растений, за исключением посевов, урожаи которых использовались для удовлетворения исключительно медицинских и научных потребностей (23). 29 января 1936 года Советский Союз присоединился к Международной конвенции Лиги Наций о наркотических средствах 1925 года (24).</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Синтетический вариант ЛСД был изготовлен в 1938 году в Женеве химиком Альбертом Хоффманом. Наркотик использовался в терапевтических целях - в частности, при избавлении от алкоголизма и наркомании, поскольку он обладает иллюзорной способностью "расширять" сознание (25).</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Во время второй мировой войны морфин широко применялся среди раненых, в результате чего многие солдаты попали в зависимость от него. Лагеря и тюрьмы, а также много позднее войны в Афганистане и в Чечне - стимулировали производство наркотиков в Средней Азии  (как Вьетнамская война - в Юго-Восточной Азии) и их дальнейшее  распространение (26). </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Остановить же распространение наркотиков фактически и не пытались, тем более что "безобидные" конопля и масличный мак издавна выращивались в России (в средней полосе, на Кубани и Северном Кавказе, в Поволжье, Западной Сибири и ряде других регионов) для производства многих необходимых в хозяйстве вещей. Например, из стеблей конопли получали прочное волокно - пеньку, которая шла на изготовление морских канатов, парусины, веревок и др. Пеньку охотно покупали другие страны. Конопляное масло - вкусное, с приятным запахом, использовалось в пищу и было весьма популярно в России. Использовали и жмых (прессованные выжимки конопли) - очень ценный корм для скота. А с развитием приусадебных парков некоторые сорта конопли, имеющие красивую светло-зеленую с бордово-розовыми оттенками пушистую листву культивировали как декоративные растения.</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Истоки наркобеды в России - в чрезвычайно широком распространении   пьянства и курения. Миф о том, что пьющий русский не уколется, оказался совершенно несостоятельным. Более того, алкоголь и табак выступают основными катализаторами процесса наркотизации России. В соединении алкоголя и табака с другими наркотиками Рос</w:t>
      </w:r>
      <w:r w:rsidRPr="000220E8">
        <w:rPr>
          <w:rFonts w:ascii="Times New Roman" w:eastAsia="Calibri" w:hAnsi="Times New Roman" w:cs="Times New Roman"/>
          <w:sz w:val="28"/>
          <w:szCs w:val="28"/>
          <w:lang w:eastAsia="ru-RU"/>
        </w:rPr>
        <w:softHyphen/>
        <w:t xml:space="preserve">сия уже получила такую </w:t>
      </w:r>
      <w:r w:rsidRPr="000220E8">
        <w:rPr>
          <w:rFonts w:ascii="Times New Roman" w:eastAsia="Calibri" w:hAnsi="Times New Roman" w:cs="Times New Roman"/>
          <w:sz w:val="28"/>
          <w:szCs w:val="28"/>
          <w:lang w:eastAsia="ru-RU"/>
        </w:rPr>
        <w:lastRenderedPageBreak/>
        <w:t>«гремучую смесь», которая может разнести все сущее не только в России, но, возможно, и в мире.</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color w:val="FF0000"/>
          <w:sz w:val="28"/>
          <w:szCs w:val="28"/>
          <w:lang w:eastAsia="ru-RU"/>
        </w:rPr>
        <w:t xml:space="preserve">       </w:t>
      </w:r>
      <w:r w:rsidRPr="000220E8">
        <w:rPr>
          <w:rFonts w:ascii="Times New Roman" w:eastAsia="Calibri" w:hAnsi="Times New Roman" w:cs="Times New Roman"/>
          <w:sz w:val="28"/>
          <w:szCs w:val="28"/>
          <w:lang w:eastAsia="ru-RU"/>
        </w:rPr>
        <w:t xml:space="preserve">В 1920-30-е годы среди беспризорников Поволжья возникла вспышка гашишной наркомании. Однако, в результате активных действий властей, дети были помещены в детские дома и приюты. У многих наблюдались психические расстройства, исследованием которых занялся ученый-медик А.Л. Камаев. Впервые в России была выявлена связь между употреблением конопли и шизофренией (27). </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После 2-й мировой войны употребление конопли стало распространяться в советских лагерях и тюрьмах, где содержались заключенные из разных регионов СССР.</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color w:val="FF0000"/>
          <w:sz w:val="28"/>
          <w:szCs w:val="28"/>
          <w:lang w:eastAsia="ru-RU"/>
        </w:rPr>
        <w:t xml:space="preserve">       </w:t>
      </w:r>
      <w:r w:rsidRPr="000220E8">
        <w:rPr>
          <w:rFonts w:ascii="Times New Roman" w:eastAsia="Calibri" w:hAnsi="Times New Roman" w:cs="Times New Roman"/>
          <w:sz w:val="28"/>
          <w:szCs w:val="28"/>
          <w:lang w:eastAsia="ru-RU"/>
        </w:rPr>
        <w:t>Картина резко изменилась в 60-е годы, когда в некоторой степени был снят "железный занавес",  укрывший Советский Союз от эпидемии наркомании. Набирал темпы обмен туристами между СССР и Западом. Страна постепенно открывалась. В 1957 году в Москве проходил Всемирный фестиваль молодежи и студентов. Именно в это время в Москве был зафиксирован первый случай относительно массового для тех лет (несколько десятков человек) употребления наркотиков.</w:t>
      </w:r>
    </w:p>
    <w:p w:rsidR="000220E8" w:rsidRPr="000220E8" w:rsidRDefault="000220E8" w:rsidP="000220E8">
      <w:pPr>
        <w:widowControl w:val="0"/>
        <w:spacing w:after="120" w:line="240" w:lineRule="auto"/>
        <w:outlineLvl w:val="0"/>
        <w:rPr>
          <w:rFonts w:ascii="Times New Roman" w:eastAsia="Calibri" w:hAnsi="Times New Roman" w:cs="Times New Roman"/>
          <w:sz w:val="24"/>
          <w:szCs w:val="24"/>
          <w:lang w:eastAsia="ru-RU"/>
        </w:rPr>
      </w:pPr>
      <w:r w:rsidRPr="000220E8">
        <w:rPr>
          <w:rFonts w:ascii="Times New Roman" w:hAnsi="Times New Roman" w:cs="Times New Roman"/>
          <w:color w:val="333333"/>
          <w:sz w:val="24"/>
          <w:szCs w:val="24"/>
          <w:shd w:val="clear" w:color="auto" w:fill="FFFFFF"/>
        </w:rPr>
        <w:t>График наркомании в России по данным Росстата (</w:t>
      </w:r>
      <w:hyperlink r:id="rId28" w:history="1">
        <w:r w:rsidRPr="000220E8">
          <w:rPr>
            <w:rFonts w:ascii="Times New Roman" w:hAnsi="Times New Roman" w:cs="Times New Roman"/>
            <w:color w:val="0000FF" w:themeColor="hyperlink"/>
            <w:sz w:val="24"/>
            <w:szCs w:val="24"/>
            <w:u w:val="single"/>
            <w:shd w:val="clear" w:color="auto" w:fill="FFFFFF"/>
          </w:rPr>
          <w:t>www.gks.ru</w:t>
        </w:r>
      </w:hyperlink>
      <w:r w:rsidRPr="000220E8">
        <w:rPr>
          <w:rFonts w:ascii="Times New Roman" w:hAnsi="Times New Roman" w:cs="Times New Roman"/>
          <w:color w:val="333333"/>
          <w:sz w:val="24"/>
          <w:szCs w:val="24"/>
          <w:shd w:val="clear" w:color="auto" w:fill="FFFFFF"/>
        </w:rPr>
        <w:t xml:space="preserve"> ):</w:t>
      </w:r>
      <w:r w:rsidRPr="000220E8">
        <w:rPr>
          <w:rFonts w:ascii="Times New Roman" w:hAnsi="Times New Roman" w:cs="Times New Roman"/>
          <w:color w:val="333333"/>
          <w:sz w:val="24"/>
          <w:szCs w:val="24"/>
        </w:rPr>
        <w:br/>
      </w:r>
      <w:r w:rsidRPr="000220E8">
        <w:rPr>
          <w:noProof/>
          <w:lang w:eastAsia="ru-RU"/>
        </w:rPr>
        <w:drawing>
          <wp:inline distT="0" distB="0" distL="0" distR="0" wp14:anchorId="3E12F97B" wp14:editId="78F9B427">
            <wp:extent cx="5894890" cy="2357013"/>
            <wp:effectExtent l="0" t="0" r="0" b="5715"/>
            <wp:docPr id="79" name="Рисунок 79" descr="Наркомания_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ркомания_РФ"/>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4975" cy="2357047"/>
                    </a:xfrm>
                    <a:prstGeom prst="rect">
                      <a:avLst/>
                    </a:prstGeom>
                    <a:noFill/>
                    <a:ln>
                      <a:noFill/>
                    </a:ln>
                  </pic:spPr>
                </pic:pic>
              </a:graphicData>
            </a:graphic>
          </wp:inline>
        </w:drawing>
      </w:r>
      <w:r w:rsidRPr="000220E8">
        <w:rPr>
          <w:rFonts w:ascii="Helvetica" w:hAnsi="Helvetica"/>
          <w:color w:val="333333"/>
          <w:sz w:val="20"/>
          <w:szCs w:val="20"/>
        </w:rPr>
        <w:br/>
      </w:r>
      <w:hyperlink r:id="rId30" w:tgtFrame="_self" w:history="1">
        <w:r w:rsidRPr="000220E8">
          <w:rPr>
            <w:rFonts w:ascii="Helvetica" w:hAnsi="Helvetica"/>
            <w:color w:val="547488"/>
            <w:sz w:val="20"/>
            <w:szCs w:val="20"/>
            <w:bdr w:val="none" w:sz="0" w:space="0" w:color="auto" w:frame="1"/>
            <w:shd w:val="clear" w:color="auto" w:fill="FFFFFF"/>
          </w:rPr>
          <w:t>http://alcdata.ru/Drug_addiction</w:t>
        </w:r>
      </w:hyperlink>
      <w:r w:rsidRPr="000220E8">
        <w:t xml:space="preserve"> </w:t>
      </w:r>
      <w:r w:rsidRPr="000220E8">
        <w:rPr>
          <w:rFonts w:ascii="Helvetica" w:hAnsi="Helvetica"/>
          <w:color w:val="333333"/>
          <w:sz w:val="20"/>
          <w:szCs w:val="20"/>
        </w:rPr>
        <w:br/>
      </w:r>
      <w:r w:rsidRPr="000220E8">
        <w:rPr>
          <w:rFonts w:ascii="Helvetica" w:hAnsi="Helvetica"/>
          <w:color w:val="333333"/>
          <w:sz w:val="20"/>
          <w:szCs w:val="20"/>
        </w:rPr>
        <w:br/>
      </w:r>
      <w:r w:rsidRPr="000220E8">
        <w:rPr>
          <w:rFonts w:ascii="Times New Roman" w:hAnsi="Times New Roman" w:cs="Times New Roman"/>
          <w:sz w:val="24"/>
          <w:szCs w:val="24"/>
          <w:shd w:val="clear" w:color="auto" w:fill="FFFFFF"/>
        </w:rPr>
        <w:t>Примечание: 2001 год — год резкого спада производства афганского героина (религиозный запрет со стороны талибов под руководством муллы Омара, неожиданно для мирового сообщества запретивших выращивать наркотики). Можно сказать, что это был год великого перелома.</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Спустя примерно десятилетие наркотическое действие конопли стало известно по всему Союзу. Уже в 1970-е годы в крупных городах страны - в преступной среде, в армии и  среди студентов наблюдались случаи употребления конопли и гашиша. Но массовым это явление явно не было (28). </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После развала Советского Союза в 1991 году проблема наркомании в России стала обостряться. Резко возросла алкоголизация общества. А на </w:t>
      </w:r>
      <w:r w:rsidRPr="000220E8">
        <w:rPr>
          <w:rFonts w:ascii="Times New Roman" w:eastAsia="Calibri" w:hAnsi="Times New Roman" w:cs="Times New Roman"/>
          <w:sz w:val="28"/>
          <w:szCs w:val="28"/>
          <w:lang w:eastAsia="ru-RU"/>
        </w:rPr>
        <w:lastRenderedPageBreak/>
        <w:t>пропитую почву всегда ложится нелегальный наркотик. Ухудшение таможенного надзора на новых границах, коррупция, социальные проблемы и рост преступности в сочетании с ростом пьянства и алкоголизма, конвертируемый рубль и свободное хождение валюты способствовали росту наркомании.</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Сегодняшний международный контроль за производством и перемещением наркотиков является результатом интернациональной работы в течение всего ХХ века. Этот контроль вырос из практического опыта борьбы с незаконным оборотом наркотиков и употребления их, а также из понимания того, что этим явлением можно противодействовать только с помощью сотрудничества, охватывающего все страны.</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Первая международная комиссия по опиуму собралась на свое заседание в Шанхае в 1909 году. Вывод комиссии гласил, что необходимо изучать далее вопрос о международном контроле за производством и оборотом опиума. Однако комиссия не выработала предложения о конвенции. На первой конференции по опиуму в Гааге в 1912 году была принята первая международная конвенция по опиуму. Вторая конвенция по опиуму была принята в Женеве (Швейцария) в 1924-1925 годах. В документе шла речь также и о конопле (гашише). Это наркотическое вещество было внесено в конвенцию по требованию представителей Египта. Длительный печальный опыт Египта, как и некоторых других стран, свидетельствует о том, насколько разрушительное действие оказывает употребление гашиша на индивида и общество (29).</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До 1958 года состоялся еще целый ряд конференций, а международные конвенции сменяли друг друга. В 1958 году Совет по социально-экономическим вопросам при ООН принял решение о разработке новой единой конвенции, призванной заменить ранее подписанные. Она была принята на конференции 1961 года в Нью-Йорке и получила название Всеобщей конвенции ООН по наркотикам (United Nations Single Convention on Narcotic Drugs).  На сегодня более 150 стран мира при</w:t>
      </w:r>
      <w:r w:rsidRPr="000220E8">
        <w:rPr>
          <w:rFonts w:ascii="Times New Roman" w:eastAsia="Calibri" w:hAnsi="Times New Roman" w:cs="Times New Roman"/>
          <w:sz w:val="28"/>
          <w:szCs w:val="28"/>
          <w:lang w:eastAsia="ru-RU"/>
        </w:rPr>
        <w:softHyphen/>
        <w:t>соединились к этой конвенции, представляющей собой, можно сказать, "конституцию" международного контроля за нелегальными наркотиками. Согласно Всеобщей конвенции по наркотикам государства-участники обязуются бороться против всяких действий с наркотиками, направленных на иные цели, кроме медицинских или научных (30).</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середине 60-х годов в странах Запада широкое распро</w:t>
      </w:r>
      <w:r w:rsidRPr="000220E8">
        <w:rPr>
          <w:rFonts w:ascii="Times New Roman" w:eastAsia="Calibri" w:hAnsi="Times New Roman" w:cs="Times New Roman"/>
          <w:sz w:val="28"/>
          <w:szCs w:val="28"/>
          <w:lang w:eastAsia="ru-RU"/>
        </w:rPr>
        <w:softHyphen/>
        <w:t>странение получили новые виды наркотиков - стимуляторов центральной нервной системы и галлюциногенов. Так как внести эти препараты в перечни наркотических средств Всеобщей конвенции но наркотикам оказалось трудным, было разработано совершенно новое соглашение, так называемая Конвенция по психотропным средствам, заключенная в Вене в 1971 году. Делегация Швеции сыграла в этом процессе ведущую роль, так как ей удалось, несмотря на серьезное сопро</w:t>
      </w:r>
      <w:r w:rsidRPr="000220E8">
        <w:rPr>
          <w:rFonts w:ascii="Times New Roman" w:eastAsia="Calibri" w:hAnsi="Times New Roman" w:cs="Times New Roman"/>
          <w:sz w:val="28"/>
          <w:szCs w:val="28"/>
          <w:lang w:eastAsia="ru-RU"/>
        </w:rPr>
        <w:softHyphen/>
        <w:t xml:space="preserve">тивление, добиться введения </w:t>
      </w:r>
      <w:r w:rsidRPr="000220E8">
        <w:rPr>
          <w:rFonts w:ascii="Times New Roman" w:eastAsia="Calibri" w:hAnsi="Times New Roman" w:cs="Times New Roman"/>
          <w:sz w:val="28"/>
          <w:szCs w:val="28"/>
          <w:lang w:eastAsia="ru-RU"/>
        </w:rPr>
        <w:lastRenderedPageBreak/>
        <w:t>международного контроля за «сти</w:t>
      </w:r>
      <w:r w:rsidRPr="000220E8">
        <w:rPr>
          <w:rFonts w:ascii="Times New Roman" w:eastAsia="Calibri" w:hAnsi="Times New Roman" w:cs="Times New Roman"/>
          <w:sz w:val="28"/>
          <w:szCs w:val="28"/>
          <w:lang w:eastAsia="ru-RU"/>
        </w:rPr>
        <w:softHyphen/>
        <w:t>муляторами» центральной нервной системы. Многие страны к тому моменту еще не испытали последствий массового употребления таких средств и не понимали поэтому всей их опасности (31).</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К Конвенции по психотропным средствам прилагаются четыре перечня наркотиков. Первый включает, в частности, ТТК (тетрагидроканнабинол - вещество, содержащееся в коно</w:t>
      </w:r>
      <w:r w:rsidRPr="000220E8">
        <w:rPr>
          <w:rFonts w:ascii="Times New Roman" w:eastAsia="Calibri" w:hAnsi="Times New Roman" w:cs="Times New Roman"/>
          <w:sz w:val="28"/>
          <w:szCs w:val="28"/>
          <w:lang w:eastAsia="ru-RU"/>
        </w:rPr>
        <w:softHyphen/>
        <w:t>пле и обладающее одурманивающим действием), ЛСД, псилоцибин и мескалин. Во второй внесены «стимуляторы» центральной нервной системы. Третий охватывает барбитураты, снотворные средства. В четвертом списке также присутствуют некоторые снотворные.</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На конференции ООН по наркотикам, состоявшейся в Вене в июне 1987 года под лозунгом "Наркотикам - "нет", жизни - "да", постановили, что целью стран-членов ООН является и будет являться построение свободного от наркотиков общества. День завершения конференции, 26 июня отмечается с тех пор как международный "День без наркотиков" (32).</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Стратегические линии дальнейшей борьбы против употребления наркотических средств, намеченные на этой конференции, были оформлены в декабре 1988 года в виде Конвенции ООН по преступлениям против законодательства о наркотиках, дополняющая конвенции 1961 и 1971 годов. Она содержит правовые нормы, направленные против междуна</w:t>
      </w:r>
      <w:r w:rsidRPr="000220E8">
        <w:rPr>
          <w:rFonts w:ascii="Times New Roman" w:eastAsia="Calibri" w:hAnsi="Times New Roman" w:cs="Times New Roman"/>
          <w:sz w:val="28"/>
          <w:szCs w:val="28"/>
          <w:lang w:eastAsia="ru-RU"/>
        </w:rPr>
        <w:softHyphen/>
        <w:t>родной наркопреступности. Конвенция предоставляет воз</w:t>
      </w:r>
      <w:r w:rsidRPr="000220E8">
        <w:rPr>
          <w:rFonts w:ascii="Times New Roman" w:eastAsia="Calibri" w:hAnsi="Times New Roman" w:cs="Times New Roman"/>
          <w:sz w:val="28"/>
          <w:szCs w:val="28"/>
          <w:lang w:eastAsia="ru-RU"/>
        </w:rPr>
        <w:softHyphen/>
        <w:t>можность выдачи лиц, подозреваемых в преступлениях, связанных с незаконным оборотом наркотиков, а также кон</w:t>
      </w:r>
      <w:r w:rsidRPr="000220E8">
        <w:rPr>
          <w:rFonts w:ascii="Times New Roman" w:eastAsia="Calibri" w:hAnsi="Times New Roman" w:cs="Times New Roman"/>
          <w:sz w:val="28"/>
          <w:szCs w:val="28"/>
          <w:lang w:eastAsia="ru-RU"/>
        </w:rPr>
        <w:softHyphen/>
        <w:t>фискации самих наркотиков и технических средств, использо</w:t>
      </w:r>
      <w:r w:rsidRPr="000220E8">
        <w:rPr>
          <w:rFonts w:ascii="Times New Roman" w:eastAsia="Calibri" w:hAnsi="Times New Roman" w:cs="Times New Roman"/>
          <w:sz w:val="28"/>
          <w:szCs w:val="28"/>
          <w:lang w:eastAsia="ru-RU"/>
        </w:rPr>
        <w:softHyphen/>
        <w:t>вавшихся в процессе совершения наркопреступлений. Денеж</w:t>
      </w:r>
      <w:r w:rsidRPr="000220E8">
        <w:rPr>
          <w:rFonts w:ascii="Times New Roman" w:eastAsia="Calibri" w:hAnsi="Times New Roman" w:cs="Times New Roman"/>
          <w:sz w:val="28"/>
          <w:szCs w:val="28"/>
          <w:lang w:eastAsia="ru-RU"/>
        </w:rPr>
        <w:softHyphen/>
        <w:t>ные средства и объекты собственности, составляющие доход от преступных деяний, также подлежат конфискации. Допустимо производить обыск жилища преступника, даже если оно находится не в той стране, где владелец привлечен к суду (33).</w:t>
      </w:r>
    </w:p>
    <w:p w:rsidR="000220E8" w:rsidRPr="000220E8" w:rsidRDefault="000220E8" w:rsidP="000220E8">
      <w:pPr>
        <w:widowControl w:val="0"/>
        <w:spacing w:after="120" w:line="240" w:lineRule="auto"/>
        <w:outlineLvl w:val="0"/>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Конвенции ООН имеют практическое значение для гло</w:t>
      </w:r>
      <w:r w:rsidRPr="000220E8">
        <w:rPr>
          <w:rFonts w:ascii="Times New Roman" w:eastAsia="Calibri" w:hAnsi="Times New Roman" w:cs="Times New Roman"/>
          <w:sz w:val="28"/>
          <w:szCs w:val="28"/>
          <w:lang w:eastAsia="ru-RU"/>
        </w:rPr>
        <w:softHyphen/>
        <w:t>бального контроля за оборотом наркотиков. Они ставят целый ряд опасных для здоровья и вызывающих зависимость наркотических средств под административный контроль и обеспечивают единый фундамент для законодательства большинства стран по наркотикам.</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lang w:eastAsia="ru-RU"/>
        </w:rPr>
        <w:t xml:space="preserve">        </w:t>
      </w:r>
      <w:r w:rsidRPr="000220E8">
        <w:rPr>
          <w:rFonts w:ascii="Times New Roman" w:eastAsia="Calibri" w:hAnsi="Times New Roman" w:cs="Times New Roman"/>
          <w:sz w:val="28"/>
          <w:szCs w:val="28"/>
        </w:rPr>
        <w:t xml:space="preserve">После Великой отечественной войны заметную поддержку укреплению контроля над нелегальными наркотиками оказывали исполнительная и представительная ветви государственной власти. Так, были приняты постановления Совета Министров РСФСР от 7 апреля 1962 года № 405 «О дальнейших мерах по борьбе с алкоголизмом и наркоманией» (34), от 23 января 1969 года № 60-6 «О мерах по улучшению организации лечения больных наркоманией, а также по усилению борьбы с хищением, незаконным изготовлением и распространением наркотических веществ в РСФСР» и </w:t>
      </w:r>
      <w:r w:rsidRPr="000220E8">
        <w:rPr>
          <w:rFonts w:ascii="Times New Roman" w:eastAsia="Calibri" w:hAnsi="Times New Roman" w:cs="Times New Roman"/>
          <w:sz w:val="28"/>
          <w:szCs w:val="28"/>
        </w:rPr>
        <w:lastRenderedPageBreak/>
        <w:t>предшествующие им постановления Совета Министров СССР.</w:t>
      </w:r>
      <w:r w:rsidRPr="000220E8">
        <w:rPr>
          <w:rFonts w:ascii="Calibri" w:eastAsia="Calibri" w:hAnsi="Calibri" w:cs="Times New Roman"/>
        </w:rPr>
        <w:t xml:space="preserve">  </w:t>
      </w:r>
      <w:r w:rsidRPr="000220E8">
        <w:rPr>
          <w:rFonts w:ascii="Times New Roman" w:eastAsia="Calibri" w:hAnsi="Times New Roman" w:cs="Times New Roman"/>
          <w:sz w:val="28"/>
          <w:szCs w:val="28"/>
        </w:rPr>
        <w:t>Указом Президиума Верховного Совета РСФСР от 25 августа 1971 года «О принудительном лечении и трудовом перевоспитании больных наркоманией» данная категория людей, уклоняющихся от лечения, по ходатайству общественной организации, трудового коллектива, государственного органа и при наличии медицинского заключения могла быть направлена в лечебно-трудовой профилакторий (ЛТП) на срок от года до двух лет. Многие наркотические проблемы того времени разрешил Указ Президиума Верховного Совета СССР от 25 апреля 1974 года «Об усилении борьбы с наркоманией» (35).</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Резкая активизация политической жизни страны, начатая пришедшим к власти Ю.В. Андроповым (2 (15) июня 1914 года — 9 февраля 1984 года) и продолженная его преемниками в форме Перестройки, отразилась и на отношении властей к проблеме наркотиков. В декабре 1986 года этот вопрос в целом рассматривался на секретариате ЦК КПСС, а 21 апреля 1987 года — в части состояния антинаркотической пропаганды. 12 июня того же года принимается постановление ЦК КПСС «О ходе выполнения Постановлений ЦК КПСС об усилении борьбы с наркоманией» (36), которым справедливой критике подверглись формализм и бюрократизм властных структур, проявленные в борьбе с незаконным оборотом наркотиков. В тот же день, 12 июня 1987 года, принимается постановление Совета Министров СССР № 695 «О запрещении посева и выращивания гражданами масличного мака» (37), которым не допускались помимо указанного в названии постановления наркотикосодержащего растения, также посев и выращивание конопли «на приусадебных участках колхозников, рабочих, служащих и на других земельных участках, находящихся в личном пользовании».</w:t>
      </w:r>
      <w:r w:rsidRPr="000220E8">
        <w:rPr>
          <w:rFonts w:ascii="Calibri" w:eastAsia="Calibri" w:hAnsi="Calibri" w:cs="Times New Roman"/>
        </w:rPr>
        <w:t xml:space="preserve"> </w:t>
      </w:r>
      <w:r w:rsidRPr="000220E8">
        <w:rPr>
          <w:rFonts w:ascii="Times New Roman" w:eastAsia="Calibri" w:hAnsi="Times New Roman" w:cs="Times New Roman"/>
          <w:sz w:val="28"/>
          <w:szCs w:val="28"/>
        </w:rPr>
        <w:t>В 1988 году, впервые в истории советских правоохранительных органов, нормативно унифицируется теория и практика внутриведомственного взаимодействия органов внутренних дел по предупреждению и пресечению незаконного оборота наркотиков (приказ МВД СССР от 5 июля 1988 года).</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Пленум Верховного Суда Российской Федерации от 27 апреля 1993 года «О судебной практике по делам о преступлениях, связанных с наркотическими средствами, сильнодействующими и ядовитыми веществами» (38) подвел итог переходному периоду от социализма к капитализму. Спустя 5 лет принимается постановление Пленума Верховного Суда Российской Федерации от 27 мая 1998 года «О судебной практике по делам о преступлениях, связанных с наркотическими средствами, психотропными, сильнодействующими и ядовитыми веществами».</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lastRenderedPageBreak/>
        <w:t xml:space="preserve">Переломным моментом в развитии отечественного антинаркотического законодательства стала Концепция государственной политики по контролю за наркотиками в Российской Федерации от 22 июля 1993 года (39). Этим документом предусматривались комплексные меры предупредительного и карательного характера самого широкого смысла, предлагался развернутый в будущее план долговременных действий. К сожалению, Концепция не нацеливала специалистов и все общество на глубинную профилактику, другими словами на формирование новых трезвых поколений. </w:t>
      </w:r>
    </w:p>
    <w:p w:rsidR="000220E8" w:rsidRPr="000220E8" w:rsidRDefault="000220E8" w:rsidP="000220E8">
      <w:pPr>
        <w:rPr>
          <w:rFonts w:ascii="Times New Roman" w:eastAsia="Calibri" w:hAnsi="Times New Roman" w:cs="Times New Roman"/>
          <w:sz w:val="28"/>
          <w:szCs w:val="28"/>
        </w:rPr>
      </w:pPr>
      <w:r w:rsidRPr="000220E8">
        <w:rPr>
          <w:noProof/>
          <w:lang w:eastAsia="ru-RU"/>
        </w:rPr>
        <w:drawing>
          <wp:inline distT="0" distB="0" distL="0" distR="0" wp14:anchorId="4E49F660" wp14:editId="067D98B2">
            <wp:extent cx="5713095" cy="5895975"/>
            <wp:effectExtent l="0" t="0" r="1905" b="9525"/>
            <wp:docPr id="80" name="Рисунок 80" descr="http://www.finam.ru/sp/=&amp;0=13517&amp;1=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inam.ru/sp/=&amp;0=13517&amp;1=42.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3095" cy="5895975"/>
                    </a:xfrm>
                    <a:prstGeom prst="rect">
                      <a:avLst/>
                    </a:prstGeom>
                    <a:noFill/>
                    <a:ln>
                      <a:noFill/>
                    </a:ln>
                  </pic:spPr>
                </pic:pic>
              </a:graphicData>
            </a:graphic>
          </wp:inline>
        </w:drawing>
      </w:r>
    </w:p>
    <w:p w:rsidR="000220E8" w:rsidRPr="000220E8" w:rsidRDefault="000220E8" w:rsidP="000220E8">
      <w:pPr>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         С середины 90-х годов отмечается резкое увеличение количества острых смертельных отравлений наркотиками (1995 г. - 40 случаев, 1996 г. - 123, 1997 г. - 291, 1998 г. - 810, 1999 г. – 958) и их доли в общей структуре смертельных отравлений (1995 г. — 1%, 1996 г. — 3,7%, 1997 г. — 10,3%, 1998 г. — 22,7%, 1999 г. — 25,4%). Начиная с 1998года смертельные </w:t>
      </w:r>
      <w:r w:rsidRPr="000220E8">
        <w:rPr>
          <w:rFonts w:ascii="Times New Roman" w:eastAsia="Calibri" w:hAnsi="Times New Roman" w:cs="Times New Roman"/>
          <w:sz w:val="28"/>
          <w:szCs w:val="28"/>
        </w:rPr>
        <w:lastRenderedPageBreak/>
        <w:t>отравления наркотическими веществами вышли на второе место в общей структуре отравлений, уступая лишь отравлениям спиртами и составляя 1/4 всех смертельных отравлений (40). Прослеживается четкая тенденция замещения так называемых «мягких» наркотиков жесткими — героином, метадоном, эфедроном, производными амфетамина и метамфетамина, комбинирования наркотических веществ с алкоголем (до 30% всех случаев отравления наркотиками) и барбитуратами.</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Во исполнение Концепции летом 1994 года учреждается Правительственная комиссия по противодействию злоупотреблению наркотическими средствами и их незаконному обороту. Этот орган исполнительной власти взял на себя нелегкие обязанности межведомственной координации контроля над наркотиками. К сожалению, действия комиссии отвечали её названию – борьба велась только со злоупотреблением. Складывалось впечатление, что будто бы есть безвредное потребление наркотиков или потребление отравы во благо. За годы существования Комиссия претерпела ряд эффективных преобразований и является сегодня наиболее компетентной и авторитетной из государственных и общественных структур, занятых в области анализируемой проблемы. Но наркотическая проблема в стране не улучшается, а ухудшается.</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 </w:t>
      </w:r>
      <w:r w:rsidRPr="000220E8">
        <w:rPr>
          <w:rFonts w:ascii="Times New Roman" w:eastAsia="Calibri" w:hAnsi="Times New Roman" w:cs="Times New Roman"/>
          <w:sz w:val="28"/>
          <w:szCs w:val="28"/>
          <w:lang w:eastAsia="ru-RU"/>
        </w:rPr>
        <w:t>Экономический ущерб от наркотизации России сегодня составляет около одного триллиона рублей или более двух процентов ВВП в год.</w:t>
      </w:r>
      <w:r w:rsidRPr="000220E8">
        <w:rPr>
          <w:rFonts w:ascii="Times New Roman" w:eastAsia="Calibri" w:hAnsi="Times New Roman" w:cs="Times New Roman"/>
          <w:sz w:val="24"/>
          <w:szCs w:val="24"/>
          <w:lang w:eastAsia="ru-RU"/>
        </w:rPr>
        <w:t xml:space="preserve"> </w:t>
      </w:r>
      <w:r w:rsidRPr="000220E8">
        <w:rPr>
          <w:rFonts w:ascii="Times New Roman" w:eastAsia="Calibri" w:hAnsi="Times New Roman" w:cs="Times New Roman"/>
          <w:sz w:val="28"/>
          <w:szCs w:val="28"/>
          <w:lang w:eastAsia="ru-RU"/>
        </w:rPr>
        <w:t>Среди современных наркоманов России 70 процентов – молодёжь до 30 лет. В последние годы нижняя планка возраста, с которого наркотики начинают пробовать, опустилась до просто катастрофического уровня: 11–12 лет, это совсем дети, учащиеся 5–6 классов. Ежегодно по подсчётам, которые ведутся правоохранительными органами РФ, более 200 тысяч преступлений связаны с незаконным оборотом наркотических средств (41).</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Следующей управленческой акцией в реализации предписаний Концепции стала Федеральная целевая программа «Комплексные меры противодействия злоупотреблению наркотиками и их незаконному обороту на 1995–1997 годы», 3 июня 1995 года принятая Правительством Российской Федерации. Этот программный документ, позволил осуществить крупные научные и прикладные работы фактически по всем отраслям знания, касающимся урегулирования и изучения проблемы наркотиков в России. В 1999 году первую Программу сменила ее преемница, рассчитанная до 2001 года, а вслед за ней — до 2004 года, затем новая и еще раз новая. Но, наркотическая проблема от этого не сокращалась, а росла, так как не </w:t>
      </w:r>
      <w:r w:rsidRPr="000220E8">
        <w:rPr>
          <w:rFonts w:ascii="Times New Roman" w:eastAsia="Calibri" w:hAnsi="Times New Roman" w:cs="Times New Roman"/>
          <w:sz w:val="28"/>
          <w:szCs w:val="28"/>
        </w:rPr>
        <w:lastRenderedPageBreak/>
        <w:t>намечались пути коренной корчевки проблемы – воспитания трезвого человека.</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Помимо сказанного из основополагающих идей, заложенных в Концепцию, также исходят: Федеральный закон «О наркотических средствах и психотропных веществах» (42), 8 января 1998 года утвержденный Президентом Российской Федерации; Федеральный внебюджетный фонд противодействия незаконному обороту наркотических средств, психотропных веществ и злоупотреблению ими, созданный согласно Постановлению Правительства Российской Федерации от 20 мая 1999 года № 5442.  </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24 сентября 2002 года создан Государственный комитет по противодействию незаконному обороту наркотических средств и психотропных веществ при Министерстве внутренних дел Российской Федерации (43). 11 марта 2003 года он был преобразован в Государственный комитет Российской Федерации по контролю за оборотом наркотических средств и психотропных веществ (Госнаркоконтроль России). Комитету передана материальная база и бо́льшая часть (40 тысяч единиц) штатной численности упразднённой Федеральной службы налоговой полиции Российской Федерации. Комитет начал свою деятельность 1 июля 2003 года. 6 июня 2003 года утверждено «Положение о Государственном комитете Российской Федерации по контролю за оборотом наркотических средств и психотропных веществ» (44). 9 марта 2004 года Госнаркоконтроль России переименован в Федеральную службу Российской Федерации по контролю за оборотом наркотических средств и психотропных веществ. 28 июля 2004 года Федеральная служба Российской Федерации по контролю за оборотом наркотических средств и психотропных веществ переименована в Федеральную службу Российской Федерации по контролю за оборотом наркотиков (45). </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lang w:eastAsia="ru-RU"/>
        </w:rPr>
        <w:t>Масштабы наркомании в России сегодня представляют угрозу национальной безопасности государства. Об этом говорится в докладе рабочей группы Госсовета РФ, президиум которого состоялся в апреле 2011 года в Иркутске. По сравнению с 1996 годом количество только официально зарегистрированных в стране лиц, употребляющих наркотики, увеличилось в 9 раз и составляло к 2011 году более 600 тысяч человек, отмечают эксперты в докладе. Реальное число наркопотребителей в России оценивается примерно в 2 с половиной миллиона человек - это приблизительно 2 процента населения страны.</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0220E8">
        <w:rPr>
          <w:rFonts w:ascii="Times New Roman" w:eastAsia="Times New Roman" w:hAnsi="Times New Roman" w:cs="Times New Roman"/>
          <w:noProof/>
          <w:sz w:val="24"/>
          <w:szCs w:val="24"/>
          <w:lang w:eastAsia="ru-RU"/>
        </w:rPr>
        <w:lastRenderedPageBreak/>
        <w:drawing>
          <wp:inline distT="0" distB="0" distL="0" distR="0" wp14:anchorId="133DF733" wp14:editId="4B4111BB">
            <wp:extent cx="5931535" cy="295402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1535" cy="2954020"/>
                    </a:xfrm>
                    <a:prstGeom prst="rect">
                      <a:avLst/>
                    </a:prstGeom>
                    <a:noFill/>
                    <a:ln>
                      <a:noFill/>
                    </a:ln>
                  </pic:spPr>
                </pic:pic>
              </a:graphicData>
            </a:graphic>
          </wp:inline>
        </w:drawing>
      </w:r>
    </w:p>
    <w:p w:rsidR="000220E8" w:rsidRPr="000220E8" w:rsidRDefault="000220E8" w:rsidP="000220E8">
      <w:pPr>
        <w:ind w:firstLine="708"/>
        <w:rPr>
          <w:rFonts w:ascii="Times New Roman" w:eastAsia="Calibri" w:hAnsi="Times New Roman" w:cs="Times New Roman"/>
          <w:sz w:val="24"/>
          <w:szCs w:val="24"/>
        </w:rPr>
      </w:pPr>
      <w:r w:rsidRPr="000220E8">
        <w:rPr>
          <w:rFonts w:ascii="Times New Roman" w:eastAsia="Calibri" w:hAnsi="Times New Roman" w:cs="Times New Roman"/>
          <w:sz w:val="24"/>
          <w:szCs w:val="24"/>
        </w:rPr>
        <w:t>Карта наркотрафика на Земле.</w:t>
      </w:r>
    </w:p>
    <w:p w:rsidR="000220E8" w:rsidRPr="000220E8" w:rsidRDefault="000220E8" w:rsidP="000220E8">
      <w:pPr>
        <w:ind w:firstLine="708"/>
        <w:rPr>
          <w:rFonts w:ascii="Times New Roman" w:eastAsia="Calibri" w:hAnsi="Times New Roman" w:cs="Times New Roman"/>
          <w:sz w:val="28"/>
          <w:szCs w:val="28"/>
        </w:rPr>
      </w:pPr>
      <w:r w:rsidRPr="000220E8">
        <w:rPr>
          <w:rFonts w:ascii="Times New Roman" w:eastAsia="Calibri" w:hAnsi="Times New Roman" w:cs="Times New Roman"/>
          <w:sz w:val="28"/>
          <w:szCs w:val="28"/>
        </w:rPr>
        <w:t xml:space="preserve">Указом Президента Российской Федерации от 18 октября 2007 года № 1374 «О дополнительных мерах по противодействию незаконному обороту наркотических средств, психотропных веществ и их прекурсоров» (46) организован Государственный антинаркотический комитет России. Кроме борьбы с наркопреступностью ФСКН РФ определены задачи реализации антинаркотической политики и координации всех органов исполнительной власти (правительство РФ, министерства, региональные правительства). Однако эта организационная новация не изменила идеологии управления — стремления исполнительной власти простыми средствами решать сложнейшие проблемы. Попыткой отделить наркоманов от наркобаронов объясняют сторонники принятия Правительством РФ Постановления №231 6 мая 2005 года (об утверждении размеров средних разовых доз), которое по своей сути противоречило целям государства, регламентированным еще в 1998 году Федеральным Законом РФ «О наркотических средствах и психотропных веществах» и фактически легализовывало мелкий наркобизнес в России. К сожалению, пока столь необходимой государству для борьбы с наркоугрозой координации исполнительной власти достигнуть не удалось. На сегодня отсутствует эффективный механизм предъявления претензий к тем региональным правительствам, которые из года в год игнорируют реальную антинаркотическую работу, подменяя ее формальной деятельностью межведомственных антинаркотических комиссий. Причем, деятельность таких комиссий скользит, чаще всего, по поверхности проблемы. Не происходит системной корчевки проблемы, как таковой. Не предусмотрены такие и шаги, к сожалению, и в последней Антинаркотической концепции. Нет в ней главного – формирование трезвого </w:t>
      </w:r>
      <w:r w:rsidRPr="000220E8">
        <w:rPr>
          <w:rFonts w:ascii="Times New Roman" w:eastAsia="Calibri" w:hAnsi="Times New Roman" w:cs="Times New Roman"/>
          <w:sz w:val="28"/>
          <w:szCs w:val="28"/>
        </w:rPr>
        <w:lastRenderedPageBreak/>
        <w:t>общества – что является самой главной защитой от проникновения нелегальных наркотиков в наши семьи, в молодежную среду.</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Литература и примечания.</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1. Берсерк или берсеркер (др.-исл. berserkr) — в древнегерманском и древнескандинавском обществе воин, посвятивший себя богу Одину. Перед битвой берсерки приводили себя в ярость. В сражении отличались неистовостью, большой силой, быстрой реакцией, нечувствительностью к боли. Слово берсерк образовано от старонорвежского berserkr, что означает либо «медвежья шкура» либо «без рубашки» (корень ber- может означать как «медведь», так и «голый»; -serkr означает «шкура», «шёлк» — (ткань)). В русской традиции чаще используется вариант «берсерк». Форма «берсерк» возникла как заимствование из английского; англ. berserk означает «неистовый, яростный». Вероятно, что старые песни были несколько приукрашены. Тем не менее, бросается в глаза, что все описания изображают свирепых воинов, которые боролись с дикой, прямо-таки неистовой страстью. В письменных источниках берсерки впервые упомянуты скальдом Торбьёрном Хорнклови в песне о победе Харальда Прекрасноволосого в битве при Хафсфьорде, которая происходила предположительно в 872 году. Снорри Стурлусон в «Круге земном» пишет: «Один умел делать так, что в битве его враги слепли или глохли, или их охватывал страх, или их мечи становились не острее, чем палки, а его люди шли в бой без доспехов и были словно бешеные собаки и волки, кусали щиты и сравнивались силой с медведями и быками. Они убивали людей, и их было не взять ни огнем, ни железом. Это называется впасть в ярость берсерка». В 31 главе «Германии» римский писатель Тацит пишет: «Как только они достигали зрелого возраста, им позволялось отращивать волосы и бороду, и только после убийства первого врага они могли их укладывать… Трусы и прочие ходили с распущенными волосами. Кроме того, самые смелые носили железное кольцо, и лишь смерть врага освобождала их от его ношения. Их задачей было предварять каждую битву; они всегда образовывали переднюю линию». Тацит упоминает особенную касту воинов, которую он называет «Harier» и которые несут все признаки берсерков (за 800 лет до битвы при Хафсфьорде): «… они упрямые воины. Им свойственна природная дикость. Чёрные щиты, раскрашенные тела, выбирают тёмные ночи для сражения и селят страх в противниках. Никто не устоит перед необычным и словно адским обликом их». В литературе берсерки часто появляются парами, неоднократно их сразу двенадцать. Они считались личной охраной древнескандинавских конунгов. Это указывает на элитарный характер этой касты воинов. Непреложная верность своему властителю встречается в нескольких местах старых саг. В одной из саг у короля датчан Хрольфа Краке было 12 берсерков, которые были личной его охраной: «Бёдвар, Бьярки, Хьялти, Хохгемут, Цвитсерк, Кюн, Вёрт, Весети, Байгуд и братья Свипдаг». После принятия в Скандинавии христианства старые языческие обычаи запрещались, в частности, бойцы в звериных шкурах. Изданный в Исландии закон 1123 года гласит: «Замеченный в бешенстве берсерка будет заключён 3 годами ссылки». С тех пор воины-берсерки бесследно исчезли. Бесстрашию берсерков сегодня найдено объяснение, не имеющее ничего общего с чем-то сверхъестественным. Если раньше полагали, что их предохраняли от ран и увечий заклятия верховного древнескандинавского божества, "самого мудрого из мудрых" бога войны Одина, то теперь загадочный факт раскрылся в ином свете. Берсерки одуряли себя наркотическим зельем. С точки зрения специалистов, тут все сходится: сначала состояние одурманенности, впадание в транс, затем вспышка ярости, при этом нечувствительность к боли и холоду (они срывали с себя одежду), вновь возвращение в полузабытье, а затем приход ощущения невероятной усталости и глубокий сон, длившийся много дольше обычного. Ученые полагают, что для этого использовались отвары мухомора, россыпями </w:t>
      </w:r>
      <w:r w:rsidRPr="000220E8">
        <w:rPr>
          <w:rFonts w:ascii="Times New Roman" w:hAnsi="Times New Roman" w:cs="Times New Roman"/>
          <w:sz w:val="24"/>
          <w:szCs w:val="24"/>
        </w:rPr>
        <w:lastRenderedPageBreak/>
        <w:t>которого буквально усеяны леса от Дании до приполярной Норвегии (Википедия; Труд. – 1998. – 4 февраля).</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 Рише Шарль. Самозащита организма. - СПб., 1895, с. 70.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3. Калачев Б.Ф. Наркотики на Руси. Древняя Русь. /Русский медицинский журнал.); Наркотики на Руси. Исследование Б.Ф. Калачева. Древняя Русь [Электронный ресурс]. Режим доступа: </w:t>
      </w:r>
      <w:hyperlink r:id="rId33" w:anchor="u4" w:history="1">
        <w:r w:rsidRPr="000220E8">
          <w:rPr>
            <w:rFonts w:ascii="Times New Roman" w:hAnsi="Times New Roman" w:cs="Times New Roman"/>
            <w:color w:val="0000FF" w:themeColor="hyperlink"/>
            <w:sz w:val="24"/>
            <w:szCs w:val="24"/>
            <w:u w:val="single"/>
          </w:rPr>
          <w:t>http://narkotiki.ru/5_5281.htm#u4</w:t>
        </w:r>
      </w:hyperlink>
      <w:r w:rsidRPr="000220E8">
        <w:rPr>
          <w:rFonts w:ascii="Times New Roman" w:hAnsi="Times New Roman" w:cs="Times New Roman"/>
          <w:sz w:val="24"/>
          <w:szCs w:val="24"/>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4. Гизо Ф. История цивилизации в Европе. – СПб., 1864.</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5. Шэнь-нун (Shénnóng, божественный земледелец) — в китайской мифологии один из важнейших культурных героев, покровитель земледелия и медицины, один из Трёх Великих. Его называют также Яньди («огненный император») и Яован (Yàowáng) — «царь лекарств»). Шэнь-нуну приписывают создание календаря природы (сельскохозяйственного календаря) и классического фармологического сочинения о травах и лекарственных препаратах «Трактат Шэнь-нуна о корнях и травах»), а так же открытие чая.</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6. Геродот. История в девяти книгах / Пер.с древне-греч. Ф.Г. Мищенко. – М., 1885.</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7. Абу Али Ибн-Сина /Авиценна/. Канон врачебной науки /Пер. с араб.: В 5 т. – Ташкент: Изд-во АН УзбССР, 1979.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8. Спивак Д.Л. Язык при измененных состояниях сознания. - Л., 1989.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9. Российское законодательство X–XX веков. Т. 1. - М., 1984. с. 139–140; 148–150; 168–170; 189–193.</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10. Минкевич И.А., Борковский В.Е. Масличные культуры. - М., 1955, с. 42–43; Наркотики на Руси. Исследование Б.Ф. Калачева. Третий этап – Всероссийская империя [Электронный ресурс]. Режим доступа: </w:t>
      </w:r>
      <w:hyperlink r:id="rId34" w:anchor="u2" w:history="1">
        <w:r w:rsidRPr="000220E8">
          <w:rPr>
            <w:rFonts w:ascii="Times New Roman" w:hAnsi="Times New Roman" w:cs="Times New Roman"/>
            <w:color w:val="0000FF" w:themeColor="hyperlink"/>
            <w:sz w:val="24"/>
            <w:szCs w:val="24"/>
            <w:u w:val="single"/>
          </w:rPr>
          <w:t>http://narkotiki.ru/5_5284.htm#u2</w:t>
        </w:r>
      </w:hyperlink>
      <w:r w:rsidRPr="000220E8">
        <w:rPr>
          <w:rFonts w:ascii="Times New Roman" w:hAnsi="Times New Roman" w:cs="Times New Roman"/>
          <w:sz w:val="24"/>
          <w:szCs w:val="24"/>
        </w:rPr>
        <w:t xml:space="preserve">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11. Минкевич И.А., Борковский В.Е. Масличные культуры. - М., 1955, с. 42–43; Наркотики на Руси. Исследование Б.Ф. Калачева. Третий этап – Всероссийская империя [Электронный ресурс]. Режим доступа: </w:t>
      </w:r>
      <w:hyperlink r:id="rId35" w:anchor="u2" w:history="1">
        <w:r w:rsidRPr="000220E8">
          <w:rPr>
            <w:rFonts w:ascii="Times New Roman" w:hAnsi="Times New Roman" w:cs="Times New Roman"/>
            <w:color w:val="0000FF" w:themeColor="hyperlink"/>
            <w:sz w:val="24"/>
            <w:szCs w:val="24"/>
            <w:u w:val="single"/>
          </w:rPr>
          <w:t>http://narkotiki.ru/5_5284.htm#u2</w:t>
        </w:r>
      </w:hyperlink>
      <w:r w:rsidRPr="000220E8">
        <w:rPr>
          <w:rFonts w:ascii="Times New Roman" w:hAnsi="Times New Roman" w:cs="Times New Roman"/>
          <w:sz w:val="24"/>
          <w:szCs w:val="24"/>
        </w:rPr>
        <w:t xml:space="preserve">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12. Григорьев П. Туземцы и кокнар (К вопросу о воспрещении жителями края приготовления и продажи наркотических веществ) // Туркестанские ведомости. - 1880. - № 27. - С. 106–107.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13. Абу Али Ибн-Сина /Авиценна/. Канон врачебной науки /Пер. с араб.: В 5 т. – Ташкент: Изд-во АН УзбССР, 1979.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14. Лильессон С. Кокаин и другие психостимуляторы. - Стокгольм – С-Пб.: RNS и др., б/г.</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15. Лильессон С., Маттссон Я. Экстази. – Стокгольм – С-Пб.: RNS и др., б/г.</w:t>
      </w:r>
    </w:p>
    <w:p w:rsidR="000220E8" w:rsidRPr="000220E8" w:rsidRDefault="000220E8" w:rsidP="000220E8">
      <w:pPr>
        <w:spacing w:line="240" w:lineRule="auto"/>
        <w:rPr>
          <w:rFonts w:ascii="Times New Roman" w:hAnsi="Times New Roman" w:cs="Times New Roman"/>
          <w:sz w:val="24"/>
          <w:szCs w:val="24"/>
          <w:lang w:val="en-US"/>
        </w:rPr>
      </w:pPr>
      <w:r w:rsidRPr="000220E8">
        <w:rPr>
          <w:rFonts w:ascii="Times New Roman" w:hAnsi="Times New Roman" w:cs="Times New Roman"/>
          <w:sz w:val="24"/>
          <w:szCs w:val="24"/>
        </w:rPr>
        <w:t xml:space="preserve">16. Веселовская Н.В., Коваленко А.Е. Наркотики. Свойства, действие, фармакокинетика, метаболизм. — М.: Триада-Х, 2000. — 205 с.; Thomas L. Lemke, David A. Williams et al. </w:t>
      </w:r>
      <w:r w:rsidRPr="000220E8">
        <w:rPr>
          <w:rFonts w:ascii="Times New Roman" w:hAnsi="Times New Roman" w:cs="Times New Roman"/>
          <w:sz w:val="24"/>
          <w:szCs w:val="24"/>
          <w:lang w:val="en-US"/>
        </w:rPr>
        <w:t xml:space="preserve">Foye's Principles of Medicinal Chemistry, 6th Edition. — Wolters Kluwer Health, Lippincott Willams &amp; Wilkins, 2008. — </w:t>
      </w:r>
      <w:r w:rsidRPr="000220E8">
        <w:rPr>
          <w:rFonts w:ascii="Times New Roman" w:hAnsi="Times New Roman" w:cs="Times New Roman"/>
          <w:sz w:val="24"/>
          <w:szCs w:val="24"/>
        </w:rPr>
        <w:t>С</w:t>
      </w:r>
      <w:r w:rsidRPr="000220E8">
        <w:rPr>
          <w:rFonts w:ascii="Times New Roman" w:hAnsi="Times New Roman" w:cs="Times New Roman"/>
          <w:sz w:val="24"/>
          <w:szCs w:val="24"/>
          <w:lang w:val="en-US"/>
        </w:rPr>
        <w:t xml:space="preserve">. 642-643.; Hamid Ghodse. Drugs and Addictive Behaviour. A Guide to Treatment. 3rd Edition. — Cambridge University Press, 2002. — С. 113-117.; Bertram G. Katzung. Basic &amp; clinical pharmacology. 12th edition. — McGraw-Hill Medical, 2010. — </w:t>
      </w:r>
      <w:r w:rsidRPr="000220E8">
        <w:rPr>
          <w:rFonts w:ascii="Times New Roman" w:hAnsi="Times New Roman" w:cs="Times New Roman"/>
          <w:sz w:val="24"/>
          <w:szCs w:val="24"/>
        </w:rPr>
        <w:t>С</w:t>
      </w:r>
      <w:r w:rsidRPr="000220E8">
        <w:rPr>
          <w:rFonts w:ascii="Times New Roman" w:hAnsi="Times New Roman" w:cs="Times New Roman"/>
          <w:sz w:val="24"/>
          <w:szCs w:val="24"/>
          <w:lang w:val="en-US"/>
        </w:rPr>
        <w:t xml:space="preserve">. 576-577.; Steven B. Karch, Olaf Drummer Karch's Pathology of Drug Abuse, Fourth Edition. — CRC Press, 2008. — </w:t>
      </w:r>
      <w:r w:rsidRPr="000220E8">
        <w:rPr>
          <w:rFonts w:ascii="Times New Roman" w:hAnsi="Times New Roman" w:cs="Times New Roman"/>
          <w:sz w:val="24"/>
          <w:szCs w:val="24"/>
        </w:rPr>
        <w:t>С</w:t>
      </w:r>
      <w:r w:rsidRPr="000220E8">
        <w:rPr>
          <w:rFonts w:ascii="Times New Roman" w:hAnsi="Times New Roman" w:cs="Times New Roman"/>
          <w:sz w:val="24"/>
          <w:szCs w:val="24"/>
          <w:lang w:val="en-US"/>
        </w:rPr>
        <w:t>. 262-263.</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lastRenderedPageBreak/>
        <w:t>17. Сборник узаконений. 1915. № 170. Ст. 1291.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18. Левитов И.О. Бузо-гашишный вопрос на наших окраинах. - СПб., 1909, с. 325.</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19. ЦГАОР. Ф. 130. Оп. 2. Д. 66. С. 179.</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20. </w:t>
      </w:r>
      <w:hyperlink r:id="rId36" w:history="1">
        <w:r w:rsidRPr="000220E8">
          <w:rPr>
            <w:rFonts w:ascii="Times New Roman" w:hAnsi="Times New Roman" w:cs="Times New Roman"/>
            <w:color w:val="0000FF" w:themeColor="hyperlink"/>
            <w:sz w:val="24"/>
            <w:szCs w:val="24"/>
            <w:u w:val="single"/>
          </w:rPr>
          <w:t>http://base.consultant.ru/cons/cgi/online.cgi?req=doc;base=ESU;n=18718</w:t>
        </w:r>
      </w:hyperlink>
      <w:r w:rsidRPr="000220E8">
        <w:rPr>
          <w:rFonts w:ascii="Times New Roman" w:hAnsi="Times New Roman" w:cs="Times New Roman"/>
          <w:sz w:val="24"/>
          <w:szCs w:val="24"/>
        </w:rPr>
        <w:t xml:space="preserve">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21. Административный вестник. - 1925. - № 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22. СЗ СССР. 1928. № 33. Ст. 290.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23. ЦГАОР. Ф. 3316. Оп. 13. Д. 20. С. 145.</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24. Наркотики на Руси. Исследование Б. Ф. Калачева. Этап четвертый – Советское государство.</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25. Шабанов П.Д., Штакельберг О.Ю. Наркомании (патопсихология, клиника, реабилитация) / Под ред. Гриненко А.Я. - СПб.: Изд. «Лань», 2001.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26. Лильессон С., Маттссон Я. Героин и другие опианты – Стокгольм – С-Пб.: RNS и др., б/г.</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27. Сирота Н.А., Ялтонский В.М., Хажилина И.И. и др. Профилактика наркомании у подростков: от теории к практике. – М.: Генезис, 2001.</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28. Предупреждение подростковой и юношеской наркоманий. /Под редакцией С.Ю. Березина и др. – М.: 2000.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29. Мирошниченко Н.А., Музыка А.А. Уголовно-правовая борьба с наркоманией. — К.; Одесса, 1988; Советское уголовное право. Часть особенная /Под ред. проФ. Н. И. Загородникова, М. И. Якубовича, В. А. Владимирова. — М., 1965.</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30. </w:t>
      </w:r>
      <w:hyperlink r:id="rId37" w:history="1">
        <w:r w:rsidRPr="000220E8">
          <w:rPr>
            <w:rFonts w:ascii="Times New Roman" w:hAnsi="Times New Roman" w:cs="Times New Roman"/>
            <w:color w:val="0000FF" w:themeColor="hyperlink"/>
            <w:sz w:val="24"/>
            <w:szCs w:val="24"/>
            <w:u w:val="single"/>
          </w:rPr>
          <w:t>https://www.incb.org/</w:t>
        </w:r>
      </w:hyperlink>
      <w:r w:rsidRPr="000220E8">
        <w:rPr>
          <w:rFonts w:ascii="Times New Roman" w:hAnsi="Times New Roman" w:cs="Times New Roman"/>
          <w:sz w:val="24"/>
          <w:szCs w:val="24"/>
        </w:rPr>
        <w:t xml:space="preserve">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31. Ивасенко В.Б. Единая Конвенция ООН «О наркотических средствах» 1961 года с поправками, внесёнными в неё в соответствии с протоколом 1972 года в схемах. Учебно-наглядное пособие. – М.: Московский военный институт Федеральной пограничной службы РФ, 2000.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32. 26 июня отмечается во всем мире как Международный день без наркотиков. 7 декабря 1987 года Генеральная Ассамблея ООН приняла резолюцию 42/112, в которой постановила отмечать 26 июня как Международный день борьбы с употреблением наркотических средств и их незаконным оборотом в знак выражения своей решимости усиливать деятельность и сотрудничество для достижения цели создания международного общества, свободного от наркомании. Это решение было принято на основе рекомендации Международной конференции по борьбе с употреблением наркотических средств и их незаконным оборотом 1987 года. Международный день предоставляет уникальную возможность высказать свое мнение в поддержку Всемирной кампании против наркотиков. В этот день правительствами стран, общественными организациями проводятся различные пропагандистские мероприятия, направленные на повышение уровня информированности об опасности, которые представляют наркотики. По данным ООН, число потребителей наркотиков в мире составляет от 3,3% до 6,5% от всего населения Земли. Эти цифры относятся к людям в возрасте от 15 до 64 лет, которые хотя бы раз в год употребляли наркотики. На глобальном уровне самым распространенным наркотиком является каннабис - этот термин объединяет все производные конопли, такие </w:t>
      </w:r>
      <w:r w:rsidRPr="000220E8">
        <w:rPr>
          <w:rFonts w:ascii="Times New Roman" w:hAnsi="Times New Roman" w:cs="Times New Roman"/>
          <w:sz w:val="24"/>
          <w:szCs w:val="24"/>
        </w:rPr>
        <w:lastRenderedPageBreak/>
        <w:t>как марихуана, гашиш и некоторые другие. Его употребляют от 2,6% до 5% населения земли. Второе место занимают синтетические наркотики - стимуляторы амфетаминовой группы - от 0,3 до 1,2 %. С экстази - под этим словом понимается целый ряд препаратов той же амфетаминовой группы - так или иначе знакомы ориентировочно 0,2</w:t>
      </w:r>
      <w:r w:rsidRPr="000220E8">
        <w:rPr>
          <w:rFonts w:ascii="MS Mincho" w:eastAsia="MS Mincho" w:hAnsi="MS Mincho" w:cs="MS Mincho" w:hint="eastAsia"/>
          <w:sz w:val="24"/>
          <w:szCs w:val="24"/>
        </w:rPr>
        <w:t>‑</w:t>
      </w:r>
      <w:r w:rsidRPr="000220E8">
        <w:rPr>
          <w:rFonts w:ascii="Times New Roman" w:hAnsi="Times New Roman" w:cs="Times New Roman"/>
          <w:sz w:val="24"/>
          <w:szCs w:val="24"/>
        </w:rPr>
        <w:t>0,6% взрослого населения Земли, с кокаином - 0,6</w:t>
      </w:r>
      <w:r w:rsidRPr="000220E8">
        <w:rPr>
          <w:rFonts w:ascii="MS Mincho" w:eastAsia="MS Mincho" w:hAnsi="MS Mincho" w:cs="MS Mincho" w:hint="eastAsia"/>
          <w:sz w:val="24"/>
          <w:szCs w:val="24"/>
        </w:rPr>
        <w:t>‑</w:t>
      </w:r>
      <w:r w:rsidRPr="000220E8">
        <w:rPr>
          <w:rFonts w:ascii="Times New Roman" w:hAnsi="Times New Roman" w:cs="Times New Roman"/>
          <w:sz w:val="24"/>
          <w:szCs w:val="24"/>
        </w:rPr>
        <w:t>0,8%. Опиоиды, к категории которых относится в первую очередь героин и сходные с ним по воздействию вещества, хотя бы раз в год употребляли от 0,6 до 0,8 % людей. В России около пяти миллионов потребителей наркотиков, при этом количество наркопотребителей опиатов составляет примерно два миллиона человек, еще порядка трех миллионов - потребители синтетических препаратов, марихуаны, гашиша и кокаина. Практически 80% наркозависимых - в возрасте от 18 до 34 лет. Россия занимает первое место в мире по потреблению героина, на долю РФ приходится 21% всего производимого в мире героина и 5% всех опиатов. Все опиаты имеют исключительно афганское происхождение. В России наркотики ежегодно уносят жизни от 40 до 120 тысяч человек. По данным ФСКН РФ, ежегодно в мировую экономику попадает более 500 миллиардов долларов, полученных от продажи наркотиков, при этом ущерб для реальной экономики в результате вброса такой суммы наркоденег составляет 2 триллиона долларов. От продажи афганских наркотиков криминальный мир ежегодно извлекает 65 миллиардов долларов. Это оборачивается для мировой экономики потерями порядка 200 миллиардов долларов в год. Наркомания стала существенным негативным фактором демографической ситуации и ударом по генофонду нашей страны. Наркомания наносит России и выраженный экономический ущерб. Затраты, обусловленные издержками высокой преждевременной смертности в молодом возрасте, разрушенными семейными связями, снижением производительности труда, растущей стоимостью лечения, в том числе и от сопутствующих наркомании заболеваний, расходами на пенитенциарную систему, организацию следствия и судопроизводства, непосредственные потери от преступлений, в совокупности достигают 2,5% ВВП и составляют порядка 1,5 трлн. рублей. И это не считая прямого ущерба экономике в виде черного рынка наркоденег и их воздействия на легальный бизнес. В последнее десятилетие растет эффективность противодействия наркоторговле. Так, если в 2001 году во всем мире правоохранительными органами из незаконного оборота было изъято чуть более 100 тонн опия, то в 2005 году - около 350 тонн, а в 2009 году - уже почти 650 тонн. В 2010 году объем изъятий этого вида наркотиков несколько снизился - до почти 500 тонн, что связано со спадом производства опия в Афганистане (Материал подготовлен на основе информации РИА Новости).</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33. Калачёв Б.Ф., Кикоть В.Я., Голубовская В.Ю. и др. Глобальная угроза безопасности России: незаконное распространение наркотиков. Учебное пособие. – СПб: Издательство «Лань»; ВНИП МВД России, 2000.</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34. Наркомания и наркобизнес: выявление и пресечение незаконного оборота наркотических средств и психотропных веществ. Драган Г.Н., Калачев Б.Ф. - М.,1998; Калачев Б.Ф., Веренинова Т.Ю., Моднов И.С., Клипачев А.Д. Контрабанда наркотиков в Россию. Научно-аналитический обзор. - М., 1996; Калачев Б.Ф., Моднов И.С. Незаконное распространение наркотиков как многофакторная угроза национальной безопасности России: Лекция. - М., 1998.</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35. Аналогичный Указ Президиум Верховного Совета РСФСР принял 15 июля 1974 года.</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36. </w:t>
      </w:r>
      <w:hyperlink r:id="rId38" w:history="1">
        <w:r w:rsidRPr="000220E8">
          <w:rPr>
            <w:rFonts w:ascii="Times New Roman" w:hAnsi="Times New Roman" w:cs="Times New Roman"/>
            <w:color w:val="0000FF" w:themeColor="hyperlink"/>
            <w:sz w:val="24"/>
            <w:szCs w:val="24"/>
            <w:u w:val="single"/>
          </w:rPr>
          <w:t>http://www.lartdoll.net/osnovnye-tekhnologii-profilaktiki-narkomanii-kurs-lektsij/152-istorija-razvitija-instituta-administrativnoj.html</w:t>
        </w:r>
      </w:hyperlink>
      <w:r w:rsidRPr="000220E8">
        <w:rPr>
          <w:rFonts w:ascii="Times New Roman" w:hAnsi="Times New Roman" w:cs="Times New Roman"/>
          <w:sz w:val="24"/>
          <w:szCs w:val="24"/>
        </w:rPr>
        <w:t xml:space="preserve"> </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37. </w:t>
      </w:r>
      <w:hyperlink r:id="rId39" w:history="1">
        <w:r w:rsidRPr="000220E8">
          <w:rPr>
            <w:rFonts w:ascii="Times New Roman" w:hAnsi="Times New Roman" w:cs="Times New Roman"/>
            <w:color w:val="0000FF" w:themeColor="hyperlink"/>
            <w:sz w:val="24"/>
            <w:szCs w:val="24"/>
            <w:u w:val="single"/>
          </w:rPr>
          <w:t>http://otvet.mail.ru/question/28289341</w:t>
        </w:r>
      </w:hyperlink>
      <w:r w:rsidRPr="000220E8">
        <w:rPr>
          <w:rFonts w:ascii="Times New Roman" w:hAnsi="Times New Roman" w:cs="Times New Roman"/>
          <w:sz w:val="24"/>
          <w:szCs w:val="24"/>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38. </w:t>
      </w:r>
      <w:hyperlink r:id="rId40" w:history="1">
        <w:r w:rsidRPr="000220E8">
          <w:rPr>
            <w:rFonts w:ascii="Times New Roman" w:hAnsi="Times New Roman" w:cs="Times New Roman"/>
            <w:color w:val="0000FF" w:themeColor="hyperlink"/>
            <w:sz w:val="24"/>
            <w:szCs w:val="24"/>
            <w:u w:val="single"/>
          </w:rPr>
          <w:t>http://www.antisud.com/lib/index.php?sid=29&amp;id=124</w:t>
        </w:r>
      </w:hyperlink>
      <w:r w:rsidRPr="000220E8">
        <w:rPr>
          <w:rFonts w:ascii="Times New Roman" w:hAnsi="Times New Roman" w:cs="Times New Roman"/>
          <w:sz w:val="24"/>
          <w:szCs w:val="24"/>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lastRenderedPageBreak/>
        <w:t xml:space="preserve">39. </w:t>
      </w:r>
      <w:hyperlink r:id="rId41" w:history="1">
        <w:r w:rsidRPr="000220E8">
          <w:rPr>
            <w:rFonts w:ascii="Times New Roman" w:hAnsi="Times New Roman" w:cs="Times New Roman"/>
            <w:color w:val="0000FF" w:themeColor="hyperlink"/>
            <w:sz w:val="24"/>
            <w:szCs w:val="24"/>
            <w:u w:val="single"/>
          </w:rPr>
          <w:t>http://fskn.gov.ru/pages/main/info/legal_foundation/4043/4045/index.shtml</w:t>
        </w:r>
      </w:hyperlink>
      <w:r w:rsidRPr="000220E8">
        <w:rPr>
          <w:rFonts w:ascii="Times New Roman" w:hAnsi="Times New Roman" w:cs="Times New Roman"/>
          <w:sz w:val="24"/>
          <w:szCs w:val="24"/>
        </w:rPr>
        <w:t xml:space="preserve"> </w:t>
      </w:r>
    </w:p>
    <w:p w:rsidR="000220E8" w:rsidRPr="000220E8" w:rsidRDefault="000220E8" w:rsidP="000220E8">
      <w:pPr>
        <w:rPr>
          <w:rFonts w:ascii="Times New Roman" w:eastAsia="Calibri" w:hAnsi="Times New Roman" w:cs="Times New Roman"/>
          <w:color w:val="3366FF"/>
          <w:sz w:val="24"/>
          <w:szCs w:val="24"/>
          <w:u w:val="single"/>
        </w:rPr>
      </w:pPr>
      <w:r w:rsidRPr="000220E8">
        <w:rPr>
          <w:rFonts w:ascii="Times New Roman" w:hAnsi="Times New Roman" w:cs="Times New Roman"/>
          <w:sz w:val="24"/>
          <w:szCs w:val="24"/>
        </w:rPr>
        <w:t xml:space="preserve">40. </w:t>
      </w:r>
      <w:hyperlink r:id="rId42" w:history="1">
        <w:r w:rsidRPr="000220E8">
          <w:rPr>
            <w:rFonts w:ascii="Times New Roman" w:eastAsia="Calibri" w:hAnsi="Times New Roman" w:cs="Times New Roman"/>
            <w:color w:val="3366FF"/>
            <w:sz w:val="24"/>
            <w:szCs w:val="24"/>
            <w:u w:val="single"/>
          </w:rPr>
          <w:t>http://narkologsamara.ru/index.php/naukastati/71-sovremennaya-narkomania-rf</w:t>
        </w:r>
      </w:hyperlink>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41. </w:t>
      </w:r>
      <w:hyperlink r:id="rId43" w:history="1">
        <w:r w:rsidRPr="000220E8">
          <w:rPr>
            <w:rFonts w:ascii="Times New Roman" w:hAnsi="Times New Roman" w:cs="Times New Roman"/>
            <w:color w:val="0000FF" w:themeColor="hyperlink"/>
            <w:sz w:val="24"/>
            <w:szCs w:val="24"/>
            <w:u w:val="single"/>
          </w:rPr>
          <w:t>http://www.narkotiki.ru/ocomments_6902.html</w:t>
        </w:r>
      </w:hyperlink>
      <w:r w:rsidRPr="000220E8">
        <w:rPr>
          <w:rFonts w:ascii="Times New Roman" w:hAnsi="Times New Roman" w:cs="Times New Roman"/>
          <w:sz w:val="24"/>
          <w:szCs w:val="24"/>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42. </w:t>
      </w:r>
      <w:hyperlink r:id="rId44" w:history="1">
        <w:r w:rsidRPr="000220E8">
          <w:rPr>
            <w:rFonts w:ascii="Times New Roman" w:hAnsi="Times New Roman" w:cs="Times New Roman"/>
            <w:color w:val="0000FF" w:themeColor="hyperlink"/>
            <w:sz w:val="24"/>
            <w:szCs w:val="24"/>
            <w:u w:val="single"/>
          </w:rPr>
          <w:t>http://www.consultant.ru/document/cons_doc_LAW_174891/</w:t>
        </w:r>
      </w:hyperlink>
      <w:r w:rsidRPr="000220E8">
        <w:rPr>
          <w:rFonts w:ascii="Times New Roman" w:hAnsi="Times New Roman" w:cs="Times New Roman"/>
          <w:sz w:val="24"/>
          <w:szCs w:val="24"/>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43. Указ Президента России от 24.09.2002 № 1068 «О совершенствовании государственного управления в области противодействия незаконному обороту наркотических средств и психотропных веществ».</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44. Указ Президента России от 06.06.2003 № 624 «Вопросы Государственного комитета Российской Федерации по контролю за оборотом наркотических средств и психотропных веществ».</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45. Указ Президента России от 28.07.2004 № 976 «Вопросы Федеральной службы Российской Федерации по контролю за оборотом наркотиков».</w:t>
      </w:r>
    </w:p>
    <w:p w:rsidR="000220E8" w:rsidRPr="000220E8" w:rsidRDefault="000220E8" w:rsidP="000220E8">
      <w:pPr>
        <w:rPr>
          <w:rFonts w:ascii="Times New Roman" w:eastAsia="Calibri" w:hAnsi="Times New Roman" w:cs="Times New Roman"/>
          <w:sz w:val="24"/>
          <w:szCs w:val="24"/>
        </w:rPr>
      </w:pPr>
      <w:r w:rsidRPr="000220E8">
        <w:rPr>
          <w:rFonts w:ascii="Times New Roman" w:hAnsi="Times New Roman" w:cs="Times New Roman"/>
          <w:sz w:val="24"/>
          <w:szCs w:val="24"/>
        </w:rPr>
        <w:t xml:space="preserve">46. </w:t>
      </w:r>
      <w:hyperlink r:id="rId45" w:history="1">
        <w:r w:rsidRPr="000220E8">
          <w:rPr>
            <w:rFonts w:ascii="Times New Roman" w:hAnsi="Times New Roman" w:cs="Times New Roman"/>
            <w:color w:val="0000FF" w:themeColor="hyperlink"/>
            <w:sz w:val="24"/>
            <w:szCs w:val="24"/>
            <w:u w:val="single"/>
          </w:rPr>
          <w:t>http://fskn.gov.ru/pages/main/info/legal_foundation/4114/4371/index.shtml</w:t>
        </w:r>
      </w:hyperlink>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rPr>
          <w:rFonts w:ascii="Times New Roman" w:eastAsia="Calibri" w:hAnsi="Times New Roman" w:cs="Times New Roman"/>
          <w:sz w:val="24"/>
          <w:szCs w:val="24"/>
        </w:rPr>
      </w:pPr>
    </w:p>
    <w:p w:rsidR="000220E8" w:rsidRPr="000220E8" w:rsidRDefault="000220E8" w:rsidP="000220E8">
      <w:pPr>
        <w:jc w:val="center"/>
        <w:rPr>
          <w:rFonts w:ascii="Times New Roman" w:eastAsia="Calibri" w:hAnsi="Times New Roman" w:cs="Times New Roman"/>
          <w:b/>
          <w:sz w:val="28"/>
          <w:szCs w:val="28"/>
        </w:rPr>
      </w:pPr>
      <w:r w:rsidRPr="000220E8">
        <w:rPr>
          <w:rFonts w:ascii="Times New Roman" w:eastAsia="Calibri" w:hAnsi="Times New Roman" w:cs="Times New Roman"/>
          <w:b/>
          <w:sz w:val="28"/>
          <w:szCs w:val="28"/>
        </w:rPr>
        <w:lastRenderedPageBreak/>
        <w:t xml:space="preserve">Глава 4. Зарождение трезвеннического движения середины </w:t>
      </w:r>
      <w:r w:rsidRPr="000220E8">
        <w:rPr>
          <w:rFonts w:ascii="Times New Roman" w:eastAsia="Calibri" w:hAnsi="Times New Roman" w:cs="Times New Roman"/>
          <w:b/>
          <w:sz w:val="28"/>
          <w:szCs w:val="28"/>
          <w:lang w:val="en-US"/>
        </w:rPr>
        <w:t>XIX</w:t>
      </w:r>
      <w:r w:rsidRPr="000220E8">
        <w:rPr>
          <w:rFonts w:ascii="Times New Roman" w:eastAsia="Calibri" w:hAnsi="Times New Roman" w:cs="Times New Roman"/>
          <w:b/>
          <w:sz w:val="28"/>
          <w:szCs w:val="28"/>
        </w:rPr>
        <w:t xml:space="preserve"> века в Российской Империи.</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После Отечественной войны 1812 года и известных декабрьских событий 1825 года, а также в результате многолетней борьбы народа за сохранение трезвости и сопротивления спаиванию, в России вызрели условия для  учреждения обществ трезвости. Первые незарегистрированные общества трезвости появились в Прибалтике в 30-х годах </w:t>
      </w:r>
      <w:r w:rsidRPr="000220E8">
        <w:rPr>
          <w:rFonts w:ascii="Times New Roman" w:eastAsia="Times New Roman" w:hAnsi="Times New Roman" w:cs="Times New Roman"/>
          <w:sz w:val="28"/>
          <w:szCs w:val="28"/>
          <w:lang w:val="en-US" w:eastAsia="ru-RU"/>
        </w:rPr>
        <w:t>XIX</w:t>
      </w:r>
      <w:r w:rsidRPr="000220E8">
        <w:rPr>
          <w:rFonts w:ascii="Times New Roman" w:eastAsia="Times New Roman" w:hAnsi="Times New Roman" w:cs="Times New Roman"/>
          <w:sz w:val="28"/>
          <w:szCs w:val="28"/>
          <w:lang w:eastAsia="ru-RU"/>
        </w:rPr>
        <w:t xml:space="preserve"> века. Первое общество трезвости в Российской Империи, по данным диссертации Н.И. Григорьева, возникло в 1840 году (1). В эти же годы в России появляются первые школьные, студенческие, религиозные общества трезвости (2), прототипами которых, вероятно,  стали западные протестантские общества трезвости. Мы полагаем, что обоснованием для их организации послужили, наряду с другими причинами, антиалкогольные работы И.М. Сеченова (1 (13) августа 1829 года — 2 (15) ноября 1905 года), по которым он защитил диссертацию, и сделал ряд публикаций в периодической печати, что нашло отклик среди просвещенной части российского общества (3).</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В XIX веке российское пьянство полностью охватило не только город, но и крестьянские усадьбы. У всех дорог стали выстраиваться корчмы и трактиры: в 1860 году в России насчитывалось 77 386 трактиров. Как и следовало ожидать: пьяное действие всегда приводит к трезвому противодействию.</w:t>
      </w:r>
      <w:r w:rsidRPr="000220E8">
        <w:t xml:space="preserve"> </w:t>
      </w:r>
      <w:r w:rsidRPr="000220E8">
        <w:rPr>
          <w:rFonts w:ascii="Times New Roman" w:eastAsia="Times New Roman" w:hAnsi="Times New Roman" w:cs="Times New Roman"/>
          <w:sz w:val="28"/>
          <w:szCs w:val="28"/>
          <w:lang w:eastAsia="ru-RU"/>
        </w:rPr>
        <w:t>В конце 50-х годов XIX века в России возникает первая волна трезвеннического движения. То в одном, то в другом крае огромного государства стихийно образуются островки трезвости. С 1858 года начали создаваться общества трезвости по всей русской земле. О том времени история хранит свидетельства всенародных, нередко стихийных выступлений против распространения в России пьянства. Здесь есть и примеры сельских сходов, где требовали закрытия кабаков, и порой дерзких, но справедливых действий – погромов питейных заведений.</w:t>
      </w:r>
    </w:p>
    <w:p w:rsidR="000220E8" w:rsidRPr="000220E8" w:rsidRDefault="000220E8" w:rsidP="000220E8">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По подсчётам историка А.Л. Афанасьева, к началу 1911 года в 9 странах Европы, в России и США в трезвенническом движении участвовало более 3,7 млн. человек. Общества трезвости и отдельные участники имелись также в Австралии, Канаде, Южной Африке, Индии и ряде других английских, германских, французских колоний в Африке, Азии, Америке. Это было одно из наиболее много</w:t>
      </w:r>
      <w:r w:rsidRPr="000220E8">
        <w:rPr>
          <w:rFonts w:ascii="Times New Roman" w:eastAsia="Times New Roman" w:hAnsi="Times New Roman" w:cs="Times New Roman"/>
          <w:sz w:val="28"/>
          <w:szCs w:val="28"/>
          <w:lang w:eastAsia="ru-RU"/>
        </w:rPr>
        <w:softHyphen/>
        <w:t>численных и влиятельных международных движений (4).</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Но особенно для нас значимы сегодня события 1858-1861 годов, когда под руководством российского духовенства и прогрессивной интеллигенции против алкоголя выступила вся Россия. И первым нам хотелось сегодня назвать одного из апостолов трезвеннического движения литовского епископа Мотеюса Валанчуса (16 [28] февраля 1801 года — 17 [29] мая 1875 года).</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Мотеюс Валанчюс родился в Литве, в семье свободного крестьянина. Он учился в Варняйской духовной семинарии, позже совершенствовал свои </w:t>
      </w:r>
      <w:r w:rsidRPr="000220E8">
        <w:rPr>
          <w:rFonts w:ascii="Times New Roman" w:eastAsia="Times New Roman" w:hAnsi="Times New Roman" w:cs="Times New Roman"/>
          <w:sz w:val="28"/>
          <w:szCs w:val="28"/>
          <w:lang w:eastAsia="ru-RU"/>
        </w:rPr>
        <w:lastRenderedPageBreak/>
        <w:t xml:space="preserve">знания в Вильнюсской духовной семинарии, в которой работал профессором в период ее перевода в Санкт-Петербург.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По булле Папы Римского Пия IX и указу царя Мотеюс Валанчюс стал католическим епископом Жемайтии (Тельшевская, Тельшяйская епархия). Разворачивать свою столь масштабную трезвенную деятельность епископ Валанчюс не смог бы без прямого согласования с Пием IX (5). 24 февраля 1850 года он вступил в должность епископа Жемайтийского. В епископство Жемайтийское в те времена входили не только западные литовцы – жемайчяй, но и жители Каунаса, Паневежиса, Укмерге, Утены, Обяляя, Зарасая. На территории епископства проживало около 1 млн. католиков: жемайтийцев, аукштайтийцев, латышей.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Епископ Валанчюс прекрасно понимал, что семена нравственности, просвещения и грамотности могут дать плоды, только в том случае, если они будут посеяны в почву трезвости и духовности. С лета 1858 года он начал активно пропагандировать трезвость. В своем завещательном послании епископ так вспоминал об этом: «Во время очередной поездки по епархии в 1858 году явлением Святого Духа мне пришло убеждение в необходимости свершения богоугодного деяния по распространению трезвости, и я приступил к выполнению этого доброго дела. В деревне Палевяне сам первым внес в книги трезвости несколько десятков человек. Позже я вместе со своими священниками огласил эту книгу по всему епископству» (6).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Отдельные попытки введения трезвости в некоторых приходах были еще до Валанчюса. В 1846 году ксендзы Шяуляйского прихода С. Штахас (1796 год – 1854 год) и А. Кибартас (1795 год – 1860 год) попытались регистрировать в своих приходах людей, желающих покончить с пьянством и вести трезвый образ жизни. Но в те времена эта идея большой поддержки не получила (7). Мотеюс Валанчюс отличался способностью ощущать дух времени, исторический момент. Чувствуя духовный перелом своего народа и жажду трезвого образа жизни, он принял решительные попытки вести его по пути трезвости. В одном из писем об опыте М. Валанчюса по созданию движения трезвости и его успехах чиновники Российской империи писали следующее: «Нынче хватило и нескольких слов, а раньше и самые усердные нравоучения не помогали» (8).</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0220E8">
        <w:rPr>
          <w:rFonts w:ascii="Times New Roman" w:eastAsia="Times New Roman" w:hAnsi="Times New Roman" w:cs="Times New Roman"/>
          <w:sz w:val="28"/>
          <w:szCs w:val="28"/>
          <w:lang w:eastAsia="ru-RU"/>
        </w:rPr>
        <w:t xml:space="preserve">     </w:t>
      </w:r>
      <w:r w:rsidRPr="000220E8">
        <w:rPr>
          <w:rFonts w:ascii="Times New Roman" w:hAnsi="Times New Roman"/>
          <w:sz w:val="28"/>
          <w:szCs w:val="28"/>
          <w:lang w:eastAsia="ru-RU"/>
        </w:rPr>
        <w:t xml:space="preserve">Крестьяне некоторых селений составляли «приговоры, чтобы у них не открывали винных лавок». Царские чиновники, однако, быстро рассчитали снижение доходов и забили тревогу. Министерство финансов издало приказ: </w:t>
      </w:r>
      <w:r w:rsidRPr="000220E8">
        <w:rPr>
          <w:rFonts w:ascii="Times New Roman" w:hAnsi="Times New Roman"/>
          <w:i/>
          <w:sz w:val="28"/>
          <w:szCs w:val="28"/>
          <w:lang w:eastAsia="ru-RU"/>
        </w:rPr>
        <w:t xml:space="preserve">«…Приговоры городских и сельских обществ о воздержании уничтожить и впредь городских собраний и сельских сходней для сей цели не допускать» </w:t>
      </w:r>
      <w:r w:rsidRPr="000220E8">
        <w:rPr>
          <w:rFonts w:ascii="Times New Roman" w:hAnsi="Times New Roman"/>
          <w:sz w:val="28"/>
          <w:szCs w:val="28"/>
          <w:lang w:eastAsia="ru-RU"/>
        </w:rPr>
        <w:t xml:space="preserve">(9). </w:t>
      </w:r>
      <w:r w:rsidRPr="000220E8">
        <w:rPr>
          <w:rFonts w:ascii="Times New Roman" w:hAnsi="Times New Roman"/>
          <w:bCs/>
          <w:sz w:val="28"/>
          <w:szCs w:val="28"/>
          <w:lang w:eastAsia="ru-RU"/>
        </w:rPr>
        <w:t>Первая волна</w:t>
      </w:r>
      <w:r w:rsidRPr="000220E8">
        <w:rPr>
          <w:rFonts w:ascii="Times New Roman" w:hAnsi="Times New Roman"/>
          <w:sz w:val="28"/>
          <w:szCs w:val="28"/>
          <w:lang w:eastAsia="ru-RU"/>
        </w:rPr>
        <w:t xml:space="preserve"> антиалкогольных бунтов прошла в 1858-1860 годах. Н.А. Добролюбов писал: </w:t>
      </w:r>
      <w:r w:rsidRPr="000220E8">
        <w:rPr>
          <w:rFonts w:ascii="Times New Roman" w:hAnsi="Times New Roman"/>
          <w:i/>
          <w:sz w:val="28"/>
          <w:szCs w:val="28"/>
          <w:lang w:eastAsia="ru-RU"/>
        </w:rPr>
        <w:t xml:space="preserve">«Сотни тысяч народа в каких-нибудь пять – шесть месяцев без всяких предварительных возбуждений и прокламаций в разных концах обширного царства отказались от водки» </w:t>
      </w:r>
      <w:r w:rsidRPr="000220E8">
        <w:rPr>
          <w:rFonts w:ascii="Times New Roman" w:hAnsi="Times New Roman"/>
          <w:sz w:val="28"/>
          <w:szCs w:val="28"/>
          <w:lang w:eastAsia="ru-RU"/>
        </w:rPr>
        <w:t>(10).</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Именно в это время по пути в Варшаву в Каунасе остановился царь Александр II. Во время аудиенции М. Валанчюс проинформировал его о расширении движения за трезвость в епископстве Жемайтийском. Царь </w:t>
      </w:r>
      <w:r w:rsidRPr="000220E8">
        <w:rPr>
          <w:rFonts w:ascii="Times New Roman" w:eastAsia="Times New Roman" w:hAnsi="Times New Roman" w:cs="Times New Roman"/>
          <w:sz w:val="28"/>
          <w:szCs w:val="28"/>
          <w:lang w:eastAsia="ru-RU"/>
        </w:rPr>
        <w:lastRenderedPageBreak/>
        <w:t xml:space="preserve">выразил епископу свою благодарность (11). Получив царское благословение, Валанчюс больше не обращался к царскому правительству за официальным разрешением для легальной деятельности создаваемых обществ трезвости.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Официальной датой начала движения за трезвость считается 11 октября 1858 года, когда М. Валанчюс специальным письмом обратился к деканатам, призывая священников приступить к введению трезвости как образа жизни, в первую очередь личным примером, по всему епископству Жемайтийскому. К настоятелям приходов, которые не торопились вводить трезвость, он обращался специальными письмами, в которых строго предостерегал от употребления спиртных изделий, настоятельно рекомендуя давать личные обеты трезвости, а в случае приема спиртного запрещал служение. В ноябре 1858 года движение за трезвость уже охватило почти всю Каунасскую губернию. Именно в это время был распространен подготовленный М. Валанчюсом на литовском языке Устав обществ трезвости. Вступление в общество трезвости проводилось в торжественной обстановке. Вступающие должны были на коленях перед алтарем и иконой Матери Божьей давать зарок не употреблять спиртного. Каждый из них заносился в «Книгу трезвых лиц». Настоятель костела вручал им свидетельства трезвенника и значки общества трезвости. Устав требовал, чтобы вступившие в общество не употребляли спиртного на протяжении всей своей жизни. Богослужения за трезвость проводились особенно торжественно, под звон колоколов. Родственникам в первую очередь разъяснялся болезненный характер этого пристрастия, требующий христианского милосердия и понимания ближнего </w:t>
      </w:r>
      <w:r w:rsidRPr="000220E8">
        <w:rPr>
          <w:rFonts w:ascii="Times New Roman" w:hAnsi="Times New Roman"/>
          <w:sz w:val="28"/>
          <w:szCs w:val="28"/>
          <w:lang w:eastAsia="ru-RU"/>
        </w:rPr>
        <w:t>(12).</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В первые же дни царствования Александра </w:t>
      </w:r>
      <w:r w:rsidRPr="000220E8">
        <w:rPr>
          <w:rFonts w:ascii="Times New Roman" w:eastAsia="Times New Roman" w:hAnsi="Times New Roman" w:cs="Times New Roman"/>
          <w:bCs/>
          <w:spacing w:val="-4"/>
          <w:w w:val="106"/>
          <w:sz w:val="28"/>
          <w:szCs w:val="28"/>
          <w:lang w:val="en-US" w:eastAsia="ru-RU"/>
        </w:rPr>
        <w:t>II</w:t>
      </w:r>
      <w:r w:rsidRPr="000220E8">
        <w:rPr>
          <w:rFonts w:ascii="Times New Roman" w:eastAsia="Times New Roman" w:hAnsi="Times New Roman" w:cs="Times New Roman"/>
          <w:bCs/>
          <w:spacing w:val="-4"/>
          <w:w w:val="106"/>
          <w:sz w:val="28"/>
          <w:szCs w:val="28"/>
          <w:lang w:eastAsia="ru-RU"/>
        </w:rPr>
        <w:t xml:space="preserve"> ( 17 [29] апреля 1818 года — 1 [13] марта 1881 года) ему донесли, что среди семидесятимиллионного населения было всего лишь 216 откупщиков, которые практически и заведовали всем питейным делом в России. Когда откуп достиг крайнего предела, а пьянство уже бушевало по всей России, среди интеллигенции стали ходить разговоры о воздержании и трезвости. При первых известиях о возникновении обществ трезвости в Ковенской губернии известный публицист и критик Н.Г. Чернышевский (12 [24] июля 1828 года — 17 [29] октября 1889 года) опубликовал статью под ироническим названием «Вредная добродетель», в которой, приветствуя ковенских трезвенников, назвал их действия героическим поступком (13)</w:t>
      </w:r>
      <w:r w:rsidRPr="000220E8">
        <w:rPr>
          <w:rFonts w:ascii="Times New Roman" w:eastAsia="Times New Roman" w:hAnsi="Times New Roman" w:cs="Times New Roman"/>
          <w:bCs/>
          <w:spacing w:val="-4"/>
          <w:w w:val="106"/>
          <w:sz w:val="24"/>
          <w:szCs w:val="24"/>
          <w:lang w:eastAsia="ru-RU"/>
        </w:rPr>
        <w:t xml:space="preserve">. </w:t>
      </w:r>
      <w:r w:rsidRPr="000220E8">
        <w:rPr>
          <w:rFonts w:ascii="Times New Roman" w:eastAsia="Times New Roman" w:hAnsi="Times New Roman" w:cs="Times New Roman"/>
          <w:bCs/>
          <w:spacing w:val="-4"/>
          <w:w w:val="106"/>
          <w:sz w:val="28"/>
          <w:szCs w:val="28"/>
          <w:lang w:eastAsia="ru-RU"/>
        </w:rPr>
        <w:t>В статьях «Откупная система» и «Винный акциз» писатель показал антинародную, античеловеческую сущность откупной системы (14).</w:t>
      </w:r>
      <w:r w:rsidRPr="000220E8">
        <w:rPr>
          <w:rFonts w:ascii="Times New Roman" w:eastAsia="Times New Roman" w:hAnsi="Times New Roman" w:cs="Times New Roman"/>
          <w:bCs/>
          <w:spacing w:val="-4"/>
          <w:w w:val="106"/>
          <w:sz w:val="24"/>
          <w:szCs w:val="24"/>
          <w:lang w:eastAsia="ru-RU"/>
        </w:rPr>
        <w:t xml:space="preserve"> </w:t>
      </w:r>
      <w:r w:rsidRPr="000220E8">
        <w:rPr>
          <w:rFonts w:ascii="Times New Roman" w:eastAsia="Times New Roman" w:hAnsi="Times New Roman" w:cs="Times New Roman"/>
          <w:bCs/>
          <w:spacing w:val="-4"/>
          <w:w w:val="106"/>
          <w:sz w:val="28"/>
          <w:szCs w:val="28"/>
          <w:lang w:eastAsia="ru-RU"/>
        </w:rPr>
        <w:t>Короткая, но яркая и содержательная жизнь Н.А. Добролюбова</w:t>
      </w:r>
      <w:r w:rsidRPr="000220E8">
        <w:rPr>
          <w:rFonts w:ascii="Times New Roman" w:eastAsia="Times New Roman" w:hAnsi="Times New Roman" w:cs="Times New Roman"/>
          <w:bCs/>
          <w:spacing w:val="-4"/>
          <w:w w:val="106"/>
          <w:sz w:val="24"/>
          <w:szCs w:val="24"/>
          <w:lang w:eastAsia="ru-RU"/>
        </w:rPr>
        <w:t xml:space="preserve"> </w:t>
      </w:r>
      <w:r w:rsidRPr="000220E8">
        <w:rPr>
          <w:rFonts w:ascii="Times New Roman" w:eastAsia="Times New Roman" w:hAnsi="Times New Roman" w:cs="Times New Roman"/>
          <w:bCs/>
          <w:spacing w:val="-4"/>
          <w:w w:val="106"/>
          <w:sz w:val="28"/>
          <w:szCs w:val="28"/>
          <w:lang w:eastAsia="ru-RU"/>
        </w:rPr>
        <w:t xml:space="preserve">(24 января [5 февраля] 1836 года — 17 ноября [29 ноября] 1861 года) была заполнена убедительной пропагандой в печати идей трезвости (15). Н.А. Добролюбов собрал большой материал о движении за трезвость среди народа, на основе которого была написана статья «Народное дело», которая явилась откликом на развернувшееся в 1859 году трезвенническое движение (16). Д.И. Писарев (1840 год – 1868 год) был глубоко убежден в том, что потребление алкоголя дезорганизует человека, обрекает на пассивность, </w:t>
      </w:r>
      <w:r w:rsidRPr="000220E8">
        <w:rPr>
          <w:rFonts w:ascii="Times New Roman" w:eastAsia="Times New Roman" w:hAnsi="Times New Roman" w:cs="Times New Roman"/>
          <w:bCs/>
          <w:spacing w:val="-4"/>
          <w:w w:val="106"/>
          <w:sz w:val="28"/>
          <w:szCs w:val="28"/>
          <w:lang w:eastAsia="ru-RU"/>
        </w:rPr>
        <w:lastRenderedPageBreak/>
        <w:t>примиряет с торжествующим злом, исключает «всякую возможность разумного и здорового миросозерцания». Он считал, что трезвость делает человека более активным (17). Заметным событием в жизни Российской Империи того времени стало появление книг и статей историка И.Г. Прыжова (22 сентября [4 октября] 1827 года — 27 июля [8 августа] 1885 года): «Нищие на святой Руси. Материалы для общественного и народного быта в России» (1862 год); «Корчма. Исторический опыт» (1866 год); «История кабаков в России в связи с историей русского народа» (1868 год) и других. Это одни из первых научных сочинений по истории алкогольной проблемы. В Петербурге в 1859 году вышла книга русского генерала, сенатора С.П. Шипова (5 [16] февраля 1790 года или 5 февраля 1789 года — 25 июля [6 августа] 1876 года или 13 (25) августа 1876 года) «О трезвости в России», где он предлагал отказаться от алкогольных изделий вообще. А за нарушения сухого закона автор предлагал наказывать всякие отступления от норм трезвой жизни (18). Великий русский мыслитель Ф.М. Достоевский (30 октября [11 ноября] 1821 года — 28 января [9 февраля] 1881 года) в серии своих статей, вошедших в «Дневник писателя»: «Мечты и грезы», «По поводу новой драмы», «Маленькие картинки» и других рисовал картины морального и физического разложения личности под влиянием алкоголя (19).</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Дошли вести, что в Литовском крае было открыто первое общество трезвости. На одном предпри</w:t>
      </w:r>
      <w:r w:rsidRPr="000220E8">
        <w:rPr>
          <w:rFonts w:ascii="Times New Roman" w:eastAsia="Times New Roman" w:hAnsi="Times New Roman" w:cs="Times New Roman"/>
          <w:bCs/>
          <w:spacing w:val="-4"/>
          <w:w w:val="106"/>
          <w:sz w:val="28"/>
          <w:szCs w:val="28"/>
          <w:lang w:eastAsia="ru-RU"/>
        </w:rPr>
        <w:softHyphen/>
        <w:t>ятии сапожный и столярный цеха заключили договор о прекращении потребления алкоголя. И в России начался но</w:t>
      </w:r>
      <w:r w:rsidRPr="000220E8">
        <w:rPr>
          <w:rFonts w:ascii="Times New Roman" w:eastAsia="Times New Roman" w:hAnsi="Times New Roman" w:cs="Times New Roman"/>
          <w:bCs/>
          <w:spacing w:val="-4"/>
          <w:w w:val="106"/>
          <w:sz w:val="28"/>
          <w:szCs w:val="28"/>
          <w:lang w:eastAsia="ru-RU"/>
        </w:rPr>
        <w:softHyphen/>
        <w:t xml:space="preserve">вый этап борьбы с алкогольной экспансией. В конце 1859 года к воздерживающимся от алкоголя перешла почти вся Ковенская губерния, через три месяца к ним присоединилась Виленская, а затем вся Гродненская.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В знак победы трезвого образа жизни люди ставили у дорог и своих домов кресты, торжественно их освящали. В 1860 году Валанчюс сообщил генерал-губернатору Вильнюса В. Назимову, что в его епископстве 718 520 прихожан соблюдают трезвость, что составило 84% от числа верующих (855 230).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Уже к середине 1860 года в Каунасской губернии трезвенники составили 83,2% всех католиков. В Куршской губернии, к жителям которой 14 марта 1859 года М. Валанчюс обратился с «Наставлением трезвости», трезвый образ жизни соблюдали 87,1% там проживающих. В то же время пропагандой трезвости занялся и епископ Вильнюсский А.С. Красинскис (он управлял епископством Вильнюсским в 1859-1863 гг.) (20). Благодаря его усилиям, в Вильнюсской губернии 51,5% католиков записались в общество трезвости. Трезвость также распространилась и по Гродненской губернии, слух об этом прошел по всей России. Это было большим достижением в области развития духовности и культуры литовского, белорусского и польского народов. В одном из писем пастырь так говорил о своей радости: «На Божьем суде всех своих овечек я покажу трезвыми».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lastRenderedPageBreak/>
        <w:t>     Для поддержания трезвости и контроля за ним Валанчюс регулярно оглашал «Наставления трезвости». В них он выражал свою веру в нравственность народа, восхищался твердой решимостью людей отказаться от пьянства, в то же время сердито браня и предупреждая тех, кто все еще продолжал потреблять алкоголь.</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В «Наставлениях трезвости» говорилось о шести способах обращения к трезвости: </w:t>
      </w:r>
    </w:p>
    <w:p w:rsidR="000220E8" w:rsidRPr="000220E8" w:rsidRDefault="000220E8" w:rsidP="000220E8">
      <w:pPr>
        <w:numPr>
          <w:ilvl w:val="0"/>
          <w:numId w:val="1"/>
        </w:num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Любезное приглашение в общество трезвости. В общении с доброжелательными людьми этому способу отдается предпочтение. Приглашение епископа Мотеюса Валанчюса незамедлительно было услышано 800 тысячами прихожан; </w:t>
      </w:r>
    </w:p>
    <w:p w:rsidR="000220E8" w:rsidRPr="000220E8" w:rsidRDefault="000220E8" w:rsidP="000220E8">
      <w:pPr>
        <w:numPr>
          <w:ilvl w:val="0"/>
          <w:numId w:val="1"/>
        </w:num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Напоминание о наказании, которое ждет пьяницу, когда после смерти он отправится в ад; </w:t>
      </w:r>
    </w:p>
    <w:p w:rsidR="000220E8" w:rsidRPr="000220E8" w:rsidRDefault="000220E8" w:rsidP="000220E8">
      <w:pPr>
        <w:numPr>
          <w:ilvl w:val="0"/>
          <w:numId w:val="1"/>
        </w:num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Напоминание о каре Божьей, которую пьяницам придется испытать в этой жизни; </w:t>
      </w:r>
    </w:p>
    <w:p w:rsidR="000220E8" w:rsidRPr="000220E8" w:rsidRDefault="000220E8" w:rsidP="000220E8">
      <w:pPr>
        <w:numPr>
          <w:ilvl w:val="0"/>
          <w:numId w:val="1"/>
        </w:num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Строгая беседа во время исповеди; </w:t>
      </w:r>
    </w:p>
    <w:p w:rsidR="000220E8" w:rsidRPr="000220E8" w:rsidRDefault="000220E8" w:rsidP="000220E8">
      <w:pPr>
        <w:numPr>
          <w:ilvl w:val="0"/>
          <w:numId w:val="1"/>
        </w:num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Чтение писем епископа во время основных праздников, особенно в День поминовения усопших; </w:t>
      </w:r>
    </w:p>
    <w:p w:rsidR="000220E8" w:rsidRPr="000220E8" w:rsidRDefault="000220E8" w:rsidP="000220E8">
      <w:pPr>
        <w:numPr>
          <w:ilvl w:val="0"/>
          <w:numId w:val="1"/>
        </w:numPr>
        <w:spacing w:before="100" w:beforeAutospacing="1" w:after="100" w:afterAutospacing="1"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Молитва, обращенная к Матери Божьей, в виде исполнения псалма «Благодарение за трезвость». </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sz w:val="28"/>
          <w:szCs w:val="28"/>
          <w:lang w:eastAsia="ru-RU"/>
        </w:rPr>
        <w:t xml:space="preserve">     В 1859 году Святейший Синод Русской Православной Церкви своим указом благословил священнослужителей «…живым примером собственной жизни и частым проповедованием в Церкви Божией о пользе воздержания содействовать возникшей в некоторых городских и сельских сословиях решимости воздерживаться от употребления вина…» (21).</w:t>
      </w:r>
    </w:p>
    <w:p w:rsidR="000220E8" w:rsidRPr="000220E8" w:rsidRDefault="000220E8" w:rsidP="000220E8">
      <w:pPr>
        <w:spacing w:after="0" w:line="240" w:lineRule="auto"/>
        <w:jc w:val="both"/>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Затем общества трезвости были созданы еще в 32 северо-западных, центральных, уральских и приволжских губерниях Российской Империи. Массовое трезвенное движение возникло в нашем Отечестве как протест населения против откупной системы распространения алкоголя через почти 80000 питейных заведений. Участниками трезвеннического движения вначале были государственные крестьяне, к которым присоединились помещичьи и удельные крестьяне, городские низы и отставные солдаты. Массовое трезвенническое движение явилось одним из серьезных элементов антикрепостнической борьбы крестьянства в период революционной ситуации 1859-1861 гг. Через образовавшиеся общества трезвости повсеместно осуществлялся бойкот питейных заведений. На крестьянских сходках при обществах решался вопрос об отказе от употребления спиртных изделий. В мае 1859 года общества трезвости, особенно в Поволжье и на Урале, организовали массовый разгром питейных заведений, принадлежавших откупщикам.  В начале января 1859 года приняли зарок не пить вино в Зарайском уезде Рязанской губернии, а 7 января (в Рождество!) в Никополе Екатеринославской губернии священник (протоиерей) Иоан Королев публично говорил о воздержании. В Нижнем Новгороде на </w:t>
      </w:r>
      <w:r w:rsidRPr="000220E8">
        <w:rPr>
          <w:rFonts w:ascii="Times New Roman" w:eastAsia="Times New Roman" w:hAnsi="Times New Roman" w:cs="Times New Roman"/>
          <w:sz w:val="28"/>
          <w:szCs w:val="28"/>
          <w:lang w:eastAsia="ru-RU"/>
        </w:rPr>
        <w:lastRenderedPageBreak/>
        <w:t>крещенском торгу, где собиралось до десяти тысяч народа, народ не пил вина(!), предлагая его пить самим откупщикам (Вот и нам бы так не мешало заявить:  «Директора табачных и винных заводов пейте и курите сами свою гадость, она у вас выведет все шлаки и радиацию из организма!»)  В середине января создаются общества в Курской губернии, к концу месяца в Саратове. В первой половине февраля в Туле, а к концу месяца общества трезвости уже существовали во Владимирской, Пензенской, Екатеринославской, Тверской губерниях, а через год распространилось на десятки других. Откупщики вначале утешали себя тем, что трезвость не продержится долго. Но народ хранил трезвость. Что делать? Представьте себя на месте откупщиков. Ты вложил огромные деньги на выкуп лицензии, на строительство завода и т.д., а твою отравляющую продукцию не берут! Откупщики дают взятки властям, чтобы заставить пить людей! Например, исправник (глава уездной полиции с 1775 до 1862 гг. избирался дворянами (естественно все откупщики дворяне), затем назначался правительством) посылает своих людей, чтобы «разобраться, в чем дело». Вот как историк Иван Прыжов описывает приезд полицейских «… Отделение, прибыв в имение одного графа, начинает убеждать мужиков, чтоб они пили водку (!!!)</w:t>
      </w:r>
    </w:p>
    <w:p w:rsidR="000220E8" w:rsidRPr="000220E8" w:rsidRDefault="000220E8" w:rsidP="000220E8">
      <w:pPr>
        <w:spacing w:after="0" w:line="240" w:lineRule="auto"/>
        <w:ind w:left="284"/>
        <w:jc w:val="both"/>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Начальство собирает крестьян при управляющем питейными сборами (т.е. человек, который платит деньги хозяину – откупщику), и спрашивает: «Почему они не пьют вина?» </w:t>
      </w:r>
    </w:p>
    <w:p w:rsidR="000220E8" w:rsidRPr="000220E8" w:rsidRDefault="000220E8" w:rsidP="000220E8">
      <w:pPr>
        <w:spacing w:after="0" w:line="240" w:lineRule="auto"/>
        <w:jc w:val="both"/>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Так не желают, - отвечают крестьяне.</w:t>
      </w:r>
    </w:p>
    <w:p w:rsidR="000220E8" w:rsidRPr="000220E8" w:rsidRDefault="000220E8" w:rsidP="000220E8">
      <w:pPr>
        <w:numPr>
          <w:ilvl w:val="0"/>
          <w:numId w:val="2"/>
        </w:numPr>
        <w:spacing w:after="0" w:line="240" w:lineRule="auto"/>
        <w:jc w:val="both"/>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Отчего же не желают?</w:t>
      </w:r>
    </w:p>
    <w:p w:rsidR="000220E8" w:rsidRPr="000220E8" w:rsidRDefault="000220E8" w:rsidP="000220E8">
      <w:pPr>
        <w:numPr>
          <w:ilvl w:val="0"/>
          <w:numId w:val="2"/>
        </w:numPr>
        <w:spacing w:after="0" w:line="240" w:lineRule="auto"/>
        <w:jc w:val="both"/>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Очувствовались, - отвечают крестьяне, - это вино один разор хозяйству! </w:t>
      </w:r>
    </w:p>
    <w:p w:rsidR="000220E8" w:rsidRPr="000220E8" w:rsidRDefault="000220E8" w:rsidP="000220E8">
      <w:pPr>
        <w:spacing w:after="0" w:line="240" w:lineRule="auto"/>
        <w:jc w:val="both"/>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После уже управляющий предлагал деньги мужикам, чтобы все было шито-крыто, но денег у него не взяли. Управляющий выставил даром бочку вина, но никто до нее не дотронулся, так назад и потащили. Итак, доходов нет, что же делать? И вот тут продавцы нашли самый хитрый ход.</w:t>
      </w:r>
    </w:p>
    <w:p w:rsidR="000220E8" w:rsidRPr="000220E8" w:rsidRDefault="000220E8" w:rsidP="000220E8">
      <w:pPr>
        <w:spacing w:after="0" w:line="240" w:lineRule="auto"/>
        <w:ind w:firstLine="284"/>
        <w:jc w:val="both"/>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В апреле 1859 года один откупщик ходатайствовал у министра внутренних дел, чтобы обязать священников, объявить публично, что данные народом обеты относятся только к пьянству, а умеренное употребление вина необходимо, но министр нашел такое требование неуместным» (22).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Однако в своем общественном подвижническом труде Валанчюсу приходилось преодолевать очень серьезные препятствия как со стороны административной власти, получавшей огромные доходы от продажи водки, так и со стороны местных помещиков, владевших винокуренными заводами и трактирами и торговавшими алкогольными изделиями.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Исследователь трезвеннической истории профессор Р.В. Мизерене сообщает, что</w:t>
      </w:r>
      <w:r w:rsidRPr="000220E8">
        <w:rPr>
          <w:rFonts w:ascii="Times New Roman" w:eastAsia="Calibri" w:hAnsi="Times New Roman" w:cs="Times New Roman"/>
          <w:color w:val="0000FF"/>
          <w:sz w:val="28"/>
          <w:szCs w:val="28"/>
          <w:lang w:eastAsia="ru-RU"/>
        </w:rPr>
        <w:t xml:space="preserve"> </w:t>
      </w:r>
      <w:r w:rsidRPr="000220E8">
        <w:rPr>
          <w:rFonts w:ascii="Times New Roman" w:eastAsia="Calibri" w:hAnsi="Times New Roman" w:cs="Times New Roman"/>
          <w:sz w:val="28"/>
          <w:szCs w:val="28"/>
          <w:lang w:eastAsia="ru-RU"/>
        </w:rPr>
        <w:t xml:space="preserve">с административной властью Валанчюсу удавалось договориться (по крайней мере, в начале его антиалкогольной деятельности). Значительно сложнее было преодолеть противодействие помещиков. Они держали винокуренные заводы, производили водку, стараясь при этом как можно больше ее продать населению своих владений (23). </w:t>
      </w:r>
    </w:p>
    <w:p w:rsidR="000220E8" w:rsidRPr="000220E8" w:rsidRDefault="000220E8" w:rsidP="000220E8">
      <w:pPr>
        <w:spacing w:after="0" w:line="240" w:lineRule="auto"/>
        <w:rPr>
          <w:rFonts w:ascii="Times New Roman" w:eastAsia="Calibri" w:hAnsi="Times New Roman" w:cs="Times New Roman"/>
          <w:i/>
          <w:sz w:val="28"/>
          <w:szCs w:val="28"/>
          <w:lang w:eastAsia="ru-RU"/>
        </w:rPr>
      </w:pPr>
      <w:r w:rsidRPr="000220E8">
        <w:rPr>
          <w:rFonts w:ascii="Times New Roman" w:eastAsia="Calibri" w:hAnsi="Times New Roman" w:cs="Times New Roman"/>
          <w:color w:val="0000FF"/>
          <w:sz w:val="28"/>
          <w:szCs w:val="28"/>
          <w:lang w:eastAsia="ru-RU"/>
        </w:rPr>
        <w:t xml:space="preserve">      </w:t>
      </w:r>
      <w:r w:rsidRPr="000220E8">
        <w:rPr>
          <w:rFonts w:ascii="Times New Roman" w:eastAsia="Calibri" w:hAnsi="Times New Roman" w:cs="Times New Roman"/>
          <w:sz w:val="28"/>
          <w:szCs w:val="28"/>
          <w:lang w:eastAsia="ru-RU"/>
        </w:rPr>
        <w:t xml:space="preserve"> Особенно активно против трезвости выступали владельцы трактиров. В завещательном письме М. Валанчюс писал: </w:t>
      </w:r>
      <w:r w:rsidRPr="000220E8">
        <w:rPr>
          <w:rFonts w:ascii="Times New Roman" w:eastAsia="Calibri" w:hAnsi="Times New Roman" w:cs="Times New Roman"/>
          <w:i/>
          <w:sz w:val="28"/>
          <w:szCs w:val="28"/>
          <w:lang w:eastAsia="ru-RU"/>
        </w:rPr>
        <w:t xml:space="preserve">«Трактирщики предлагали мне </w:t>
      </w:r>
      <w:r w:rsidRPr="000220E8">
        <w:rPr>
          <w:rFonts w:ascii="Times New Roman" w:eastAsia="Calibri" w:hAnsi="Times New Roman" w:cs="Times New Roman"/>
          <w:i/>
          <w:sz w:val="28"/>
          <w:szCs w:val="28"/>
          <w:lang w:eastAsia="ru-RU"/>
        </w:rPr>
        <w:lastRenderedPageBreak/>
        <w:t xml:space="preserve">большие деньги, чтобы я приказал священникам не ругать более пьяниц. Я отказался от денег» </w:t>
      </w:r>
      <w:r w:rsidRPr="000220E8">
        <w:rPr>
          <w:rFonts w:ascii="Times New Roman" w:eastAsia="Calibri" w:hAnsi="Times New Roman" w:cs="Times New Roman"/>
          <w:sz w:val="28"/>
          <w:szCs w:val="28"/>
          <w:lang w:eastAsia="ru-RU"/>
        </w:rPr>
        <w:t>(24).</w:t>
      </w:r>
      <w:r w:rsidRPr="000220E8">
        <w:rPr>
          <w:rFonts w:ascii="Times New Roman" w:eastAsia="Calibri" w:hAnsi="Times New Roman" w:cs="Times New Roman"/>
          <w:i/>
          <w:sz w:val="28"/>
          <w:szCs w:val="28"/>
          <w:lang w:eastAsia="ru-RU"/>
        </w:rPr>
        <w:t xml:space="preserve"> </w:t>
      </w:r>
    </w:p>
    <w:p w:rsidR="000220E8" w:rsidRPr="000220E8" w:rsidRDefault="000220E8" w:rsidP="000220E8">
      <w:pPr>
        <w:spacing w:after="0" w:line="240" w:lineRule="auto"/>
        <w:rPr>
          <w:rFonts w:ascii="Times New Roman" w:eastAsia="Calibri" w:hAnsi="Times New Roman" w:cs="Times New Roman"/>
          <w:sz w:val="28"/>
          <w:szCs w:val="28"/>
          <w:lang w:eastAsia="ru-RU"/>
        </w:rPr>
      </w:pPr>
      <w:r w:rsidRPr="000220E8">
        <w:rPr>
          <w:rFonts w:ascii="Times New Roman" w:eastAsia="Calibri" w:hAnsi="Times New Roman" w:cs="Times New Roman"/>
          <w:sz w:val="28"/>
          <w:szCs w:val="28"/>
          <w:lang w:eastAsia="ru-RU"/>
        </w:rPr>
        <w:t xml:space="preserve">       Результаты движения за трезвость говорят сами за себя. Наверное, М. Валанчюс не преувеличивал, когда в четвертых своих «Наставлениях трезвости» (28 октября 1861 года) отметил: «Во многих приходах трудно найти хотя бы одного пьяницу». Самый большой процент пьющих в то время составили высшие слои общества, особенно царские чиновники, а в народе господствовала атмосфера всеобщей нетерпимости к пьянству. Трезвость даже стала источником вдохновения для некоторых литовских писателей и поэтов. К примеру, поэт Антанас Баранаускас (17 января 1835 года — 26 ноября 1902 года) создал несколько стихотворных произведений – «Песню о пьянстве», «Песню благодарности за трезвость» и даже поэму «Божий бич и милость», которую люди переписывали и передавали друг другу. И.С. Довидайтис стал автором сборника дидактических рассказов в нескольких частях «Дедушка из Шяуляй», а также «Жизни Стяпаса-Красный Нос» и других душеполезных сочинений (25).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В своем общественном подвижническом труде Валанчюсу приходилось преодолевать очень серьезные препятствия как со стороны административной власти, получавшей огромные доходы от продажи водки, так и со стороны местных помещиков, владевших винокуренными заводами и трактирами и торговавшими алкогольными изделиями.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Как уже говорилось, с административной властью Валанчюсу удавалось договориться (по крайней мере, в начале его трезвенной деятельности). Значительно сложнее было преодолеть противодействие помещиков. Они держали винокуренные заводы, производили водку, стараясь при этом как можно больше ее продать населению своих владений.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Что можно было предпринять против помещиков? Непосредственной власти над ними епископ не имел. На один только авторитет надеяться было трудно. Ведь до Валанчюса все епископы происходили из знатного сословия, а он один был из «мужиков». Оставалось применить хитрую дипломатию: 14 марта 1859 года, когда уже были очевидны первые плоды просветительской деятельности, после обращения ко всем священникам и жителям епископства с воззванием отказаться от спиртного епископ написал «Наставления помещикам».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Его обращение звучит не назидательно, а с увещеванием: «Уважаемые помещики, известные всем своими делами, властью или значимостью, уважением или богатством. Обращаясь с любовью к своему народу, искренне желая ему вечного благополучия, откажитесь от употребления и продажи спиртного в вашем доме и волости... Осудительно и неприлично избегать совместных действий и идти вспять. И нет другого пути, чтобы поднять народ из нравственного падения, кроме как полный и всеобщий отказ самим от алкоголя» (26).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Помещики понимали, что означают этот ненавязчивый намек и слова «избегать совместных действий»: время было перед восстанием 1863 года, и такой намек задевал амбиции поляков и подражавших поляков помещиков. </w:t>
      </w:r>
      <w:r w:rsidRPr="000220E8">
        <w:rPr>
          <w:rFonts w:ascii="Times New Roman" w:eastAsia="Times New Roman" w:hAnsi="Times New Roman" w:cs="Times New Roman"/>
          <w:sz w:val="28"/>
          <w:szCs w:val="28"/>
          <w:lang w:eastAsia="ru-RU"/>
        </w:rPr>
        <w:lastRenderedPageBreak/>
        <w:t xml:space="preserve">После этого на самом деле неприлично было «избегать совместных действий». Во втором издании «Наставлений помещикам» обращение епископа уже звучит более строго: он выражает надежду, что помещики будут «сыновьями, а не выродками Церкви и Родины».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Трезвость поддержали князь И. Огинский, граф Чапский и др. А тех, кто не торопился последовать их примеру, епископ сам лично поощрял ступить на этот путь. Все же многим помещикам было трудно отказаться от прибыльного дела. Особенно сильно трезвости сопротивлялся помещик Нарышкин и чиновники акцизных (акциз – государственная пошлина за производство и продажу водки) управлений. Посыпались выдуманные жалобы, в которых проповедники трезвости обвинялись в том, что они якобы прибегают к насилию и даже применяют по отношению к пьяницам наказания. Чтобы у местной и царской администрации не было основания помешать усилению движения трезвости, Валанчюс еще в начале 1859 года предупредил всех не нарушать принцип самоволия, пропагандировать трезвость просветительскими методами: «Если кто пользуется физической силой, то он показывает, что у него не хватает моральной силы...». </w:t>
      </w:r>
    </w:p>
    <w:p w:rsidR="000220E8" w:rsidRPr="000220E8" w:rsidRDefault="000220E8" w:rsidP="000220E8">
      <w:pPr>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sz w:val="28"/>
          <w:szCs w:val="28"/>
          <w:lang w:eastAsia="ru-RU"/>
        </w:rPr>
        <w:t>     </w:t>
      </w:r>
      <w:r w:rsidRPr="000220E8">
        <w:rPr>
          <w:rFonts w:ascii="Times New Roman" w:eastAsia="Times New Roman" w:hAnsi="Times New Roman" w:cs="Times New Roman"/>
          <w:bCs/>
          <w:spacing w:val="-4"/>
          <w:w w:val="106"/>
          <w:sz w:val="28"/>
          <w:szCs w:val="28"/>
          <w:lang w:eastAsia="ru-RU"/>
        </w:rPr>
        <w:t xml:space="preserve">     Откупщики утешали себя, дескать, трезвость долго не продержится. «Опять запьют!» - говорили производители и торговцы водкой. Но как назло обеты и зароки соблюдались строго. Правда, был слу</w:t>
      </w:r>
      <w:r w:rsidRPr="000220E8">
        <w:rPr>
          <w:rFonts w:ascii="Times New Roman" w:eastAsia="Times New Roman" w:hAnsi="Times New Roman" w:cs="Times New Roman"/>
          <w:bCs/>
          <w:spacing w:val="-4"/>
          <w:w w:val="106"/>
          <w:sz w:val="28"/>
          <w:szCs w:val="28"/>
          <w:lang w:eastAsia="ru-RU"/>
        </w:rPr>
        <w:softHyphen/>
        <w:t>чай, когда один крестьянин в Шавельском уезде, несмотря на данный им обет, все-таки напился. Од</w:t>
      </w:r>
      <w:r w:rsidRPr="000220E8">
        <w:rPr>
          <w:rFonts w:ascii="Times New Roman" w:eastAsia="Times New Roman" w:hAnsi="Times New Roman" w:cs="Times New Roman"/>
          <w:bCs/>
          <w:spacing w:val="-4"/>
          <w:w w:val="106"/>
          <w:sz w:val="28"/>
          <w:szCs w:val="28"/>
          <w:lang w:eastAsia="ru-RU"/>
        </w:rPr>
        <w:softHyphen/>
        <w:t>носельчане поймали его, приклеили на спину вывеску «пьяница» и дважды провели вокруг села.</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В Виленской губернии стали продавать водку по 8 грошей за кварту вместо прежних 14. Никто не пил. Тогда цену опустили в шесть раз. Ни единого желающего! В конце концов местный откупщик дал приказание выставить перед корчмами даровое вино - никто даже не подошел.</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Одни делали зарок словесный. Другие составляли письменные обязательства и подписывались це</w:t>
      </w:r>
      <w:r w:rsidRPr="000220E8">
        <w:rPr>
          <w:rFonts w:ascii="Times New Roman" w:eastAsia="Times New Roman" w:hAnsi="Times New Roman" w:cs="Times New Roman"/>
          <w:bCs/>
          <w:spacing w:val="-4"/>
          <w:w w:val="106"/>
          <w:sz w:val="28"/>
          <w:szCs w:val="28"/>
          <w:lang w:eastAsia="ru-RU"/>
        </w:rPr>
        <w:softHyphen/>
        <w:t>лыми деревнями, селеньями, волостями. Третьи ехали в церковь, чтобы перед иконой отказаться от алкоголя.</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В конце концов, правительство не выдержало роли стороннего наблюдателя. Мало того, что в казне образовалась прореха: непонятно, тревожно, подозрительно было само поведение мужика. Меры не заставили себя ждать. В марте 1859 сразу три министра - финансов, внутренних дел и государственных имуществ одновременно издали распоряжения о запрещении сельских приговоров в пользу трезвости и о недопущении их принятия впредь.</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Избыточную жестокость над «кабацкими мятежниками» отмечали почти все газеты - от весьма умеренных до охранительных. «Колокол» писал: «Кабак поднялся в ранг церкви и дворца, и оскорбле</w:t>
      </w:r>
      <w:r w:rsidRPr="000220E8">
        <w:rPr>
          <w:rFonts w:ascii="Times New Roman" w:eastAsia="Times New Roman" w:hAnsi="Times New Roman" w:cs="Times New Roman"/>
          <w:bCs/>
          <w:spacing w:val="-4"/>
          <w:w w:val="106"/>
          <w:sz w:val="28"/>
          <w:szCs w:val="28"/>
          <w:lang w:eastAsia="ru-RU"/>
        </w:rPr>
        <w:softHyphen/>
        <w:t>ние кабака становится оскорблением величества» (27).</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Беспримерная народная война с алкогольной агрессией государства выдвинула своих героев и сво</w:t>
      </w:r>
      <w:r w:rsidRPr="000220E8">
        <w:rPr>
          <w:rFonts w:ascii="Times New Roman" w:eastAsia="Times New Roman" w:hAnsi="Times New Roman" w:cs="Times New Roman"/>
          <w:bCs/>
          <w:spacing w:val="-4"/>
          <w:w w:val="106"/>
          <w:sz w:val="28"/>
          <w:szCs w:val="28"/>
          <w:lang w:eastAsia="ru-RU"/>
        </w:rPr>
        <w:softHyphen/>
        <w:t>их мучеников.</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Лишь одна церковь одобряла политику трезвости среди народа. А откупщики даже жаловались ми</w:t>
      </w:r>
      <w:r w:rsidRPr="000220E8">
        <w:rPr>
          <w:rFonts w:ascii="Times New Roman" w:eastAsia="Times New Roman" w:hAnsi="Times New Roman" w:cs="Times New Roman"/>
          <w:bCs/>
          <w:spacing w:val="-4"/>
          <w:w w:val="106"/>
          <w:sz w:val="28"/>
          <w:szCs w:val="28"/>
          <w:lang w:eastAsia="ru-RU"/>
        </w:rPr>
        <w:softHyphen/>
        <w:t xml:space="preserve">нистру внутренних дел на православных </w:t>
      </w:r>
      <w:r w:rsidRPr="000220E8">
        <w:rPr>
          <w:rFonts w:ascii="Times New Roman" w:eastAsia="Times New Roman" w:hAnsi="Times New Roman" w:cs="Times New Roman"/>
          <w:bCs/>
          <w:spacing w:val="-4"/>
          <w:w w:val="106"/>
          <w:sz w:val="28"/>
          <w:szCs w:val="28"/>
          <w:lang w:eastAsia="ru-RU"/>
        </w:rPr>
        <w:lastRenderedPageBreak/>
        <w:t>священников, которые всяческим способом старались удер</w:t>
      </w:r>
      <w:r w:rsidRPr="000220E8">
        <w:rPr>
          <w:rFonts w:ascii="Times New Roman" w:eastAsia="Times New Roman" w:hAnsi="Times New Roman" w:cs="Times New Roman"/>
          <w:bCs/>
          <w:spacing w:val="-4"/>
          <w:w w:val="106"/>
          <w:sz w:val="28"/>
          <w:szCs w:val="28"/>
          <w:lang w:eastAsia="ru-RU"/>
        </w:rPr>
        <w:softHyphen/>
        <w:t>жать народ от пьянства. Оставалась одна надежда: по прогнозам откупщиков, выпущенный на волю народ должен был спиться. Но наступил 1861 год, в стране было отменено крепостное право, а народ опять не оправдал прогнозов и направил свою энергию на обустройство нового быта.</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И тогда откупщики поменяли тактику. Взятками и подарками они добились от местных властей в некоторых губерниях того, что народ насильно заставили посещать кабаки. И вмиг были заломлены цены. Питье стало вновь дорого и как всегда мерзко. Начались народные волнения и недовольства. Последовала осторожная рекомендация «сверху» - продавать полугар по твердой цене, не дороже трех рублей за ведро. Как водится, указанное вовсе не предполагало безусловного исполнения. Вонючее пойло по-прежнему отпускали по 8-10 руб. за вед</w:t>
      </w:r>
      <w:r w:rsidRPr="000220E8">
        <w:rPr>
          <w:rFonts w:ascii="Times New Roman" w:eastAsia="Times New Roman" w:hAnsi="Times New Roman" w:cs="Times New Roman"/>
          <w:bCs/>
          <w:spacing w:val="-4"/>
          <w:w w:val="106"/>
          <w:sz w:val="28"/>
          <w:szCs w:val="28"/>
          <w:lang w:eastAsia="ru-RU"/>
        </w:rPr>
        <w:softHyphen/>
        <w:t>ро.</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Народ каким-то образом прознал про царское благодеяние. Ссылаясь на указания государя, мужики принялись крушить кабаки - как бы в наказание строптивым откупщикам. В считанные дни волнения охватили большинство поволжских и едва ли не все центральные губернии. Несмотря на разрушитель</w:t>
      </w:r>
      <w:r w:rsidRPr="000220E8">
        <w:rPr>
          <w:rFonts w:ascii="Times New Roman" w:eastAsia="Times New Roman" w:hAnsi="Times New Roman" w:cs="Times New Roman"/>
          <w:bCs/>
          <w:spacing w:val="-4"/>
          <w:w w:val="106"/>
          <w:sz w:val="28"/>
          <w:szCs w:val="28"/>
          <w:lang w:eastAsia="ru-RU"/>
        </w:rPr>
        <w:softHyphen/>
        <w:t>ный запал, бунтовщики не трогали ничего, кроме кабацкого добра, - о чем с удивлением доносили по</w:t>
      </w:r>
      <w:r w:rsidRPr="000220E8">
        <w:rPr>
          <w:rFonts w:ascii="Times New Roman" w:eastAsia="Times New Roman" w:hAnsi="Times New Roman" w:cs="Times New Roman"/>
          <w:bCs/>
          <w:spacing w:val="-4"/>
          <w:w w:val="106"/>
          <w:sz w:val="28"/>
          <w:szCs w:val="28"/>
          <w:lang w:eastAsia="ru-RU"/>
        </w:rPr>
        <w:softHyphen/>
        <w:t>лицейские чины.</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Реакция правительства была мгновенной и безжалостной: «питейные бунты», как окрестила их официальная историография, были нещадно подавлены. К примеру, в Воронежской губернии, в городе Острогожске, прибывший к месту волнений губернатор немедленно устроил массовую порку крестьян; некоторые зачинщики были закованы в кандалы.</w:t>
      </w:r>
    </w:p>
    <w:p w:rsidR="000220E8" w:rsidRPr="000220E8" w:rsidRDefault="000220E8" w:rsidP="000220E8">
      <w:pPr>
        <w:shd w:val="clear" w:color="auto" w:fill="FFFFFF"/>
        <w:tabs>
          <w:tab w:val="left" w:pos="445"/>
        </w:tabs>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ab/>
        <w:t>Вот только один пример из истории той поры.</w:t>
      </w:r>
      <w:r w:rsidRPr="000220E8">
        <w:t xml:space="preserve"> </w:t>
      </w:r>
      <w:r w:rsidRPr="000220E8">
        <w:rPr>
          <w:rFonts w:ascii="Times New Roman" w:eastAsia="Times New Roman" w:hAnsi="Times New Roman" w:cs="Times New Roman"/>
          <w:bCs/>
          <w:spacing w:val="-4"/>
          <w:w w:val="106"/>
          <w:sz w:val="28"/>
          <w:szCs w:val="28"/>
          <w:lang w:eastAsia="ru-RU"/>
        </w:rPr>
        <w:t>С 24 по 26 июля 1859 года по Вольскому уезду было разбито 37 питейных домов, и за каждый из них с крестьян взяли большие штрафы на восстановление кабаков. В документах следственной комиссии сохранились фамилии осужденных борцов за трезвость: Л. Маслов и С. Хламов (крестьяне села Сосновка), М. Костюнин (с. Терса), П. Вертегов, А. Володин, М. Володин, В. Сухов (с. Донгуз). Принимавших участие в трезвенническом движении солдат по суду велено было «лишив всех прав состояния, а нижних чинов — медалей и нашивок за беспорочную службу, у кого таковые есть, наказать шпицрутенами через 100 человек, по 5 раз, и сослать в каторжную работу на заводах на 4 года» (28).</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Откупная система была заменена в 1863 году введением в России акцизов. Показательно, что осуществ</w:t>
      </w:r>
      <w:r w:rsidRPr="000220E8">
        <w:rPr>
          <w:rFonts w:ascii="Times New Roman" w:eastAsia="Times New Roman" w:hAnsi="Times New Roman" w:cs="Times New Roman"/>
          <w:bCs/>
          <w:spacing w:val="-4"/>
          <w:w w:val="106"/>
          <w:sz w:val="28"/>
          <w:szCs w:val="28"/>
          <w:lang w:eastAsia="ru-RU"/>
        </w:rPr>
        <w:softHyphen/>
        <w:t>ление этой меры вынуждено было затянуться почти на полтора десятка лет, ибо откупщики не желали уступать свои позиции добровольно. Даже когда население устраивало им бойкот, даже когда против них объединялись трактирщики - торговцы водкой и сами потребители водки, откупщики все равно находили способы внести сумятицу и обмануть своих противников. Так, они в одних случаях провоцировали или прямо инсценировали крестьянские бунты, чтобы вызвать применение войск против вос</w:t>
      </w:r>
      <w:r w:rsidRPr="000220E8">
        <w:rPr>
          <w:rFonts w:ascii="Times New Roman" w:eastAsia="Times New Roman" w:hAnsi="Times New Roman" w:cs="Times New Roman"/>
          <w:bCs/>
          <w:spacing w:val="-4"/>
          <w:w w:val="106"/>
          <w:sz w:val="28"/>
          <w:szCs w:val="28"/>
          <w:lang w:eastAsia="ru-RU"/>
        </w:rPr>
        <w:softHyphen/>
        <w:t xml:space="preserve">ставших, в других - шли на беспрецедентную раздачу даровой водки крестьянам, чтобы добиться их </w:t>
      </w:r>
      <w:r w:rsidRPr="000220E8">
        <w:rPr>
          <w:rFonts w:ascii="Times New Roman" w:eastAsia="Times New Roman" w:hAnsi="Times New Roman" w:cs="Times New Roman"/>
          <w:bCs/>
          <w:spacing w:val="-4"/>
          <w:w w:val="106"/>
          <w:sz w:val="28"/>
          <w:szCs w:val="28"/>
          <w:lang w:eastAsia="ru-RU"/>
        </w:rPr>
        <w:lastRenderedPageBreak/>
        <w:t>благорасположения или срыва тех или иных сезонных работ и нанести ущерб массам, выступающим с бойкотом. Словом, откупщики яростно и всеми средствами боролись за свои «права».</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Был установлен ничтожный акциз на спирт, вследствие чего водка подешевела, и благодаря этому массовое пьянство сильно возросло, ее введение совпало с отменой крепостного права в России. До отмены крепостного права помещик был заинтересован в трезвом крестьянине, после 1861-6З годов он стал заинтересован в спаивании и выкачивании денег у народа, насаждая везде и всюду питейные заведения. Таким образом, вместо крепостной кабалы явилась более страшная кабацкая кабала, которая не дала крестьянину опомниться от крепостничества (29).</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Однако отмена крепостного права, открыв дорогу развитию капитализма в России, заставила цар</w:t>
      </w:r>
      <w:r w:rsidRPr="000220E8">
        <w:rPr>
          <w:rFonts w:ascii="Times New Roman" w:eastAsia="Times New Roman" w:hAnsi="Times New Roman" w:cs="Times New Roman"/>
          <w:bCs/>
          <w:spacing w:val="-4"/>
          <w:w w:val="106"/>
          <w:sz w:val="28"/>
          <w:szCs w:val="28"/>
          <w:lang w:eastAsia="ru-RU"/>
        </w:rPr>
        <w:softHyphen/>
        <w:t>ское правительство не считаться с интересами и требованиями какого-либо одного класса, а действо</w:t>
      </w:r>
      <w:r w:rsidRPr="000220E8">
        <w:rPr>
          <w:rFonts w:ascii="Times New Roman" w:eastAsia="Times New Roman" w:hAnsi="Times New Roman" w:cs="Times New Roman"/>
          <w:bCs/>
          <w:spacing w:val="-4"/>
          <w:w w:val="106"/>
          <w:sz w:val="28"/>
          <w:szCs w:val="28"/>
          <w:lang w:eastAsia="ru-RU"/>
        </w:rPr>
        <w:softHyphen/>
        <w:t>вать согласно законам рынка. Вот почему выбор был сделан не в пользу введения государственной мо</w:t>
      </w:r>
      <w:r w:rsidRPr="000220E8">
        <w:rPr>
          <w:rFonts w:ascii="Times New Roman" w:eastAsia="Times New Roman" w:hAnsi="Times New Roman" w:cs="Times New Roman"/>
          <w:bCs/>
          <w:spacing w:val="-4"/>
          <w:w w:val="106"/>
          <w:sz w:val="28"/>
          <w:szCs w:val="28"/>
          <w:lang w:eastAsia="ru-RU"/>
        </w:rPr>
        <w:softHyphen/>
        <w:t>нополии, а в пользу акцизной системы, приспособленной к капиталистическому хозяйству и действо</w:t>
      </w:r>
      <w:r w:rsidRPr="000220E8">
        <w:rPr>
          <w:rFonts w:ascii="Times New Roman" w:eastAsia="Times New Roman" w:hAnsi="Times New Roman" w:cs="Times New Roman"/>
          <w:bCs/>
          <w:spacing w:val="-4"/>
          <w:w w:val="106"/>
          <w:sz w:val="28"/>
          <w:szCs w:val="28"/>
          <w:lang w:eastAsia="ru-RU"/>
        </w:rPr>
        <w:softHyphen/>
        <w:t>вавшей в странах Западной Европы, на которую смотрели как на образец.</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Но акцизная система «не пошла», стала все чаще пробуксовывать и, в конце концов «провалилась» с точки зрения своей экономической выгодности. Во-первых, она сразу сильно понизила цены на спирт и водку, и питейный доход казны упал со 100 млн. до 85 млн. рублей. Пьянство, сократившееся в пери</w:t>
      </w:r>
      <w:r w:rsidRPr="000220E8">
        <w:rPr>
          <w:rFonts w:ascii="Times New Roman" w:eastAsia="Times New Roman" w:hAnsi="Times New Roman" w:cs="Times New Roman"/>
          <w:bCs/>
          <w:spacing w:val="-4"/>
          <w:w w:val="106"/>
          <w:sz w:val="28"/>
          <w:szCs w:val="28"/>
          <w:lang w:eastAsia="ru-RU"/>
        </w:rPr>
        <w:softHyphen/>
        <w:t>од борьбы народа с откупной системой, вновь достигло умопомрачительных размеров, причем не только в ви</w:t>
      </w:r>
      <w:r w:rsidRPr="000220E8">
        <w:rPr>
          <w:rFonts w:ascii="Times New Roman" w:eastAsia="Times New Roman" w:hAnsi="Times New Roman" w:cs="Times New Roman"/>
          <w:bCs/>
          <w:spacing w:val="-4"/>
          <w:w w:val="106"/>
          <w:sz w:val="28"/>
          <w:szCs w:val="28"/>
          <w:lang w:eastAsia="ru-RU"/>
        </w:rPr>
        <w:softHyphen/>
        <w:t>де роста объема потребляемой водки, а и по своим социальным и медицинским последствиям, поскольку дешевая отрава «для народа», бесконтрольность «новой», «современной» рецептуры отдельных водоч</w:t>
      </w:r>
      <w:r w:rsidRPr="000220E8">
        <w:rPr>
          <w:rFonts w:ascii="Times New Roman" w:eastAsia="Times New Roman" w:hAnsi="Times New Roman" w:cs="Times New Roman"/>
          <w:bCs/>
          <w:spacing w:val="-4"/>
          <w:w w:val="106"/>
          <w:sz w:val="28"/>
          <w:szCs w:val="28"/>
          <w:lang w:eastAsia="ru-RU"/>
        </w:rPr>
        <w:softHyphen/>
        <w:t>ных фирм привели в целом к катастрофическому росту алкоголизма, к массовому появлению хронических алкоголиков, чего в России до эпохи капитализма никогда еще не наблюдалось.</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С 1868 года, спустя всего пять лет после начала действия акцизной системы, появляются новые попыт</w:t>
      </w:r>
      <w:r w:rsidRPr="000220E8">
        <w:rPr>
          <w:rFonts w:ascii="Times New Roman" w:eastAsia="Times New Roman" w:hAnsi="Times New Roman" w:cs="Times New Roman"/>
          <w:bCs/>
          <w:spacing w:val="-4"/>
          <w:w w:val="106"/>
          <w:sz w:val="28"/>
          <w:szCs w:val="28"/>
          <w:lang w:eastAsia="ru-RU"/>
        </w:rPr>
        <w:softHyphen/>
        <w:t xml:space="preserve">ки реформировать ее, внести исправления в те перекосы, которые появились в социальной сфере. Все эти попытки реформ в 1870-е гг., как это часто наблюдалось в истории России второй половины </w:t>
      </w:r>
      <w:r w:rsidRPr="000220E8">
        <w:rPr>
          <w:rFonts w:ascii="Times New Roman" w:eastAsia="Times New Roman" w:hAnsi="Times New Roman" w:cs="Times New Roman"/>
          <w:bCs/>
          <w:spacing w:val="-4"/>
          <w:w w:val="106"/>
          <w:sz w:val="28"/>
          <w:szCs w:val="28"/>
          <w:lang w:val="en-US" w:eastAsia="ru-RU"/>
        </w:rPr>
        <w:t>XIX</w:t>
      </w:r>
      <w:r w:rsidRPr="000220E8">
        <w:rPr>
          <w:rFonts w:ascii="Times New Roman" w:eastAsia="Times New Roman" w:hAnsi="Times New Roman" w:cs="Times New Roman"/>
          <w:bCs/>
          <w:spacing w:val="-4"/>
          <w:w w:val="106"/>
          <w:sz w:val="28"/>
          <w:szCs w:val="28"/>
          <w:lang w:eastAsia="ru-RU"/>
        </w:rPr>
        <w:t xml:space="preserve"> в., сильно отдают «интеллигентством», «идеализмом» и направлены не на суть, а на частности. Так, предлагалось «демократизировать» акцизную систему, «регулировать» ее, введя ограничение числа пи</w:t>
      </w:r>
      <w:r w:rsidRPr="000220E8">
        <w:rPr>
          <w:rFonts w:ascii="Times New Roman" w:eastAsia="Times New Roman" w:hAnsi="Times New Roman" w:cs="Times New Roman"/>
          <w:bCs/>
          <w:spacing w:val="-4"/>
          <w:w w:val="106"/>
          <w:sz w:val="28"/>
          <w:szCs w:val="28"/>
          <w:lang w:eastAsia="ru-RU"/>
        </w:rPr>
        <w:softHyphen/>
        <w:t>тейных домов, передачу продажи водки общественности (земству), установление выборности сидель</w:t>
      </w:r>
      <w:r w:rsidRPr="000220E8">
        <w:rPr>
          <w:rFonts w:ascii="Times New Roman" w:eastAsia="Times New Roman" w:hAnsi="Times New Roman" w:cs="Times New Roman"/>
          <w:bCs/>
          <w:spacing w:val="-4"/>
          <w:w w:val="106"/>
          <w:sz w:val="28"/>
          <w:szCs w:val="28"/>
          <w:lang w:eastAsia="ru-RU"/>
        </w:rPr>
        <w:softHyphen/>
        <w:t>цев, предоставление права сельским сходам запрещать в своем селе, волости продажу водки и т. п. Кроме последней позиции (система местных запретов) это были прожекты, не способные дать никаких реальных положительных результатов.</w:t>
      </w:r>
    </w:p>
    <w:p w:rsidR="000220E8" w:rsidRPr="000220E8" w:rsidRDefault="000220E8" w:rsidP="000220E8">
      <w:pPr>
        <w:shd w:val="clear" w:color="auto" w:fill="FFFFFF"/>
        <w:spacing w:after="0" w:line="240" w:lineRule="auto"/>
        <w:rPr>
          <w:rFonts w:ascii="Times New Roman" w:eastAsia="Times New Roman" w:hAnsi="Times New Roman" w:cs="Times New Roman"/>
          <w:bCs/>
          <w:spacing w:val="-4"/>
          <w:w w:val="106"/>
          <w:sz w:val="28"/>
          <w:szCs w:val="28"/>
          <w:lang w:eastAsia="ru-RU"/>
        </w:rPr>
      </w:pPr>
      <w:r w:rsidRPr="000220E8">
        <w:rPr>
          <w:rFonts w:ascii="Times New Roman" w:eastAsia="Times New Roman" w:hAnsi="Times New Roman" w:cs="Times New Roman"/>
          <w:bCs/>
          <w:spacing w:val="-4"/>
          <w:w w:val="106"/>
          <w:sz w:val="28"/>
          <w:szCs w:val="28"/>
          <w:lang w:eastAsia="ru-RU"/>
        </w:rPr>
        <w:t xml:space="preserve">      В 1881 году состоялось совещание министров по водочному вопросу. В результате было решено про</w:t>
      </w:r>
      <w:r w:rsidRPr="000220E8">
        <w:rPr>
          <w:rFonts w:ascii="Times New Roman" w:eastAsia="Times New Roman" w:hAnsi="Times New Roman" w:cs="Times New Roman"/>
          <w:bCs/>
          <w:spacing w:val="-4"/>
          <w:w w:val="106"/>
          <w:sz w:val="28"/>
          <w:szCs w:val="28"/>
          <w:lang w:eastAsia="ru-RU"/>
        </w:rPr>
        <w:softHyphen/>
        <w:t xml:space="preserve">вести очередные кощунственные изменения: </w:t>
      </w:r>
      <w:r w:rsidRPr="000220E8">
        <w:rPr>
          <w:rFonts w:ascii="Times New Roman" w:eastAsia="Times New Roman" w:hAnsi="Times New Roman" w:cs="Times New Roman"/>
          <w:bCs/>
          <w:spacing w:val="-4"/>
          <w:w w:val="106"/>
          <w:sz w:val="28"/>
          <w:szCs w:val="28"/>
          <w:lang w:eastAsia="ru-RU"/>
        </w:rPr>
        <w:lastRenderedPageBreak/>
        <w:t>заменить кабак - трактиром и корчмой, то есть точками, которые бы торговали не только «голой» водкой, но и закусками. Вместе с тем впервые разрешалось продавать водку на вынос порциями меньше ведра. По сути дела, была введена розничная торговля. Ведь раньше о покупке водки в количестве меньше ведра никто и не стал бы вести разговоры. Решение же перейти на бутылочную торговлю водкой преследовало цель разрешить пить водку везде, в том числе и в домашних условиях. Началось новое повальное пьянство.</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В России трезвенное движение находилось в особенно тяжелых условиях из-за противодействия государства (черпавшего значительную часть доходов за счет продажи питей), вино</w:t>
      </w:r>
      <w:r w:rsidRPr="000220E8">
        <w:rPr>
          <w:rFonts w:ascii="Times New Roman" w:eastAsia="Times New Roman" w:hAnsi="Times New Roman" w:cs="Times New Roman"/>
          <w:sz w:val="28"/>
          <w:szCs w:val="28"/>
          <w:lang w:eastAsia="ru-RU"/>
        </w:rPr>
        <w:softHyphen/>
        <w:t>куров и виноторговцев, из-за малых прав местного самоуправления и представитель</w:t>
      </w:r>
      <w:r w:rsidRPr="000220E8">
        <w:rPr>
          <w:rFonts w:ascii="Times New Roman" w:eastAsia="Times New Roman" w:hAnsi="Times New Roman" w:cs="Times New Roman"/>
          <w:sz w:val="28"/>
          <w:szCs w:val="28"/>
          <w:lang w:eastAsia="ru-RU"/>
        </w:rPr>
        <w:softHyphen/>
        <w:t>ных органов. Массовые трезвенные движения крестьянства и духовенства 1837-1839 гг. (в Прибалтике) и 1858-1859 гг. в Европейской части империи были подавлены правительством, чего не было ни в одной другой стране.</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Одними из первых историки осветили широкое крестьянское трезвенное движение 1858-1859 годов в русских, литовско-белорусских и украинских губерниях. Оно было направлено против обирания трудящихся посредством продажи водки по завышенным ценам и вынудило правительство отменить винные откупа. Вслед за Н.А. Добролюбовым историк И.Г. Прыжов подчеркивал народный характер выступлений, в ходе которых принимались приговоры об отказе от употребления казенного вина (водки), образовывались общества трезвости, а нередко и подвергались разгрому кабаки: «И вот без всяких уговоров, без всякой стачки, без всякого постороннего вмешательства народ сам собою перестает пить вино... И все это - должно теперь признаться - делалось по одной лишь инициативе народа».</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4"/>
          <w:szCs w:val="24"/>
          <w:lang w:eastAsia="ru-RU"/>
        </w:rPr>
        <w:t>     </w:t>
      </w:r>
      <w:r w:rsidRPr="000220E8">
        <w:rPr>
          <w:rFonts w:ascii="Times New Roman" w:eastAsia="Times New Roman" w:hAnsi="Times New Roman" w:cs="Times New Roman"/>
          <w:sz w:val="28"/>
          <w:szCs w:val="28"/>
          <w:lang w:eastAsia="ru-RU"/>
        </w:rPr>
        <w:t xml:space="preserve">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Для пропаганды трезвости М. Валанчюс надеялся использовать и задуманное в это время М. Акялайтисом, Л. Ивинскисом, С. Даукантасом периодическое издание «Пакелейвингас» («Попутчик»). После того как власть не дала согласия на его издание, Валанчюс начал агитировать священников, чтобы они писали брошюры, пропагандирующие трезвость.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Радуясь прекрасным результатам движения трезвости, Валанчюс продолжал призывать: «...познав однажды духовную и телесную благодать от трезвости, продолжайте наслаждаться ею до конца, то есть до того времени, когда полностью исчезнет пьянство и вырастет новый род, не знающий вкуса водки... Неужели еще недостаточно наши жемайтийцы и литовцы за двести лет настрадались от водки?» А получив в 1861-1862 гг. известие о том, что в некоторых приходах опять случается пьянство, Валанчюс сразу же строго предупреждал: «...я, Епископ и ваш Пастырь, говорю вам, что не дозволено пить ни одной капли, и меня слушаться вы обязаны». Такие предупреждения получили приходы Скапишкиса, Камаяй, Купишкиса, Вейвирженай и Плунге.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lastRenderedPageBreak/>
        <w:t>     Некоторое время спустя власть стала применять репрессивные меры против движения трезвости. После начала движения трезвости, в 1859-1862 гг., государство от одной только Каунасской губернии недополучило 3 731 102 денежных знаков. Когда движение трезвости находилось только в начальной стадии, министр финансов А. Княжявичюс и министр внутренних дел С. Лонскоюс обратили внимание на изданный в 1858 году Устав обществ трезвости. По приказу Вильнюсского генерал-губернатора В. Назимова Устав был конфискован, издатели наказаны, а Валанчюс должен был писать объяснительные не только генерал-губернатору, но и министру внутренних дел. 31 декабря 1858 года генерал-губернатору города Каунаса было дано секретное указание вести слежку за деятельностью духовенства, поддерживающего трезвение народа. Тот же А. Княжявичюс предложил царскому правительству запретить движение трезвости, а Валанчюса отправить в ссылку. К счастью, этого не было сделано. Первый этап трезвенного движения был усмирен тогда войсками. Многие организаторы питейных погромов попали на каторгу. Тем не менее, под влиянием трезвенного движения, в октябре 1860 года была отменена откупная система, которая к 1863 году была заменена акцизной, а в 1861 году в России было отменено и само крепостное право. Но, как метко подмечено в народе, хрен редьки не слаще. Царизм просто нашел новый способ выкачивания денег из народных кошельков в виде акциза. Спаивание народа было продолжено.</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Довольно недолго, всего лишь четыре с половиной года, епископ Валанчюс вел борьбу с пьянством. После восстания 1863 года тогдашний генерал-губернатор края М. Муравьев запретил выполнение программы трезвости как политическую акцию, угрожая большими штрафами и военным судом. Но идея трезвости оставалась жить. Валанчюс лелеял ее до самой своей смерти.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Некоторые общества трезвости не прекратили своей деятельности и оставались тайными центрами духовности. К примеру, настоятель Салантайского костела в 1867 году писал Валанчюсу о том, что «его приход до сегодняшнего дня не отошел от трезвости, люди во время свадьбы, крестин, поминок не употребляют водки, даже не держат ее в своем доме». В 1868 году Каунасский губернатор Оболенский сообщил в Петербург, что люди все еще находятся под влиянием деятельности обществ трезвости, что он с удивлением не обнаружил в этом крае порока пьянства, так сильно укоренившегося в средней России.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Сам епископ М. Валанчюс в своих письмах к интеллигенции, пропагандирующих трезвость, часто называет трезвость «реформой нравственности» и даже «реформой народного сословия». Он был настоящим реформатором: «…пройдет немного времени, и все убедятся в полезности плодов этой реформы: старые люди уйдут в могилу, вырастет новое, трезвое и мощное, поколение, и нет сомнений в том, что наступит возрождение во всех отношениях», поэтому «наши надежды, прежде всего, направлены на молодое поколение: его нужно поощрять и направлять в трезвость» (30). </w:t>
      </w:r>
    </w:p>
    <w:p w:rsidR="000220E8" w:rsidRPr="000220E8" w:rsidRDefault="000220E8" w:rsidP="000220E8">
      <w:pPr>
        <w:spacing w:after="120" w:line="240" w:lineRule="auto"/>
        <w:rPr>
          <w:rFonts w:ascii="Times New Roman" w:eastAsia="Calibri" w:hAnsi="Times New Roman" w:cs="Times New Roman"/>
          <w:sz w:val="28"/>
          <w:szCs w:val="28"/>
          <w:lang w:eastAsia="ru-RU"/>
        </w:rPr>
      </w:pPr>
      <w:r w:rsidRPr="000220E8">
        <w:rPr>
          <w:rFonts w:ascii="Times New Roman" w:eastAsia="Times New Roman" w:hAnsi="Times New Roman" w:cs="Times New Roman"/>
          <w:sz w:val="28"/>
          <w:szCs w:val="28"/>
          <w:lang w:eastAsia="ru-RU"/>
        </w:rPr>
        <w:lastRenderedPageBreak/>
        <w:t xml:space="preserve">      Еще в 1863 году Главным управлением военно-учебных заведений России уже был разработан план создания специальной сети школ для трудных детей, который стал реализовываться в 1867-68 годах.</w:t>
      </w:r>
      <w:r w:rsidRPr="000220E8">
        <w:rPr>
          <w:rFonts w:ascii="Times New Roman" w:eastAsia="Calibri" w:hAnsi="Times New Roman" w:cs="Times New Roman"/>
          <w:sz w:val="28"/>
          <w:szCs w:val="28"/>
          <w:lang w:eastAsia="ru-RU"/>
        </w:rPr>
        <w:t>5 декабря 1866 года в России были учреждены приюты для "малолетних преступников". Первые специальные гимназии появились в 1868 году в Саратове и в г. Вольске Саратовской губернии, а позднее в Иркутске и других городах. В 1871 году в Петербурге была создана земледельческая воспитательная колония для малолетних правонарушителей, где основным принципом перевоспитания было уважение к личности подростка.</w:t>
      </w:r>
      <w:r w:rsidRPr="000220E8">
        <w:t xml:space="preserve"> </w:t>
      </w:r>
      <w:r w:rsidRPr="000220E8">
        <w:rPr>
          <w:rFonts w:ascii="Times New Roman" w:eastAsia="Calibri" w:hAnsi="Times New Roman" w:cs="Times New Roman"/>
          <w:sz w:val="28"/>
          <w:szCs w:val="28"/>
          <w:lang w:eastAsia="ru-RU"/>
        </w:rPr>
        <w:t>А в 1894 году Петербургское юридическое общество создало особую комиссию по вопросам малолетних правонарушителей.</w:t>
      </w:r>
    </w:p>
    <w:p w:rsidR="000220E8" w:rsidRPr="000220E8" w:rsidRDefault="000220E8" w:rsidP="000220E8">
      <w:pPr>
        <w:spacing w:line="240" w:lineRule="auto"/>
        <w:rPr>
          <w:rFonts w:ascii="Times New Roman" w:eastAsia="Calibri" w:hAnsi="Times New Roman" w:cs="Times New Roman"/>
          <w:sz w:val="24"/>
          <w:szCs w:val="24"/>
        </w:rPr>
      </w:pPr>
      <w:r w:rsidRPr="000220E8">
        <w:rPr>
          <w:rFonts w:ascii="Times New Roman" w:eastAsia="Calibri" w:hAnsi="Times New Roman" w:cs="Times New Roman"/>
          <w:sz w:val="28"/>
          <w:szCs w:val="28"/>
          <w:lang w:eastAsia="ru-RU"/>
        </w:rPr>
        <w:t xml:space="preserve">        Несмотря на жестокие репрессии, в России вновь стали организовываться общества трезвости. Первое из них было учреждено в 1874 году в селе Дейкаловка Полтавской губернии. Через некоторое время, в 1882 году, было создано "согласие трезвости" в селе Татево Смоленской губернии, в 1874 году было организовано Украинское общество трезвости.</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Через несколько лет, в 1889 году, и в России указом Святейшего Синода духовенству вновь было официально предложено заняться организацией обществ трезвости.</w:t>
      </w:r>
    </w:p>
    <w:p w:rsidR="000220E8" w:rsidRPr="000220E8" w:rsidRDefault="000220E8" w:rsidP="000220E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220E8">
        <w:rPr>
          <w:rFonts w:ascii="Times New Roman" w:eastAsia="Times New Roman" w:hAnsi="Times New Roman" w:cs="Times New Roman"/>
          <w:color w:val="000000"/>
          <w:sz w:val="28"/>
          <w:szCs w:val="28"/>
          <w:lang w:eastAsia="ru-RU"/>
        </w:rPr>
        <w:t xml:space="preserve">    Мы знаем, как высоко оценили первое трезвенническое движение русские революционные демократы. Н. А. Добролюбов ценность бойкота спиртных изделий видел в том, что народ показал готовность и способность вести свою жизнь трезво. В статье "Народное дело. Распространение обществ трезвости" он писал: "Сотни тысяч народа, в каких-нибудь пять-шесть месяцев, без всяких предварительных возбуждений и прокламаций, в разных концах обширного царства отказались от водки" (31). </w:t>
      </w:r>
    </w:p>
    <w:p w:rsidR="000220E8" w:rsidRPr="000220E8" w:rsidRDefault="000220E8" w:rsidP="000220E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220E8">
        <w:rPr>
          <w:rFonts w:ascii="Times New Roman" w:eastAsia="Times New Roman" w:hAnsi="Times New Roman" w:cs="Times New Roman"/>
          <w:color w:val="000000"/>
          <w:sz w:val="28"/>
          <w:szCs w:val="28"/>
          <w:lang w:eastAsia="ru-RU"/>
        </w:rPr>
        <w:t xml:space="preserve">     В связи с трезвенническим народным движением и его подавлением К. Маркс писал: "Всякая попытка поднять их (крестьян) моральный уровень карается, как преступление. Достаточно вам лишь напомнить о правительственных репрессиях против обществ трезвости, которые стремились спасти московита... от водки" (32). </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sz w:val="28"/>
          <w:szCs w:val="28"/>
          <w:lang w:eastAsia="ru-RU"/>
        </w:rPr>
        <w:t xml:space="preserve">     Каковы же уроки первого трезвеннического движения для наших современников?</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Первое</w:t>
      </w:r>
      <w:r w:rsidRPr="000220E8">
        <w:rPr>
          <w:rFonts w:ascii="Times New Roman" w:eastAsia="Times New Roman" w:hAnsi="Times New Roman" w:cs="Times New Roman"/>
          <w:sz w:val="28"/>
          <w:szCs w:val="28"/>
          <w:lang w:eastAsia="ru-RU"/>
        </w:rPr>
        <w:t>: трезвенническое движение легко начать, но сложнее его довести до логического конца – полной трезвости всего народа.</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Второе</w:t>
      </w:r>
      <w:r w:rsidRPr="000220E8">
        <w:rPr>
          <w:rFonts w:ascii="Times New Roman" w:eastAsia="Times New Roman" w:hAnsi="Times New Roman" w:cs="Times New Roman"/>
          <w:sz w:val="28"/>
          <w:szCs w:val="28"/>
          <w:lang w:eastAsia="ru-RU"/>
        </w:rPr>
        <w:t>: нужно всегда быть предельно осторожными с предателями и провокаторами внутри патриотического трезвеннического движения.</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Третье</w:t>
      </w:r>
      <w:r w:rsidRPr="000220E8">
        <w:rPr>
          <w:rFonts w:ascii="Times New Roman" w:eastAsia="Times New Roman" w:hAnsi="Times New Roman" w:cs="Times New Roman"/>
          <w:sz w:val="28"/>
          <w:szCs w:val="28"/>
          <w:lang w:eastAsia="ru-RU"/>
        </w:rPr>
        <w:t>: проблему спаивания наскоком не решить, нужно очень хорошо и системно подготовить народ к введению закона трезвости в стране. Сшибание макушек четрополоха не приводит к положительным результатам. Нужна настоящая корчевка проблемы.</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lastRenderedPageBreak/>
        <w:t>Четвертое</w:t>
      </w:r>
      <w:r w:rsidRPr="000220E8">
        <w:rPr>
          <w:rFonts w:ascii="Times New Roman" w:eastAsia="Times New Roman" w:hAnsi="Times New Roman" w:cs="Times New Roman"/>
          <w:sz w:val="28"/>
          <w:szCs w:val="28"/>
          <w:lang w:eastAsia="ru-RU"/>
        </w:rPr>
        <w:t>: необходимо иметь постоянный творческий и деловой диалог с власть придержащими по восстановлению полной трезвости в стране.</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Пятое</w:t>
      </w:r>
      <w:r w:rsidRPr="000220E8">
        <w:rPr>
          <w:rFonts w:ascii="Times New Roman" w:eastAsia="Times New Roman" w:hAnsi="Times New Roman" w:cs="Times New Roman"/>
          <w:sz w:val="28"/>
          <w:szCs w:val="28"/>
          <w:lang w:eastAsia="ru-RU"/>
        </w:rPr>
        <w:t>: нельзя разобщать, напротив - нужно объединять конфессиональные силы по отрезвлению народных масс.</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Шестое</w:t>
      </w:r>
      <w:r w:rsidRPr="000220E8">
        <w:rPr>
          <w:rFonts w:ascii="Times New Roman" w:eastAsia="Times New Roman" w:hAnsi="Times New Roman" w:cs="Times New Roman"/>
          <w:sz w:val="28"/>
          <w:szCs w:val="28"/>
          <w:lang w:eastAsia="ru-RU"/>
        </w:rPr>
        <w:t>: при введении закона трезвости в стране, необходимо четко предусмотреть всю экономическую составляющую этого непростого вопроса.</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Седьмое</w:t>
      </w:r>
      <w:r w:rsidRPr="000220E8">
        <w:rPr>
          <w:rFonts w:ascii="Times New Roman" w:eastAsia="Times New Roman" w:hAnsi="Times New Roman" w:cs="Times New Roman"/>
          <w:sz w:val="28"/>
          <w:szCs w:val="28"/>
          <w:lang w:eastAsia="ru-RU"/>
        </w:rPr>
        <w:t>: активистам трезвеннического движения следует предусмотреть более последовательную и качественную работу во всех партийных и общественных организациях.</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Восьмое</w:t>
      </w:r>
      <w:r w:rsidRPr="000220E8">
        <w:rPr>
          <w:rFonts w:ascii="Times New Roman" w:eastAsia="Times New Roman" w:hAnsi="Times New Roman" w:cs="Times New Roman"/>
          <w:sz w:val="28"/>
          <w:szCs w:val="28"/>
          <w:lang w:eastAsia="ru-RU"/>
        </w:rPr>
        <w:t>: там, где это возможно, активистам движения смело идти во власть: законодательную, информационную, исполнительную, судебную, духовную.</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Девятое</w:t>
      </w:r>
      <w:r w:rsidRPr="000220E8">
        <w:rPr>
          <w:rFonts w:ascii="Times New Roman" w:eastAsia="Times New Roman" w:hAnsi="Times New Roman" w:cs="Times New Roman"/>
          <w:sz w:val="28"/>
          <w:szCs w:val="28"/>
          <w:lang w:eastAsia="ru-RU"/>
        </w:rPr>
        <w:t>: следует более последовательно и конкретно привлекать современный бизнес на решение проблем отрезвления Отечества.</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 xml:space="preserve">Десятое: </w:t>
      </w:r>
      <w:r w:rsidRPr="000220E8">
        <w:rPr>
          <w:rFonts w:ascii="Times New Roman" w:eastAsia="Times New Roman" w:hAnsi="Times New Roman" w:cs="Times New Roman"/>
          <w:sz w:val="28"/>
          <w:szCs w:val="28"/>
          <w:lang w:eastAsia="ru-RU"/>
        </w:rPr>
        <w:t>для дела отрезвления народа нужно мобилизовать весь депутатский корпус страны.</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 xml:space="preserve">Одиннадцатое: </w:t>
      </w:r>
      <w:r w:rsidRPr="000220E8">
        <w:rPr>
          <w:rFonts w:ascii="Times New Roman" w:eastAsia="Times New Roman" w:hAnsi="Times New Roman" w:cs="Times New Roman"/>
          <w:sz w:val="28"/>
          <w:szCs w:val="28"/>
          <w:lang w:eastAsia="ru-RU"/>
        </w:rPr>
        <w:t>без четкого научного собриологического подхода проблему не решить.</w:t>
      </w:r>
    </w:p>
    <w:p w:rsidR="000220E8" w:rsidRPr="000220E8" w:rsidRDefault="000220E8" w:rsidP="000220E8">
      <w:pPr>
        <w:spacing w:after="0" w:line="240" w:lineRule="auto"/>
        <w:rPr>
          <w:rFonts w:ascii="Times New Roman" w:eastAsia="Times New Roman" w:hAnsi="Times New Roman" w:cs="Times New Roman"/>
          <w:sz w:val="28"/>
          <w:szCs w:val="28"/>
          <w:lang w:eastAsia="ru-RU"/>
        </w:rPr>
      </w:pPr>
      <w:r w:rsidRPr="000220E8">
        <w:rPr>
          <w:rFonts w:ascii="Times New Roman" w:eastAsia="Times New Roman" w:hAnsi="Times New Roman" w:cs="Times New Roman"/>
          <w:b/>
          <w:sz w:val="28"/>
          <w:szCs w:val="28"/>
          <w:lang w:eastAsia="ru-RU"/>
        </w:rPr>
        <w:t>Двенадцатое</w:t>
      </w:r>
      <w:r w:rsidRPr="000220E8">
        <w:rPr>
          <w:rFonts w:ascii="Times New Roman" w:eastAsia="Times New Roman" w:hAnsi="Times New Roman" w:cs="Times New Roman"/>
          <w:sz w:val="28"/>
          <w:szCs w:val="28"/>
          <w:lang w:eastAsia="ru-RU"/>
        </w:rPr>
        <w:t xml:space="preserve">: сегодня, когда гибнет нация, уходит в историю народ, нужны неординарные, близкие к революционным, шаги по отрезвлению нашего общества. </w:t>
      </w:r>
    </w:p>
    <w:p w:rsidR="000220E8" w:rsidRPr="000220E8" w:rsidRDefault="000220E8" w:rsidP="000220E8">
      <w:pPr>
        <w:spacing w:after="120" w:line="240" w:lineRule="auto"/>
        <w:jc w:val="both"/>
        <w:rPr>
          <w:rFonts w:ascii="Times New Roman" w:eastAsia="Calibri" w:hAnsi="Times New Roman" w:cs="Times New Roman"/>
          <w:sz w:val="24"/>
          <w:szCs w:val="24"/>
          <w:lang w:eastAsia="ru-RU"/>
        </w:rPr>
      </w:pP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Литература и примечания:</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1. Григорьев Н.И. Алкоголизм и преступления в С.-Петербурге. /По материалам С.-Петербургских больниц и архива С.-Петербургского окружного суда/. – СПб., 1900 – с. 5.</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2. Авдонина Т.И. Формирование трезвого образа жизни учащихся ПТУ средствами культурно-просветительской работы / Диссерт. канд. пед. наук. – Челябинск, 1991; Фортова Л.К. Антиалкогольное воспитание школьников в России (конец XIX начало XX веков): дис. канд. пед. наук /Л.К. Фортова. - Владимир, 1993. -150 с.; Маюров A.Н. Антиалкогольное воспитание. - М.: Просвещение, 1987. - 189с.; Якушев А.Н. Движение сторонников трезвого образа жизни: история и современность: дис. д-ра истор. наук /А.Н. Якушев, 1993. и другие.</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3. Сеченов И.М. Избранные произведения. – М.: Издательство АН СССР, 1956.</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4. Якушев А.Н. Становление и развитие антиалкогольной мысли и опыта формирования трезвого образа жизни с древнейших времен по 1917 год. – М.: Институт возрастной физиологии РАО, 1993. – 423с.</w:t>
      </w:r>
    </w:p>
    <w:p w:rsidR="000220E8" w:rsidRPr="000220E8" w:rsidRDefault="000220E8" w:rsidP="000220E8">
      <w:pPr>
        <w:spacing w:line="240" w:lineRule="auto"/>
        <w:rPr>
          <w:rFonts w:ascii="Times New Roman" w:hAnsi="Times New Roman" w:cs="Times New Roman"/>
          <w:sz w:val="24"/>
          <w:szCs w:val="24"/>
        </w:rPr>
      </w:pPr>
      <w:r w:rsidRPr="000220E8">
        <w:rPr>
          <w:rFonts w:ascii="Times New Roman" w:hAnsi="Times New Roman" w:cs="Times New Roman"/>
          <w:sz w:val="24"/>
          <w:szCs w:val="24"/>
        </w:rPr>
        <w:t xml:space="preserve">5. </w:t>
      </w:r>
      <w:hyperlink r:id="rId46" w:history="1">
        <w:r w:rsidRPr="000220E8">
          <w:rPr>
            <w:rFonts w:ascii="Times New Roman" w:eastAsia="Times New Roman" w:hAnsi="Times New Roman" w:cs="Times New Roman"/>
            <w:color w:val="0000FF" w:themeColor="hyperlink"/>
            <w:sz w:val="24"/>
            <w:szCs w:val="24"/>
            <w:u w:val="single"/>
            <w:lang w:eastAsia="ru-RU"/>
          </w:rPr>
          <w:t>http://proza.ru/2014/10/08/827</w:t>
        </w:r>
      </w:hyperlink>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6. Рута-Мария Мизерене, Саулюс Мизерас. Исторический опыт борьбы с алкоголизмом в Литве. – СПб.: Международный институт резервных возможностей человека, 2006.</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7. </w:t>
      </w:r>
      <w:hyperlink r:id="rId47" w:history="1">
        <w:r w:rsidRPr="000220E8">
          <w:rPr>
            <w:rFonts w:ascii="Times New Roman" w:eastAsia="Times New Roman" w:hAnsi="Times New Roman" w:cs="Times New Roman"/>
            <w:color w:val="0000FF" w:themeColor="hyperlink"/>
            <w:sz w:val="24"/>
            <w:szCs w:val="24"/>
            <w:u w:val="single"/>
            <w:lang w:eastAsia="ru-RU"/>
          </w:rPr>
          <w:t>http://www.proza.ru/2014/10/14/658</w:t>
        </w:r>
      </w:hyperlink>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8. Здоровье и образование в XXI веке. – 2008. - № 1 – с. 96.</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lastRenderedPageBreak/>
        <w:t xml:space="preserve">9. </w:t>
      </w:r>
      <w:hyperlink r:id="rId48" w:history="1">
        <w:r w:rsidRPr="000220E8">
          <w:rPr>
            <w:rFonts w:ascii="Times New Roman" w:hAnsi="Times New Roman" w:cs="Times New Roman"/>
            <w:color w:val="0000FF" w:themeColor="hyperlink"/>
            <w:sz w:val="24"/>
            <w:szCs w:val="24"/>
            <w:u w:val="single"/>
          </w:rPr>
          <w:t>http://pochemuchca.ru/history-sovr/sovrem103.html</w:t>
        </w:r>
      </w:hyperlink>
      <w:r w:rsidRPr="000220E8">
        <w:rPr>
          <w:rFonts w:ascii="Times New Roman" w:hAnsi="Times New Roman" w:cs="Times New Roman"/>
          <w:sz w:val="24"/>
          <w:szCs w:val="24"/>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10. Добролюбов Н.А. Народное дело. Распространение обществ трезвости // Собр. соч. в 9 т. – М.-Л.: Гос. издательство художественной литературы, 1962. Т.5, с. 251.</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11. Верность. – 2010. – 139.</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12. Основы собриологии, профилактики, социальной педагогики и алкологии (Материалы докладов Международной конференции-семинара). Вып. № 17 / Под общей ред. Проф. А.Н. Маюрова. – Севастополь: МАТр, 2008, с. 14 – 21.</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13. Чернышевский Н.Г. Вредная добродетель. – М.: "Лань", 2013.</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14. Чернышевский Н.Г. Статьи: 1858-1859 гг. //Полн. Собр. Соч.: В 15 т. – М.: Гослитиздат, 1950, т. 5 – с. 318-334.</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15. Добролюбов Н.А. О трезвости в России. Сочинение Сергея Шипова. – СПб., 1859.</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16. Добролюбов Н.А. Народное дело. Распространение обществ трезвости // Собр. соч. в 9 т. – М.-Л.: Гос. издательство художественной литературы, 1962. Т.5, с. 251.</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17. Писарев Д.И. Образованная толпа // Избр. Педагогические сочинения /Сост. В.В. Большакова. – М.: Педагогика, 1984 – с. 342.</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18. Шипов С.П. О трезвости в России // Для чего люди одурманиваются?: Сборник / Сост.: Богданович Л.А., Богданов Г.Т. – М.: Московский рабочий, 1988.</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19. Достоевский Ф.М.  Собрание сочинений в 10тт. Том 10. – М., 1958.</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20. </w:t>
      </w:r>
      <w:hyperlink r:id="rId49" w:history="1">
        <w:r w:rsidRPr="000220E8">
          <w:rPr>
            <w:rFonts w:ascii="Times New Roman" w:hAnsi="Times New Roman" w:cs="Times New Roman"/>
            <w:color w:val="0000FF" w:themeColor="hyperlink"/>
            <w:sz w:val="24"/>
            <w:szCs w:val="24"/>
            <w:u w:val="single"/>
          </w:rPr>
          <w:t>http://h.120-bal.ru/psihologiya/653/index.html?page=7</w:t>
        </w:r>
      </w:hyperlink>
      <w:r w:rsidRPr="000220E8">
        <w:rPr>
          <w:rFonts w:ascii="Times New Roman" w:hAnsi="Times New Roman" w:cs="Times New Roman"/>
          <w:sz w:val="24"/>
          <w:szCs w:val="24"/>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21. См.: «Концепция Русской Православной Церкви по утверждению трезвости и профилактике алкоголизма». Принята на заседании Священного Синода 25 июля 2014 года (журнал № 80).</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22. Прыжов И.Г. История кабаков в России в связи с историей русского народа. - СПб., 1868.</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23. Серия публикаций Р.В. Мизерене в журнале «Вестник психотерапии» за 2000-2007 гг.</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24. Соратник. – 2008. - № 8.- с. 4-5.</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25. Духовно ориентированная психотерапия патологических зависимостей /Под ред. Проф. Г.И. Григорьева. – СПб.: ИИЦ ВМА, 2008, с.191-197.</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26. </w:t>
      </w:r>
      <w:hyperlink r:id="rId50" w:history="1">
        <w:r w:rsidRPr="000220E8">
          <w:rPr>
            <w:rFonts w:ascii="Times New Roman" w:hAnsi="Times New Roman" w:cs="Times New Roman"/>
            <w:color w:val="0000FF" w:themeColor="hyperlink"/>
            <w:sz w:val="24"/>
            <w:szCs w:val="24"/>
            <w:u w:val="single"/>
          </w:rPr>
          <w:t>http://www.intacso.ru/uploads/documents/sobrr2.pdf</w:t>
        </w:r>
      </w:hyperlink>
      <w:r w:rsidRPr="000220E8">
        <w:rPr>
          <w:rFonts w:ascii="Times New Roman" w:hAnsi="Times New Roman" w:cs="Times New Roman"/>
          <w:sz w:val="24"/>
          <w:szCs w:val="24"/>
        </w:rPr>
        <w:t xml:space="preserve"> </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27. Здоровье и образование в </w:t>
      </w:r>
      <w:r w:rsidRPr="000220E8">
        <w:rPr>
          <w:rFonts w:ascii="Times New Roman" w:hAnsi="Times New Roman" w:cs="Times New Roman"/>
          <w:sz w:val="24"/>
          <w:szCs w:val="24"/>
          <w:lang w:val="en-US"/>
        </w:rPr>
        <w:t>XXI</w:t>
      </w:r>
      <w:r w:rsidRPr="000220E8">
        <w:rPr>
          <w:rFonts w:ascii="Times New Roman" w:hAnsi="Times New Roman" w:cs="Times New Roman"/>
          <w:sz w:val="24"/>
          <w:szCs w:val="24"/>
        </w:rPr>
        <w:t xml:space="preserve"> веке. – 2008. - № 1. – с. 10.</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28.  </w:t>
      </w:r>
      <w:hyperlink r:id="rId51" w:history="1">
        <w:r w:rsidRPr="000220E8">
          <w:rPr>
            <w:rFonts w:ascii="Times New Roman" w:eastAsia="Times New Roman" w:hAnsi="Times New Roman" w:cs="Times New Roman"/>
            <w:bCs/>
            <w:color w:val="0000FF" w:themeColor="hyperlink"/>
            <w:spacing w:val="-4"/>
            <w:w w:val="106"/>
            <w:sz w:val="24"/>
            <w:szCs w:val="24"/>
            <w:u w:val="single"/>
            <w:lang w:eastAsia="ru-RU"/>
          </w:rPr>
          <w:t>http://russiancharm.blogspot.ru/</w:t>
        </w:r>
      </w:hyperlink>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29. Бородин Д.Н. Кабак и его прошлое. / История винопития. Бахус. - СПб.: Фирма "Браск", 1994. - с.151-153.</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lastRenderedPageBreak/>
        <w:t>30. Рута-Мария Мизерене, Саулюс Мизерас. Исторический опыт борьбы с алкоголизмом в Литве. – СПб.: Международный институт резервных возможностей человека, 2006.</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31. Добролюбов Н. А. Собр. соч. в 9-ти томах, т. 5. М. - Л., 1962, с. 285.</w:t>
      </w:r>
    </w:p>
    <w:p w:rsidR="000220E8" w:rsidRPr="000220E8" w:rsidRDefault="000220E8" w:rsidP="000220E8">
      <w:pPr>
        <w:rPr>
          <w:rFonts w:ascii="Times New Roman" w:hAnsi="Times New Roman" w:cs="Times New Roman"/>
          <w:sz w:val="24"/>
          <w:szCs w:val="24"/>
        </w:rPr>
      </w:pPr>
      <w:r w:rsidRPr="000220E8">
        <w:rPr>
          <w:rFonts w:ascii="Times New Roman" w:hAnsi="Times New Roman" w:cs="Times New Roman"/>
          <w:sz w:val="24"/>
          <w:szCs w:val="24"/>
        </w:rPr>
        <w:t xml:space="preserve"> 32. Маркс К., Энгельс Ф. Соч., т. 16, с. 207.</w:t>
      </w: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0220E8" w:rsidRPr="000220E8" w:rsidRDefault="000220E8" w:rsidP="000220E8">
      <w:pPr>
        <w:spacing w:after="120" w:line="240" w:lineRule="auto"/>
        <w:jc w:val="both"/>
        <w:rPr>
          <w:rFonts w:ascii="Times New Roman" w:eastAsia="Calibri" w:hAnsi="Times New Roman" w:cs="Times New Roman"/>
          <w:sz w:val="28"/>
          <w:szCs w:val="28"/>
          <w:lang w:eastAsia="ru-RU"/>
        </w:rPr>
      </w:pPr>
    </w:p>
    <w:p w:rsidR="0091135E" w:rsidRDefault="0091135E" w:rsidP="000220E8">
      <w:pPr>
        <w:spacing w:after="120" w:line="240" w:lineRule="auto"/>
        <w:jc w:val="center"/>
        <w:rPr>
          <w:rFonts w:ascii="Times New Roman" w:eastAsia="Calibri" w:hAnsi="Times New Roman" w:cs="Times New Roman"/>
          <w:b/>
          <w:sz w:val="28"/>
          <w:szCs w:val="28"/>
          <w:lang w:eastAsia="ru-RU"/>
        </w:rPr>
      </w:pPr>
    </w:p>
    <w:p w:rsidR="0091135E" w:rsidRDefault="0091135E" w:rsidP="000220E8">
      <w:pPr>
        <w:spacing w:after="120" w:line="240" w:lineRule="auto"/>
        <w:jc w:val="center"/>
        <w:rPr>
          <w:rFonts w:ascii="Times New Roman" w:eastAsia="Calibri" w:hAnsi="Times New Roman" w:cs="Times New Roman"/>
          <w:b/>
          <w:sz w:val="28"/>
          <w:szCs w:val="28"/>
          <w:lang w:eastAsia="ru-RU"/>
        </w:rPr>
      </w:pPr>
    </w:p>
    <w:p w:rsidR="0091135E" w:rsidRDefault="0091135E" w:rsidP="000220E8">
      <w:pPr>
        <w:spacing w:after="120" w:line="240" w:lineRule="auto"/>
        <w:jc w:val="center"/>
        <w:rPr>
          <w:rFonts w:ascii="Times New Roman" w:eastAsia="Calibri" w:hAnsi="Times New Roman" w:cs="Times New Roman"/>
          <w:b/>
          <w:sz w:val="28"/>
          <w:szCs w:val="28"/>
          <w:lang w:eastAsia="ru-RU"/>
        </w:rPr>
      </w:pPr>
    </w:p>
    <w:p w:rsidR="0091135E" w:rsidRDefault="0091135E" w:rsidP="000220E8">
      <w:pPr>
        <w:spacing w:after="120" w:line="240" w:lineRule="auto"/>
        <w:jc w:val="center"/>
        <w:rPr>
          <w:rFonts w:ascii="Times New Roman" w:eastAsia="Calibri" w:hAnsi="Times New Roman" w:cs="Times New Roman"/>
          <w:b/>
          <w:sz w:val="28"/>
          <w:szCs w:val="28"/>
          <w:lang w:eastAsia="ru-RU"/>
        </w:rPr>
      </w:pPr>
    </w:p>
    <w:p w:rsidR="0091135E" w:rsidRDefault="0091135E" w:rsidP="000220E8">
      <w:pPr>
        <w:spacing w:after="120" w:line="240" w:lineRule="auto"/>
        <w:jc w:val="center"/>
        <w:rPr>
          <w:rFonts w:ascii="Times New Roman" w:eastAsia="Calibri" w:hAnsi="Times New Roman" w:cs="Times New Roman"/>
          <w:b/>
          <w:sz w:val="28"/>
          <w:szCs w:val="28"/>
          <w:lang w:eastAsia="ru-RU"/>
        </w:rPr>
      </w:pPr>
    </w:p>
    <w:p w:rsidR="0091135E" w:rsidRDefault="0091135E" w:rsidP="000220E8">
      <w:pPr>
        <w:spacing w:after="120" w:line="240" w:lineRule="auto"/>
        <w:jc w:val="center"/>
        <w:rPr>
          <w:rFonts w:ascii="Times New Roman" w:eastAsia="Calibri" w:hAnsi="Times New Roman" w:cs="Times New Roman"/>
          <w:b/>
          <w:sz w:val="28"/>
          <w:szCs w:val="28"/>
          <w:lang w:eastAsia="ru-RU"/>
        </w:rPr>
      </w:pPr>
    </w:p>
    <w:p w:rsidR="0091135E" w:rsidRDefault="0091135E" w:rsidP="000220E8">
      <w:pPr>
        <w:spacing w:after="120" w:line="240" w:lineRule="auto"/>
        <w:jc w:val="center"/>
        <w:rPr>
          <w:rFonts w:ascii="Times New Roman" w:eastAsia="Calibri" w:hAnsi="Times New Roman" w:cs="Times New Roman"/>
          <w:b/>
          <w:sz w:val="28"/>
          <w:szCs w:val="28"/>
          <w:lang w:eastAsia="ru-RU"/>
        </w:rPr>
      </w:pPr>
    </w:p>
    <w:p w:rsidR="0091135E" w:rsidRDefault="0091135E" w:rsidP="000220E8">
      <w:pPr>
        <w:spacing w:after="120" w:line="240" w:lineRule="auto"/>
        <w:jc w:val="center"/>
        <w:rPr>
          <w:rFonts w:ascii="Times New Roman" w:eastAsia="Calibri" w:hAnsi="Times New Roman" w:cs="Times New Roman"/>
          <w:b/>
          <w:sz w:val="28"/>
          <w:szCs w:val="28"/>
          <w:lang w:eastAsia="ru-RU"/>
        </w:rPr>
      </w:pPr>
    </w:p>
    <w:p w:rsidR="0091135E" w:rsidRDefault="0091135E" w:rsidP="000220E8">
      <w:pPr>
        <w:spacing w:after="120" w:line="240" w:lineRule="auto"/>
        <w:jc w:val="center"/>
        <w:rPr>
          <w:rFonts w:ascii="Times New Roman" w:eastAsia="Calibri" w:hAnsi="Times New Roman" w:cs="Times New Roman"/>
          <w:b/>
          <w:sz w:val="28"/>
          <w:szCs w:val="28"/>
          <w:lang w:eastAsia="ru-RU"/>
        </w:rPr>
      </w:pPr>
    </w:p>
    <w:p w:rsidR="000220E8" w:rsidRPr="000220E8" w:rsidRDefault="0091135E" w:rsidP="000220E8">
      <w:pPr>
        <w:spacing w:after="120" w:line="240" w:lineRule="auto"/>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lastRenderedPageBreak/>
        <w:t xml:space="preserve">ОСНОВНЫЕ УЧАСТНИКИ </w:t>
      </w:r>
      <w:r w:rsidR="000220E8" w:rsidRPr="000220E8">
        <w:rPr>
          <w:rFonts w:ascii="Times New Roman" w:eastAsia="Calibri" w:hAnsi="Times New Roman" w:cs="Times New Roman"/>
          <w:b/>
          <w:sz w:val="28"/>
          <w:szCs w:val="28"/>
          <w:lang w:eastAsia="ru-RU"/>
        </w:rPr>
        <w:t>ПЕРВО</w:t>
      </w:r>
      <w:r>
        <w:rPr>
          <w:rFonts w:ascii="Times New Roman" w:eastAsia="Calibri" w:hAnsi="Times New Roman" w:cs="Times New Roman"/>
          <w:b/>
          <w:sz w:val="28"/>
          <w:szCs w:val="28"/>
          <w:lang w:eastAsia="ru-RU"/>
        </w:rPr>
        <w:t>ГО</w:t>
      </w:r>
      <w:r w:rsidR="000220E8" w:rsidRPr="000220E8">
        <w:rPr>
          <w:rFonts w:ascii="Times New Roman" w:eastAsia="Calibri" w:hAnsi="Times New Roman" w:cs="Times New Roman"/>
          <w:b/>
          <w:sz w:val="28"/>
          <w:szCs w:val="28"/>
          <w:lang w:eastAsia="ru-RU"/>
        </w:rPr>
        <w:t xml:space="preserve"> ТРЕЗВЕННИЧЕСКО</w:t>
      </w:r>
      <w:r>
        <w:rPr>
          <w:rFonts w:ascii="Times New Roman" w:eastAsia="Calibri" w:hAnsi="Times New Roman" w:cs="Times New Roman"/>
          <w:b/>
          <w:sz w:val="28"/>
          <w:szCs w:val="28"/>
          <w:lang w:eastAsia="ru-RU"/>
        </w:rPr>
        <w:t>ГО Д</w:t>
      </w:r>
      <w:r w:rsidR="000220E8" w:rsidRPr="000220E8">
        <w:rPr>
          <w:rFonts w:ascii="Times New Roman" w:eastAsia="Calibri" w:hAnsi="Times New Roman" w:cs="Times New Roman"/>
          <w:b/>
          <w:sz w:val="28"/>
          <w:szCs w:val="28"/>
          <w:lang w:eastAsia="ru-RU"/>
        </w:rPr>
        <w:t>ВИЖЕНИ</w:t>
      </w:r>
      <w:r>
        <w:rPr>
          <w:rFonts w:ascii="Times New Roman" w:eastAsia="Calibri" w:hAnsi="Times New Roman" w:cs="Times New Roman"/>
          <w:b/>
          <w:sz w:val="28"/>
          <w:szCs w:val="28"/>
          <w:lang w:eastAsia="ru-RU"/>
        </w:rPr>
        <w:t>Я</w:t>
      </w:r>
    </w:p>
    <w:p w:rsidR="000220E8" w:rsidRPr="000220E8" w:rsidRDefault="000220E8" w:rsidP="000220E8">
      <w:pPr>
        <w:tabs>
          <w:tab w:val="left" w:pos="2755"/>
        </w:tabs>
        <w:spacing w:after="120" w:line="240" w:lineRule="auto"/>
        <w:jc w:val="center"/>
        <w:rPr>
          <w:rFonts w:ascii="Times New Roman" w:eastAsia="Calibri" w:hAnsi="Times New Roman" w:cs="Times New Roman"/>
          <w:b/>
          <w:sz w:val="28"/>
          <w:szCs w:val="28"/>
          <w:lang w:eastAsia="ru-RU"/>
        </w:rPr>
      </w:pPr>
      <w:r w:rsidRPr="000220E8">
        <w:rPr>
          <w:rFonts w:ascii="Times New Roman" w:eastAsia="Calibri" w:hAnsi="Times New Roman" w:cs="Times New Roman"/>
          <w:b/>
          <w:sz w:val="28"/>
          <w:szCs w:val="28"/>
          <w:lang w:eastAsia="ru-RU"/>
        </w:rPr>
        <w:t>(1858 – 1861 годы)</w:t>
      </w:r>
    </w:p>
    <w:p w:rsidR="000220E8" w:rsidRPr="000220E8" w:rsidRDefault="000220E8" w:rsidP="000220E8">
      <w:pPr>
        <w:tabs>
          <w:tab w:val="left" w:pos="2755"/>
        </w:tabs>
        <w:spacing w:after="120" w:line="240" w:lineRule="auto"/>
        <w:jc w:val="center"/>
        <w:rPr>
          <w:rFonts w:ascii="Times New Roman" w:eastAsia="Calibri" w:hAnsi="Times New Roman" w:cs="Times New Roman"/>
          <w:b/>
          <w:sz w:val="28"/>
          <w:szCs w:val="28"/>
          <w:lang w:eastAsia="ru-RU"/>
        </w:rPr>
      </w:pPr>
    </w:p>
    <w:p w:rsidR="000220E8" w:rsidRPr="000220E8" w:rsidRDefault="000220E8" w:rsidP="000220E8">
      <w:pPr>
        <w:tabs>
          <w:tab w:val="left" w:pos="2755"/>
        </w:tabs>
        <w:spacing w:after="120" w:line="240" w:lineRule="auto"/>
        <w:rPr>
          <w:rFonts w:ascii="Times New Roman" w:eastAsia="Calibri" w:hAnsi="Times New Roman" w:cs="Times New Roman"/>
          <w:sz w:val="24"/>
          <w:szCs w:val="24"/>
          <w:lang w:eastAsia="ru-RU"/>
        </w:rPr>
      </w:pPr>
      <w:r w:rsidRPr="00215344">
        <w:rPr>
          <w:rFonts w:ascii="Times New Roman" w:eastAsia="Calibri" w:hAnsi="Times New Roman" w:cs="Times New Roman"/>
          <w:b/>
          <w:sz w:val="24"/>
          <w:szCs w:val="24"/>
          <w:lang w:eastAsia="ru-RU"/>
        </w:rPr>
        <w:t>Аксаков</w:t>
      </w:r>
      <w:r w:rsidRPr="000220E8">
        <w:rPr>
          <w:rFonts w:ascii="Times New Roman" w:eastAsia="Calibri" w:hAnsi="Times New Roman" w:cs="Times New Roman"/>
          <w:sz w:val="24"/>
          <w:szCs w:val="24"/>
          <w:lang w:eastAsia="ru-RU"/>
        </w:rPr>
        <w:t xml:space="preserve"> Иван Сергеевич (26 сентября [8 октября] 1823 года — 27 января [8 февраля] 1886 года) — русский публицист, поэт, общественный деятель, один из лидеров славянофильского движения, активный сторонник трезвости.</w:t>
      </w:r>
    </w:p>
    <w:p w:rsidR="000220E8" w:rsidRPr="000220E8" w:rsidRDefault="000220E8" w:rsidP="000220E8">
      <w:pPr>
        <w:tabs>
          <w:tab w:val="left" w:pos="2755"/>
        </w:tabs>
        <w:spacing w:after="120" w:line="240" w:lineRule="auto"/>
        <w:rPr>
          <w:rFonts w:ascii="Times New Roman" w:eastAsia="Calibri" w:hAnsi="Times New Roman" w:cs="Times New Roman"/>
          <w:sz w:val="24"/>
          <w:szCs w:val="24"/>
          <w:lang w:eastAsia="ru-RU"/>
        </w:rPr>
      </w:pPr>
      <w:r w:rsidRPr="00215344">
        <w:rPr>
          <w:rFonts w:ascii="Times New Roman" w:eastAsia="Calibri" w:hAnsi="Times New Roman" w:cs="Times New Roman"/>
          <w:b/>
          <w:sz w:val="24"/>
          <w:szCs w:val="24"/>
          <w:lang w:eastAsia="ru-RU"/>
        </w:rPr>
        <w:t>Аксаков</w:t>
      </w:r>
      <w:r w:rsidRPr="000220E8">
        <w:rPr>
          <w:rFonts w:ascii="Times New Roman" w:eastAsia="Calibri" w:hAnsi="Times New Roman" w:cs="Times New Roman"/>
          <w:sz w:val="24"/>
          <w:szCs w:val="24"/>
          <w:lang w:eastAsia="ru-RU"/>
        </w:rPr>
        <w:t xml:space="preserve"> Константин Сергеевич (29 марта [10 апреля] 1817 года — 7 [19] декабря 1860 года) — русский публицист, поэт, литературный критик, историк и лингвист, глава русских славянофилов и идеолог славянофильства, активный сторонник трезвости.</w:t>
      </w:r>
    </w:p>
    <w:p w:rsidR="000220E8" w:rsidRPr="000220E8" w:rsidRDefault="000220E8" w:rsidP="000220E8">
      <w:pPr>
        <w:tabs>
          <w:tab w:val="left" w:pos="2755"/>
        </w:tabs>
        <w:spacing w:after="120" w:line="240" w:lineRule="auto"/>
        <w:rPr>
          <w:rFonts w:ascii="Times New Roman" w:eastAsia="Calibri" w:hAnsi="Times New Roman" w:cs="Times New Roman"/>
          <w:sz w:val="24"/>
          <w:szCs w:val="24"/>
          <w:lang w:eastAsia="ru-RU"/>
        </w:rPr>
      </w:pPr>
      <w:r w:rsidRPr="00215344">
        <w:rPr>
          <w:rFonts w:ascii="Times New Roman" w:eastAsia="Calibri" w:hAnsi="Times New Roman" w:cs="Times New Roman"/>
          <w:b/>
          <w:sz w:val="24"/>
          <w:szCs w:val="24"/>
          <w:lang w:eastAsia="ru-RU"/>
        </w:rPr>
        <w:t>Аксаков</w:t>
      </w:r>
      <w:r w:rsidRPr="000220E8">
        <w:rPr>
          <w:rFonts w:ascii="Times New Roman" w:eastAsia="Calibri" w:hAnsi="Times New Roman" w:cs="Times New Roman"/>
          <w:sz w:val="24"/>
          <w:szCs w:val="24"/>
          <w:lang w:eastAsia="ru-RU"/>
        </w:rPr>
        <w:t xml:space="preserve"> Сергей Тимофеевич (20 сентября [1 октября] 1791 года — 30 апреля [12 мая] 1859 года) — русский писатель, чиновник и общественный деятель, литературный и театральный критик, активный сторонник трезвости.</w:t>
      </w:r>
    </w:p>
    <w:p w:rsidR="000220E8" w:rsidRPr="000220E8" w:rsidRDefault="000220E8" w:rsidP="000220E8">
      <w:pPr>
        <w:spacing w:after="0" w:line="240" w:lineRule="auto"/>
        <w:ind w:right="811"/>
        <w:jc w:val="both"/>
        <w:rPr>
          <w:rFonts w:ascii="Times New Roman" w:eastAsia="Calibri" w:hAnsi="Times New Roman" w:cs="Times New Roman"/>
          <w:sz w:val="24"/>
          <w:szCs w:val="24"/>
          <w:lang w:eastAsia="ru-RU"/>
        </w:rPr>
      </w:pPr>
      <w:r w:rsidRPr="00215344">
        <w:rPr>
          <w:rFonts w:ascii="Times New Roman" w:eastAsia="Calibri" w:hAnsi="Times New Roman" w:cs="Times New Roman"/>
          <w:b/>
          <w:sz w:val="24"/>
          <w:szCs w:val="24"/>
          <w:lang w:eastAsia="ru-RU"/>
        </w:rPr>
        <w:t>о. Амвросий Оптинский</w:t>
      </w:r>
      <w:r w:rsidRPr="000220E8">
        <w:rPr>
          <w:rFonts w:ascii="Times New Roman" w:eastAsia="Calibri" w:hAnsi="Times New Roman" w:cs="Times New Roman"/>
          <w:sz w:val="24"/>
          <w:szCs w:val="24"/>
          <w:lang w:eastAsia="ru-RU"/>
        </w:rPr>
        <w:t xml:space="preserve"> (21 или 23 ноября 1812 года – 10/22 октября 1891 года) - старец Оптинской пустыни, проповедник трезвения.</w:t>
      </w:r>
    </w:p>
    <w:p w:rsidR="000220E8" w:rsidRPr="000220E8" w:rsidRDefault="00471BD4" w:rsidP="000220E8">
      <w:pPr>
        <w:spacing w:after="0" w:line="240" w:lineRule="auto"/>
        <w:ind w:right="811"/>
        <w:jc w:val="both"/>
        <w:rPr>
          <w:rFonts w:ascii="Times New Roman" w:eastAsia="Calibri" w:hAnsi="Times New Roman" w:cs="Times New Roman"/>
          <w:sz w:val="24"/>
          <w:szCs w:val="24"/>
          <w:lang w:eastAsia="ru-RU"/>
        </w:rPr>
      </w:pPr>
      <w:r w:rsidRPr="00471BD4">
        <w:rPr>
          <w:rFonts w:ascii="Times New Roman" w:eastAsia="Calibri" w:hAnsi="Times New Roman" w:cs="Times New Roman"/>
          <w:sz w:val="24"/>
          <w:szCs w:val="24"/>
          <w:lang w:eastAsia="ru-RU"/>
        </w:rPr>
        <w:t>митрополит</w:t>
      </w:r>
      <w:r w:rsidR="000220E8" w:rsidRPr="00215344">
        <w:rPr>
          <w:rFonts w:ascii="Times New Roman" w:eastAsia="Calibri" w:hAnsi="Times New Roman" w:cs="Times New Roman"/>
          <w:b/>
          <w:sz w:val="24"/>
          <w:szCs w:val="24"/>
          <w:lang w:eastAsia="ru-RU"/>
        </w:rPr>
        <w:t xml:space="preserve"> Амвросий</w:t>
      </w:r>
      <w:r w:rsidR="000220E8" w:rsidRPr="000220E8">
        <w:rPr>
          <w:rFonts w:ascii="Times New Roman" w:eastAsia="Calibri" w:hAnsi="Times New Roman" w:cs="Times New Roman"/>
          <w:sz w:val="24"/>
          <w:szCs w:val="24"/>
          <w:lang w:eastAsia="ru-RU"/>
        </w:rPr>
        <w:t xml:space="preserve"> (Андрей Попович) (1791 год - 30 октября 1863 года) - первый старообрядческий митрополит белокриницкий Древлеправославной Церкви Христовой, активный проповедник трезвения.</w:t>
      </w:r>
    </w:p>
    <w:p w:rsidR="000220E8" w:rsidRPr="000220E8" w:rsidRDefault="00471BD4" w:rsidP="000220E8">
      <w:pPr>
        <w:spacing w:after="0" w:line="240" w:lineRule="auto"/>
        <w:ind w:right="811"/>
        <w:jc w:val="both"/>
        <w:rPr>
          <w:rFonts w:ascii="Times New Roman" w:eastAsia="Calibri" w:hAnsi="Times New Roman" w:cs="Times New Roman"/>
          <w:sz w:val="24"/>
          <w:szCs w:val="24"/>
          <w:lang w:eastAsia="ru-RU"/>
        </w:rPr>
      </w:pPr>
      <w:r w:rsidRPr="00471BD4">
        <w:rPr>
          <w:rFonts w:ascii="Times New Roman" w:eastAsia="Calibri" w:hAnsi="Times New Roman" w:cs="Times New Roman"/>
          <w:sz w:val="24"/>
          <w:szCs w:val="24"/>
          <w:lang w:eastAsia="ru-RU"/>
        </w:rPr>
        <w:t>архиепископ</w:t>
      </w:r>
      <w:r w:rsidR="000220E8" w:rsidRPr="00215344">
        <w:rPr>
          <w:rFonts w:ascii="Times New Roman" w:eastAsia="Calibri" w:hAnsi="Times New Roman" w:cs="Times New Roman"/>
          <w:b/>
          <w:sz w:val="24"/>
          <w:szCs w:val="24"/>
          <w:lang w:eastAsia="ru-RU"/>
        </w:rPr>
        <w:t xml:space="preserve"> Антоний</w:t>
      </w:r>
      <w:r w:rsidR="000220E8" w:rsidRPr="000220E8">
        <w:rPr>
          <w:rFonts w:ascii="Times New Roman" w:eastAsia="Calibri" w:hAnsi="Times New Roman" w:cs="Times New Roman"/>
          <w:sz w:val="24"/>
          <w:szCs w:val="24"/>
          <w:lang w:eastAsia="ru-RU"/>
        </w:rPr>
        <w:t xml:space="preserve"> (в миру Андрей Иларионов Шутов) (1800 год – 1881 год) - старообрядческий архиепископ, проповедник трезвения.</w:t>
      </w:r>
    </w:p>
    <w:p w:rsidR="000220E8" w:rsidRPr="000220E8" w:rsidRDefault="000220E8" w:rsidP="000220E8">
      <w:pPr>
        <w:spacing w:after="0" w:line="240" w:lineRule="auto"/>
        <w:ind w:right="811"/>
        <w:jc w:val="both"/>
        <w:rPr>
          <w:rFonts w:ascii="Times New Roman" w:eastAsia="Calibri" w:hAnsi="Times New Roman" w:cs="Times New Roman"/>
          <w:sz w:val="24"/>
          <w:szCs w:val="24"/>
          <w:lang w:eastAsia="ru-RU"/>
        </w:rPr>
      </w:pPr>
      <w:r w:rsidRPr="00215344">
        <w:rPr>
          <w:rFonts w:ascii="Times New Roman" w:eastAsia="Calibri" w:hAnsi="Times New Roman" w:cs="Times New Roman"/>
          <w:b/>
          <w:sz w:val="24"/>
          <w:szCs w:val="24"/>
          <w:lang w:eastAsia="ru-RU"/>
        </w:rPr>
        <w:t>Арцимович</w:t>
      </w:r>
      <w:r w:rsidRPr="000220E8">
        <w:rPr>
          <w:rFonts w:ascii="Times New Roman" w:eastAsia="Calibri" w:hAnsi="Times New Roman" w:cs="Times New Roman"/>
          <w:sz w:val="24"/>
          <w:szCs w:val="24"/>
          <w:lang w:eastAsia="ru-RU"/>
        </w:rPr>
        <w:t xml:space="preserve"> Виктор Антонович (19 апреля 1820 года – 2 марта 1893 года) – российский государственный деятель, сторонник трезвости.</w:t>
      </w:r>
    </w:p>
    <w:p w:rsidR="000220E8" w:rsidRPr="000220E8" w:rsidRDefault="000220E8" w:rsidP="000220E8">
      <w:pPr>
        <w:spacing w:after="0" w:line="240" w:lineRule="auto"/>
        <w:ind w:right="811"/>
        <w:jc w:val="both"/>
        <w:rPr>
          <w:rFonts w:ascii="Times New Roman" w:eastAsia="Calibri" w:hAnsi="Times New Roman" w:cs="Times New Roman"/>
          <w:sz w:val="24"/>
          <w:szCs w:val="24"/>
          <w:lang w:eastAsia="ru-RU"/>
        </w:rPr>
      </w:pPr>
      <w:r w:rsidRPr="00215344">
        <w:rPr>
          <w:rFonts w:ascii="Times New Roman" w:eastAsia="Calibri" w:hAnsi="Times New Roman" w:cs="Times New Roman"/>
          <w:b/>
          <w:sz w:val="24"/>
          <w:szCs w:val="24"/>
          <w:lang w:eastAsia="ru-RU"/>
        </w:rPr>
        <w:t xml:space="preserve">Афанасия </w:t>
      </w:r>
      <w:r w:rsidRPr="000220E8">
        <w:rPr>
          <w:rFonts w:ascii="Times New Roman" w:eastAsia="Calibri" w:hAnsi="Times New Roman" w:cs="Times New Roman"/>
          <w:sz w:val="24"/>
          <w:szCs w:val="24"/>
          <w:lang w:eastAsia="ru-RU"/>
        </w:rPr>
        <w:t>(Логинова (Логачёва) Анастасия Семеновна) (16 декабря 1809 года – 12 февраля 1875 года) - схим., игуменья Улалинского во имя свт. Николая Чудотворца монастыря, сторонница трезвения.</w:t>
      </w:r>
    </w:p>
    <w:p w:rsidR="000220E8" w:rsidRPr="000220E8" w:rsidRDefault="000220E8" w:rsidP="000220E8">
      <w:pPr>
        <w:spacing w:before="240"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 xml:space="preserve">Базаров </w:t>
      </w:r>
      <w:r w:rsidRPr="000220E8">
        <w:rPr>
          <w:rFonts w:ascii="Times New Roman" w:eastAsia="Times New Roman" w:hAnsi="Times New Roman" w:cs="Times New Roman"/>
          <w:sz w:val="24"/>
          <w:szCs w:val="24"/>
          <w:lang w:eastAsia="ru-RU"/>
        </w:rPr>
        <w:t>Иоанн Иоаннович (21 июня 1819 года – 5 января 1895 года) -  протоиерей, духовник особ царствующего дома, проповедник трезвения.</w:t>
      </w:r>
    </w:p>
    <w:p w:rsidR="000220E8" w:rsidRPr="000220E8" w:rsidRDefault="000220E8" w:rsidP="000220E8">
      <w:pPr>
        <w:spacing w:before="240"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Баранаускас</w:t>
      </w:r>
      <w:r w:rsidRPr="000220E8">
        <w:rPr>
          <w:rFonts w:ascii="Times New Roman" w:eastAsia="Times New Roman" w:hAnsi="Times New Roman" w:cs="Times New Roman"/>
          <w:sz w:val="24"/>
          <w:szCs w:val="24"/>
          <w:lang w:eastAsia="ru-RU"/>
        </w:rPr>
        <w:t xml:space="preserve"> Антанас (17 января 1835 года — 26 ноября 1902 года) — католический прелат, епископ Сейны с 21 июля 1897 года по 26 ноября 1902 год, литовский поэт и языковед, автор  произведений: «Песнь о пьянстве», «Песнь благодарности за трезвость» и антиалкогольной поэмы «Божий бич и милость».</w:t>
      </w:r>
    </w:p>
    <w:p w:rsidR="000220E8" w:rsidRPr="000220E8" w:rsidRDefault="000220E8" w:rsidP="000220E8">
      <w:pPr>
        <w:spacing w:before="240"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Блаватская</w:t>
      </w:r>
      <w:r w:rsidRPr="000220E8">
        <w:rPr>
          <w:rFonts w:ascii="Times New Roman" w:eastAsia="Times New Roman" w:hAnsi="Times New Roman" w:cs="Times New Roman"/>
          <w:sz w:val="24"/>
          <w:szCs w:val="24"/>
          <w:lang w:eastAsia="ru-RU"/>
        </w:rPr>
        <w:t xml:space="preserve"> Елена Петровна (31 июля (12 августа) 1831 года — 26 апреля (8 мая) 1891 года) - религиозная писательница, основательница теософии, сторонница трезвения.</w:t>
      </w:r>
    </w:p>
    <w:p w:rsidR="000220E8" w:rsidRPr="000220E8" w:rsidRDefault="000220E8" w:rsidP="000220E8">
      <w:pPr>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 xml:space="preserve">Большаков </w:t>
      </w:r>
      <w:r w:rsidRPr="000220E8">
        <w:rPr>
          <w:rFonts w:ascii="Times New Roman" w:eastAsia="Times New Roman" w:hAnsi="Times New Roman" w:cs="Times New Roman"/>
          <w:sz w:val="24"/>
          <w:szCs w:val="24"/>
          <w:lang w:eastAsia="ru-RU"/>
        </w:rPr>
        <w:t>Тихон Федорович (8 июня 1794 года - 19 декабря 1863 года) - старообрядец белокриницкого согласия, купец, соревнователь московского Императорского общества истории и древностей российских, корреспондент Императорской С.-Петербургской публичной библиотеки, трезвенник.</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Буяльский</w:t>
      </w:r>
      <w:r w:rsidRPr="000220E8">
        <w:rPr>
          <w:rFonts w:ascii="Times New Roman" w:eastAsia="Times New Roman" w:hAnsi="Times New Roman" w:cs="Times New Roman"/>
          <w:sz w:val="24"/>
          <w:szCs w:val="24"/>
          <w:lang w:eastAsia="ru-RU"/>
        </w:rPr>
        <w:t xml:space="preserve"> Илья Васильевич (26 июля (6 августа) 1789 года — 8(20) декабря 1866 года) - русский анатом и хирург, сторонник трезвости.</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Валанчюс</w:t>
      </w:r>
      <w:r w:rsidRPr="000220E8">
        <w:rPr>
          <w:rFonts w:ascii="Times New Roman" w:eastAsia="Times New Roman" w:hAnsi="Times New Roman" w:cs="Times New Roman"/>
          <w:sz w:val="24"/>
          <w:szCs w:val="24"/>
          <w:lang w:eastAsia="ru-RU"/>
        </w:rPr>
        <w:t xml:space="preserve"> Мотеюс (Волончевский Матвей-Казимир) (16 [28] февраля 1801 года — 17 [29] мая 1875 года) — литовский писатель-просветитель, историк, епископ, зачинатель Первого трезвеннического движения в Российской Империи.</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lastRenderedPageBreak/>
        <w:t>Добролюбов</w:t>
      </w:r>
      <w:r w:rsidRPr="000220E8">
        <w:rPr>
          <w:rFonts w:ascii="Times New Roman" w:eastAsia="Times New Roman" w:hAnsi="Times New Roman" w:cs="Times New Roman"/>
          <w:sz w:val="24"/>
          <w:szCs w:val="24"/>
          <w:lang w:eastAsia="ru-RU"/>
        </w:rPr>
        <w:t xml:space="preserve"> Николай Александрович (24 января [5 февраля] 1836 года — 17 ноября [29 ноября] 1861 года) — русский литературный критик рубежа 1850-х и 1860-х годов, публицист, активный убежденный трезвенник.</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 xml:space="preserve">Достоевский </w:t>
      </w:r>
      <w:r w:rsidRPr="000220E8">
        <w:rPr>
          <w:rFonts w:ascii="Times New Roman" w:eastAsia="Times New Roman" w:hAnsi="Times New Roman" w:cs="Times New Roman"/>
          <w:sz w:val="24"/>
          <w:szCs w:val="24"/>
          <w:lang w:eastAsia="ru-RU"/>
        </w:rPr>
        <w:t>Фёдор Михайлович (30 октября [11 ноября] 1821 года — 28 января [9 февраля] 1881 года) — великий русский писатель, мыслитель, философ и публицист, сторонник трезвости.</w:t>
      </w:r>
    </w:p>
    <w:p w:rsidR="000220E8" w:rsidRPr="000220E8" w:rsidRDefault="000220E8" w:rsidP="000220E8">
      <w:pPr>
        <w:spacing w:after="0" w:line="240" w:lineRule="auto"/>
        <w:rPr>
          <w:rFonts w:ascii="Times New Roman" w:eastAsia="Times New Roman" w:hAnsi="Times New Roman" w:cs="Times New Roman"/>
          <w:color w:val="000000"/>
          <w:sz w:val="24"/>
          <w:szCs w:val="24"/>
          <w:lang w:eastAsia="ru-RU"/>
        </w:rPr>
      </w:pPr>
      <w:r w:rsidRPr="00215344">
        <w:rPr>
          <w:rFonts w:ascii="Times New Roman" w:eastAsia="Times New Roman" w:hAnsi="Times New Roman" w:cs="Times New Roman"/>
          <w:b/>
          <w:color w:val="000000"/>
          <w:sz w:val="24"/>
          <w:szCs w:val="24"/>
          <w:lang w:eastAsia="ru-RU"/>
        </w:rPr>
        <w:t>Кошелёв</w:t>
      </w:r>
      <w:r w:rsidRPr="00215344">
        <w:rPr>
          <w:rFonts w:ascii="Times New Roman" w:eastAsia="Times New Roman" w:hAnsi="Times New Roman" w:cs="Times New Roman"/>
          <w:b/>
          <w:color w:val="000000"/>
          <w:sz w:val="28"/>
          <w:szCs w:val="28"/>
          <w:lang w:eastAsia="ru-RU"/>
        </w:rPr>
        <w:t xml:space="preserve"> </w:t>
      </w:r>
      <w:r w:rsidRPr="000220E8">
        <w:rPr>
          <w:rFonts w:ascii="Times New Roman" w:eastAsia="Times New Roman" w:hAnsi="Times New Roman" w:cs="Times New Roman"/>
          <w:color w:val="000000"/>
          <w:sz w:val="24"/>
          <w:szCs w:val="24"/>
          <w:lang w:eastAsia="ru-RU"/>
        </w:rPr>
        <w:t>Александр Иванович (9 (21) мая 1806 года — 12 (24) ноября 1883 года) — известный публицист и общественный деятель, славянофил, сторонник трезвости.</w:t>
      </w:r>
    </w:p>
    <w:p w:rsidR="000220E8" w:rsidRPr="000220E8" w:rsidRDefault="00471BD4" w:rsidP="000220E8">
      <w:pPr>
        <w:spacing w:after="0"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архимандрит</w:t>
      </w:r>
      <w:r w:rsidR="000220E8" w:rsidRPr="00215344">
        <w:rPr>
          <w:rFonts w:ascii="Times New Roman" w:eastAsia="Times New Roman" w:hAnsi="Times New Roman" w:cs="Times New Roman"/>
          <w:b/>
          <w:sz w:val="24"/>
          <w:szCs w:val="24"/>
          <w:lang w:eastAsia="ru-RU"/>
        </w:rPr>
        <w:t xml:space="preserve"> Павел Прусский</w:t>
      </w:r>
      <w:r w:rsidR="000220E8" w:rsidRPr="000220E8">
        <w:rPr>
          <w:rFonts w:ascii="Times New Roman" w:eastAsia="Times New Roman" w:hAnsi="Times New Roman" w:cs="Times New Roman"/>
          <w:sz w:val="24"/>
          <w:szCs w:val="24"/>
          <w:lang w:eastAsia="ru-RU"/>
        </w:rPr>
        <w:t xml:space="preserve"> (Петр Иванович Леднев) (16 января 1821 года - 27 апреля 1895 года) – архимандрит, религиозный публицист и миссионер, проповедник трезвения.</w:t>
      </w:r>
    </w:p>
    <w:p w:rsidR="000220E8" w:rsidRPr="000220E8" w:rsidRDefault="000220E8" w:rsidP="000220E8">
      <w:pPr>
        <w:rPr>
          <w:rFonts w:ascii="Times New Roman" w:hAnsi="Times New Roman" w:cs="Times New Roman"/>
          <w:sz w:val="24"/>
          <w:szCs w:val="24"/>
        </w:rPr>
      </w:pPr>
      <w:r w:rsidRPr="00215344">
        <w:rPr>
          <w:rFonts w:ascii="Times New Roman" w:hAnsi="Times New Roman" w:cs="Times New Roman"/>
          <w:b/>
          <w:sz w:val="24"/>
          <w:szCs w:val="24"/>
        </w:rPr>
        <w:t>Пирогов</w:t>
      </w:r>
      <w:r w:rsidRPr="000220E8">
        <w:rPr>
          <w:rFonts w:ascii="Times New Roman" w:hAnsi="Times New Roman" w:cs="Times New Roman"/>
          <w:sz w:val="24"/>
          <w:szCs w:val="24"/>
        </w:rPr>
        <w:t xml:space="preserve"> Николай Иванович (13 (25) ноября 1810 года — 23 ноября (5 декабря) 1881 года) – великий русский хирург, активный сторонник трезвости.</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 xml:space="preserve">Прыжов </w:t>
      </w:r>
      <w:r w:rsidRPr="000220E8">
        <w:rPr>
          <w:rFonts w:ascii="Times New Roman" w:eastAsia="Times New Roman" w:hAnsi="Times New Roman" w:cs="Times New Roman"/>
          <w:sz w:val="24"/>
          <w:szCs w:val="24"/>
          <w:lang w:eastAsia="ru-RU"/>
        </w:rPr>
        <w:t>Иван Гаврилович (22 сентября (4 октября) 1827 года — 27 июля (8 августа) 1885 года) - русский историк, публицист, этнограф, исследователь алкогольного вопроса в России.</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Самарин</w:t>
      </w:r>
      <w:r w:rsidRPr="000220E8">
        <w:rPr>
          <w:rFonts w:ascii="Times New Roman" w:eastAsia="Times New Roman" w:hAnsi="Times New Roman" w:cs="Times New Roman"/>
          <w:sz w:val="24"/>
          <w:szCs w:val="24"/>
          <w:lang w:eastAsia="ru-RU"/>
        </w:rPr>
        <w:t xml:space="preserve"> Юрий Фёдорович (21 апреля [3 мая] 1819 года — 19 [31] марта 1876 года) — русский публицист и философ-славянофил, активный убежденный трезвенник.</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Самарин</w:t>
      </w:r>
      <w:r w:rsidRPr="000220E8">
        <w:rPr>
          <w:rFonts w:ascii="Times New Roman" w:eastAsia="Times New Roman" w:hAnsi="Times New Roman" w:cs="Times New Roman"/>
          <w:sz w:val="24"/>
          <w:szCs w:val="24"/>
          <w:lang w:eastAsia="ru-RU"/>
        </w:rPr>
        <w:t xml:space="preserve"> Федор Дмитриевич (4 февраля 1858 года - 23 октября 1916 года) - общественный, государственный и церковный деятель славянофильского направления, надворный советник, активный сторонник трезвости.</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 xml:space="preserve">Ушинский </w:t>
      </w:r>
      <w:r w:rsidRPr="000220E8">
        <w:rPr>
          <w:rFonts w:ascii="Times New Roman" w:eastAsia="Times New Roman" w:hAnsi="Times New Roman" w:cs="Times New Roman"/>
          <w:sz w:val="24"/>
          <w:szCs w:val="24"/>
          <w:lang w:eastAsia="ru-RU"/>
        </w:rPr>
        <w:t>Константин Дмитриевич (19 февраля (3 марта) 1823 года — 22 декабря 1870 года (3 января 1871 года) — русский педагог, основоположник научной педагогики в России, сторонник трезвости.</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о. Феофан Вышенский</w:t>
      </w:r>
      <w:r w:rsidRPr="000220E8">
        <w:rPr>
          <w:rFonts w:ascii="Times New Roman" w:eastAsia="Times New Roman" w:hAnsi="Times New Roman" w:cs="Times New Roman"/>
          <w:sz w:val="24"/>
          <w:szCs w:val="24"/>
          <w:lang w:eastAsia="ru-RU"/>
        </w:rPr>
        <w:t xml:space="preserve"> (10 января 1815 года - 6 января 1894 года) – затворник РПЦ, проповедник трезвения. </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Чернышевский</w:t>
      </w:r>
      <w:r w:rsidRPr="000220E8">
        <w:rPr>
          <w:rFonts w:ascii="Times New Roman" w:eastAsia="Times New Roman" w:hAnsi="Times New Roman" w:cs="Times New Roman"/>
          <w:sz w:val="24"/>
          <w:szCs w:val="24"/>
          <w:lang w:eastAsia="ru-RU"/>
        </w:rPr>
        <w:t xml:space="preserve"> Николай Гаврилович (12 (24) июля 1828 года — 17 (29) октября 1889 года) — русский философ, революционер-демократ, учёный, литературный критик, публицист и писатель, сторонник трезвости.</w:t>
      </w:r>
    </w:p>
    <w:p w:rsidR="000220E8" w:rsidRPr="000220E8" w:rsidRDefault="000220E8" w:rsidP="000220E8">
      <w:pPr>
        <w:spacing w:after="0" w:line="240" w:lineRule="auto"/>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 xml:space="preserve">Шипов </w:t>
      </w:r>
      <w:r w:rsidRPr="000220E8">
        <w:rPr>
          <w:rFonts w:ascii="Times New Roman" w:eastAsia="Times New Roman" w:hAnsi="Times New Roman" w:cs="Times New Roman"/>
          <w:sz w:val="24"/>
          <w:szCs w:val="24"/>
          <w:lang w:eastAsia="ru-RU"/>
        </w:rPr>
        <w:t>Сергей Павлович (5 [16] февраля 1790 года или 5 [16] февраля 1789 года — 25 июля [6 августа] 1876 года или 13 (25) августа 1876 года) — генерал-адъютант (1825), член Военного совета (1838 — 41), генерал от инфантерии (1843), казанский губернатор (1842 — 44), сенатор (1846), автор книги «О трезвости в России» (1859).</w:t>
      </w:r>
    </w:p>
    <w:p w:rsidR="000220E8" w:rsidRPr="000220E8" w:rsidRDefault="000220E8" w:rsidP="000220E8">
      <w:pPr>
        <w:rPr>
          <w:rFonts w:ascii="Times New Roman" w:eastAsia="Times New Roman" w:hAnsi="Times New Roman" w:cs="Times New Roman"/>
          <w:sz w:val="24"/>
          <w:szCs w:val="24"/>
          <w:lang w:eastAsia="ru-RU"/>
        </w:rPr>
      </w:pPr>
      <w:r w:rsidRPr="00215344">
        <w:rPr>
          <w:rFonts w:ascii="Times New Roman" w:eastAsia="Times New Roman" w:hAnsi="Times New Roman" w:cs="Times New Roman"/>
          <w:b/>
          <w:sz w:val="24"/>
          <w:szCs w:val="24"/>
          <w:lang w:eastAsia="ru-RU"/>
        </w:rPr>
        <w:t>Щапов</w:t>
      </w:r>
      <w:r w:rsidRPr="000220E8">
        <w:rPr>
          <w:rFonts w:ascii="Times New Roman" w:eastAsia="Times New Roman" w:hAnsi="Times New Roman" w:cs="Times New Roman"/>
          <w:sz w:val="24"/>
          <w:szCs w:val="24"/>
          <w:lang w:eastAsia="ru-RU"/>
        </w:rPr>
        <w:t xml:space="preserve"> Афанасий Прокопьевич (5 октября 1831 года - 27 февраля 1876 года) - историк, автор нескольких крупных, оригинальных исследований по истории раскола и старообрядчества, сторонник трезвения.</w:t>
      </w:r>
    </w:p>
    <w:p w:rsidR="000220E8" w:rsidRPr="000220E8" w:rsidRDefault="000220E8" w:rsidP="000220E8">
      <w:pPr>
        <w:rPr>
          <w:rFonts w:ascii="Times New Roman" w:eastAsia="Times New Roman" w:hAnsi="Times New Roman" w:cs="Times New Roman"/>
          <w:sz w:val="24"/>
          <w:szCs w:val="24"/>
          <w:lang w:eastAsia="ru-RU"/>
        </w:rPr>
      </w:pPr>
    </w:p>
    <w:p w:rsidR="000220E8" w:rsidRPr="000220E8" w:rsidRDefault="000220E8" w:rsidP="000220E8">
      <w:pPr>
        <w:spacing w:before="240" w:after="0" w:line="240" w:lineRule="auto"/>
        <w:rPr>
          <w:rFonts w:ascii="Times New Roman" w:eastAsia="Times New Roman" w:hAnsi="Times New Roman" w:cs="Times New Roman"/>
          <w:sz w:val="24"/>
          <w:szCs w:val="24"/>
          <w:lang w:eastAsia="ru-RU"/>
        </w:rPr>
      </w:pPr>
    </w:p>
    <w:p w:rsidR="000220E8" w:rsidRPr="000220E8" w:rsidRDefault="000220E8" w:rsidP="000220E8">
      <w:pPr>
        <w:spacing w:before="240" w:after="0" w:line="240" w:lineRule="auto"/>
        <w:rPr>
          <w:rFonts w:ascii="Times New Roman" w:eastAsia="Times New Roman" w:hAnsi="Times New Roman" w:cs="Times New Roman"/>
          <w:sz w:val="24"/>
          <w:szCs w:val="24"/>
          <w:lang w:eastAsia="ru-RU"/>
        </w:rPr>
      </w:pPr>
    </w:p>
    <w:p w:rsidR="000220E8" w:rsidRPr="000220E8" w:rsidRDefault="000220E8" w:rsidP="000220E8">
      <w:pPr>
        <w:spacing w:before="240" w:after="0" w:line="240" w:lineRule="auto"/>
        <w:rPr>
          <w:rFonts w:ascii="Times New Roman" w:eastAsia="Times New Roman" w:hAnsi="Times New Roman" w:cs="Times New Roman"/>
          <w:sz w:val="24"/>
          <w:szCs w:val="24"/>
          <w:lang w:eastAsia="ru-RU"/>
        </w:rPr>
      </w:pPr>
    </w:p>
    <w:p w:rsidR="000220E8" w:rsidRPr="000220E8" w:rsidRDefault="000220E8" w:rsidP="000220E8">
      <w:pPr>
        <w:spacing w:after="0" w:line="240" w:lineRule="auto"/>
        <w:ind w:right="811"/>
        <w:jc w:val="both"/>
        <w:rPr>
          <w:rFonts w:ascii="Times New Roman" w:eastAsia="Calibri" w:hAnsi="Times New Roman" w:cs="Times New Roman"/>
          <w:sz w:val="24"/>
          <w:szCs w:val="24"/>
          <w:lang w:eastAsia="ru-RU"/>
        </w:rPr>
      </w:pPr>
    </w:p>
    <w:p w:rsidR="000220E8" w:rsidRPr="000220E8" w:rsidRDefault="000220E8" w:rsidP="000220E8">
      <w:pPr>
        <w:spacing w:after="0" w:line="240" w:lineRule="auto"/>
        <w:ind w:right="811"/>
        <w:jc w:val="both"/>
        <w:rPr>
          <w:rFonts w:ascii="Times New Roman" w:eastAsia="Calibri" w:hAnsi="Times New Roman" w:cs="Times New Roman"/>
          <w:sz w:val="24"/>
          <w:szCs w:val="24"/>
          <w:lang w:eastAsia="ru-RU"/>
        </w:rPr>
      </w:pPr>
    </w:p>
    <w:p w:rsidR="000220E8" w:rsidRPr="000220E8" w:rsidRDefault="000220E8" w:rsidP="000220E8">
      <w:pPr>
        <w:spacing w:after="0" w:line="240" w:lineRule="auto"/>
        <w:ind w:right="811"/>
        <w:jc w:val="both"/>
        <w:rPr>
          <w:rFonts w:ascii="Times New Roman" w:eastAsia="Calibri" w:hAnsi="Times New Roman" w:cs="Times New Roman"/>
          <w:sz w:val="24"/>
          <w:szCs w:val="24"/>
          <w:lang w:eastAsia="ru-RU"/>
        </w:rPr>
      </w:pPr>
    </w:p>
    <w:p w:rsidR="000220E8" w:rsidRPr="000220E8" w:rsidRDefault="000220E8" w:rsidP="000220E8">
      <w:pPr>
        <w:spacing w:after="0" w:line="240" w:lineRule="auto"/>
        <w:ind w:right="811"/>
        <w:jc w:val="both"/>
        <w:rPr>
          <w:rFonts w:ascii="Times New Roman" w:eastAsia="Calibri" w:hAnsi="Times New Roman" w:cs="Times New Roman"/>
          <w:sz w:val="24"/>
          <w:szCs w:val="24"/>
          <w:lang w:eastAsia="ru-RU"/>
        </w:rPr>
      </w:pPr>
    </w:p>
    <w:p w:rsidR="000220E8" w:rsidRPr="000220E8" w:rsidRDefault="000220E8" w:rsidP="000220E8">
      <w:pPr>
        <w:spacing w:after="0" w:line="240" w:lineRule="auto"/>
        <w:ind w:right="811"/>
        <w:jc w:val="both"/>
        <w:rPr>
          <w:rFonts w:ascii="Times New Roman" w:eastAsia="Calibri" w:hAnsi="Times New Roman" w:cs="Times New Roman"/>
          <w:sz w:val="24"/>
          <w:szCs w:val="24"/>
          <w:lang w:eastAsia="ru-RU"/>
        </w:rPr>
      </w:pPr>
    </w:p>
    <w:p w:rsidR="000220E8" w:rsidRPr="000220E8" w:rsidRDefault="000220E8" w:rsidP="000220E8">
      <w:pPr>
        <w:spacing w:after="0" w:line="240" w:lineRule="auto"/>
        <w:ind w:right="811"/>
        <w:jc w:val="both"/>
        <w:rPr>
          <w:rFonts w:ascii="Times New Roman" w:eastAsia="Calibri" w:hAnsi="Times New Roman" w:cs="Times New Roman"/>
          <w:sz w:val="28"/>
          <w:szCs w:val="28"/>
          <w:lang w:eastAsia="ru-RU"/>
        </w:rPr>
      </w:pPr>
    </w:p>
    <w:p w:rsidR="000220E8" w:rsidRPr="000220E8" w:rsidRDefault="000220E8" w:rsidP="000220E8">
      <w:pPr>
        <w:spacing w:after="0" w:line="240" w:lineRule="auto"/>
        <w:ind w:right="811"/>
        <w:jc w:val="both"/>
        <w:rPr>
          <w:rFonts w:ascii="Times New Roman" w:eastAsia="Calibri" w:hAnsi="Times New Roman" w:cs="Times New Roman"/>
          <w:sz w:val="28"/>
          <w:szCs w:val="28"/>
          <w:lang w:eastAsia="ru-RU"/>
        </w:rPr>
      </w:pPr>
    </w:p>
    <w:p w:rsidR="000220E8" w:rsidRPr="000220E8" w:rsidRDefault="000220E8" w:rsidP="000220E8"/>
    <w:p w:rsidR="00DC3EE0" w:rsidRPr="00DC3EE0" w:rsidRDefault="00DC3EE0" w:rsidP="00DC3EE0">
      <w:pPr>
        <w:spacing w:after="120" w:line="240" w:lineRule="auto"/>
        <w:jc w:val="center"/>
        <w:rPr>
          <w:rFonts w:ascii="Times New Roman" w:eastAsia="Calibri" w:hAnsi="Times New Roman" w:cs="Times New Roman"/>
          <w:b/>
          <w:sz w:val="28"/>
          <w:szCs w:val="28"/>
          <w:lang w:eastAsia="ru-RU"/>
        </w:rPr>
      </w:pPr>
      <w:r w:rsidRPr="00DC3EE0">
        <w:rPr>
          <w:rFonts w:ascii="Times New Roman" w:eastAsia="Calibri" w:hAnsi="Times New Roman" w:cs="Times New Roman"/>
          <w:b/>
          <w:sz w:val="28"/>
          <w:szCs w:val="28"/>
          <w:lang w:eastAsia="ru-RU"/>
        </w:rPr>
        <w:lastRenderedPageBreak/>
        <w:t xml:space="preserve">РАЗДЕЛ </w:t>
      </w:r>
      <w:r w:rsidRPr="00DC3EE0">
        <w:rPr>
          <w:rFonts w:ascii="Times New Roman" w:eastAsia="Calibri" w:hAnsi="Times New Roman" w:cs="Times New Roman"/>
          <w:b/>
          <w:sz w:val="28"/>
          <w:szCs w:val="28"/>
          <w:lang w:val="en-US" w:eastAsia="ru-RU"/>
        </w:rPr>
        <w:t>II</w:t>
      </w:r>
      <w:r w:rsidRPr="00DC3EE0">
        <w:rPr>
          <w:rFonts w:ascii="Times New Roman" w:eastAsia="Calibri" w:hAnsi="Times New Roman" w:cs="Times New Roman"/>
          <w:b/>
          <w:sz w:val="28"/>
          <w:szCs w:val="28"/>
          <w:lang w:eastAsia="ru-RU"/>
        </w:rPr>
        <w:t>. ВТОРОЙ ЭТАП ТРЕЗВЕННИЧЕСКОГО ДВИЖЕНИЯ В РОССИЙСКОЙ ИМПЕРИИ.</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p>
    <w:p w:rsidR="00DC3EE0" w:rsidRPr="00DC3EE0" w:rsidRDefault="00DC3EE0" w:rsidP="00DC3EE0">
      <w:pPr>
        <w:spacing w:after="120" w:line="240" w:lineRule="auto"/>
        <w:jc w:val="center"/>
        <w:rPr>
          <w:rFonts w:ascii="Times New Roman" w:eastAsia="Calibri" w:hAnsi="Times New Roman" w:cs="Times New Roman"/>
          <w:b/>
          <w:sz w:val="28"/>
          <w:szCs w:val="28"/>
          <w:lang w:eastAsia="ru-RU"/>
        </w:rPr>
      </w:pPr>
      <w:r w:rsidRPr="00DC3EE0">
        <w:rPr>
          <w:rFonts w:ascii="Times New Roman" w:eastAsia="Calibri" w:hAnsi="Times New Roman" w:cs="Times New Roman"/>
          <w:b/>
          <w:sz w:val="28"/>
          <w:szCs w:val="28"/>
          <w:lang w:eastAsia="ru-RU"/>
        </w:rPr>
        <w:t xml:space="preserve">Глава 1. Социально-экономическое положение в России в конце </w:t>
      </w:r>
      <w:r w:rsidRPr="00DC3EE0">
        <w:rPr>
          <w:rFonts w:ascii="Times New Roman" w:eastAsia="Calibri" w:hAnsi="Times New Roman" w:cs="Times New Roman"/>
          <w:b/>
          <w:sz w:val="28"/>
          <w:szCs w:val="28"/>
          <w:lang w:val="en-US" w:eastAsia="ru-RU"/>
        </w:rPr>
        <w:t>XIX</w:t>
      </w:r>
      <w:r w:rsidRPr="00DC3EE0">
        <w:rPr>
          <w:rFonts w:ascii="Times New Roman" w:eastAsia="Calibri" w:hAnsi="Times New Roman" w:cs="Times New Roman"/>
          <w:b/>
          <w:sz w:val="28"/>
          <w:szCs w:val="28"/>
          <w:lang w:eastAsia="ru-RU"/>
        </w:rPr>
        <w:t xml:space="preserve"> века и спаивание народа.</w:t>
      </w:r>
    </w:p>
    <w:p w:rsidR="00DC3EE0" w:rsidRPr="00DC3EE0" w:rsidRDefault="00DC3EE0" w:rsidP="00DC3EE0">
      <w:pPr>
        <w:spacing w:after="0" w:line="240" w:lineRule="auto"/>
        <w:rPr>
          <w:rFonts w:ascii="Times New Roman" w:eastAsia="Calibri" w:hAnsi="Times New Roman" w:cs="Times New Roman"/>
          <w:sz w:val="28"/>
          <w:szCs w:val="28"/>
          <w:lang w:eastAsia="ru-RU"/>
        </w:rPr>
      </w:pP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конце XIX-начале XX в. российская промышленность, как крупная, так и мелкая, быстро развивалась. За двадцать пять лет она прошла все фазы экономического цикла. Цикличность является закономерной чертой экономики, основанной на частной собственности, но в России этот процесс имел свои особенности. Условно развитие экономики Российской империи того времени можно разделить на ряд этапов: 1893-1899 гг. - промышленный подъем, когда объем промышленного производства  в стране увеличился в 2 раза, а в тяжелой промышленности - в 3 раза, а новый министр финансов С.Ю. Витте (1892 год – 1903 год) ввел водочную монополию в стране; </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в результате кризис не заставил себя долго ждать и в 1900-1903 гг. он затронул некоторые отрасли, но не все; куда сложнее было в депрессивное время 1904-1909 гг. – здесь и Русско-Японская война, и неурожай, и Первая революция, и общий экономический спад в Европе; в период промышленного подъема 1910-1913 гг. производство в стране увеличивалось рекордными темпами (10,5% в год) и оживление в сельском хозяйстве; не смотря на начавшуюся Первую мировую войну российская промышленность в военное время (1914-1916 гг.) в целом выросла еще на 22%, в чем сказались серьезные ограничения на производство и продажу алкоголя и перевод промышленности на военные рельсы.</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По мнению доктора исторических наук Быковой Анастасии Геннадьевны алкогольная ситуация в России на протяжении нескольких веков почти всегда отличалась высокой напряженностью. Начиная со второй половины XIX в. ученые и практики (медицинские работники, юристы и др.) отмечают рост алкоголизации населения. В значительной мере этому способствовала политика государства по расширению алкогольного прилавка. Это и явилось губительностью последствий такой политики, что вскоре стало осознаваться российским обществом (1). </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конце XIX - начале XX веков алкогольная политика была важнейшим звеном внутренней политики Российской империи. Питейное дело перестраивалось несколько раз, что существенно отразилось на социально-экономическом развитии нашего Отечества. В условиях той России проблема организации питейного дела в конце XIX - начала XX века, как утверждает кандидат исторических наук Карандашев Глеб Владимирович в своей диссертации «Питейное дело в губерниях Центрально-промышленного района России в конце XIX - начале XX века», вызывает не только научный интерес, но и имеет важное социально-политическое значение. Частные лица получали огромные доходы от производства и реализации алкогольных изделий, а государство при этом системно скудело экономически и, </w:t>
      </w:r>
      <w:r w:rsidRPr="00DC3EE0">
        <w:rPr>
          <w:rFonts w:ascii="Times New Roman" w:eastAsia="Calibri" w:hAnsi="Times New Roman" w:cs="Times New Roman"/>
          <w:sz w:val="28"/>
          <w:szCs w:val="28"/>
          <w:lang w:eastAsia="ru-RU"/>
        </w:rPr>
        <w:lastRenderedPageBreak/>
        <w:t>особенно, нравственно и духовно. При этом уровень алкоголизации населения находится на высоком уровне (2).</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Питейному натиску российская передовая общественность противопоставила новое трезвенническое движение. В 1874 году открылось общество трезвости в с. Дейкаловке Полтавской  губернии, а в 1882  году  было учреждено «согласие»  трезвости  в  с. Татеве Смоленской   губернии. Инициатором создания последнего был русский педагог С.А. Рачинский  (2 (14) мая 1833 года — 2 (15) мая 1902 года). После Циркулярного Указа Святейшего Синода от 10 августа 1889 года число приходских Обществ трезвости в России стало быстро расти. По статистическим сведениям, приведенным в Первом антиалкогольном адрес-календаре, всех церковных обществ трезвости значилось в Империи к началу 1911 года — 1767. К 1912 году их стало около 2 тысяч, причем церковно-приходские общества преобладали. Так, в Сибири 96,4 % обществ трезвости были церковными. Во всех 1767 обществах трезвости к концу 1910 года числилось около полумиллиона человек (3).</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Calibri" w:hAnsi="Times New Roman" w:cs="Times New Roman"/>
          <w:sz w:val="28"/>
          <w:szCs w:val="28"/>
          <w:lang w:eastAsia="ru-RU"/>
        </w:rPr>
        <w:t xml:space="preserve">       Устав Министерства финансов в 1894 году монополизировал продажу вина государством. Частная торговля спиртными изделиями была сильно ограничена, и в каждой губернии и области были созданы попечительства о народной трезвости, подчинявшиеся Министерству финансов во главе с председателем — окружным предводителем дворянства. </w:t>
      </w:r>
      <w:r w:rsidRPr="00DC3EE0">
        <w:rPr>
          <w:rFonts w:ascii="Times New Roman" w:eastAsia="Times New Roman" w:hAnsi="Times New Roman" w:cs="Times New Roman"/>
          <w:color w:val="000000"/>
          <w:sz w:val="28"/>
          <w:szCs w:val="28"/>
          <w:lang w:eastAsia="ru-RU"/>
        </w:rPr>
        <w:t>Правилами от 19 апреля 1895 года попечительства о народной трезвости были обязаны распространять среди населения знания о вреде алкоголя, следить за правильной продажей спиртных изделий, производством вина, применением на практике постановлений по борьбе с пьянством и тайной винной торговлей (чтобы в трактирах продавали алкоголь только вместе с закуской, в местах продажи вина соблюдалось «благопристойное» поведение, вино не распивалось на улице «скопом», не продавалось лицам «опороченным», в долг и заклад). Годовой членский взнос для членов попечительств составлял 5 руб. Для организации народных чтений, читален, чайных и т. д. государство выдавало аванс до 500 руб. К сожалению, часть денег, вырученных от продажи вина, выделялась казной попечительствам в виде субсидий. По праздникам устраивались народные «клубы», в которых можно было поесть, выпить чаю, почитать газеты и журналы, сыграть в шашки и другие игры, поиграть на музыкальных инструментах. Чайные, чайные-читальни, столовые открывались на базарах и в др. людных местах. Чайные обычно состояли из двух половин: для “чистой” публики, где такса за услуги была выше, и для всех остальных. В них продавали безалкогольные напитки, чай, сахар, гербовую бумагу и марки, сберегательные марки.</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p>
    <w:p w:rsidR="00DC3EE0" w:rsidRPr="00DC3EE0" w:rsidRDefault="00DC3EE0" w:rsidP="00DC3EE0">
      <w:pPr>
        <w:spacing w:after="80" w:line="240" w:lineRule="auto"/>
        <w:ind w:left="765"/>
        <w:jc w:val="center"/>
        <w:rPr>
          <w:rFonts w:ascii="Times New Roman" w:hAnsi="Times New Roman" w:cs="Times New Roman"/>
          <w:b/>
          <w:sz w:val="28"/>
          <w:szCs w:val="28"/>
        </w:rPr>
      </w:pPr>
      <w:r w:rsidRPr="00DC3EE0">
        <w:rPr>
          <w:rFonts w:ascii="Times New Roman" w:hAnsi="Times New Roman" w:cs="Times New Roman"/>
          <w:b/>
          <w:sz w:val="28"/>
          <w:szCs w:val="28"/>
        </w:rPr>
        <w:t>Волна трезвости 1885 – 1894 годов.</w:t>
      </w:r>
    </w:p>
    <w:p w:rsidR="00DC3EE0" w:rsidRPr="00DC3EE0" w:rsidRDefault="00DC3EE0" w:rsidP="00DC3EE0">
      <w:pPr>
        <w:tabs>
          <w:tab w:val="left" w:pos="426"/>
        </w:tabs>
        <w:spacing w:after="0" w:line="240" w:lineRule="auto"/>
        <w:rPr>
          <w:rFonts w:ascii="Times New Roman" w:eastAsia="Times New Roman" w:hAnsi="Times New Roman" w:cs="Times New Roman"/>
          <w:color w:val="000000"/>
          <w:sz w:val="28"/>
          <w:szCs w:val="28"/>
          <w:lang w:eastAsia="ru-RU"/>
        </w:rPr>
      </w:pPr>
    </w:p>
    <w:p w:rsidR="00DC3EE0" w:rsidRPr="00DC3EE0" w:rsidRDefault="00DC3EE0" w:rsidP="00DC3EE0">
      <w:pPr>
        <w:tabs>
          <w:tab w:val="left" w:pos="426"/>
        </w:tabs>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Российское правительство в законе от 14 мая 1885 года (4) ввело выдачу патентов на содержание питейных заведений. Их количество регулировалось </w:t>
      </w:r>
      <w:r w:rsidRPr="00DC3EE0">
        <w:rPr>
          <w:rFonts w:ascii="Times New Roman" w:eastAsia="Times New Roman" w:hAnsi="Times New Roman" w:cs="Times New Roman"/>
          <w:color w:val="000000"/>
          <w:sz w:val="28"/>
          <w:szCs w:val="28"/>
          <w:lang w:eastAsia="ru-RU"/>
        </w:rPr>
        <w:lastRenderedPageBreak/>
        <w:t>городским и уездным присутствием по питейным делам, а в станционных домах – почтово-телеграфным и железнодорожным начальством (5).</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Присутствие по питейным делам являлось специальным государственным органом, регулирующим вопросы реализации алкоголя. Как сообщал профессор Лирмян Роман Олимпиевич, с 1 января 1886 года закрылось свыше 80 тысяч питейных домов, служивших наибольшим соблазном для населения и нередко делавшихся притонами разврата, пороков и преступлений (6). Закон уделял внимание и порядку реализации алкогольных изделий, внутреннему устройству питейных заведений. Предполагалось, что в них должно было быть устранено все, что располагало бы к пьянству, разврату, развитию грубых инстинктов и вкусов. В этих заведениях запрещались зрелищные увеселительные мероприятия (музыка, карты, игры), не допускались распутные женщины, определялось внутреннее устройство помещений.</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Ограничивались и временные рамки торговли спиртными изделиями. Так запрещалось ими торговать во время богослужения, народных движений и сходов, прохождения каких-либо процессий и по воскресеньям. Запрещалось так же реализовать спиртное в определенных местностях: в местах постройки железных дорог, на золотых приисках, вблизи казарм и учебных заведений. Сельским общинам предоставлялось право запрещать торговлю алкоголем и в другие дни и даже вовсе не разрешать ее на своих землях (7). Более того, в конце 1885 года вышло Высочайше утвержденное мнение Государственного Совета Российской Империи «О предоставлении всем вообще селениям, где не производилось питейной продажи в последнее время, отказываться от такой продажи и на будущее время» (8). Эти решения спасли многие малочисленные коренные народы, населяющие Сибирь, Дальний Восток и Север нашего Отечества от алкогольного уничтожения. Таким образом, 1885 год вошел в историю нашей страны как вторая волна подъема движения народных масс за трезвость (9). «Второе трезвенное движение началось в мае 1885 года, в связи с предоставлением сельским обществам права закрывать в пределах своих территорий кабаки. В течение нескольких лет десятки тысяч обществ потребовали очистить их земли от питейных заведений. Россия быстро трезвела. Царизм остановил этот бесподобный социальный процесс введением водочной монополии» (10). «Право местного запрета – право трудящихся самостоятельно решать вопрос о существовании питейных заведений в районе их проживания, в местах трудовой деятельности или вблизи от них» (11).</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p>
    <w:p w:rsidR="00DC3EE0" w:rsidRPr="00DC3EE0" w:rsidRDefault="00DC3EE0" w:rsidP="00DC3EE0">
      <w:pPr>
        <w:tabs>
          <w:tab w:val="left" w:pos="2320"/>
        </w:tabs>
        <w:spacing w:after="0" w:line="240" w:lineRule="auto"/>
        <w:jc w:val="center"/>
        <w:rPr>
          <w:rFonts w:ascii="Times New Roman" w:eastAsia="Times New Roman" w:hAnsi="Times New Roman" w:cs="Times New Roman"/>
          <w:b/>
          <w:color w:val="000000"/>
          <w:sz w:val="28"/>
          <w:szCs w:val="28"/>
          <w:lang w:eastAsia="ru-RU"/>
        </w:rPr>
      </w:pPr>
      <w:r w:rsidRPr="00DC3EE0">
        <w:rPr>
          <w:rFonts w:ascii="Times New Roman" w:eastAsia="Times New Roman" w:hAnsi="Times New Roman" w:cs="Times New Roman"/>
          <w:b/>
          <w:color w:val="000000"/>
          <w:sz w:val="28"/>
          <w:szCs w:val="28"/>
          <w:lang w:eastAsia="ru-RU"/>
        </w:rPr>
        <w:t>Общественно-государственная борьба за трезвость в 1885 – 1917 годах.</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Идею Попечительства, равно как и идею введения винной монополии (1894 год) выдвинул граф С.Ю. Витте и активно поддержал император Александр III. Это было обусловлено как индустриализацией страны (алкоголизм – сопутствующая ей проблема), так и стремлением примкнуть к общеевропейскому антиалкогольному движению. По уставу, принятому 20 </w:t>
      </w:r>
      <w:r w:rsidRPr="00DC3EE0">
        <w:rPr>
          <w:rFonts w:ascii="Times New Roman" w:eastAsia="Times New Roman" w:hAnsi="Times New Roman" w:cs="Times New Roman"/>
          <w:color w:val="000000"/>
          <w:sz w:val="28"/>
          <w:szCs w:val="28"/>
          <w:lang w:eastAsia="ru-RU"/>
        </w:rPr>
        <w:lastRenderedPageBreak/>
        <w:t>декабря 1894 года и в течение десяти лет трижды существенно менявшемуся, Попечительство должно было, прежде всего, осуществлять контроль над продажей крепких спиртных изделий. Однако его практическая деятельность имела социально-благотворительный характер и состояла, прежде всего, в изыскании средств на проведение культурно-просветительной и нравственно-религиозной работы в пролетарской среде для отвлечения от пьянства и осуществления безалкогольного досуга.</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Деятельность попечительств о народной трезвости официально началась только через три года – 15 января 1898 года. Его руководство возлагалось на Комитет, бессменным председателем которого стал принц А.П. Ольденбургский (21 мая 1844 года — 6 сентября 1932 года). На правах постоянного членства в него входили по должности: начальник Главного управления неокладных сборов, управляющий акцизными сборами, петербургский градоначальник, петербургский городской голова, начальник губернского жандармского управления, старший фабричный инспектор, директор народных училищ, представители от Санкт-Петербургской епархии, Морского министерства, С.-Петербургского общества грамотности, постоянной Комиссии по устройству народных чтений, инспектор столичной врачебной управы, председатель комиссии С.-Петербургского городского управления по народному образованию и гласные городской Думы, а также небольшое число приглашаемых по мере надобности иных лиц. Деятельность по различным направлениям осуществляли постоянные и временные комиссии. Заседания Комитета проводились сначала во дворце Ольденбургских на Дворцовой наб., 2, затем – в Аптекарском пер., 6, на Шпалерной ул., 30, а с 1911 года – в здании Народного дома императора Николая II.</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Финансирование попечительств о народной трезвости осуществлялось Министерством финансов на доходы от винной монополии, на пожертвования и сборы, на средства, вырученные от продажи антиалкогольных изданий, билетов на гуляния и представления, театральных программок. Как государственная организация оно имело налоговые льготы, ему бесплатно предоставлялись помещения. Деятельность Попечительства была бесприбыльной: например, в 1911 году доход составил 1 177 000 рублей, а расход 1 189 000, при относительно скромной государственной субсидии в 350 000 рублей. Свои услуги Попечительство предоставляло населению за малую часть реальной стоимости, но не бесплатно, что имело воспитательное и нравственное значение.</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Чтобы отвлечь рабочее население от пьянства, не возбуждая при этом бунтарских настроений, реорганизовывались привычные формы досуга – на традиционных гуляньях вместо балаганов, создавались сценические площадки, где выступали профессиональные артисты и музыканты, бесплатно играли полковые оркестры, организовывались театры. Театры Попечительства С.-Петербурга располагались на Марсовом поле, в Михайловском манеже, в Полюстровском саду (в парке бывшей усадьбы Кушелевых-Безбородко – возле нынешней станции Кушелевка), в </w:t>
      </w:r>
      <w:r w:rsidRPr="00DC3EE0">
        <w:rPr>
          <w:rFonts w:ascii="Times New Roman" w:eastAsia="Times New Roman" w:hAnsi="Times New Roman" w:cs="Times New Roman"/>
          <w:color w:val="000000"/>
          <w:sz w:val="28"/>
          <w:szCs w:val="28"/>
          <w:lang w:eastAsia="ru-RU"/>
        </w:rPr>
        <w:lastRenderedPageBreak/>
        <w:t>Таврическом саду, на бывшем Стеклянном заводе; в 1899 году были открыты летние театры на Шлиссельбургском тракте, 25 (ныне пр. Обуховской обороны, сад им. Бабушкина; здесь же устраивались гуляния Невским обществом народных развлечений), на Петровском острове и на Лифляндской ул. в Екатерининском саду – возле дворца Екатерины I. Самый значительный театр Попечительства – театр Народного дома императора Николая II – был открыт в декабре 1900 года в Александровском парке на Петербургской стороне. В 1906 году Попечительство приобрело Василеостровский театр (Большой пр. 71–73; не сохранился).</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Заведующим Театральной частью назначили гласного Городской Думы, актера Императорской драматической труппы и режиссера великосветских спектаклей Н.Ф. Сазонова  (1843 год — 1902 год), главным режиссером – известного деятеля балаганного искусства, постановщика масштабных феерий и живых картин А.Я. Алексеева-Яковлева (1850 год – 1939 год). Драматическая труппа с небольшой оперной и балетной частью была общей для всех театров Попечительства; к выступлениям привлекались и сторонние артисты. Театры содержались на субсидию от Министерства финансов и пользовались некоторой безвозмездной помощью Дирекции Императорских театров (12). </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За 15 лет Попечительство дало 9 518 спектаклей, в репертуаре было 667 произведений, около одной трети из них – классические (в этом сказывалась просветительская линия, проводимая руководством Попечительства). Для привлечения рабочих в театры перед спектаклем читались вступительные лекции, в программках печатались сведения об авторе, разъяснялось содержание пьес. Цены на билеты снижались в воскресные и праздничные дни и повышались в будние, когда спектакли могла посещать более обеспеченная публика.</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В тех же привычных местах гуляний открывались чайные, столовые и подвижные кухни Попечительства. Здесь население городских окраин обеспечивалось горячим питанием, есть в чистом помещении гигиенично приготовленную полезную пищу. Первые пункты питания появились в Михайловском и Юнкерском манежах и на Петровском острове. Здесь за стеклянной перегородкой располагались кухни, демонстрировалась чистота приготовления пищи. Столовые были благотворительные: умеренная плата взималась, только чтобы покрыть стоимость продуктов. Дешевизна питания должна была опровергнуть расхожее заблуждение, что пьют рабочие с голоду, алкоголь, якобы заглушает голод. К 1912 году в С.-Петербурге работало 5 стационарных народных столовых. В летние месяцы для многочисленных временных работников, пребывавших в столицу, были устроены плавучие столовые – у Тучкова моста (на 300 мест) и в Морском канале (на 500 мест; зимой она перемещалась на Фонтанку к Старо-Каменному мосту). Работали 22 летние подвижные (конные, автомобильные, на плаву, на тележках) кухни-столовые на стройках. В 1898 году на Стеклянном заводе была устроена гостиница на 200 человек с народной </w:t>
      </w:r>
      <w:r w:rsidRPr="00DC3EE0">
        <w:rPr>
          <w:rFonts w:ascii="Times New Roman" w:eastAsia="Times New Roman" w:hAnsi="Times New Roman" w:cs="Times New Roman"/>
          <w:color w:val="000000"/>
          <w:sz w:val="28"/>
          <w:szCs w:val="28"/>
          <w:lang w:eastAsia="ru-RU"/>
        </w:rPr>
        <w:lastRenderedPageBreak/>
        <w:t>столовой и дезинфекционной камерой. С проживающих за ночь, утро и вечер брали всего 5 копеек.</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Попечительство в столице открыло 18 народных библиотек, 13 из них в городских и приходских школах; устраивались небольшие библиотеки и в столовых. В библиотеках и столовых читались бесплатные лекции и проводились нравственно-религиозные беседы, раздавались брошюры с характерными названиями: «Пора опомниться!», «Что должна знать мать о спиртных «напитках» и др., показывались световые картины соответствующего содержания. К стенам помещений прикреплялись красочные антиалкогольные плакаты. В 1894–1917 годах Попечительством издавался ежемесячный «Вестник трезвости» (ред. доктор медицины Н.И. Григорьев (2 декабря 1853 года — после 15 июня 1921 года).</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К 1908 году на службе столичного Попечительства состояло четыре священника, которые вели беседы и запись пожелавших принести обет воздержания от пьянства. В 1903 году в здании театра на бывшем Стеклянном заводе была открыта амбулатория для хронических алкоголиков известного невропатолога А.Л. Мендельсона (1865 год - ?). Лечили внушением бесплатно (но с предварительным выводом из алкогольного состояния платными лекарствами). С 1907 году прием для неимущих жителей центра города продолжали в Таврическом саду. До 1912 года были организованы такие же амбулатории на плавучих столовых-баржах, затем – на Рижском пр., 50 и на наб. Обводного канала, 48. С 1908 года главная амбулатория города с небольшим стационаром под руководством Мендельсона размещалась в здании Народного дома императора Николая II; там же был открыт антиалкогольный музей, со специальной библиотекой, лекторием и передвижной выставкой. К 1913 году были оборудованы кабинеты для пяти врачей и налажена выдача бесплатных лекарств (13).</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Еще одним направлением деятельности попечительства о народной трезвости стала воспитательная и культурно-просветительная работа с детьми из рабочих семей. С 1899 года на Петровском острове в С.-Петербурге начались регулярные общественные детские игры под руководством воспитательниц. Тут же находились сад и огород, где всем занимались дети. С 1902 года подобные занятия начали проводить на площадке позади Зоологического сада на Мытнинской набережной в Александровском парке, где были устроены детские площадки с горками, качелями, гимнастическими орудиями. Зимой в Александровском парке детей катали на оленях, в Таврическом саду открывался каток. Устраивались спектакли, где также всё делали дети: играли, изготавливали декорации и костюмы. Попечительство принимало участие в судьбе своих подопечных: старалось оградить их от эксплуатации, определяло в приюты, в мастерские, на ученье. К 1907 году детские игры на Петровском острове посетило более 260 000 детей, а в Народном доме – более 100 000. Подобная работа проводилась в других городах Отечества.</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22 августа 1914 года Высочайшим указом и 28 августа 1914 года постановлением Городской Думы в связи с началом I Мировой войны был </w:t>
      </w:r>
      <w:r w:rsidRPr="00DC3EE0">
        <w:rPr>
          <w:rFonts w:ascii="Times New Roman" w:eastAsia="Times New Roman" w:hAnsi="Times New Roman" w:cs="Times New Roman"/>
          <w:color w:val="000000"/>
          <w:sz w:val="28"/>
          <w:szCs w:val="28"/>
          <w:lang w:eastAsia="ru-RU"/>
        </w:rPr>
        <w:lastRenderedPageBreak/>
        <w:t>введен «сухой закон». Культурно-просветительская и медицинская благотворительность Попечительства были свернуты, а его работа свелась к выпуску журнала и публикациям по вопросам трезвости. После 1917 года деятельность попечительств о народной трезвости прекратилась (14).</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Чтобы приказчики не торговали собственным товаром (это давало 100% прибыли), расход чая и сахара учитывался специальным «сидельцем». Народные столовые и чайные для учета отпускаемых блюд выпускали и продавали специальные «деньги» — приходно-расходные марки. Марки приобретались посетителями и благотворителями для раздачи милостыни нищим и беднякам. Таким образом, они имели хождение не только в пределах данного учреждения, но и на территории города, уезда и, вероятно, иногда даже за их пределами. </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color w:val="000000"/>
          <w:sz w:val="28"/>
          <w:szCs w:val="28"/>
          <w:lang w:eastAsia="ru-RU"/>
        </w:rPr>
        <w:t xml:space="preserve">          Помимо учета правильной продажи и отпуска товаров с помощью марок контролировались денежные суммы, поступавшие в кассу. В конце дня марки сдавались в специальных тетрадях заведующему, который вел их учет. Судя по количеству посетителей чайных и столовых, количество подобных «денег» было довольно велико. Так, во Владимирской губернии в 1905 году было 53 чайных и чайных-столовых, которые обслужили 2 080 000 чел.</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color w:val="000000"/>
          <w:sz w:val="28"/>
          <w:szCs w:val="28"/>
          <w:lang w:eastAsia="ru-RU"/>
        </w:rPr>
        <w:t xml:space="preserve">Боны выпускались не централизованно, в каждой губернии и городе были самостоятельные эмиссии, а количество и номиналы выпусков регулировались исходя из местных потребностей. Боны изготовлялись из бумаги, но были и металлические. </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color w:val="000000"/>
          <w:sz w:val="28"/>
          <w:szCs w:val="28"/>
          <w:lang w:eastAsia="ru-RU"/>
        </w:rPr>
        <w:t xml:space="preserve">         1. Город Житомир. “Центральная столовая. 30 копеек. Житомирского городского комитета попечительства о народной трезвости”. Бон односторонняя, напечатана черной краской на листке полукартона светло-бежевого цвета размером 4,7 Х 7,1 см. Рамка (4X7 см) составлена из прямоугольников длиной 1 см с рисунком в виде “веревочки”. Рисунки разделены между собой четырехлепестковыми крестами, в рамке — текст.</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color w:val="000000"/>
          <w:sz w:val="28"/>
          <w:szCs w:val="28"/>
          <w:lang w:eastAsia="ru-RU"/>
        </w:rPr>
        <w:t xml:space="preserve">          2. Город Муром (Владимирская губ.). Боны напечатаны черной краской на квадратах плотной толстой бумаги белого цвета размером 6,5X6,5 см. На лицевой стороне в квадрате из двух тонких параллельных линий, отстоящих друг от друга на 1 мм, круг диаметром 5,5 см, разделенный вверху и внизу треугольниками, ограниченными с обеих сторон параллельными линиями. По окружности надпись “Муромское</w:t>
      </w:r>
      <w:r>
        <w:rPr>
          <w:rFonts w:ascii="Times New Roman" w:eastAsia="Times New Roman" w:hAnsi="Times New Roman" w:cs="Times New Roman"/>
          <w:color w:val="000000"/>
          <w:sz w:val="28"/>
          <w:szCs w:val="28"/>
          <w:lang w:eastAsia="ru-RU"/>
        </w:rPr>
        <w:t xml:space="preserve"> </w:t>
      </w:r>
      <w:r w:rsidRPr="00DC3EE0">
        <w:rPr>
          <w:rFonts w:ascii="Times New Roman" w:eastAsia="Times New Roman" w:hAnsi="Times New Roman" w:cs="Times New Roman"/>
          <w:color w:val="000000"/>
          <w:sz w:val="28"/>
          <w:szCs w:val="28"/>
          <w:lang w:eastAsia="ru-RU"/>
        </w:rPr>
        <w:t>Предтеченское общество трезвости”, а в центре три строки “Марка/в одну/копейку”. На оборотной стороне круг из трех тонких линий диаметром 5,8 см с расстоянием в 1 мм друг от друга. Внутри, занимая 2/3 верхней части, в 7 строк текст “Марки/обмениваются на пищевые продукты въ чайной/ у В.И. Семагина/ и въ лавке В.А. Смольянинова”. Размер букв-инициалов и фамилий в два раза больше букв остального текста.</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color w:val="000000"/>
          <w:sz w:val="28"/>
          <w:szCs w:val="28"/>
          <w:lang w:eastAsia="ru-RU"/>
        </w:rPr>
        <w:t xml:space="preserve">         Эти боны были двух типов: просто бланки и уже готовые (у последних на лицевой стороне фиолетовый оттиск металлической печати диаметром 3 см с изображением в центре церкви и круговой надписью “предтеченская епар. г. Мурома”).</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color w:val="000000"/>
          <w:sz w:val="28"/>
          <w:szCs w:val="28"/>
          <w:lang w:eastAsia="ru-RU"/>
        </w:rPr>
        <w:lastRenderedPageBreak/>
        <w:t xml:space="preserve">         3. Были выпуски Донского областного комитета народной трезвости (Ростов-на-Дону, Таганрог, Сальск и др. города), но из-за отсутствия знаков их описания пока мы дать не можем.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color w:val="000000"/>
          <w:sz w:val="28"/>
          <w:szCs w:val="28"/>
          <w:lang w:eastAsia="ru-RU"/>
        </w:rPr>
        <w:t xml:space="preserve">          Круг обращения бонов определялся и расширением услуг, предоставлявшихся попечительствами на базе чайных и столовых. При них создавались курсы черчения, народные хоры и оркестры, воскресные школы, приюты (вытрезвители) для опьяневших, постоялые дворы, ночлежки, юридические бюро, посреднические (справочные)  конторы. Нуждающимся в чайных и столовых выдавали субсидии. Массовое посещение их людьми делали столовые и чайные удобными для маскировки мероприятий, связанных с нарастающей революционной борьбой. В частности, они использовались для организации сходок.</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p>
    <w:p w:rsidR="000810AA" w:rsidRDefault="000810AA" w:rsidP="00DC3EE0">
      <w:pPr>
        <w:spacing w:after="120" w:line="240" w:lineRule="auto"/>
        <w:jc w:val="center"/>
        <w:rPr>
          <w:rFonts w:ascii="Times New Roman" w:eastAsia="Calibri" w:hAnsi="Times New Roman" w:cs="Times New Roman"/>
          <w:b/>
          <w:sz w:val="28"/>
          <w:szCs w:val="28"/>
          <w:lang w:eastAsia="ru-RU"/>
        </w:rPr>
      </w:pPr>
    </w:p>
    <w:p w:rsidR="000810AA" w:rsidRDefault="000810AA" w:rsidP="00DC3EE0">
      <w:pPr>
        <w:spacing w:after="120" w:line="240" w:lineRule="auto"/>
        <w:jc w:val="center"/>
        <w:rPr>
          <w:rFonts w:ascii="Times New Roman" w:eastAsia="Calibri" w:hAnsi="Times New Roman" w:cs="Times New Roman"/>
          <w:b/>
          <w:sz w:val="28"/>
          <w:szCs w:val="28"/>
          <w:lang w:eastAsia="ru-RU"/>
        </w:rPr>
      </w:pPr>
    </w:p>
    <w:p w:rsidR="00DC3EE0" w:rsidRPr="00DC3EE0" w:rsidRDefault="00DC3EE0" w:rsidP="00DC3EE0">
      <w:pPr>
        <w:spacing w:after="120" w:line="240" w:lineRule="auto"/>
        <w:jc w:val="center"/>
        <w:rPr>
          <w:rFonts w:ascii="Times New Roman" w:eastAsia="Calibri" w:hAnsi="Times New Roman" w:cs="Times New Roman"/>
          <w:b/>
          <w:sz w:val="28"/>
          <w:szCs w:val="28"/>
          <w:lang w:eastAsia="ru-RU"/>
        </w:rPr>
      </w:pPr>
      <w:r w:rsidRPr="00DC3EE0">
        <w:rPr>
          <w:rFonts w:ascii="Times New Roman" w:eastAsia="Calibri" w:hAnsi="Times New Roman" w:cs="Times New Roman"/>
          <w:b/>
          <w:sz w:val="28"/>
          <w:szCs w:val="28"/>
          <w:lang w:eastAsia="ru-RU"/>
        </w:rPr>
        <w:t xml:space="preserve">Глава 2. Трезвенническое движение в конце </w:t>
      </w:r>
      <w:r w:rsidRPr="00DC3EE0">
        <w:rPr>
          <w:rFonts w:ascii="Times New Roman" w:eastAsia="Calibri" w:hAnsi="Times New Roman" w:cs="Times New Roman"/>
          <w:b/>
          <w:sz w:val="28"/>
          <w:szCs w:val="28"/>
          <w:lang w:val="en-US" w:eastAsia="ru-RU"/>
        </w:rPr>
        <w:t>XIX</w:t>
      </w:r>
      <w:r w:rsidRPr="00DC3EE0">
        <w:rPr>
          <w:rFonts w:ascii="Times New Roman" w:eastAsia="Calibri" w:hAnsi="Times New Roman" w:cs="Times New Roman"/>
          <w:b/>
          <w:sz w:val="28"/>
          <w:szCs w:val="28"/>
          <w:lang w:eastAsia="ru-RU"/>
        </w:rPr>
        <w:t xml:space="preserve"> – начале </w:t>
      </w:r>
      <w:r w:rsidRPr="00DC3EE0">
        <w:rPr>
          <w:rFonts w:ascii="Times New Roman" w:eastAsia="Calibri" w:hAnsi="Times New Roman" w:cs="Times New Roman"/>
          <w:b/>
          <w:sz w:val="28"/>
          <w:szCs w:val="28"/>
          <w:lang w:val="en-US" w:eastAsia="ru-RU"/>
        </w:rPr>
        <w:t>XX</w:t>
      </w:r>
      <w:r w:rsidRPr="00DC3EE0">
        <w:rPr>
          <w:rFonts w:ascii="Times New Roman" w:eastAsia="Calibri" w:hAnsi="Times New Roman" w:cs="Times New Roman"/>
          <w:b/>
          <w:sz w:val="28"/>
          <w:szCs w:val="28"/>
          <w:lang w:eastAsia="ru-RU"/>
        </w:rPr>
        <w:t xml:space="preserve"> веков.</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1887 году Л.Н. Толстой (28 августа (9 сентября) 1828 года — 7 (20) ноября 1910 года)  вместе с Н.Н. Миклухо-Маклаем (5 (17) июля 1846 года — 2 (14) апреля 1888 года), П.И. Бирюковым (3 (15) ноября 1860 года — 10 октября 1931 года), Н.Н. Ге (младшим) (15 (27 февраля) 1831года — 1 (13 июня) 1894 года) и многими другими известными лицами того времени подписал «Согласие против пьянства» и создал у себя в имении общество трезвости. Подобные общества привлекли внимание правительственных учреждений и духовенства. В 1889 году Священный Синод предложил духовенству заняться созданием трезвеннических организаций. В 1890 году было основало Петербургское общество трезвости, в 1891 году - Одесское, в 1892 году - Казанское, в 1893 году - Рыбинское, а в 1895 году - Московское общество трезвости.</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Особенно активно работало Казанское общество трезвости, председателем которого являлся А.Г. Соловьев (6 (18) ноября 1853 года — 3 декабря 1918 года). За два года общество издало много брошюр и книг. В 1891 году было создано Нижне-Тагильское общество трезвости, а в 1893 году: Подольское, Рыбинское, Сарапульское, Тобольское и другие. В 1896 году в Киеве было открыто Юго-Западное общество трезвости. В 1898 году созданы общества трезвости в Туле и Астрахани (1).</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то время в России стали издаваться трезвеннические журналы: с 1894 года в С.-Петербурге "Вестник трезвости", с 1896 г. в Казани – "Деятель", а с 1898 года – "Народная трезвость", приложение к журналу "Наше хозяйство" и другие (2).</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состав указанных обществ входили главным образом рабочие фабрик, ремесленники и крестьяне. В учреждении и работе обществ трезвости </w:t>
      </w:r>
      <w:r w:rsidRPr="00DC3EE0">
        <w:rPr>
          <w:rFonts w:ascii="Times New Roman" w:eastAsia="Calibri" w:hAnsi="Times New Roman" w:cs="Times New Roman"/>
          <w:sz w:val="28"/>
          <w:szCs w:val="28"/>
          <w:lang w:eastAsia="ru-RU"/>
        </w:rPr>
        <w:lastRenderedPageBreak/>
        <w:t>активное участие принимали видные русские врачи (А.М. Коровин, Н.И. Григорьев), а также другая прогрессивная русская интеллигенция.</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Как нам уже известно, наряду с введением винной монополии в 1895 году Витте провел ряд мини реформ в частности учредил попечительства о народной трезвости, спиртное стали продавать исключительно в запечатанной посуде и мелкой расфасовке. Вторая мера привела к тому, что, во-первых, "пьянство основательно завоевало семью"; во-вторых, у магазинов появились стаканщики. Мелкая расфасовка способствовала доступности спиртного. Что же касается попечительств о народной трезвости, то достаточно вспомнить, что состав этих учреждений, был насквозь бюрократический и главенствующую власть в них почти всегда занимали одни и те же люди, которые правой рукой насаждали пьянство, а левой пробовали поставить его в рамки приличия. Питейная монополия (ПМ) – исключительное право казны продавать спиртные изделия; главной целью при установлении ПМ является увеличение государственных доходов; сверх того, выдвигаются охрана народного здоровья (созданием попечительств о народной трезвости), борьба с пьянством, устранение эксплуатации населения кабатчиками. При ПМ производство спирта может оставаться в частных руках, государство лишь скупает спирт, очищает его, приготовляет алкогольную отраву и продает её через своих чиновников или частных лиц по поручению. ПМ, кроме России, с 1894 года существовала в Сербии, Швейцарии, в Швеции и Норвегии. В Большой советской энциклопедии такая монополия называется «винной» (ВМ) и представлена в ином свете: «В дореволюционной России – монополия государства на производство спиртных изделий и торговлю ими. Существовала наряду с винными откупами в течение 17 в. и в первой половине 18 в. Окончательно утвердилась в конце 19 в. Введена по инициативе С.Ю. Витте вначале в 4 губерниях (Пермской, Оренбургской, Уфимской, Самарской), в последующие годы распространена на всю страну. Установление ВМ было продиктовано интересами государственной казны и винокуров-помещиков. С введением ВМ доходы кабатчиков и откупщиков перешли в руки правительства. В 1913 году стоимость всей потребляемой водки составляла 200 млн. руб., а население уплатило за неё государству 900 млн. руб.» (3).</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Как сообщает Т. Касевич и другие исследователи вопроса, четвертая питейная монополия «в полной мере действовала недолго»: с 1906 года по 1913 год. Однако такой подход в определении виттевской монополии представляется поверхностным. А потому, предлагаем остановиться на алкогольной реформе Сергея Юльевича более детально.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На самом деле, подготовка и становление реформы начались еще в 1895 году. С 1898 года по 1904 год она постепенно распространялась по всей стране. А в 1904 году, с уходом Витте с поста министра финансов, правительство пересмотрело свое отношение к госмонополии, задав ей совсем иные цели и задачи. Поэтому то, что принято называть монополией </w:t>
      </w:r>
      <w:r w:rsidRPr="00DC3EE0">
        <w:rPr>
          <w:rFonts w:ascii="Times New Roman" w:eastAsia="Calibri" w:hAnsi="Times New Roman" w:cs="Times New Roman"/>
          <w:sz w:val="28"/>
          <w:szCs w:val="28"/>
          <w:lang w:eastAsia="ru-RU"/>
        </w:rPr>
        <w:lastRenderedPageBreak/>
        <w:t xml:space="preserve">Витте (с 1906 по 1913 годы) – в реальности очень далеко от того, что задумывал и пытался воплотить сам министр.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качестве заглавной цели, которую якобы ставил перед питейной монополией Витте, зачастую определяется фискальная составляющая. Так ли это в действительности? Изначально идея монополии принадлежала даже не министру финансов, а самому императору – Александру III. Как писал тогда Сергей Юльевич, «его (императора – прим. ред.) крайне мучает и смущает то, что русский народ так пропивается и что необходимо принять какие-нибудь решительные меры против этого пьянства». Стоит отметить, что предшественники Витте – министры Бунге и Вышнеградский – единодушно считали это дело неисполнимым и безрезультатным.</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Когда пост министра финансов занял Витте, то Александр III, после долгих консультаций с ним, пришел к заключению, что полумерами, как-то откупная или акцизная система, здесь не обойтись, а потому решили вводить питейную монополию. В итоге, была задумана такая реформа, которая по своему масштабу была чем-то совершенно необычайным, причем, не только для России: она почти не имела аналогов в мире.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Что же касается ее целей, то на самом деле, их было три: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w:t>
      </w:r>
      <w:r w:rsidRPr="00DC3EE0">
        <w:rPr>
          <w:rFonts w:ascii="Times New Roman" w:eastAsia="Calibri" w:hAnsi="Times New Roman" w:cs="Times New Roman"/>
          <w:sz w:val="28"/>
          <w:szCs w:val="28"/>
          <w:lang w:eastAsia="ru-RU"/>
        </w:rPr>
        <w:tab/>
        <w:t>увеличение доходов казны</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w:t>
      </w:r>
      <w:r w:rsidRPr="00DC3EE0">
        <w:rPr>
          <w:rFonts w:ascii="Times New Roman" w:eastAsia="Calibri" w:hAnsi="Times New Roman" w:cs="Times New Roman"/>
          <w:sz w:val="28"/>
          <w:szCs w:val="28"/>
          <w:lang w:eastAsia="ru-RU"/>
        </w:rPr>
        <w:tab/>
        <w:t xml:space="preserve">улучшение «качества» крепких изделий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w:t>
      </w:r>
      <w:r w:rsidRPr="00DC3EE0">
        <w:rPr>
          <w:rFonts w:ascii="Times New Roman" w:eastAsia="Calibri" w:hAnsi="Times New Roman" w:cs="Times New Roman"/>
          <w:sz w:val="28"/>
          <w:szCs w:val="28"/>
          <w:lang w:eastAsia="ru-RU"/>
        </w:rPr>
        <w:tab/>
        <w:t xml:space="preserve">повышение «культуры» их потребления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Так которая из них все же была главной? Из вышеозначенных проблем, как повелось на Руси, самыми острыми и наболевшими были именно вторая и третья (вспомним тревоги императора). Проблема увеличения госбюджета – вечная головная боль государства –  на фоне экономического роста того периода не была столь уж насущной. Ее вполне можно было рассматривать как получение дополнительных, но не жизненно важных доходов казны.</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Таким образом, задачи питейной монополии, прежде всего, определялись выпуском «качественной» государственной водки и повышением так называемой «культуры» потребления алкоголя. Это подтверждается и расширением полномочий губернаторов и управляющих акцизными сборами по надзору за водочной торговлей и созданием с самого начала развертывания  питейной   монополии  комитетов попечительства о народной трезвости.</w:t>
      </w:r>
    </w:p>
    <w:p w:rsid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Сам Витте, по свидетельствам историков и мемуаристов, уделял этой реформе колоссальное количество времени и пытался лично ознакомиться с ходом ее реализации: посещал губернии, казенные винные лавки, винокуренные заводы и очистительные склады. Кроме того, министерство финансов в тот период выпустило огромное количество циркуляров по </w:t>
      </w:r>
      <w:r w:rsidRPr="00DC3EE0">
        <w:rPr>
          <w:rFonts w:ascii="Times New Roman" w:eastAsia="Calibri" w:hAnsi="Times New Roman" w:cs="Times New Roman"/>
          <w:sz w:val="28"/>
          <w:szCs w:val="28"/>
          <w:lang w:eastAsia="ru-RU"/>
        </w:rPr>
        <w:lastRenderedPageBreak/>
        <w:t>вопросам питейной монополии, что также во многом говорит о серьезном отношении и детальнейшей проработке этого вопроса.</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По словам Витте, последствия от нового закона должны были оказаться «благоприятными как с точки зрения финансовой, так и с точки зрения народного хозяйства, народного здравия и общественной нравственности» (4).</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Основную мысль питейной монополии Витте определял следующим образом: «Никто не может продавать вино, иначе как государство, и производство вина должно быть ограничено теми размерами, в каких сие вино покупает государство, а следовательно, и удовлетворять тем условиям, какие государство ставит как откупщик» (5).</w:t>
      </w:r>
    </w:p>
    <w:p w:rsidR="00DC3EE0" w:rsidRPr="00DC3EE0" w:rsidRDefault="00DC3EE0" w:rsidP="00DC3EE0">
      <w:pPr>
        <w:spacing w:before="100" w:beforeAutospacing="1" w:after="100" w:afterAutospacing="1" w:line="240" w:lineRule="auto"/>
        <w:rPr>
          <w:rStyle w:val="aa"/>
          <w:rFonts w:ascii="Times New Roman" w:hAnsi="Times New Roman" w:cs="Times New Roman"/>
          <w:i w:val="0"/>
          <w:sz w:val="28"/>
          <w:szCs w:val="28"/>
          <w:lang w:eastAsia="ru-RU"/>
        </w:rPr>
      </w:pPr>
      <w:r w:rsidRPr="00DC3EE0">
        <w:rPr>
          <w:rStyle w:val="aa"/>
          <w:rFonts w:ascii="Times New Roman" w:hAnsi="Times New Roman" w:cs="Times New Roman"/>
          <w:i w:val="0"/>
          <w:sz w:val="28"/>
          <w:szCs w:val="28"/>
          <w:lang w:eastAsia="ru-RU"/>
        </w:rPr>
        <w:t xml:space="preserve">        Согласно положению о казенной продаже спиртного оптовая и розничная торговля спирта, хлебного вина и водочных изделий стали составлять исключительное право государства. Производились спиртные изделия на принадлежащих казенных предприятиях, хранились – на казенных складах и продавались – в казенных винных лавках. При этом действие питейной монополии не распространялось на продажу виноградных вин, пива, портера, меда и браги.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Кроме механизма реализации спиртных изделий питейная монополия предписывала и жесткие требования по так называемому «качеству» алкогольного зелья. Так, вся водка, поступавшая в продажу, должна была быть приготовлена из ректифицированного спирта, подвергнута холодной очистке через уголь и иметь крепость не ниже 40 градусов.</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Существовавшая до винной монополии акцизная система предполагала производство алкогольных изделий с повышенным содержанием спирта, всем, у кого для этого были деньги и желание.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С ликерам, водкам и наливкам тех времен практиковались добавки различных эссенций, состоящих из сложных эфиров капроно-, каприно- и каприловых кислот и метилового, этилового и преимущественно амилового алкоголей. Нередко в «высшем питие» встречалась примесь гаултерового масла. Такие отравляющие изделия при их употреблении могли вызывать конвульсии и эпилептические судороги. Страшно сказать, но для крепости добавлялась порой даже серная кислота.</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Так что, повышение так называемого «качества» крепкого алкоголя было одной из главных целей задуманной реформы. При этом Центральная химическая лаборатория совместно с министром финансов, добивались того, чтобы одним из ее главных принципов стали не только концентрация всего производства водки в руках государства и установление на нее единого для всей страны высокого государственного стандарта качества, но и обязательное устранение искусственных примесей из этилового спирта, а само изготовление этого спирта производилось бы исключительно из зерна.</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lastRenderedPageBreak/>
        <w:t xml:space="preserve">         Но как следует, благими намерениями вымощена дорога в ад. Для современников Витте стал постоянным объектом критики. В числе прочего, его обвинили и в спаивании народа. Однако после того, как он покинул пост министра финансов, реформу все же провели, не плохо «обогатив» казну, но не решив при этом главной проблемы – массовой алкоголизации.</w:t>
      </w:r>
      <w:r w:rsidRPr="00DC3EE0">
        <w:t xml:space="preserve"> </w:t>
      </w:r>
      <w:r w:rsidRPr="00DC3EE0">
        <w:rPr>
          <w:rFonts w:ascii="Times New Roman" w:hAnsi="Times New Roman" w:cs="Times New Roman"/>
          <w:sz w:val="28"/>
          <w:szCs w:val="28"/>
        </w:rPr>
        <w:t xml:space="preserve">Правда, </w:t>
      </w:r>
      <w:r w:rsidRPr="00DC3EE0">
        <w:rPr>
          <w:rFonts w:ascii="Times New Roman" w:eastAsia="Calibri" w:hAnsi="Times New Roman" w:cs="Times New Roman"/>
          <w:sz w:val="28"/>
          <w:szCs w:val="28"/>
          <w:lang w:eastAsia="ru-RU"/>
        </w:rPr>
        <w:t>деятельность попечительств о народной трезвости принесла много положительного в жизни простого народа, в частности она охватывала три области - надзор за соблюдением правил торговли спиртными изделиями, обеспечение населения пищевым довольствием и приютами и организацию внешкольного образования. Повсеместно в России создавались чайные. Выступая в роли народных клубов, чайные были призваны  заменить кабаки и шинки, при этом они  являлись орудиями воздействия на население в нравственном и воспитательном отношениях. Организуемые попечительствами о народной трезвости воскресные школы и классы пришлись по душе рабочему и крестьянскому населению, о чем свидетельствует их высокая посещаемость. Воскресные школы и классы давали возможность научиться грамоте тем, кто в свое время по разным причинам ей не обучился, а тем, кто, почему-либо, не окончил курса начальных школ, помогали восполнить свое образование, а также отвлекали рабочее население в часы досуга от праздного алкогольного препровождения времени.</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то же время, серьезная неувязка в те времена была с созданием библиотек при попечительствах о народной трезвости. По сведениям О.Г. Букреевой, библиотеки попечительств о народной трезвости, были поставлены в наиболее жесткие законодательные и цензурные рамки по сравнению с другими народными библиотеками. С одной стороны, деятельность данных библиотек, открываемых благотворительной организацией, попадала под действие «Правил» 1890 года. С другой стороны, согласно «Правилам для устройства попечительствами о народной трезвости бесплатных библиотек-читален» процедуру открытия они должны были согласовать еще и с Министерством финансов, что устанавливало за ними надзор со стороны трех министерств (Министерства внутренних дел, Министерства народного просвещения, Министерства финансов) и духовного ведомства и вдвое удлиняло процедуру открытия библиотек, а также лишало попечительства возможности открывать их в населенных пунктах, где не было местного отделения Попечительства о народной трезвости (6).</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России в конце XIX века просветитель С.А. Рачинский (2 (14) мая 1833 года — 2 (15) мая 1902 года)  объезжал школы и обращался к учащимся с горячими увещеваниями бороться за трезвость. Он же создал первые русские школьные общества трезвости (7).</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На рубеже 19 и 20 веков в России происходит подъем в антиалкогольном воспитании и обучении трезвости подрастающего поколения.</w:t>
      </w:r>
      <w:r w:rsidRPr="00DC3EE0">
        <w:t xml:space="preserve"> </w:t>
      </w:r>
      <w:r w:rsidRPr="00DC3EE0">
        <w:rPr>
          <w:rFonts w:ascii="Times New Roman" w:hAnsi="Times New Roman" w:cs="Times New Roman"/>
          <w:sz w:val="28"/>
          <w:szCs w:val="28"/>
        </w:rPr>
        <w:t xml:space="preserve">По утверждению Д.Я. Северюхина и А.П. Керзума в С.-Петербурге было создано </w:t>
      </w:r>
      <w:r w:rsidRPr="00DC3EE0">
        <w:rPr>
          <w:rFonts w:ascii="Times New Roman" w:hAnsi="Times New Roman" w:cs="Times New Roman"/>
          <w:sz w:val="28"/>
          <w:szCs w:val="28"/>
        </w:rPr>
        <w:lastRenderedPageBreak/>
        <w:t xml:space="preserve">Общество борьбы с алкоголизмом женщин и детей. </w:t>
      </w:r>
      <w:r w:rsidRPr="00DC3EE0">
        <w:t xml:space="preserve"> </w:t>
      </w:r>
      <w:r w:rsidRPr="00DC3EE0">
        <w:rPr>
          <w:rFonts w:ascii="Times New Roman" w:eastAsia="Calibri" w:hAnsi="Times New Roman" w:cs="Times New Roman"/>
          <w:sz w:val="28"/>
          <w:szCs w:val="28"/>
          <w:lang w:eastAsia="ru-RU"/>
        </w:rPr>
        <w:t xml:space="preserve">Положение об организации было утверждено 19 сентября 1903 года Министерством внутренних дел. Первоначально оно считалась автономным Отделом борьбы с алкоголизмом женщин при Обществе охранения здоровья женщин в С.-Петербурге, состоящем под покровительством принцессы Е.М. Ольденбургской (20 марта [1 апреля] 1845 года — 4 мая 1925 года). Это общество, в свою очередь, возникло в 1899 году как феминистическая организация, ставившая целью «развитие среди русских женщин любви к физическим упражнениям, реформу современного женского костюма, популяризацию гигиены во всех слоях общества, выработку условий более нормального женского воспитания и прочее».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Отдел ставил задачей «распространять идею трезвости и вести борьбу с алкоголизмом женщин и детей всеми доступными для него средствами». Предполагалось устройство чтений о вреде алкоголя, издание и распространение соответствующих книг, брошюр и листовок, а также организация разнообразных благотворительных заведений для женщин и детей. В отдел принимались как члены Общества охранения, так и сторонние лица; первые от взносов освобождались, для вторых ежегодный взнос составлял 1 рубль. Бессменной председательницей Комитета была литератор и педагог Евгения Александровна Чебышева-Дмитриева (1859 год — 1923 год)  (дочь известного ученого-криминалиста А.П. Чебышева-Дмитриева), товарищем председателя – граф Л.Б. Скаржинский (1852 год - ?); в Комитет входили А.П. Архангельская, Н.Д. Гатцук, В.Ф. Древина, А.Н. Копец, В.Э. Огиевич, В.П. Орлова, Н.И. Петечинская, О.М. Решетина, З.А. Родионова, М.И. Хортик и др.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Отделом была открыта дешевая столовая на Малой Болотной ул. (ныне ул. Красного Текстильщика), в доме Чубанова. Заведовала ею А.Н. Лаптева. Первоначально здесь обслуживалось до 100 человек в день, а отпускная стоимость обеда составляла 10–12 копеек. С 1906 года обеды выдавались безработным и бедным по абонементным книжкам от организаций – Комиссии по благотворительности Городской Думы, Демократического союза конституционалистов, Союза инженеров, Римско-католического благотворительного общества и др., а также от В.А. Ратькова-Рожнова. Число ежедневно выдаваемых обедов доходило до 500. При столовой раз в неделю д-ром Н.П. Студенцовым осуществлялся бесплатный прием больных, страдающих как алкоголизмом, так и другими болезнями; за день приема проходило 40–70 пациентов. Здесь же велись чтения, была организована воскресная детская школа, а в 1907 года, при содействии Санкт-Петербургского попечительства о народной трезвости, открылась библиотека, включавшая 240 наименований противоалкогольной литературы (заведующая А.Е. Россикова). На Рождество устраивалась елка с подарками для детей. В 1906 году годовой бюджет отдела составил 7 750 рублей, из которых более половины тратилось на содержание столовой. Для пополнения средств устраивались благотворительные концерты и спектакли в Театре </w:t>
      </w:r>
      <w:r w:rsidRPr="00DC3EE0">
        <w:rPr>
          <w:rFonts w:ascii="Times New Roman" w:eastAsia="Calibri" w:hAnsi="Times New Roman" w:cs="Times New Roman"/>
          <w:sz w:val="28"/>
          <w:szCs w:val="28"/>
          <w:lang w:eastAsia="ru-RU"/>
        </w:rPr>
        <w:lastRenderedPageBreak/>
        <w:t xml:space="preserve">комедии и театре «Пассажа». В 1906 году отдел вступил в основанный в Берлине Международный союз обществ трезвости, где его представлял гр. Л.Б. Скаржинский. Он же был представителем отдела на антиалкогольных конгрессах в Амстердаме, Познани, Стокгольме и Лондоне. С августа 1907 года столовая переехала в новое помещение на Лейхтенбергской (ныне Розенштейна) ул., 24, арендованное за 1000 рублей в год. Первоначально здесь ежедневно обслуживалось до 130 человек (преимущественно – женщин-работниц находящейся поблизости резиновой мануфактуры), но затем их число стало сокращаться, и в марте 1908 года столовую пришлось закрыть. Тогда же отдел получил субсидию в 5 000 рублей от Главного управления неокладных сборов и казенной продажи питей на устройство ночлежного приюта для женщин-алкоголичек (осуществить этот замысел не удалось).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К концу 1909 года деятельность Общества охранения здоровья женщины пришла в упадок, а вместе с тем сократилось и число членов отдела (на 1905 год – 87, на 1908 год – 32). В связи с этим было решено преобразовать его в независимое общество. Устав общества был утвержден 27 апреля 1910 года. Первое собрание состоялось 10 мая в помещении Русского женского взаимно-благотворительного общества. В Правление общества вошли Е.А. Чебышева-Дмитриева (председательница), гр. Л.Б. Скаржинский, В.И. Соколова, Л.Ф. Тераевич, М.Д. Челышев, О.А. Адрианова, А.Н. Копец, доктора А.И. Вержбицкий, В.А. Волькенштейн, А.Л. Мендельсон, И.Д. Познанская, И.В. Сажин. Число членов общества стало превышать 70 человек.</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Обществом было организовано бюро печати для сношения с газетами и лекторский кружок; составлено и разослано воззвание. Е.А. Чебышева-Дмитриева выступила в «Вестнике трезвости» со статьей «Роль женщины в борьбе с алкоголизмом» (8). С декабря 1910 года по апрель 1911 года обществом было прочитано 11 публичных лекций о вреде потребления алкоголя – в аудитории Александровского рынка, в Народном доме гр. Паниной и Народном доме Нобеля, в Экспедиции заготовления государственных бумаг, на Санкт-Петербургском металлическом заводе, Балтийском заводе, Невском судостроительном заводе, Невской Ниточной мануфактуре и Александровском вагоностроительном заводе. Общее число слушателей лекций превысило 7 000 человек. 9 мая 1911 года общество открыло дешевую столовую на Б. Сампсониевском пр., 61 (угол Тобольской ул.), где ежедневно питалось от 35 до 70 человек. Здесь же были организованы курсы кройки и шитья на 40 человек. Однако уже к концу 1911 года столовую пришлось закрыть за нерентабельностью, причем к этому времени большая часть капитала общества была израсходована.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28 февраля 1912 года членами был зарегистрирован устав новой организации, которая получила название Российское общество борьбы с алкоголизмом, которое занималась почти исключительно антиалкогольной пропагандой. Летом 1914 года оно организовало курсы алкоголеведения. </w:t>
      </w:r>
      <w:r w:rsidRPr="00DC3EE0">
        <w:rPr>
          <w:rFonts w:ascii="Times New Roman" w:eastAsia="Calibri" w:hAnsi="Times New Roman" w:cs="Times New Roman"/>
          <w:sz w:val="28"/>
          <w:szCs w:val="28"/>
          <w:lang w:eastAsia="ru-RU"/>
        </w:rPr>
        <w:lastRenderedPageBreak/>
        <w:t xml:space="preserve">После введения сухого закона в августе 1914 года его деятельность свелась на нет. </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I905-I908 годах в Петербурге стало выходить бесплатное приложение к журналу "Трезвая жизнь", "Листок трезвости для школьников", а в 1909 году листок трезвой жизни для младших детей "Зорька".</w:t>
      </w:r>
    </w:p>
    <w:p w:rsidR="00DC3EE0" w:rsidRPr="00DC3EE0" w:rsidRDefault="00DC3EE0" w:rsidP="00DC3EE0">
      <w:pPr>
        <w:spacing w:after="12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Более семидесяти тысяч писем к автору "Войны и ми</w:t>
      </w:r>
      <w:r w:rsidRPr="00DC3EE0">
        <w:rPr>
          <w:rFonts w:ascii="Times New Roman" w:eastAsia="Calibri" w:hAnsi="Times New Roman" w:cs="Times New Roman"/>
          <w:sz w:val="28"/>
          <w:szCs w:val="28"/>
          <w:lang w:eastAsia="ru-RU"/>
        </w:rPr>
        <w:softHyphen/>
        <w:t>ра" хранится в отделе рукопи</w:t>
      </w:r>
      <w:r w:rsidRPr="00DC3EE0">
        <w:rPr>
          <w:rFonts w:ascii="Times New Roman" w:eastAsia="Calibri" w:hAnsi="Times New Roman" w:cs="Times New Roman"/>
          <w:sz w:val="28"/>
          <w:szCs w:val="28"/>
          <w:lang w:eastAsia="ru-RU"/>
        </w:rPr>
        <w:softHyphen/>
        <w:t>сей Государственного музея Л.Н. Толстого. Подавляющее большинство этих ценнейших документов нигде и никогда не публиковалось, поскольку полное издание всей переписки ве</w:t>
      </w:r>
      <w:r w:rsidRPr="00DC3EE0">
        <w:rPr>
          <w:rFonts w:ascii="Times New Roman" w:eastAsia="Calibri" w:hAnsi="Times New Roman" w:cs="Times New Roman"/>
          <w:sz w:val="28"/>
          <w:szCs w:val="28"/>
          <w:lang w:eastAsia="ru-RU"/>
        </w:rPr>
        <w:softHyphen/>
        <w:t>ликого писателя потребовало бы не менее двухсот пятидеся</w:t>
      </w:r>
      <w:r w:rsidRPr="00DC3EE0">
        <w:rPr>
          <w:rFonts w:ascii="Times New Roman" w:eastAsia="Calibri" w:hAnsi="Times New Roman" w:cs="Times New Roman"/>
          <w:sz w:val="28"/>
          <w:szCs w:val="28"/>
          <w:lang w:eastAsia="ru-RU"/>
        </w:rPr>
        <w:softHyphen/>
        <w:t>ти - трехсот толстых томов большого формата (восемь ты</w:t>
      </w:r>
      <w:r w:rsidRPr="00DC3EE0">
        <w:rPr>
          <w:rFonts w:ascii="Times New Roman" w:eastAsia="Calibri" w:hAnsi="Times New Roman" w:cs="Times New Roman"/>
          <w:sz w:val="28"/>
          <w:szCs w:val="28"/>
          <w:lang w:eastAsia="ru-RU"/>
        </w:rPr>
        <w:softHyphen/>
        <w:t>сяч пятьсот писем самого Л.Н. Толстого, собранных до 1959 года, заняли тридцать то</w:t>
      </w:r>
      <w:r w:rsidRPr="00DC3EE0">
        <w:rPr>
          <w:rFonts w:ascii="Times New Roman" w:eastAsia="Calibri" w:hAnsi="Times New Roman" w:cs="Times New Roman"/>
          <w:sz w:val="28"/>
          <w:szCs w:val="28"/>
          <w:lang w:eastAsia="ru-RU"/>
        </w:rPr>
        <w:softHyphen/>
        <w:t>мов его девяносто томного юби</w:t>
      </w:r>
      <w:r w:rsidRPr="00DC3EE0">
        <w:rPr>
          <w:rFonts w:ascii="Times New Roman" w:eastAsia="Calibri" w:hAnsi="Times New Roman" w:cs="Times New Roman"/>
          <w:sz w:val="28"/>
          <w:szCs w:val="28"/>
          <w:lang w:eastAsia="ru-RU"/>
        </w:rPr>
        <w:softHyphen/>
        <w:t>лейного собрания сочинений, изданного в 1928-1959 го</w:t>
      </w:r>
      <w:r w:rsidRPr="00DC3EE0">
        <w:rPr>
          <w:rFonts w:ascii="Times New Roman" w:eastAsia="Calibri" w:hAnsi="Times New Roman" w:cs="Times New Roman"/>
          <w:sz w:val="28"/>
          <w:szCs w:val="28"/>
          <w:lang w:eastAsia="ru-RU"/>
        </w:rPr>
        <w:softHyphen/>
        <w:t>дах!).</w:t>
      </w:r>
    </w:p>
    <w:p w:rsidR="00DC3EE0" w:rsidRPr="00DC3EE0" w:rsidRDefault="00DC3EE0" w:rsidP="00DC3EE0">
      <w:pPr>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color w:val="0000FF"/>
          <w:sz w:val="28"/>
          <w:szCs w:val="28"/>
          <w:lang w:eastAsia="ru-RU"/>
        </w:rPr>
        <w:t xml:space="preserve">       </w:t>
      </w:r>
      <w:r w:rsidRPr="00DC3EE0">
        <w:rPr>
          <w:rFonts w:ascii="Times New Roman" w:eastAsia="Calibri" w:hAnsi="Times New Roman" w:cs="Times New Roman"/>
          <w:sz w:val="28"/>
          <w:szCs w:val="28"/>
          <w:lang w:eastAsia="ru-RU"/>
        </w:rPr>
        <w:t>На некоторые письма борцов с алкоголепотреблением и «дымоглотанием» Лев Николаевич обстоятельно отвечал. Особенно охотно он откликал</w:t>
      </w:r>
      <w:r w:rsidRPr="00DC3EE0">
        <w:rPr>
          <w:rFonts w:ascii="Times New Roman" w:eastAsia="Calibri" w:hAnsi="Times New Roman" w:cs="Times New Roman"/>
          <w:sz w:val="28"/>
          <w:szCs w:val="28"/>
          <w:lang w:eastAsia="ru-RU"/>
        </w:rPr>
        <w:softHyphen/>
        <w:t>ся на письма русских врачей, активно участвовавших в мас</w:t>
      </w:r>
      <w:r w:rsidRPr="00DC3EE0">
        <w:rPr>
          <w:rFonts w:ascii="Times New Roman" w:eastAsia="Calibri" w:hAnsi="Times New Roman" w:cs="Times New Roman"/>
          <w:sz w:val="28"/>
          <w:szCs w:val="28"/>
          <w:lang w:eastAsia="ru-RU"/>
        </w:rPr>
        <w:softHyphen/>
        <w:t>совом трезвенническом движе</w:t>
      </w:r>
      <w:r w:rsidRPr="00DC3EE0">
        <w:rPr>
          <w:rFonts w:ascii="Times New Roman" w:eastAsia="Calibri" w:hAnsi="Times New Roman" w:cs="Times New Roman"/>
          <w:sz w:val="28"/>
          <w:szCs w:val="28"/>
          <w:lang w:eastAsia="ru-RU"/>
        </w:rPr>
        <w:softHyphen/>
        <w:t>нии восьмидесятых - девяно</w:t>
      </w:r>
      <w:r w:rsidRPr="00DC3EE0">
        <w:rPr>
          <w:rFonts w:ascii="Times New Roman" w:eastAsia="Calibri" w:hAnsi="Times New Roman" w:cs="Times New Roman"/>
          <w:sz w:val="28"/>
          <w:szCs w:val="28"/>
          <w:lang w:eastAsia="ru-RU"/>
        </w:rPr>
        <w:softHyphen/>
        <w:t>стых годов XIX века и перво</w:t>
      </w:r>
      <w:r w:rsidRPr="00DC3EE0">
        <w:rPr>
          <w:rFonts w:ascii="Times New Roman" w:eastAsia="Calibri" w:hAnsi="Times New Roman" w:cs="Times New Roman"/>
          <w:sz w:val="28"/>
          <w:szCs w:val="28"/>
          <w:lang w:eastAsia="ru-RU"/>
        </w:rPr>
        <w:softHyphen/>
        <w:t>го десятилетия XX столетия.</w:t>
      </w:r>
    </w:p>
    <w:p w:rsidR="00DC3EE0" w:rsidRPr="00DC3EE0" w:rsidRDefault="00DC3EE0" w:rsidP="00DC3EE0">
      <w:pPr>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w:t>
      </w:r>
      <w:r w:rsidRPr="00DC3EE0">
        <w:rPr>
          <w:rFonts w:ascii="Times New Roman" w:eastAsia="Calibri" w:hAnsi="Times New Roman" w:cs="Times New Roman"/>
          <w:i/>
          <w:sz w:val="28"/>
          <w:szCs w:val="28"/>
          <w:lang w:eastAsia="ru-RU"/>
        </w:rPr>
        <w:t>"...Всей душой желаю успе</w:t>
      </w:r>
      <w:r w:rsidRPr="00DC3EE0">
        <w:rPr>
          <w:rFonts w:ascii="Times New Roman" w:eastAsia="Calibri" w:hAnsi="Times New Roman" w:cs="Times New Roman"/>
          <w:i/>
          <w:sz w:val="28"/>
          <w:szCs w:val="28"/>
          <w:lang w:eastAsia="ru-RU"/>
        </w:rPr>
        <w:softHyphen/>
        <w:t>ха Вашей прекрасной деятель</w:t>
      </w:r>
      <w:r w:rsidRPr="00DC3EE0">
        <w:rPr>
          <w:rFonts w:ascii="Times New Roman" w:eastAsia="Calibri" w:hAnsi="Times New Roman" w:cs="Times New Roman"/>
          <w:i/>
          <w:sz w:val="28"/>
          <w:szCs w:val="28"/>
          <w:lang w:eastAsia="ru-RU"/>
        </w:rPr>
        <w:softHyphen/>
        <w:t>ности",</w:t>
      </w:r>
      <w:r w:rsidRPr="00DC3EE0">
        <w:rPr>
          <w:rFonts w:ascii="Times New Roman" w:eastAsia="Calibri" w:hAnsi="Times New Roman" w:cs="Times New Roman"/>
          <w:sz w:val="28"/>
          <w:szCs w:val="28"/>
          <w:lang w:eastAsia="ru-RU"/>
        </w:rPr>
        <w:t xml:space="preserve"> - писал Л.Н. Тол</w:t>
      </w:r>
      <w:r w:rsidRPr="00DC3EE0">
        <w:rPr>
          <w:rFonts w:ascii="Times New Roman" w:eastAsia="Calibri" w:hAnsi="Times New Roman" w:cs="Times New Roman"/>
          <w:sz w:val="28"/>
          <w:szCs w:val="28"/>
          <w:lang w:eastAsia="ru-RU"/>
        </w:rPr>
        <w:softHyphen/>
        <w:t>стой 14 июня 1889 года органи</w:t>
      </w:r>
      <w:r w:rsidRPr="00DC3EE0">
        <w:rPr>
          <w:rFonts w:ascii="Times New Roman" w:eastAsia="Calibri" w:hAnsi="Times New Roman" w:cs="Times New Roman"/>
          <w:sz w:val="28"/>
          <w:szCs w:val="28"/>
          <w:lang w:eastAsia="ru-RU"/>
        </w:rPr>
        <w:softHyphen/>
        <w:t>затору Одесского общества трезвости Александру Ивановичу Ярышкину. "Замечатель</w:t>
      </w:r>
      <w:r w:rsidRPr="00DC3EE0">
        <w:rPr>
          <w:rFonts w:ascii="Times New Roman" w:eastAsia="Calibri" w:hAnsi="Times New Roman" w:cs="Times New Roman"/>
          <w:sz w:val="28"/>
          <w:szCs w:val="28"/>
          <w:lang w:eastAsia="ru-RU"/>
        </w:rPr>
        <w:softHyphen/>
        <w:t>ным борцом с добровольным безумней, каковым является пьянство", называл Лев Нико</w:t>
      </w:r>
      <w:r w:rsidRPr="00DC3EE0">
        <w:rPr>
          <w:rFonts w:ascii="Times New Roman" w:eastAsia="Calibri" w:hAnsi="Times New Roman" w:cs="Times New Roman"/>
          <w:sz w:val="28"/>
          <w:szCs w:val="28"/>
          <w:lang w:eastAsia="ru-RU"/>
        </w:rPr>
        <w:softHyphen/>
        <w:t>лаевич выпускника медицин</w:t>
      </w:r>
      <w:r w:rsidRPr="00DC3EE0">
        <w:rPr>
          <w:rFonts w:ascii="Times New Roman" w:eastAsia="Calibri" w:hAnsi="Times New Roman" w:cs="Times New Roman"/>
          <w:sz w:val="28"/>
          <w:szCs w:val="28"/>
          <w:lang w:eastAsia="ru-RU"/>
        </w:rPr>
        <w:softHyphen/>
        <w:t>ского факультета Московского университета, известного врача Петра Семеновича Алексеева (1649 год – 1913 год). П.С. Алексеев помог Л.Н. Толстому основать в декабре 1887 года в Москве общество трезво</w:t>
      </w:r>
      <w:r w:rsidRPr="00DC3EE0">
        <w:rPr>
          <w:rFonts w:ascii="Times New Roman" w:eastAsia="Calibri" w:hAnsi="Times New Roman" w:cs="Times New Roman"/>
          <w:sz w:val="28"/>
          <w:szCs w:val="28"/>
          <w:lang w:eastAsia="ru-RU"/>
        </w:rPr>
        <w:softHyphen/>
        <w:t>сти, названное "Согласием про</w:t>
      </w:r>
      <w:r w:rsidRPr="00DC3EE0">
        <w:rPr>
          <w:rFonts w:ascii="Times New Roman" w:eastAsia="Calibri" w:hAnsi="Times New Roman" w:cs="Times New Roman"/>
          <w:sz w:val="28"/>
          <w:szCs w:val="28"/>
          <w:lang w:eastAsia="ru-RU"/>
        </w:rPr>
        <w:softHyphen/>
        <w:t>тив пьянства".  Работа П.С. Алексеева "О пьянстве" была опубликована в журнале "Русская мысль" в 1891 году с предисло</w:t>
      </w:r>
      <w:r w:rsidRPr="00DC3EE0">
        <w:rPr>
          <w:rFonts w:ascii="Times New Roman" w:eastAsia="Calibri" w:hAnsi="Times New Roman" w:cs="Times New Roman"/>
          <w:sz w:val="28"/>
          <w:szCs w:val="28"/>
          <w:lang w:eastAsia="ru-RU"/>
        </w:rPr>
        <w:softHyphen/>
        <w:t>вием Л.Н. Толстого "Для че</w:t>
      </w:r>
      <w:r w:rsidRPr="00DC3EE0">
        <w:rPr>
          <w:rFonts w:ascii="Times New Roman" w:eastAsia="Calibri" w:hAnsi="Times New Roman" w:cs="Times New Roman"/>
          <w:sz w:val="28"/>
          <w:szCs w:val="28"/>
          <w:lang w:eastAsia="ru-RU"/>
        </w:rPr>
        <w:softHyphen/>
        <w:t xml:space="preserve">го люди одурманиваются". </w:t>
      </w:r>
    </w:p>
    <w:p w:rsidR="00DC3EE0" w:rsidRPr="00DC3EE0" w:rsidRDefault="00DC3EE0" w:rsidP="00DC3EE0">
      <w:pPr>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w:t>
      </w:r>
      <w:r w:rsidRPr="00DC3EE0">
        <w:t> </w:t>
      </w:r>
      <w:r w:rsidRPr="00DC3EE0">
        <w:rPr>
          <w:rFonts w:ascii="Times New Roman" w:eastAsia="Calibri" w:hAnsi="Times New Roman" w:cs="Times New Roman"/>
          <w:sz w:val="28"/>
          <w:szCs w:val="28"/>
          <w:lang w:eastAsia="ru-RU"/>
        </w:rPr>
        <w:t xml:space="preserve">       Доктор Алексеев помог также Александру Петровичу Куприя</w:t>
      </w:r>
      <w:r w:rsidRPr="00DC3EE0">
        <w:rPr>
          <w:rFonts w:ascii="Times New Roman" w:eastAsia="Calibri" w:hAnsi="Times New Roman" w:cs="Times New Roman"/>
          <w:sz w:val="28"/>
          <w:szCs w:val="28"/>
          <w:lang w:eastAsia="ru-RU"/>
        </w:rPr>
        <w:softHyphen/>
        <w:t>нову и Василию Ивановичу По</w:t>
      </w:r>
      <w:r w:rsidRPr="00DC3EE0">
        <w:rPr>
          <w:rFonts w:ascii="Times New Roman" w:eastAsia="Calibri" w:hAnsi="Times New Roman" w:cs="Times New Roman"/>
          <w:sz w:val="28"/>
          <w:szCs w:val="28"/>
          <w:lang w:eastAsia="ru-RU"/>
        </w:rPr>
        <w:softHyphen/>
        <w:t>пову узаконить общество трез</w:t>
      </w:r>
      <w:r w:rsidRPr="00DC3EE0">
        <w:rPr>
          <w:rFonts w:ascii="Times New Roman" w:eastAsia="Calibri" w:hAnsi="Times New Roman" w:cs="Times New Roman"/>
          <w:sz w:val="28"/>
          <w:szCs w:val="28"/>
          <w:lang w:eastAsia="ru-RU"/>
        </w:rPr>
        <w:softHyphen/>
        <w:t>вости в станице Бесергенев</w:t>
      </w:r>
      <w:r w:rsidRPr="00DC3EE0">
        <w:rPr>
          <w:rFonts w:ascii="Times New Roman" w:eastAsia="Calibri" w:hAnsi="Times New Roman" w:cs="Times New Roman"/>
          <w:sz w:val="28"/>
          <w:szCs w:val="28"/>
          <w:lang w:eastAsia="ru-RU"/>
        </w:rPr>
        <w:softHyphen/>
        <w:t>ской, отбить наветы богомоль</w:t>
      </w:r>
      <w:r w:rsidRPr="00DC3EE0">
        <w:rPr>
          <w:rFonts w:ascii="Times New Roman" w:eastAsia="Calibri" w:hAnsi="Times New Roman" w:cs="Times New Roman"/>
          <w:sz w:val="28"/>
          <w:szCs w:val="28"/>
          <w:lang w:eastAsia="ru-RU"/>
        </w:rPr>
        <w:softHyphen/>
        <w:t>ных водкопивцев и наскоки "черных воронов" - епархи</w:t>
      </w:r>
      <w:r w:rsidRPr="00DC3EE0">
        <w:rPr>
          <w:rFonts w:ascii="Times New Roman" w:eastAsia="Calibri" w:hAnsi="Times New Roman" w:cs="Times New Roman"/>
          <w:sz w:val="28"/>
          <w:szCs w:val="28"/>
          <w:lang w:eastAsia="ru-RU"/>
        </w:rPr>
        <w:softHyphen/>
        <w:t>альных и синодальных ревизо</w:t>
      </w:r>
      <w:r w:rsidRPr="00DC3EE0">
        <w:rPr>
          <w:rFonts w:ascii="Times New Roman" w:eastAsia="Calibri" w:hAnsi="Times New Roman" w:cs="Times New Roman"/>
          <w:sz w:val="28"/>
          <w:szCs w:val="28"/>
          <w:lang w:eastAsia="ru-RU"/>
        </w:rPr>
        <w:softHyphen/>
        <w:t>ров и контролеров. Наверно, именно о таких людях, как он, Лев Николаевич Толстой гово</w:t>
      </w:r>
      <w:r w:rsidRPr="00DC3EE0">
        <w:rPr>
          <w:rFonts w:ascii="Times New Roman" w:eastAsia="Calibri" w:hAnsi="Times New Roman" w:cs="Times New Roman"/>
          <w:sz w:val="28"/>
          <w:szCs w:val="28"/>
          <w:lang w:eastAsia="ru-RU"/>
        </w:rPr>
        <w:softHyphen/>
        <w:t xml:space="preserve">рил: </w:t>
      </w:r>
      <w:r w:rsidRPr="00DC3EE0">
        <w:rPr>
          <w:rFonts w:ascii="Times New Roman" w:eastAsia="Calibri" w:hAnsi="Times New Roman" w:cs="Times New Roman"/>
          <w:i/>
          <w:sz w:val="28"/>
          <w:szCs w:val="28"/>
          <w:lang w:eastAsia="ru-RU"/>
        </w:rPr>
        <w:t>"Не оскудела и никогда не оскудеет русская земля под</w:t>
      </w:r>
      <w:r w:rsidRPr="00DC3EE0">
        <w:rPr>
          <w:rFonts w:ascii="Times New Roman" w:eastAsia="Calibri" w:hAnsi="Times New Roman" w:cs="Times New Roman"/>
          <w:i/>
          <w:sz w:val="28"/>
          <w:szCs w:val="28"/>
          <w:lang w:eastAsia="ru-RU"/>
        </w:rPr>
        <w:softHyphen/>
        <w:t>вижниками!"</w:t>
      </w:r>
      <w:r w:rsidRPr="00DC3EE0">
        <w:rPr>
          <w:rFonts w:ascii="Times New Roman" w:eastAsia="Calibri" w:hAnsi="Times New Roman" w:cs="Times New Roman"/>
          <w:sz w:val="28"/>
          <w:szCs w:val="28"/>
          <w:lang w:eastAsia="ru-RU"/>
        </w:rPr>
        <w:t>. Сегодня эти сло</w:t>
      </w:r>
      <w:r w:rsidRPr="00DC3EE0">
        <w:rPr>
          <w:rFonts w:ascii="Times New Roman" w:eastAsia="Calibri" w:hAnsi="Times New Roman" w:cs="Times New Roman"/>
          <w:sz w:val="28"/>
          <w:szCs w:val="28"/>
          <w:lang w:eastAsia="ru-RU"/>
        </w:rPr>
        <w:softHyphen/>
        <w:t xml:space="preserve">ва звучат не менее актуально, чем сто лет тому назад (9). </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Надо отметить, что движение за трезвость было широко распространено в России. Лучшие умы нашего государства - Г.Р. Державин, Н.А. Добролюбов, Ф.М. Достоевский, Л.Н. Толстой - в своих книгах и статьях гневно обрушивались на политику алкоголизации российского крестьянства, проводившуюся в XIX веке правительством России. Понимая, чем грозит пьянство и какие беды оно может принести народу, они, подобно западным моралистам (руководствуясь, разумеется, уже не протестантской этикой, а </w:t>
      </w:r>
      <w:r w:rsidRPr="00DC3EE0">
        <w:rPr>
          <w:rFonts w:ascii="Times New Roman" w:eastAsia="Calibri" w:hAnsi="Times New Roman" w:cs="Times New Roman"/>
          <w:sz w:val="28"/>
          <w:szCs w:val="28"/>
          <w:lang w:eastAsia="ru-RU"/>
        </w:rPr>
        <w:lastRenderedPageBreak/>
        <w:t>православными ценностями), обличали пороки употребления алкоголя с помощью тех же самых моральных аргументов. Лев Толстой, например, написал целую серию статей, глубоко анализирующих проблему алкоголизма в России: «К молодым людям», «Обращение к людям-братьям», «Богу или Маммоне», «Для чего люди одурманиваются?» и др. В одной из них, которая называется «Пора опомниться» (1889), писатель, в частности, отмечает: «Вино губит телесное здоровье людей…, губит душу людей и их потомство и, несмотря на это, с каждым годом все больше и больше распространяется употребление спиртных «напитков» и происходящее от него пьянство. Заразная болезнь захватывает все больше и больше людей: пьют уже женщины, девушки, дети. И взрослые не только не мешают этому отравлению, но, сами пьяные, поощряют их. И богатым, и бедным представляется, что веселым нельзя иначе быть, как пьяным или полупьяным; представляется, что при всяком важном случае жизни: похоронах, свадьбе, крестинах, разлуке, свидании, самое лучшее средство показать свое горе или радость состоит в том, чтобы одурманиться и, лишившись человеческого образа, уподобиться животному» (10).</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С 1895 года на большей части территории Российской империи, началось поэтапное введение казенной винной монополии.</w:t>
      </w:r>
      <w:r w:rsidRPr="00DC3EE0">
        <w:rPr>
          <w:rFonts w:ascii="Times New Roman" w:eastAsia="Calibri" w:hAnsi="Times New Roman" w:cs="Times New Roman"/>
          <w:sz w:val="28"/>
          <w:szCs w:val="28"/>
          <w:lang w:eastAsia="ru-RU"/>
        </w:rPr>
        <w:br/>
      </w:r>
      <w:r w:rsidRPr="00DC3EE0">
        <w:rPr>
          <w:rFonts w:ascii="Times New Roman" w:eastAsia="Calibri" w:hAnsi="Times New Roman" w:cs="Times New Roman"/>
          <w:color w:val="FF0000"/>
          <w:sz w:val="28"/>
          <w:szCs w:val="28"/>
          <w:lang w:eastAsia="ru-RU"/>
        </w:rPr>
        <w:t xml:space="preserve">       </w:t>
      </w:r>
      <w:r w:rsidRPr="00DC3EE0">
        <w:rPr>
          <w:rFonts w:ascii="Times New Roman" w:eastAsia="Calibri" w:hAnsi="Times New Roman" w:cs="Times New Roman"/>
          <w:sz w:val="28"/>
          <w:szCs w:val="28"/>
          <w:lang w:eastAsia="ru-RU"/>
        </w:rPr>
        <w:t xml:space="preserve">Наряду с правительственными учреждениями - попечительствами о народной трезвости - в России действовали и общественные организации. Количество светских обществ трезвости было невелико: к 1 января 1911 года - 253, то есть в 7 раз меньше по сравнению с действовавшими тогда церковными обществами. При этом основная часть (около 95%) светских обществ находилась в Европейской России. Александро-Невское общество трезвости – общество трезвости, созданное при церкви Воскресения Христова (Воскресенской) при Обществе распространения религиозно-нравственного просвещения в духе Православной Церкви (Обводный канал, 116, у Варшавского вокзала). Открыто оно было 30 августа 1898 года. В 1-й год в общество записалось 3204 человек, в 1910 году -  75232 человека (в. т. ч. 35232 - заплатили взнос и ещё около 40000 без взноса). Большинство членов - рабочие, в т. ч. много с Варшавской железной  дороги. Руководители общества: в 1898-1905 годах священник Александр Васильевич Рождественский (1872 год – 1905 год), с 1905 года - протоиерей Пётр Алексеевич Миртов (5 июня 1871 года – 1925 год). Проводили: обеты трезвости; трезвенические беседы; чтения трезвеннических книг с туманными картинами; паломнические поездки на пароходе на Валаам; крестные ходы. В обществе была бесплатная библиотека-читальня, в которой было 13390 томов книг, журналы, газеты. Посетителей в читальне было 9004, в библиотеке 8178 человек. Имелась собственная типография. Происходило издание духовных трезвенных журналов «Отдых христианина», «Воскресный Благовест» и ежемесячного трезвенного журнала «Трезвая жизнь». Издано 562 тыс. экз. отдельных книг и брошюр духовного и трезвенного содержания. Издания Александро-Невского общества </w:t>
      </w:r>
      <w:r w:rsidRPr="00DC3EE0">
        <w:rPr>
          <w:rFonts w:ascii="Times New Roman" w:eastAsia="Calibri" w:hAnsi="Times New Roman" w:cs="Times New Roman"/>
          <w:sz w:val="28"/>
          <w:szCs w:val="28"/>
          <w:lang w:eastAsia="ru-RU"/>
        </w:rPr>
        <w:lastRenderedPageBreak/>
        <w:t xml:space="preserve">выписывали и получали бесплатно многие общества трезвости в большинстве епархий России.  Работала одноклассная церковно-приходская школа (155 учащихся). Проводились ёлки, экскурсии для детей. Имелось два рукодельных класса для девочек (46 чел.) и воскресная общеобразовательная школа для взрослых (361 ученик). Выдавались пособия нуждающимся. Работало бюро по рекомендации трезвенников на рабочие места. Общество регулярно участвовало в общероссийских и международных антиалкогольных выставках. Имело 4 отделения в Петербурге, 5 в С.-Петербургской губернии и Чухломское в Костромской губернии. Общество имело значение  центра методической и материальной поддержки для церковных обществ трезвости России. В общество принимали на разный срок от 6 месяцев до года и пожизненно. В церковно-приходских братствах прием проходил обычно в торжественной обстановке. Имя трезвенника упоминалось "о здравии" в праздники на ектений. За нарушение данного обещания и устава виновные подвергались выговору, в некоторых обществах - денежному штрафу, при повторении исключались из общества. Нарушение обета, однако, встречалось очень редко. Для этого избирались особые наблюдатели в количестве 35 человек. Выбранные лица собирались один раз в неделю, по четвергам, для информирования учредителя общества отца Александра Рождественского о состоянии дел. Каждому члену общества при вступлении выдавался особый "священный лист трезвости" как видимый знак его принадлежности к обществу. Трезвенники отказывались не только от вина, но и от сквернословия. Силами общества в России проводились духовные чтения, открывались библиотеки, создавались и функционировали чайные, издавались книги газеты и журналы. К примеру, в 1915-1916 годах в Петербурге издавался еженедельный журнал "Родная жизнь", в 1905-1914 годах ежемесячный журнал "Трезвая жизнь". Для детей общество издавало бесплатное приложение к журналу "Зорька" (11). </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1914 году общество преобразовано в братство, которое возглавил совет под руководством архиепископа Новгородского Арсения (22 января 1862 года — 10 февраля 1936 года). В 1912 и 1914 годах оно организовало Всероссийские съезды о мерах борьбы с пьянством. В Петербурге действовали 6 отделов братства во главе со священниками (объединяли 70 тыс. человек). Большеохтинский, Литейный, Новодеревенский, Покровско-Ушаковский и Питиримовский отделы имели собственные церкви или молитвенные дома, а также миссионерские курсы, библиотеки и попечительства о бедных. Главным храмом была церковь Воскресения Христова на Обводном канале. В 1918 году братство закрыто, его средства конфискованы советскими властями  (12). В Западной Сибири первое гражданское общество трезвости было открыто 13 апреля 1893 года в Тобольске, и в 1910 году оно долгое время оставалось единственной светской трезвенной организацией, в то время как количество церковных обществ трезвости выросло тогда до 51. Таким образом, в отличие от Европейской России трезвенническое движение Западной Сибири с самого начала </w:t>
      </w:r>
      <w:r w:rsidRPr="00DC3EE0">
        <w:rPr>
          <w:rFonts w:ascii="Times New Roman" w:eastAsia="Calibri" w:hAnsi="Times New Roman" w:cs="Times New Roman"/>
          <w:sz w:val="28"/>
          <w:szCs w:val="28"/>
          <w:lang w:eastAsia="ru-RU"/>
        </w:rPr>
        <w:lastRenderedPageBreak/>
        <w:t>основывалось на инициативе епархиальных властей и активности приходского духовенства.</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Пристальное внимание духовных властей к проблеме "отрезвления" российского общества было вызвано не только благими помыслами избавить народ от пьяного недуга, но и суровой необходимостью оздоровить само духовенство. Для многих духовных пастырей пьянство было не меньшим злом, чем для паствы. Протоколы и журналы духовных консисторий предоставляют богатейший материал в подтверждение этого: информацию о рассмотрении поступавших жалоб на нетрезвость священно- и церковнослужителей и возбуждавшихся по ним следственных дел. Согласно общей "Ведомости о священнослужителях, приговоренных к наказаниям по решению производившихся о них дел за 1907 год", в Омской епархии из 10 священнослужителей, получивших наказание, 8 были осуждены за "нетрезвость" или "нетрезвость, соединенную с неисправностью по службе и неблагоповедением", в Тобольской епархии - 15 из 17 человек и в Томской епархии - 5 из 11. В целом по Российской империи более двух третей - 69% священнослужителей от общего количества признанных виновными получили наказание за пьянство и проступки, связанные с ним: 369 из 536 человек (13).</w:t>
      </w:r>
    </w:p>
    <w:p w:rsidR="00DC3EE0" w:rsidRPr="00DC3EE0" w:rsidRDefault="00DC3EE0" w:rsidP="00DC3EE0">
      <w:pPr>
        <w:spacing w:before="100" w:beforeAutospacing="1" w:after="100" w:afterAutospacing="1" w:line="240" w:lineRule="auto"/>
        <w:rPr>
          <w:rFonts w:ascii="Times New Roman" w:eastAsia="Calibri" w:hAnsi="Times New Roman" w:cs="Times New Roman"/>
          <w:bCs/>
          <w:color w:val="000000"/>
          <w:sz w:val="28"/>
          <w:szCs w:val="28"/>
          <w:lang w:eastAsia="ru-RU"/>
        </w:rPr>
      </w:pPr>
      <w:r w:rsidRPr="00DC3EE0">
        <w:rPr>
          <w:rFonts w:ascii="Times New Roman" w:eastAsia="Calibri" w:hAnsi="Times New Roman" w:cs="Times New Roman"/>
          <w:bCs/>
          <w:color w:val="000000"/>
          <w:sz w:val="28"/>
          <w:szCs w:val="28"/>
          <w:lang w:eastAsia="ru-RU"/>
        </w:rPr>
        <w:t xml:space="preserve">       С 1885 года в России  вв</w:t>
      </w:r>
      <w:r w:rsidRPr="00DC3EE0">
        <w:rPr>
          <w:rFonts w:ascii="Times New Roman" w:eastAsia="Calibri" w:hAnsi="Times New Roman" w:cs="Times New Roman"/>
          <w:bCs/>
          <w:sz w:val="28"/>
          <w:szCs w:val="28"/>
          <w:lang w:eastAsia="ru-RU"/>
        </w:rPr>
        <w:t>о</w:t>
      </w:r>
      <w:r w:rsidRPr="00DC3EE0">
        <w:rPr>
          <w:rFonts w:ascii="Times New Roman" w:eastAsia="Calibri" w:hAnsi="Times New Roman" w:cs="Times New Roman"/>
          <w:bCs/>
          <w:color w:val="000000"/>
          <w:sz w:val="28"/>
          <w:szCs w:val="28"/>
          <w:lang w:eastAsia="ru-RU"/>
        </w:rPr>
        <w:t xml:space="preserve">дится система местных запретов. Жители деревень, поселков и городов могли собрать сход жителей и запретить торговлю алкоголем на своей территории. Это дало мощный толчок в развитии трезвеннического движения. Примером может служить деятельность С-Петербургского общества трезвости «Алку» («Начало»). Организация была </w:t>
      </w:r>
      <w:r w:rsidRPr="00DC3EE0">
        <w:rPr>
          <w:rFonts w:ascii="Times New Roman" w:eastAsia="Calibri" w:hAnsi="Times New Roman" w:cs="Times New Roman"/>
          <w:bCs/>
          <w:sz w:val="28"/>
          <w:szCs w:val="28"/>
          <w:lang w:eastAsia="ru-RU"/>
        </w:rPr>
        <w:t>с</w:t>
      </w:r>
      <w:r w:rsidRPr="00DC3EE0">
        <w:rPr>
          <w:rFonts w:ascii="Times New Roman" w:eastAsia="Calibri" w:hAnsi="Times New Roman" w:cs="Times New Roman"/>
          <w:sz w:val="28"/>
          <w:szCs w:val="28"/>
          <w:lang w:eastAsia="ru-RU"/>
        </w:rPr>
        <w:t>оздана в 1885 году в Петербурге. Инициаторами его создания стали четверо финских ремесленников, но главную роль сыграл петербургский портной Каарло Суоминен. Позже он вспоминал, с чего все начиналось: в конце 1884 года, перед праздником Рождества Христова, среди финских рабочих в Петербурге развернулась агитация за трезвость. Некоторое время спустя в зале приходской школы было устроено специальное заседание, на котором токарь Каарло Линден с воодушевлением прочел лекцию о пользе трезвости. Эти действия нашли отклик среди части слушателей, ставших сторонниками трезвости. Поскольку никакого общества еще не существовало, решили провести запись в Союз синей ленты, так как трезвенники, дабы отличаться от других, вдевали в петлицы синие ленточки. Через несколько месяцев обладателей Синей ленты в столице насчитывалось уже почти две с половиной сотни.</w:t>
      </w:r>
      <w:r w:rsidRPr="00DC3EE0">
        <w:rPr>
          <w:rFonts w:ascii="Times New Roman" w:eastAsia="Calibri" w:hAnsi="Times New Roman" w:cs="Times New Roman"/>
          <w:color w:val="0000FF"/>
          <w:sz w:val="28"/>
          <w:szCs w:val="28"/>
          <w:lang w:eastAsia="ru-RU"/>
        </w:rPr>
        <w:t xml:space="preserve"> </w:t>
      </w:r>
    </w:p>
    <w:p w:rsidR="00DC3EE0" w:rsidRPr="00DC3EE0" w:rsidRDefault="00DC3EE0" w:rsidP="00DC3EE0">
      <w:pPr>
        <w:spacing w:before="51" w:after="51" w:line="240" w:lineRule="auto"/>
        <w:ind w:left="51" w:right="51"/>
        <w:jc w:val="both"/>
        <w:rPr>
          <w:rFonts w:ascii="Times New Roman" w:eastAsia="Calibri" w:hAnsi="Times New Roman" w:cs="Times New Roman"/>
          <w:color w:val="0000FF"/>
          <w:sz w:val="28"/>
          <w:szCs w:val="28"/>
          <w:lang w:eastAsia="ru-RU"/>
        </w:rPr>
      </w:pPr>
      <w:r w:rsidRPr="00DC3EE0">
        <w:rPr>
          <w:rFonts w:ascii="Times New Roman" w:eastAsia="Calibri" w:hAnsi="Times New Roman" w:cs="Times New Roman"/>
          <w:color w:val="0000FF"/>
          <w:sz w:val="28"/>
          <w:szCs w:val="28"/>
          <w:lang w:eastAsia="ru-RU"/>
        </w:rPr>
        <w:t xml:space="preserve">        </w:t>
      </w:r>
      <w:r w:rsidRPr="00DC3EE0">
        <w:rPr>
          <w:rFonts w:ascii="Times New Roman" w:eastAsia="Calibri" w:hAnsi="Times New Roman" w:cs="Times New Roman"/>
          <w:sz w:val="28"/>
          <w:szCs w:val="28"/>
          <w:lang w:eastAsia="ru-RU"/>
        </w:rPr>
        <w:t xml:space="preserve">«Алку» сразу же стало популярным. Уже через год после создания в его центральном отделении (без филиалов) насчитывалось свыше 300 чел. </w:t>
      </w:r>
    </w:p>
    <w:p w:rsidR="00DC3EE0" w:rsidRPr="00DC3EE0" w:rsidRDefault="00DC3EE0" w:rsidP="00DC3EE0">
      <w:pPr>
        <w:spacing w:after="0" w:line="240" w:lineRule="auto"/>
        <w:ind w:firstLine="741"/>
        <w:jc w:val="both"/>
        <w:rPr>
          <w:rFonts w:ascii="Times New Roman" w:eastAsia="Calibri" w:hAnsi="Times New Roman" w:cs="Times New Roman"/>
          <w:sz w:val="28"/>
          <w:szCs w:val="24"/>
          <w:lang w:eastAsia="ru-RU"/>
        </w:rPr>
      </w:pPr>
      <w:r w:rsidRPr="00DC3EE0">
        <w:rPr>
          <w:rFonts w:ascii="Times New Roman" w:eastAsia="Calibri" w:hAnsi="Times New Roman" w:cs="Times New Roman"/>
          <w:sz w:val="28"/>
          <w:szCs w:val="24"/>
          <w:lang w:eastAsia="ru-RU"/>
        </w:rPr>
        <w:t xml:space="preserve">Огромное значение во втором подъеме трезвеннического движения в России сыграл выдающийся педагог Сергей Александрович Рачинский (2 (14) мая 1833 года — 2 (15) мая 1902 года). Он  родился 2 мая 1833 года в с. </w:t>
      </w:r>
      <w:r w:rsidRPr="00DC3EE0">
        <w:rPr>
          <w:rFonts w:ascii="Times New Roman" w:eastAsia="Calibri" w:hAnsi="Times New Roman" w:cs="Times New Roman"/>
          <w:sz w:val="28"/>
          <w:szCs w:val="24"/>
          <w:lang w:eastAsia="ru-RU"/>
        </w:rPr>
        <w:lastRenderedPageBreak/>
        <w:t>Татево Бельского уезда Смоленской губернии. Выходец из дворянской семьи, мать его, родная сестра известного поэта Е.А. Баратынского, воспитала в нем огромную любовь к Родине и русскому народу</w:t>
      </w:r>
      <w:r w:rsidRPr="00DC3EE0">
        <w:rPr>
          <w:rFonts w:ascii="Times New Roman" w:eastAsia="Calibri" w:hAnsi="Times New Roman" w:cs="Times New Roman"/>
          <w:color w:val="0000FF"/>
          <w:sz w:val="28"/>
          <w:szCs w:val="24"/>
          <w:lang w:eastAsia="ru-RU"/>
        </w:rPr>
        <w:t xml:space="preserve">. </w:t>
      </w:r>
      <w:r w:rsidRPr="00DC3EE0">
        <w:rPr>
          <w:rFonts w:ascii="Times New Roman" w:eastAsia="Calibri" w:hAnsi="Times New Roman" w:cs="Times New Roman"/>
          <w:sz w:val="28"/>
          <w:szCs w:val="24"/>
          <w:lang w:eastAsia="ru-RU"/>
        </w:rPr>
        <w:t>С.А. Рачинский поселился в своем родовом имении Татеве, где он обрел свое новое призвание – сельского учителя, проповедующего в детской среде идеи трезвости.  Чтобы хоть как-то противостоять пьяному разгулу взрослых на селе, директор школы С.А. Рачинский в 1875 году наряду с преподаванием учебных предметов, стал проводить с учащимися беседы о вреде употребления детьми алкогольных изделий. Но однажды, увидев в луже ученика своей школы в пьяном состоянии, он приходит к выводу о необходимости организации ученического общества трезвости. С.А. Рачинский был глубоко уверен, что в это общество должны войти и педагоги, которые своим личным примером будут убеждать школьников в необходимости соблюдения трезвости. Поэтому 5 июля 1882 года он совместно с 30 учащимися дал обещание не употреблять алкоголь в течение одного года и основал в России первое ученическое общество трезвости, в кото</w:t>
      </w:r>
      <w:r w:rsidRPr="00DC3EE0">
        <w:rPr>
          <w:rFonts w:ascii="Times New Roman" w:eastAsia="Calibri" w:hAnsi="Times New Roman" w:cs="Times New Roman"/>
          <w:sz w:val="28"/>
          <w:szCs w:val="24"/>
          <w:lang w:eastAsia="ru-RU"/>
        </w:rPr>
        <w:softHyphen/>
        <w:t>рое затем стал вовлекать родителей учащихся, учителей других школ и крестьян близлежащих деревень. Обет трезвости соблюдал</w:t>
      </w:r>
      <w:r w:rsidRPr="00DC3EE0">
        <w:rPr>
          <w:rFonts w:ascii="Times New Roman" w:eastAsia="Calibri" w:hAnsi="Times New Roman" w:cs="Times New Roman"/>
          <w:sz w:val="28"/>
          <w:szCs w:val="24"/>
          <w:lang w:eastAsia="ru-RU"/>
        </w:rPr>
        <w:softHyphen/>
        <w:t>ся членами этого общества свыше 20 лет. Результатом педагоги</w:t>
      </w:r>
      <w:r w:rsidRPr="00DC3EE0">
        <w:rPr>
          <w:rFonts w:ascii="Times New Roman" w:eastAsia="Calibri" w:hAnsi="Times New Roman" w:cs="Times New Roman"/>
          <w:sz w:val="28"/>
          <w:szCs w:val="24"/>
          <w:lang w:eastAsia="ru-RU"/>
        </w:rPr>
        <w:softHyphen/>
        <w:t>ческих поисков по антиалкогольному воспитанию школьников стали статьи и брошюры: "Письма к воспитанникам Казан</w:t>
      </w:r>
      <w:r w:rsidRPr="00DC3EE0">
        <w:rPr>
          <w:rFonts w:ascii="Times New Roman" w:eastAsia="Calibri" w:hAnsi="Times New Roman" w:cs="Times New Roman"/>
          <w:sz w:val="28"/>
          <w:szCs w:val="24"/>
          <w:lang w:eastAsia="ru-RU"/>
        </w:rPr>
        <w:softHyphen/>
        <w:t>ской учительской семинарии" (1890 г.), "По поводу обществ трез</w:t>
      </w:r>
      <w:r w:rsidRPr="00DC3EE0">
        <w:rPr>
          <w:rFonts w:ascii="Times New Roman" w:eastAsia="Calibri" w:hAnsi="Times New Roman" w:cs="Times New Roman"/>
          <w:sz w:val="28"/>
          <w:szCs w:val="24"/>
          <w:lang w:eastAsia="ru-RU"/>
        </w:rPr>
        <w:softHyphen/>
        <w:t xml:space="preserve">вости" (1890 г.), "Из записок сельского учителя" (1898 г.), "Открытое письмо" (1898 г.) и "Письма С.А. Рачинского к духовному юношеству о трезвости" (1899 г.). В 1899 году Рачинскому назначена пенсия, которую он перечислял на постройку второй новой школы. По словам самого С.А. Рачинского, его 16-летняя трезвенническая деятельность имела определенный успех. </w:t>
      </w:r>
      <w:r w:rsidRPr="00DC3EE0">
        <w:rPr>
          <w:rFonts w:ascii="Times New Roman" w:eastAsia="Calibri" w:hAnsi="Times New Roman" w:cs="Times New Roman"/>
          <w:i/>
          <w:sz w:val="28"/>
          <w:szCs w:val="24"/>
          <w:lang w:eastAsia="ru-RU"/>
        </w:rPr>
        <w:t>"...Из всех учителей, воспитанных мною (около 40), только одного не удалось мне оградить от винопития".</w:t>
      </w:r>
      <w:r w:rsidRPr="00DC3EE0">
        <w:rPr>
          <w:rFonts w:ascii="Times New Roman" w:eastAsia="Calibri" w:hAnsi="Times New Roman" w:cs="Times New Roman"/>
          <w:sz w:val="28"/>
          <w:szCs w:val="24"/>
          <w:lang w:eastAsia="ru-RU"/>
        </w:rPr>
        <w:t xml:space="preserve"> К 1898 году общество трезвости в с. Татеве насчитывало 1018 человек (14).</w:t>
      </w:r>
    </w:p>
    <w:p w:rsidR="00DC3EE0" w:rsidRPr="00DC3EE0" w:rsidRDefault="00DC3EE0" w:rsidP="00DC3EE0">
      <w:pPr>
        <w:spacing w:after="0" w:line="240" w:lineRule="auto"/>
        <w:rPr>
          <w:rFonts w:ascii="Times New Roman" w:eastAsia="Times New Roman" w:hAnsi="Times New Roman" w:cs="Times New Roman"/>
          <w:sz w:val="28"/>
          <w:szCs w:val="28"/>
          <w:lang w:val="ru" w:eastAsia="ru-RU"/>
        </w:rPr>
      </w:pPr>
      <w:r w:rsidRPr="00DC3EE0">
        <w:rPr>
          <w:rFonts w:ascii="Times New Roman" w:eastAsia="Times New Roman" w:hAnsi="Times New Roman" w:cs="Times New Roman"/>
          <w:sz w:val="28"/>
          <w:szCs w:val="28"/>
          <w:lang w:val="ru" w:eastAsia="ru-RU"/>
        </w:rPr>
        <w:t xml:space="preserve">         По утверждению русского писателя и историка Евгения Александровича Бажанова в истории трезвого движения дореволюционной России стоит выделить 6 наиболее крупных и массовых общественных течений. Первое – славянофильское трезвенническое движение. Начато было в середине 60-х гг. Х</w:t>
      </w:r>
      <w:r w:rsidRPr="00DC3EE0">
        <w:rPr>
          <w:rFonts w:ascii="Times New Roman" w:eastAsia="Times New Roman" w:hAnsi="Times New Roman" w:cs="Times New Roman"/>
          <w:sz w:val="28"/>
          <w:szCs w:val="28"/>
          <w:lang w:val="en-US" w:eastAsia="ru-RU"/>
        </w:rPr>
        <w:t>IX</w:t>
      </w:r>
      <w:r w:rsidRPr="00DC3EE0">
        <w:rPr>
          <w:rFonts w:ascii="Times New Roman" w:eastAsia="Times New Roman" w:hAnsi="Times New Roman" w:cs="Times New Roman"/>
          <w:sz w:val="28"/>
          <w:szCs w:val="28"/>
          <w:lang w:val="ru" w:eastAsia="ru-RU"/>
        </w:rPr>
        <w:t xml:space="preserve"> в. писателями-славянофилами братьями Самариными и отцом и сыновьями Аксаковыми при поддержке православной церкви; Второе - толстовское трезвенническое движение. Вскормлено трудами и подвижничеством великого яснополянского старц</w:t>
      </w:r>
      <w:r w:rsidRPr="00DC3EE0">
        <w:rPr>
          <w:rFonts w:ascii="Times New Roman" w:eastAsia="Times New Roman" w:hAnsi="Times New Roman" w:cs="Times New Roman"/>
          <w:sz w:val="28"/>
          <w:szCs w:val="28"/>
          <w:lang w:eastAsia="ru-RU"/>
        </w:rPr>
        <w:t>а</w:t>
      </w:r>
      <w:r w:rsidRPr="00DC3EE0">
        <w:rPr>
          <w:rFonts w:ascii="Times New Roman" w:eastAsia="Times New Roman" w:hAnsi="Times New Roman" w:cs="Times New Roman"/>
          <w:sz w:val="28"/>
          <w:szCs w:val="28"/>
          <w:lang w:val="ru" w:eastAsia="ru-RU"/>
        </w:rPr>
        <w:t xml:space="preserve"> Л.Н. Толстого в 70—е —80—е гг. Третье - чуриковское религиозно-этическое движение трезвенников. Возникло по воле И.А. Чурикова (Иоанна Самарского) (15 января 1861 года — 8 октября 1933 года) в начале 90-х гг. XIX в. в Самаре и охватившее всю Россию и многие страны мира; Четвертое - государственное Попечительство о народной трезвости. Создано в 1895 году, после введения государственной винной монополии с целью прикрыть безнравственные финансовые интересы нравственными заботами. Здесь немало бюрократических подходов, но и щедрое финансирование: строительство </w:t>
      </w:r>
      <w:r w:rsidRPr="00DC3EE0">
        <w:rPr>
          <w:rFonts w:ascii="Times New Roman" w:eastAsia="Times New Roman" w:hAnsi="Times New Roman" w:cs="Times New Roman"/>
          <w:sz w:val="28"/>
          <w:szCs w:val="28"/>
          <w:lang w:val="ru" w:eastAsia="ru-RU"/>
        </w:rPr>
        <w:lastRenderedPageBreak/>
        <w:t>Народных домов (считай шикарных дворцов для простолюдинов), создание лечебниц, читален и многое другое. Пятое - челышовское движение. Начато в Самаре крупным промышленником, писателем, государственным деятелем М.Д. Челышовым (26 сентября 1866 года — 13 сентября 1915 года)  в 1905 году. Это сотни челышовских клубов по всей России, тысячи организованных трезвенников, - добились включения пункта борьбы с пьянством в программы ряда политических партий и принятия в Государственной думе нескольких законов по ограничению продажи и производства спиртного. В 1914 году в России поэтапно принят и успешно осуществлен закон трезвости, разработанный еще М.Д. Челышовым. Шестое - монархическое движение Союза Русского Народа. Вело большую пропагандистскую работу. Объявило пьянство антипатриотичным. Создали тысячи чайных для народа, как противовес кабакам и пивным.</w:t>
      </w:r>
    </w:p>
    <w:p w:rsidR="00DC3EE0" w:rsidRPr="00DC3EE0" w:rsidRDefault="00DC3EE0" w:rsidP="00DC3EE0">
      <w:pPr>
        <w:spacing w:after="0" w:line="240" w:lineRule="auto"/>
        <w:ind w:firstLine="561"/>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В 1889 году появляется циркулярный указ Священного Синода от 10 августа, в котором, в частности, Епархиальным Преосвященным предлагалось «донести Святейшему Синоду, существуют ли в настоящее время, из какого числа лиц и в каких местностях Общества трезвости, и в чем обнаружилось влияние их на религиозно-нравственное состояние как принадлежащих к их составу лиц, так и на окрестное население». После этого указа число приходских Обществ  трезвости в России стало быстро расти. К 1912 их стало около 2 тысяч с численностью более полумиллиона человек (Ф.С. Перебийнос), причем церковно-приходские общества преобладали. Например, в Сибири 96,4% обществ трезвости были церковными (15). Только одно православное общество трезвости иерея А.В. Рождественского в Санкт-Петербурге после пяти лет существования насчитывало в своих рядах более 72 тысяч постоянных членов, тогда как в подобных светских обществах и кружках было по 10-12 человек (16). Общества эти постепенно становились полноценными учреждениями дополнительного образования и внешкольной работы, клубом, народным домом, театром, библиотекой, а трезвенник-пропагандист – внешкольником. </w:t>
      </w:r>
    </w:p>
    <w:p w:rsidR="00DC3EE0" w:rsidRPr="00DC3EE0" w:rsidRDefault="00DC3EE0" w:rsidP="00DC3EE0">
      <w:pPr>
        <w:spacing w:after="0" w:line="240" w:lineRule="auto"/>
        <w:ind w:firstLine="540"/>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В 1892 году было организовано Казанское общество трезвости. Оно было учреждено известными профессорами Казанского университета: историком Н.П. Загоскиным (20 июля (1 августа) 1851 года — 6 (19) февраля 1912 года), языковедом Н.Ф. Катановым (6 мая 1862 года — 24 февраля [9 марта] 1922 года), гистологом И.М. Догелем (7 марта 1830 года — 16 августа 1916 года). Разрабатывая организационные принципы борьбы с алкоголизмом, Общество выпустило ряд брошюр: «От чего гибнут люди», «Вино – яд», «Защитникам умеренного употребления вина». Особенно большой интерес вызвали брошюры Л.О. Даркшевича «Роль земского врача в борьбе с народным алкоголизмом» и И.М. Догеля, А.Т. Соловьева «Спиртные напитки – несчастье человека». Л.О. Даркшевич (17 /29/ июля 1858 года — 28 марта 1925 года), крупный клиницист, педагог и общественный деятель, внес большой вклад в развитие трезвеннической культуры и практическую деятельность Казанского общества трезвости (17).</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lastRenderedPageBreak/>
        <w:t>Как уже нам известно, в 1894 году по проекту министра финансов царского правительства Витте была введена государственная винная монополия (18).</w:t>
      </w:r>
      <w:r w:rsidRPr="00DC3EE0">
        <w:rPr>
          <w:rFonts w:ascii="Times New Roman" w:eastAsia="Calibri" w:hAnsi="Times New Roman" w:cs="Times New Roman"/>
          <w:sz w:val="28"/>
          <w:szCs w:val="28"/>
          <w:lang w:eastAsia="ru-RU"/>
        </w:rPr>
        <w:br/>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Уточним, что для организации общественных сил на борьбу с пьянством в 1897 году Государственный Совет Российской Империи предоставил Министерству финансов право учреждать в губерниях и областях, где вводилась казенная продажа алкоголя попечительства о народной трезвости. Открытие их предполагалось организовать не ранее, чем за полгода до введения монополии и в связи с этим предусматривались крупные ассигнования от казны на все виды расходов новых формирований. В частности, в губерниях Западной Сибири казенная продажа алкоголя учреждалась с 1 июля 1902 г., поэтому уже с конца 1901 г. сюда последовали циркуляры из Министерства финансов и Главного управления неокладных сборов и казенной продажи питей. Губернаторам назидательно указывалось, что создаваемые попечительства «должны служить могучим орудием в борьбе с пьянством» и учреждением их «достигается способ сплочения всех лучших местных сил на помощь правительству» (19). Не скрывалась и основная цель будущих формирований — «обеспечить успех реформы питейного дела». Пообещав поддержку, министр финансов приказал «ныне же приступить к действиям по подготовке открытия попечительств» (20). Меры были спешно приняты. По предписанию тобольского губернатора, последовавшего 2 июля 1902 года, сразу же были открыты Тюкалинский комитет (20 июля), Ялуторовский и Тюменский (21 июля), Курганский и Туринский (24 июля), Тарский (9 августа), Ишимский (19 августа) комитеты (21).</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Вместе с призывами к открытию, власти давали руководящие указания и наметили возможные способы отвлечения народа от пьянства. Предполагалось для этого принимать действенные меры: организовывать специальные больницы, амбулатории, выпускать брошюры, листовки, использовать народные средства избавления от пьянства. Особо призывали использовать библиотеки, народные чтения и народные театры, подчеркивая, что они должны быть </w:t>
      </w:r>
      <w:r w:rsidRPr="00DC3EE0">
        <w:rPr>
          <w:rFonts w:ascii="Times New Roman" w:eastAsia="Calibri" w:hAnsi="Times New Roman" w:cs="Times New Roman"/>
          <w:i/>
          <w:sz w:val="28"/>
          <w:szCs w:val="28"/>
          <w:lang w:eastAsia="ru-RU"/>
        </w:rPr>
        <w:t xml:space="preserve">«одинаково доступны как для грамотных, так и для неграмотных» </w:t>
      </w:r>
      <w:r w:rsidRPr="00DC3EE0">
        <w:rPr>
          <w:rFonts w:ascii="Times New Roman" w:eastAsia="Calibri" w:hAnsi="Times New Roman" w:cs="Times New Roman"/>
          <w:sz w:val="28"/>
          <w:szCs w:val="28"/>
          <w:lang w:eastAsia="ru-RU"/>
        </w:rPr>
        <w:t>(22).</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Таким образом, центральное управление попечительством было возложено на Министерство финансов, его местными органами являлись губернские и уездные комитеты, в состав которых входили губернаторы, предводители дворянства, высшие чиновники. Председатели уездных комитетов назначались губернатором — главой губернского комитета попечительства, а иногда выбирались на своих заседаниях, а затем утверждались в столице губернии. Утверждению в центре подлежало также назначение лекторов народных чтений, их тематика, возведение в члены-соревнователи и многое другое. Такая бюрократия и волокита реально тормозили развитие трезвеннического движения в России.</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lastRenderedPageBreak/>
        <w:t xml:space="preserve">         Деятельность уездных комитетов была направлена на строительство чайных, Народных Домов, чтобы организовывать в них, а также прилегающих селах библиотеки-читальни, народные чтения, спектакли, концерты, танцевальные вечера, а впоследствии и кинематограф. Несмотря на их одностороннюю тематику и невысокую квалификацию лекторов, необходимо признать, что эти мероприятия являлись для простого сельского населения единственным развлечением в праздничное и свободное от работы время. Из-за нехватки на местах грамотных кадров, около 70  процентов всех лекторов составляли священники. Это говорит о слабом участии российской науки и культуры в отрезвлении народа (23).</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Хотя члены попечительств состояли не на государственной, а на общественной службе, они получали неплохое жалованье и в архивах сохранилось большое количество заявлений с просьбами о предоставлении этих должностей. В отличие от других общественных организаций, где работа была полностью бескорыстной, общества попечения о народной трезвости еще и нередко материально поощряли своих членов, принимавших участие в устройстве народных чтений и других мероприятиях (24).</w:t>
      </w:r>
    </w:p>
    <w:p w:rsidR="00CB5C8F" w:rsidRDefault="00DC3EE0" w:rsidP="00CB5C8F">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Большое внимание борьбе с пьянством уделяла и церковная благотворительность. Ее роль сводилась в основном к деятельности обществ трезвости и различных братств попечения о лицах духовного звания. К примеру, в Западной Сибири в 1911 году функционировало около 50 обществ трезвости и только 2 из них являлись «гражданскими» Всего гражданских обществ трезвости в стране в этот период насчитывалось 253 (25).</w:t>
      </w:r>
    </w:p>
    <w:p w:rsidR="009D1E1D" w:rsidRDefault="00DC3EE0" w:rsidP="009D1E1D">
      <w:pPr>
        <w:spacing w:before="100" w:beforeAutospacing="1" w:after="100" w:afterAutospacing="1" w:line="240" w:lineRule="auto"/>
        <w:rPr>
          <w:rFonts w:ascii="Times New Roman" w:eastAsia="Times New Roman" w:hAnsi="Times New Roman" w:cs="Times New Roman"/>
          <w:bCs/>
          <w:iCs/>
          <w:sz w:val="28"/>
          <w:szCs w:val="28"/>
          <w:lang w:eastAsia="ru-RU"/>
        </w:rPr>
      </w:pPr>
      <w:r w:rsidRPr="00DC3EE0">
        <w:rPr>
          <w:rFonts w:ascii="Times New Roman" w:eastAsia="Times New Roman" w:hAnsi="Times New Roman" w:cs="Times New Roman"/>
          <w:bCs/>
          <w:iCs/>
          <w:sz w:val="28"/>
          <w:szCs w:val="28"/>
          <w:lang w:eastAsia="ru-RU"/>
        </w:rPr>
        <w:t xml:space="preserve">        В качестве примера активной деятельности может служить работа Аргамаченского общества трезвости</w:t>
      </w:r>
      <w:r w:rsidRPr="00DC3EE0">
        <w:rPr>
          <w:rFonts w:ascii="Times New Roman" w:eastAsia="Times New Roman" w:hAnsi="Times New Roman" w:cs="Times New Roman"/>
          <w:b/>
          <w:bCs/>
          <w:iCs/>
          <w:sz w:val="24"/>
          <w:szCs w:val="24"/>
          <w:lang w:eastAsia="ru-RU"/>
        </w:rPr>
        <w:t xml:space="preserve"> </w:t>
      </w:r>
      <w:r w:rsidRPr="00DC3EE0">
        <w:rPr>
          <w:rFonts w:ascii="Times New Roman" w:eastAsia="Times New Roman" w:hAnsi="Times New Roman" w:cs="Times New Roman"/>
          <w:b/>
          <w:bCs/>
          <w:iCs/>
          <w:sz w:val="28"/>
          <w:szCs w:val="28"/>
          <w:lang w:eastAsia="ru-RU"/>
        </w:rPr>
        <w:t xml:space="preserve">– </w:t>
      </w:r>
      <w:r w:rsidRPr="00DC3EE0">
        <w:rPr>
          <w:rFonts w:ascii="Times New Roman" w:eastAsia="Times New Roman" w:hAnsi="Times New Roman" w:cs="Times New Roman"/>
          <w:bCs/>
          <w:iCs/>
          <w:sz w:val="28"/>
          <w:szCs w:val="28"/>
          <w:lang w:eastAsia="ru-RU"/>
        </w:rPr>
        <w:t xml:space="preserve">общественного, приходского общества трезвости, созданного при церкви Рождества Пресвятой Богородицы, в слободе Аргамаче Елецкого уезда. Создано общество в конце 90-х гг. </w:t>
      </w:r>
      <w:r w:rsidRPr="00DC3EE0">
        <w:rPr>
          <w:rFonts w:ascii="Times New Roman" w:eastAsia="Times New Roman" w:hAnsi="Times New Roman" w:cs="Times New Roman"/>
          <w:bCs/>
          <w:iCs/>
          <w:sz w:val="28"/>
          <w:szCs w:val="28"/>
          <w:lang w:val="en-US" w:eastAsia="ru-RU"/>
        </w:rPr>
        <w:t>XIX</w:t>
      </w:r>
      <w:r w:rsidRPr="00DC3EE0">
        <w:rPr>
          <w:rFonts w:ascii="Times New Roman" w:eastAsia="Times New Roman" w:hAnsi="Times New Roman" w:cs="Times New Roman"/>
          <w:bCs/>
          <w:iCs/>
          <w:sz w:val="28"/>
          <w:szCs w:val="28"/>
          <w:lang w:eastAsia="ru-RU"/>
        </w:rPr>
        <w:t xml:space="preserve"> в. Идея создания общества принадлежала дворянину Замаруеву Василию Васильевичу, который стал первым председателем общества. </w:t>
      </w:r>
    </w:p>
    <w:p w:rsidR="00DC3EE0" w:rsidRPr="00DC3EE0" w:rsidRDefault="00DC3EE0" w:rsidP="009D1E1D">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Times New Roman" w:hAnsi="Times New Roman" w:cs="Times New Roman"/>
          <w:bCs/>
          <w:iCs/>
          <w:sz w:val="28"/>
          <w:szCs w:val="28"/>
          <w:lang w:eastAsia="ru-RU"/>
        </w:rPr>
        <w:t xml:space="preserve">          Его активно поддержали о. Николай (Брянцев) и Черкашин Н.Л. 1 мая 1899 года общество посетил Иоанн Кронштадский, 22 января 1902 года – преосвященный Никанов, а 8 мая 1905 года – преосвященный Киприот. 8 июня 1908 года общество трезвости открыло богадельню им. Глафиры Георгиевны Шиловой. На освещение богадельни прибыл преосвященный викарий Митрофан, епископ Елецкий. В 1911 году общество становится инициатором создания в слободе потребительской кооперации. В Аргамаче развивались ремесла, выделывалась кожа, организовывались артели по пошиву полушубков и шапок, появились мастера по изготовлению Елецкой рояльной гармошки. Общество трезвости давало беспроцентную ссуду на постройку домов молодым трезвым семьям. На средства общества построен большой бревенчатый клуб. Театральные постановки клуба пользовались </w:t>
      </w:r>
      <w:r w:rsidRPr="00DC3EE0">
        <w:rPr>
          <w:rFonts w:ascii="Times New Roman" w:eastAsia="Times New Roman" w:hAnsi="Times New Roman" w:cs="Times New Roman"/>
          <w:bCs/>
          <w:iCs/>
          <w:sz w:val="28"/>
          <w:szCs w:val="28"/>
          <w:lang w:eastAsia="ru-RU"/>
        </w:rPr>
        <w:lastRenderedPageBreak/>
        <w:t>популярностью во всем уезде. Члены общества трезвости прожили в большинстве своем более 90 лет (26</w:t>
      </w:r>
      <w:r w:rsidRPr="00DC3EE0">
        <w:rPr>
          <w:rFonts w:ascii="Times New Roman" w:eastAsia="Times New Roman" w:hAnsi="Times New Roman" w:cs="Times New Roman"/>
          <w:sz w:val="28"/>
          <w:szCs w:val="28"/>
          <w:lang w:eastAsia="ru-RU"/>
        </w:rPr>
        <w:t>).</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По инициативе Александро-Невского общества трезвости, по благословению Священного Синода, под покровительством митрополита Московского Владимира (Богоявленского) (1848 год – 1918 год), в Москве с 6 по 12 августа 1912 года состоялся Второй Всероссийский съезд практических деятелей по борьбе с алкоголизмом.</w:t>
      </w:r>
      <w:r w:rsidRPr="00DC3EE0">
        <w:t xml:space="preserve"> </w:t>
      </w:r>
      <w:r w:rsidRPr="00DC3EE0">
        <w:rPr>
          <w:rFonts w:ascii="Times New Roman" w:eastAsia="Calibri" w:hAnsi="Times New Roman" w:cs="Times New Roman"/>
          <w:sz w:val="28"/>
          <w:szCs w:val="28"/>
          <w:lang w:eastAsia="ru-RU"/>
        </w:rPr>
        <w:t>Священный Синод, по ходатайству о. Владимира, назначил председателем съезда о. Арсения (22 января 1862 года — 10 февраля 1936 года), архиепископа Новгородского, а товарищем председателя – о. Митрофана (22 октября 1868 года - 23 июня (6 июля) 1919 года), епископа Гомельского.  В отличие от I Всероссийского съезда по борьбе с пьянством, на московском съезде преобладали священнослужители и светские деятели, поддерживавшие церковь. В его работе приняло участие 469 человек, из которых 3,8% - учителя. Более 61% делегатов составляли духовенство. Работа съезда велась в трех секциях: 1-я - религиозно-нравственные и научные основы борьбы с пьянством; 2-я - педагогические основы борьбы со школьным и народным алкоголизмом; 3-я - литературно-научная борьба с алкоголизмом. На съезде было заслушано 48 докладов, из которых 13 отражали проблемы противоалкогольного воспитания школьников.</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7 августа 1912 года во второй секции съезда с докладами выступили: Г.Ф. Марков на тему: "Школьный алкоголизм и борьба с ним", А.Д. Панчулидзева на тему: "Воспитательная борьба с пьянством", Г.Ф. Марков на тему: "Просветительная деятельность в деле борьбы с алкоголизмом", священник В. Смирнов "Школьный алкоголизм и меры борьбы с ним", священник Ф. Изюмов «О борьбе с алкоголизмом через школу», диакон В. Горький "О борьбе с алкоголизмом через народную школу».</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8 августа 1912 года на заседании второй секции свои доклады представили: иеромонах Павел "Сергиевская школа трезвости", В.В. Сахаров «Борьба с алкоголизмом во всех учебных заведениях и в среде народа и объединение различных классов общества на этой почве», Н.П. Розанов "Семья, как пособница школы в деле утверждения абсолютной трезвости среди учащихся", Н.И. Колосов «Одна из школьных мер борьбы с пьянством», А.А. Корнилов "О деятельности Московского кружка деятелей по борьбе со школьным алкоголизмом".</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9 августа 1912 года на заседание второй секции было представлено два доклада: академика В.М. Бехтерева на тему: "О распространении идей трезвости путем школы" и священника Е. Минкевича на тему: "Оршанское железнодорожное общество трезвости - его возникновение, жизнь и деятельность". Содержание доклада В.М. Бехтерева сводилось к следующему. "Народ пьет, - отмечал профессор, - не сознавая вреда и </w:t>
      </w:r>
      <w:r w:rsidRPr="00DC3EE0">
        <w:rPr>
          <w:rFonts w:ascii="Times New Roman" w:eastAsia="Calibri" w:hAnsi="Times New Roman" w:cs="Times New Roman"/>
          <w:sz w:val="28"/>
          <w:szCs w:val="28"/>
          <w:lang w:eastAsia="ru-RU"/>
        </w:rPr>
        <w:lastRenderedPageBreak/>
        <w:t>гибельности от алкоголя, и оправдывает себя народным обычаем, являющимся для деревни как бы законом. Пьют не только взрослые, но и подростки, и дети школьного возраста из подражания взрослым. Школьники побуждаются к потреблению алкоголя еще так называемыми товарищескими попойками. Употребление алкоголя развито и среди рабочих. Необходимо поэтому распространять среди всех классов населения сведения о вреде алкоголя. Средством к этому являются проповедь духовенства и школа; в последней о вреде пьянства может быть сообщено на уроках гигиены, а для взрослых и рабочих должны быть организованы противоалкогольные курсы и чтения. Сообщение противоалкогольных сведений должно быть наглядным".</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период работы съезда члены кружка деятелей по борьбе со школьным алкоголизмом организовали экскурсии в антиалкогольном музее. По итогам работы съезда принята резолюция (Смотри приложения). </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Несмотря на мирный характер московского антиалкогольного съезда, российское правительство решило не волновать больше широкую общественность обсуждением вопросов предупреждения и преодоления пьянства и алкоголизма. В мае 1912 года председатель Комиссии по вопросу об алкоголизме М.Н. Нижегородцев после долгих справок получил уведомление, в котором сообщалось: "Врач-психиатр М.Н. Нижегородцев сим извещается, что ходатайство группы лиц перед министром внутренних дел об утверждении проекта положения о постоянном Комитете Всероссийских съездов по борьбе с пьянством, по рассмотрении его в Совете Министров, отклонено".</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По мнению доктора исторических наук Александра Николаевича Якушева (р. 14 марта 1952 года), Второй Всероссийский съезд был проявлением «самоорганизации», «самооздоровления» общества после «фазы беспорядка». Благодаря всероссийскому «форуму» трезвости оно поднялось на новую ступень развития как по России в целом, так и на её окраинах. (27).</w:t>
      </w:r>
    </w:p>
    <w:p w:rsidR="00DC3EE0" w:rsidRPr="00DC3EE0" w:rsidRDefault="00DC3EE0" w:rsidP="00DC3EE0">
      <w:pPr>
        <w:spacing w:before="100" w:beforeAutospacing="1" w:after="100" w:afterAutospacing="1" w:line="240" w:lineRule="auto"/>
        <w:rPr>
          <w:rFonts w:ascii="Times New Roman" w:eastAsia="Calibri" w:hAnsi="Times New Roman" w:cs="Times New Roman"/>
          <w:i/>
          <w:sz w:val="28"/>
          <w:szCs w:val="28"/>
          <w:lang w:eastAsia="ru-RU"/>
        </w:rPr>
      </w:pPr>
      <w:r w:rsidRPr="00DC3EE0">
        <w:rPr>
          <w:rFonts w:ascii="Times New Roman" w:eastAsia="Calibri" w:hAnsi="Times New Roman" w:cs="Times New Roman"/>
          <w:sz w:val="28"/>
          <w:szCs w:val="28"/>
          <w:lang w:eastAsia="ru-RU"/>
        </w:rPr>
        <w:t xml:space="preserve">        Общества трезвости, продолжая деятельность попечительств о народной трезвости, действовали в основном в деревнях, где, несмотря на сложившееся мнение, душевое потребление водки было значительно ниже, чем в городах (в 2,9 раза) (28).  Это говорит о том, что крестьяне — основное сословие и носители национальных традиций — сами спасались от зависимости, во многом навязанной государством, как основным торговцем зелья, насильственно. Средства, которыми организации располагали в борьбе с пьянством, не отличались разнообразием: церковная проповедь, моральное воздействие, пример трезвенников. Поэтому, имея небольшой набор средств в своих антиалкогольных кампаниях, в целом общества трезвости, как и попечительства, мало влияли на пагубное пристрастие. Правительство </w:t>
      </w:r>
      <w:r w:rsidRPr="00DC3EE0">
        <w:rPr>
          <w:rFonts w:ascii="Times New Roman" w:eastAsia="Calibri" w:hAnsi="Times New Roman" w:cs="Times New Roman"/>
          <w:sz w:val="28"/>
          <w:szCs w:val="28"/>
          <w:lang w:eastAsia="ru-RU"/>
        </w:rPr>
        <w:lastRenderedPageBreak/>
        <w:t xml:space="preserve">понимало неэффективность начатой борьбы и в этом же, 1913 году на рассмотрение Государственного Совета был предложен законопроект «О новой организации попечительств о народной трезвости» (29). Как «не оправдавшие возлагаемых на них надежд», попечительства предлагали закрыть и их средства передать в государственное казначейство. После долгих дискуссий этот законопроект был отклонен. В итоге решено было борьбу с пьянством объявить как государственную задачу, а попечительства о народной трезвости, «по делегации государственной власти», утвердить как «новую отрасль городского управления». Была признана и деятельность аналогичных добровольных обществ, которым предоставлялось право попечения за народной трезвостью на местах. На 1914 год в смету были заложены расходы на 500 тысяч рублей для выдачи пособий частным обществам. В новом уставе для попечительств впервые говорилось о совместной ответственности государства и общества, централизации усилий, слиянии деятельности </w:t>
      </w:r>
      <w:r w:rsidRPr="00DC3EE0">
        <w:rPr>
          <w:rFonts w:ascii="Times New Roman" w:eastAsia="Calibri" w:hAnsi="Times New Roman" w:cs="Times New Roman"/>
          <w:i/>
          <w:sz w:val="28"/>
          <w:szCs w:val="28"/>
          <w:lang w:eastAsia="ru-RU"/>
        </w:rPr>
        <w:t>«как земств и городов по попечению народной трезвости, так и других органов, имеющих целью борьбу с пьянством».</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С декабря 1913 года по январь 1914 года на Первом Всероссийском съезде по вопросам народного образования, в котором приняло участие 6882 человека, из которых 163 были представители периодической печати, была принята резолюция по вопросу «О борьбе с алкоголизмом». В ней говорилось: Признавая все растущее и растущее в России употребление спиртных изделий одним из губительных врагов народного просвещения, подрывающих духовные силы народа, уничтожающих результаты просвещения народа, Съезд обращает самое глубокое внимание русского учительства на необходимость одушевленной, систематической, планомерной борьбы народного учителя и школы с народным алкоголизмом. Борьба эта может вестись школой и учителем путем общей просветительной работы, путем организации истинно-разумных и здоровых развлечений и путем социального антиалкогольного просвещения народа и его детей.</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Принимая во внимание определяющее значение в развитии и распространении алкоголизма неведения об алкоголе, алкогольных предрассудков, питейных обычаев и самообмана в подъеме сил от алкоголя,  Съезд считает необходимым, чтобы воспитанники всех учебных заведений, подготавливающиеся к учительской деятельности, были достаточно ознакомлены с алкогольным вопросом, социально-гигиеническим и вообще противокультурным значением алкоголизма и мерами борьбы с ним. В виду неотложной потребности, необходима теперь же организация особых временных курсов для подготовки учителя в этом отношении.</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Во всех учебных заведениях до народной школы включительно, необходимо противоалкогольное обучение.</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lastRenderedPageBreak/>
        <w:t xml:space="preserve">           Для выполнения культурной задачи борьбы с алкоголизмом, необходима дружная совместная работа школы с семьей, при содействии общественных сил и государства.</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Вскоре, по окончании I Всероссийского съезда по вопросам народного образования, 10 января 1914 года, было обнародовано правительственное распоряжение № 1397: «О введении преподавания гигиены (и сведений о вреде алкоголизма) в учительских институтах, семинариях и др. учреждениях, подготавливающих учителей», в котором говорилось: Признавая важное значение сообщения учащимся сведений по гигиене вообще и в частности о вредном влиянии на организм человека потребления спиртных изделий, Министерство Народного Просвещения, в целях, как охраны здоровья самих учащихся, так и распространения через последних полезных понятий в обществе, в подтверждение и дополнение циркуляра от 20 марта 1906 года, за № 6854, предлагает гг. попечителям озаботиться введением преподавания гигиены в таких учительских институтах, учительских семинариях и других учреждениях, подготавливающих учителей, где таковое еще не введено и где это представится возможным по состоянию специальных средств учебного заведения. Преподаванию гигиены с сообщением сведений о вреде алкоголя должен быть отведен один час в неделю в течение года, в одном из старших классов, и таковое может быть поручено или школьному врачу или врачу, приглашенному отдельно для этой цели, с уплатой вознаграждения из специальных средств учебного заведения в размере, устанавливаемом в каждом отдельном случае по соглашению с лицом, которому будут поручены занятия по указанному предмету. При учебных заведениях предлагалось иметь модели, таблицы и другие пособия для чтения лекций о вреде алкоголя и пользе трезвости.</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начале 1913 года в С.-Петербурге был проведен Первый Всероссийский Съезд по семейному воспитанию, на котором были принята резолюция «О борьбе с алкоголизмом». В ней говорилось:</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1. В виду неуклонно растущей алкоголизации населения, захватывающей все более и более в свои цепкие объятия и молодое поколение, неотложно необходимо живое, горячее, энергичное участие семьи в борьбе с ведущим к вырождению алкоголизмом. Для этого, прежде всего, должно, чтобы все, имеющие то или иное отношение к воспитанию юного поколения, были вполне осведомлены о всеобъемлющей тлетворной роли алкоголя, как тормоза прогресса во всех областях народной жизни. В основу борьбы с алкоголизмом, согласно современным научным данным, должно положить принцип полного воздержания от спиртных изделий, как в виду установившихся диких питейных обычаев, так и алкогольных предрассудков. Успех в борьбе с алкоголизмом, как показал уже опыт наиболее культурных стран, может быть обеспечен лишь тогда, когда центр ее  будет перенесен с последствий отравления на предупреждение зла, когда главнейшее внимание </w:t>
      </w:r>
      <w:r w:rsidRPr="00DC3EE0">
        <w:rPr>
          <w:rFonts w:ascii="Times New Roman" w:eastAsia="Calibri" w:hAnsi="Times New Roman" w:cs="Times New Roman"/>
          <w:sz w:val="28"/>
          <w:szCs w:val="28"/>
          <w:lang w:eastAsia="ru-RU"/>
        </w:rPr>
        <w:lastRenderedPageBreak/>
        <w:t>будет сосредоточено на воспитании юных, подрастающих поколений в духе полного воздержания от каких бы то ни было спиртных изделий.</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2. I-й Всероссийский Съезд по семейному воспитанию признает желательным:</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1) распространять идею, что особенно важное значение для борьбы с алкоголизмом в семьях имеет женщина, которая может вступать во все ассоциации для борьбы с этим злом, что облегчается уставами обществ, разрешающими открытие филиальных отделений в провинции;</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2) поручить Исполнительной Комиссии войти в сношение с педагогическими  и родительскими организациями с предложением о выработке проектов борьбы с алкоголизмом в семьях.</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Однако фактически общества частной инициативы уже давно выступали серьёзным противовесом в деле общественной помощи населению в борьбе с пьянством, приобщении к культуре трезвости, превентивному образованию, получении средств на дальнейшее обучение. Городские благотворительные организации включали множество обществ, созданных при больницах и учебных заведениях, домах призрения и трудолюбия, приютах и церквах. </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Первый в истории Совет рабочих депутатов, который родился в мае 1905 года в Иваново-Вознесенске, принял постановление о первоочередных задачах – создании гражданской милиции, охране порядка, закрытии винных лавок, борьбе с пьянством и азартными играми. Эти решения были поддержаны на митингах рабочих.</w:t>
      </w:r>
      <w:r w:rsidRPr="00DC3EE0">
        <w:rPr>
          <w:rFonts w:ascii="Times New Roman" w:eastAsia="Calibri" w:hAnsi="Times New Roman" w:cs="Times New Roman"/>
          <w:sz w:val="28"/>
          <w:szCs w:val="28"/>
          <w:lang w:eastAsia="ru-RU"/>
        </w:rPr>
        <w:br/>
        <w:t xml:space="preserve">         Еще в 1897 году при обществе Охранения Народного здравия была организована комиссия по борьбе с алкоголизмом, при которой была создана, подко</w:t>
      </w:r>
      <w:r w:rsidRPr="00DC3EE0">
        <w:rPr>
          <w:rFonts w:ascii="Times New Roman" w:eastAsia="Calibri" w:hAnsi="Times New Roman" w:cs="Times New Roman"/>
          <w:sz w:val="28"/>
          <w:szCs w:val="28"/>
          <w:lang w:eastAsia="ru-RU"/>
        </w:rPr>
        <w:softHyphen/>
        <w:t>миссия по вопросам преподавания "антиалкоголизма" в школе. Специалисты на границе веков предлагали расширить круг наук по антиалкоголизму в универ</w:t>
      </w:r>
      <w:r w:rsidRPr="00DC3EE0">
        <w:rPr>
          <w:rFonts w:ascii="Times New Roman" w:eastAsia="Calibri" w:hAnsi="Times New Roman" w:cs="Times New Roman"/>
          <w:sz w:val="28"/>
          <w:szCs w:val="28"/>
          <w:lang w:eastAsia="ru-RU"/>
        </w:rPr>
        <w:softHyphen/>
        <w:t>ситетах, была разработана развернутая тематика "нормальных антиалкогольных курсов", объявлена премия за лучшую "противоалкогольную хрестоматию" для школ с иллюстрациями, доступными для детей и подростков. Инспектор на</w:t>
      </w:r>
      <w:r w:rsidRPr="00DC3EE0">
        <w:rPr>
          <w:rFonts w:ascii="Times New Roman" w:eastAsia="Calibri" w:hAnsi="Times New Roman" w:cs="Times New Roman"/>
          <w:sz w:val="28"/>
          <w:szCs w:val="28"/>
          <w:lang w:eastAsia="ru-RU"/>
        </w:rPr>
        <w:softHyphen/>
        <w:t>родных училищ Г.Ф. Марков в 1912 году написал "Проект методики преподава</w:t>
      </w:r>
      <w:r w:rsidRPr="00DC3EE0">
        <w:rPr>
          <w:rFonts w:ascii="Times New Roman" w:eastAsia="Calibri" w:hAnsi="Times New Roman" w:cs="Times New Roman"/>
          <w:sz w:val="28"/>
          <w:szCs w:val="28"/>
          <w:lang w:eastAsia="ru-RU"/>
        </w:rPr>
        <w:softHyphen/>
        <w:t>ния "Науки трезвости". Им же в 1911 году было переведено с французского язы</w:t>
      </w:r>
      <w:r w:rsidRPr="00DC3EE0">
        <w:rPr>
          <w:rFonts w:ascii="Times New Roman" w:eastAsia="Calibri" w:hAnsi="Times New Roman" w:cs="Times New Roman"/>
          <w:sz w:val="28"/>
          <w:szCs w:val="28"/>
          <w:lang w:eastAsia="ru-RU"/>
        </w:rPr>
        <w:softHyphen/>
        <w:t xml:space="preserve">ка "Практическое руководство для преподавания науки трезвости", которое он использовал в работе Московского "Кружка деятелей по борьбе со школьным алкоголизмом". </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1913 году в Санкт-Петербурге вышел переведенный с фран</w:t>
      </w:r>
      <w:r w:rsidRPr="00DC3EE0">
        <w:rPr>
          <w:rFonts w:ascii="Times New Roman" w:eastAsia="Calibri" w:hAnsi="Times New Roman" w:cs="Times New Roman"/>
          <w:sz w:val="28"/>
          <w:szCs w:val="28"/>
          <w:lang w:eastAsia="ru-RU"/>
        </w:rPr>
        <w:softHyphen/>
        <w:t>цузского языка А.Л. Мендельсоном "Учебник трезвости для начальной и сред</w:t>
      </w:r>
      <w:r w:rsidRPr="00DC3EE0">
        <w:rPr>
          <w:rFonts w:ascii="Times New Roman" w:eastAsia="Calibri" w:hAnsi="Times New Roman" w:cs="Times New Roman"/>
          <w:sz w:val="28"/>
          <w:szCs w:val="28"/>
          <w:lang w:eastAsia="ru-RU"/>
        </w:rPr>
        <w:softHyphen/>
        <w:t xml:space="preserve">ней школы" Ж. Дени. В этом же году на Всероссийской выставке в Санкт-Петербурге он был удостоен малой золотой медали. В 1914 году в Москве вышел популярный учебник трезвости для начальных училищ "Школа </w:t>
      </w:r>
      <w:r w:rsidRPr="00DC3EE0">
        <w:rPr>
          <w:rFonts w:ascii="Times New Roman" w:eastAsia="Calibri" w:hAnsi="Times New Roman" w:cs="Times New Roman"/>
          <w:sz w:val="28"/>
          <w:szCs w:val="28"/>
          <w:lang w:eastAsia="ru-RU"/>
        </w:rPr>
        <w:lastRenderedPageBreak/>
        <w:t>трезвости" С.Е. Успенского, а в 1915 году первая отечественная противоалкогольная хре</w:t>
      </w:r>
      <w:r w:rsidRPr="00DC3EE0">
        <w:rPr>
          <w:rFonts w:ascii="Times New Roman" w:eastAsia="Calibri" w:hAnsi="Times New Roman" w:cs="Times New Roman"/>
          <w:sz w:val="28"/>
          <w:szCs w:val="28"/>
          <w:lang w:eastAsia="ru-RU"/>
        </w:rPr>
        <w:softHyphen/>
        <w:t>стоматия Н.В. Васильева "Трезвая жизнь", в которой были использованы про</w:t>
      </w:r>
      <w:r w:rsidRPr="00DC3EE0">
        <w:rPr>
          <w:rFonts w:ascii="Times New Roman" w:eastAsia="Calibri" w:hAnsi="Times New Roman" w:cs="Times New Roman"/>
          <w:sz w:val="28"/>
          <w:szCs w:val="28"/>
          <w:lang w:eastAsia="ru-RU"/>
        </w:rPr>
        <w:softHyphen/>
        <w:t>изведения Г. Успенского, А.П. Чехова, Н.А. Некрасова, Г. Мопасана и др.</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марте 1905 года в Москве был создан Союз русских людей, объединивший представителей высшего дворянства, исповедующих трезвый образ жизни. Идеалами Союза были идеалы допетровской Руси, в частности монархия XVII века. Союз признавал настоящими русскими классами дворянство, крестьянство и купечество. Им противопоставлялась космополитическая интеллигенция. Союз критиковал курс правительства, считая, что международные займы, взятые правительством, разоряют русский народ. Союз активно выступал за трезвость народа. Инициатива создания Союза русского народа принадлежала сразу нескольким видным деятелям монархического движения начала XX века — врачу Александру Ивановичу Дубровину (1855 год — 1[14] апреля 1921 года), художнику Аполлону Аполлоновичу Майкову и игумену Арсению (Алексееву) (1837 год (по др. данным 1840 год или 1845 год) – 20 августа  1913 года). Возглавил Союз рядовой член Русского собрания врач Александр Дубровин. Дубровин показал своё политическое чутьё и проявил в деле организации Союза кипучую энергию. Ему удалось вступить в контакт с сановниками в правительстве и администрации и убедить некоторых из них, что спасти существующий порядок может только массовое патриотическое трезвенническое движение, которое будет заниматься и массовыми акциями. Он также добился решения обеспечить такому движению финансовую, политическую и полицейскую поддержку. Сам Николай Второй благословил Союз русского народа, с программой которого его ознакомил великий князь Николай Николаевич. 8 (21) ноября 1905 года был создан Главный Совет Союза русского народа, председателем был выбран Дубровин, заместителями его А.А. Майков и инженер А.И. Тришатный, казначеем — петербургский купец И.И. Баранов, секретарём Совета — юрист С.И. Тришатный. Также в состав Совета вошли П.Ф. Булацель, Г.В. Бутми, П.П. Сурин и другие. Печатным органом СРН была газета «Русское знамя». 23 декабря 1905 года Николаем II была принята депутация из 24 членов союза, возглавляемая Дубровиным. Игумен Арсений подарил Императору икону Архистратига Михаила, в день празднования которого был организован Совет Союза, и произнёс приветственную речь. Дубровин доложил о росте численности Союза, заверил Государя в преданности ему членов организации, и преподнёс Николаю Александровичу и Цесаревичу Алексею знаки члена Союза русского народа, сделанные по проекту А.А. Майкова. Император принял знаки, поблагодарив Дубровина. На основании этого монархисты считают Николая II и Цесаревича Алексея членами Союза. Есть свидетельства того, что царь и его сын иногда носили эти знаки на одежде. </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Союз рос большими темпами, открывались региональные отделы во многих областях империи. 26 ноября 1905 года отдел Союза был открыт в </w:t>
      </w:r>
      <w:r w:rsidRPr="00DC3EE0">
        <w:rPr>
          <w:rFonts w:ascii="Times New Roman" w:eastAsia="Calibri" w:hAnsi="Times New Roman" w:cs="Times New Roman"/>
          <w:sz w:val="28"/>
          <w:szCs w:val="28"/>
          <w:lang w:eastAsia="ru-RU"/>
        </w:rPr>
        <w:lastRenderedPageBreak/>
        <w:t xml:space="preserve">Ярославле, возглавил его глазной врач Иван Николаевич Кацауров. 22 января при участии помещика Н.Н. Ознобишина и писателя В.А. Балашёва был открыт московский отдел Союза. В этот же день был открыт отдел в Новгороде, 4 февраля — в Одессе. Общая численность отделов, открытых в начале развития организации — около 60. 27 августа 1906 года в главном зале Русского собрания был проведён съезд руководителей региональных отделов Союза, направленный на координацию деятельности организации и улучшение связи отделов с центром. В съезде участвовали 42 руководителя отделений. 3 октября 1906 года была организована комиссия под руководством товарища председателя Главного Совета Союза Русского Народа А.И. Тришатного, установившая новую структуру организации. За основу были взяты методы, практиковавшиеся в старину, то есть разделение на несколько районных отделов с делением членов союза на десятки, сотни и тысячи, подчинявшиеся десятникам, сотникам и тысячникам. Делегаты от Союза присутствовали на первом и втором Всероссийских съездах русских людей, состоявшихся в феврале и апреле 1906 года. Съезды были призваны скоординировать действия монархистов, выработать стратегию противодействия революционной и алкогольной угрозе. </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К концу 1906 года Союз вышел на первое место среди организаций правого толка по численности, популярности и организованности. На третьем Всероссийском съезде русских людей, прошедшем в Киеве с 1 по 7 октября 1906 года, Союз Русского Народа уже был крупнейшей монархической организацией России. Из 166 делегатов съезда 67 были членами Союза. Примечательно, что в Киеве существовало особо активное монархическое движение. Бо́льшая часть членов Союза проживала на территории Малороссии.</w:t>
      </w:r>
      <w:r w:rsidRPr="00DC3EE0">
        <w:t xml:space="preserve"> </w:t>
      </w:r>
      <w:r w:rsidRPr="00DC3EE0">
        <w:rPr>
          <w:rFonts w:ascii="Times New Roman" w:eastAsia="Calibri" w:hAnsi="Times New Roman" w:cs="Times New Roman"/>
          <w:sz w:val="28"/>
          <w:szCs w:val="28"/>
          <w:lang w:eastAsia="ru-RU"/>
        </w:rPr>
        <w:t>На торжественное освящение хоругви и знамени Союза Русского Народа, прошедшее 26 ноября 1906 года, в день праздника святого Георгия Победоносца в Михайловском манеже прибыл пользовавшийся огромной популярностью Иоанн Кронштадтский. «Всероссийский батюшка» сказал приветственное слово монархистам, которых на мероприятии присутствовало около 30 тысяч человек, напомнил о большой роли православия и трезвения в жизни России. Впоследствии он сам вступил в Союз и был избран пожизненным почётным членом 15 октября 1907 года. Затем появился епископ Сергий (Страгородский), будущий патриарх, было отслужено богослужение, завершившееся пением многолетия Государю и всему Царствующему Дому, основателям и руководителям Союза, а также вечной памяти всем павшим за веру, царя и отечество. К четвёртому Всероссийскому съезду русских людей, прошедшему 26 апреля — 1 мая 1907 года в Москве Союз русского народа занимал первую позицию среди всех монархических организаций. В нём насчитывалось около 900 отделов, и большинство делегатов съезда составляли члены Союза. На съезде было одобрено объединение монархистов вокруг Союза, что способствовало укреплению монархического трезвеннического движения.</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К сожалению, в 1907 году среди руководителей организации начались противоречия. В.М. Пуришкевич (12 августа 1870 года — 11(24) января 1920 </w:t>
      </w:r>
      <w:r w:rsidRPr="00DC3EE0">
        <w:rPr>
          <w:rFonts w:ascii="Times New Roman" w:eastAsia="Calibri" w:hAnsi="Times New Roman" w:cs="Times New Roman"/>
          <w:sz w:val="28"/>
          <w:szCs w:val="28"/>
          <w:lang w:eastAsia="ru-RU"/>
        </w:rPr>
        <w:lastRenderedPageBreak/>
        <w:t>года), занимавший пост товарища председателя, проявлял все больше самостоятельности в делах управления Союзом, оттесняя А.И. Дубровина на второй план. Вскоре он уже практически полновластно руководил организационной и издательской деятельностью, работой с местными отделами, многие лидеры которых стали его сторонниками. Поддерживали Пуришкевича в его властных устремлениях и некоторые учредители Союза. На очередном съезде Союза Русского Народа, проведённом 15-19 июля 1907 года, по инициативе сторонников председателя Союза А.И. Дубровина, было принято постановление, предписывающее не считать действительным документы, не прошедшие одобрение председателя, направленное на пресечение самоуправства Пуришкевича, не считавшего нужным согласовывать свои действия с председателем. Конфликт завершился выходом Пуришкевича из Союза осенью 1907 года. Эта история получила продолжение на съезде Союза 11 февраля 1908 года в Петербурге. На съезде, собравшем множество именитых монархистов, группа «союзников», недовольных политикой Дубровина в организации, среди которых были В.Л. Воронков, В.А. Андреев и другие, обратились с жалобой к члену Главного Совета Союза графу А.И. Коновницыну (30 марта 1855 года —11[24] января 1919 года), указывая на «диктаторское поведение» Дубровина, отсутствие финансовой отчётности в организации, и другие нарушения устава. Дубровин, оскорблённый тем, что его, основателя Союза, хотят отстранить от руководства, потребовал исключения оппозиционеров.</w:t>
      </w:r>
    </w:p>
    <w:p w:rsidR="00DC3EE0" w:rsidRPr="00DC3EE0" w:rsidRDefault="00DC3EE0" w:rsidP="00DC3EE0">
      <w:pPr>
        <w:spacing w:after="0" w:line="240" w:lineRule="auto"/>
        <w:jc w:val="both"/>
        <w:rPr>
          <w:rFonts w:ascii="Times New Roman" w:eastAsia="Calibri" w:hAnsi="Times New Roman" w:cs="Times New Roman"/>
          <w:sz w:val="24"/>
          <w:szCs w:val="24"/>
          <w:lang w:eastAsia="ru-RU"/>
        </w:rPr>
      </w:pPr>
      <w:r w:rsidRPr="00DC3EE0">
        <w:rPr>
          <w:rFonts w:ascii="Times New Roman" w:eastAsia="Calibri" w:hAnsi="Times New Roman" w:cs="Times New Roman"/>
          <w:sz w:val="28"/>
          <w:szCs w:val="28"/>
          <w:lang w:eastAsia="ru-RU"/>
        </w:rPr>
        <w:t xml:space="preserve">        Вскоре последовали расколы и в региональных отделах. В марте 1908 года произошёл раскол в Одесском отделе Союза Русского Народа, приведший к исключению сторонниками А.И. Коновницына активного монархического деятеля Одессы Б.А. Пеликана с группой сторонников, в связи с обвинением их в клевете. В конце июня 1908 года раскол произошёл и в Московском отделе Союза. По инициативе группы учредителей отдела были отстранены от руководства в губернском Совете протоиерей Иоанн Восторгов (30 января 1867 года (по другим данным 20 января 1864 года) — 23 августа [5 сентября] 1918 года) и архимандрит Макарий (Гневушев). Председателем был назначен основатель московского отдела Н.Н. Ознобишин (? — 11 ноября 1912 года). Не согласные с таким решением, сторонники отца Иоанна Восторгова 2 ноября этого же года организовали свой независимый Московский Союз русского народа. Реакцией со стороны Главного Совета Союза русского народа стало зачисление новой организации в список враждебных и сугубо вредных. Пуришкевич тем временем, объединившись с исключенными и покинувшими Союз Русского Народа участниками, 8 ноября 1908 года создал новую организацию — «Русский народный союз имени Михаила Архангела». После отделения от Союза Московского отдела во главе с Иоанном Восторговым Пуришкевич поспешил наладить с ним связь, поддержав его оппозицию Дубровину.</w:t>
      </w:r>
      <w:r w:rsidRPr="00DC3EE0">
        <w:t xml:space="preserve"> </w:t>
      </w:r>
      <w:r w:rsidRPr="00DC3EE0">
        <w:rPr>
          <w:rFonts w:ascii="Times New Roman" w:eastAsia="Calibri" w:hAnsi="Times New Roman" w:cs="Times New Roman"/>
          <w:sz w:val="28"/>
          <w:szCs w:val="28"/>
          <w:lang w:eastAsia="ru-RU"/>
        </w:rPr>
        <w:t xml:space="preserve">С течением времени обстановка в организации обострилась ещё более, что привело к окончательному расколу Союза. Камнем преткновения стало отношение к Государственной Думе и Манифесту 17 октября. Мнения </w:t>
      </w:r>
      <w:r w:rsidRPr="00DC3EE0">
        <w:rPr>
          <w:rFonts w:ascii="Times New Roman" w:eastAsia="Calibri" w:hAnsi="Times New Roman" w:cs="Times New Roman"/>
          <w:sz w:val="28"/>
          <w:szCs w:val="28"/>
          <w:lang w:eastAsia="ru-RU"/>
        </w:rPr>
        <w:lastRenderedPageBreak/>
        <w:t>союзников относительно этих явлений разделились. Лидер Союза Дубровин был ярым противником нововведений, считая, что любое ограничение самодержавия несёт негативные последствия для России, в то время как другой видный монархический деятель, Николай Евгеньевич Марков (2 апреля 1866 года — 9[22] или 11[24] апреля 1945 года), считал Думу положительным явлением, приводя в числе аргументов то, что раз Манифест является волей Государя, долг каждого монархиста подчинится ему. Способствовала расколу и история с убийством депутата Государственной Думы М.Я. Герценштейна 18 июля 1906 года. Расследование по этому делу выявило причастность к убийству некоторых членов союза, в том числе Н.М. Юскевича-Красковского, и послужило поводом для многочисленных обвинений в адрес «союзников», в числе которых оказался и сам Дубровин. Большую роль в развитии скандала сыграл бывший член Союза Пруссаков, дававший показания, и обвинивший в причастности к преступлению Дубровина (позднее подобные показания ЧСК Временного правительства дали Зеленский и Половнев). В это же время была произведена попытка отравления Дубровина. Он выехал в Ялту на лечение, где ему покровительствовал градоначальник генерал И.А. Думбадзе. Тем временем в Петербурге произошёл «тихий переворот» в Союзе русского народа. В декабре 1909 года оппонентами Дубровина на должность товарища председателя Главного Совета был поставлен граф Эммануил Иванович Коновницын. Постепенно с руководящих постов были вытеснены сторонники Дубровина, и стали издаваться новые газета «Земщина» и журнал «Вестник Союза русского народа» вместо «Русского знамени». Противостоящие стороны обменивались заявлениями и письмами, обличительными высказываниями, выпускали противоречащие циркуляры и постановления, собирали съезды и форумы, что продолжалось в период с 1909 по 1912 год, и в конце концов, привело к полному размежеванию и раздроблению Союза. В августе 1912 года был зарегистрирован устав «Всероссийского дубровинского союза русского народа», в ноябре 1912 года власть в Главном Совете Союза русского народа перешла к Маркову.  Вся эта возня с выяснением отношений резко отрицательно влияла на тот хороший старт по отрезвлению русского народа, который был дан в начале деятельности Союза. Последовавшая затем Октябрьская революция и Красный террор привели к гибели большинства лидеров Союза русского народа. Многие бывшие «союзники» приняли участие в Белом движении (30).</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1909 году появляется Указ Святейшего Синода о введении в духовных семинариях преподавания правил борьбы с алкоголизмом. В отчете обер-прокурора Святейшего Синода за 1914 год сообщается о результатах проведения в жизнь Указа от 1909 года «Стремления наставников, в этом отношении, главным образом направлены были к тому, чтобы дать учащимся надежное орудие в борьбе с указанным недугом в народе, которому они понесут призыв к отрезвлению. Обычным средством к раскрытию всей пагубности влияния алкоголя на психическую и физическую </w:t>
      </w:r>
      <w:r w:rsidRPr="00DC3EE0">
        <w:rPr>
          <w:rFonts w:ascii="Times New Roman" w:eastAsia="Calibri" w:hAnsi="Times New Roman" w:cs="Times New Roman"/>
          <w:sz w:val="28"/>
          <w:szCs w:val="28"/>
          <w:lang w:eastAsia="ru-RU"/>
        </w:rPr>
        <w:lastRenderedPageBreak/>
        <w:t xml:space="preserve">жизнь человека служили, прежде всего, наставления семинарских врачей на уроках медицины и гигиены, а иногда – в особых лекциях соответствующего содержания, с демонстрированием картин, картограмм и т.п. Такие лекции прочитаны были в семинариях: Вологодской, Вятской, Пензенской, Одесской, Уфимской, Орловской и Пермской. С тою же целью иногда обращались к кинематографическому демонстрированию соответствующих картин (Архангельская, Казанская, Смоленская семинарии). Приобреталась и соответствующая научно-популярная литература в семинарские библиотеки для чтения учеников; раздавались, особенно в младших классах, листки и книжки на тему о трезвости. Наряду с выяснением вопроса о вреде алкоголя, воспитанникам излагались история и меры борьбы с сим злом. Между прочим, в Архангельской семинарии был произведен опыт восполнения методических познаний учащихся по сему предмету сведениями о школьной борьбе с алкоголизмом, с каковой целью преподавателем дидактики устроено было «трезвенническое» утро. По широте постановки указанного «трезвенного» дела на первом месте, бесспорно, должна быть поставлена Пермская семинария. Здесь был устроен особый противоалкогольный музей. Для приучения учащихся к ведению противоалкогольных бесед устраивались классные беседы в форме диспутов на соответствующие темы, а для большего убеждения в значении личной инициативы в деле борьбы с народным алкоголизмом воспитанники ознакомлены были с жизнью и деятельностью выдающихся «апостолов» трезвости, с целью же расширения познаний по противоалкогольному делу и гигиене вообще, а также для приобретения навыка в деле распространения этих знаний как в семинарии, так и вне ее, открыт был кружок гигиенистов-трезвенников, действия которого выражались в устройстве небольших чтений (с туманными картинами). Об открытии кружка христианской трезвой молодежи состоялось постановление и в Якутской семинарии» (31). </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Эстафету учения о трезвости в образовании принял иеромонах (впоследствии игумен) Павел (Горшков) (1867 год – 1950 год), создавший в 1905 году первую в России школу трезвости. В 18 верстах от Петербурга на станции Сергиева Пустынь Балтийской железной дороги близ монастыря преподобного Сергия иеромонахом этого монастыря Павлом (Горшковым) была организована 1-я Российская Сергиевская школа трезвости. Школа выросла из Сергиевского отделения Александро-Невского общества трезвости, основанного в 1904 году в монастыре преподобного Сергия и помещавшегося в келье отца Павла. Вначале это была маленькая церковно-приходская школа грамоты, размещавшаяся в квартире учительницы А.А. Павловой. Популярность этой школы быстро росла. Местные крестьяне выделили землю, нашлись благотворители, пожертвовавшие деньги на строительство, и 5 октября (старого стиля) 1906 года школа была освящена. Инициативу эту приветствовал сам Государь Император Николай II. Цель школы сформулирована ее основателем так: </w:t>
      </w:r>
      <w:r w:rsidRPr="00DC3EE0">
        <w:rPr>
          <w:rFonts w:ascii="Times New Roman" w:eastAsia="Calibri" w:hAnsi="Times New Roman" w:cs="Times New Roman"/>
          <w:i/>
          <w:sz w:val="28"/>
          <w:szCs w:val="28"/>
          <w:lang w:eastAsia="ru-RU"/>
        </w:rPr>
        <w:t xml:space="preserve">«чтобы будущие граждане были более способными к труду, необходимо наших детей развить, прежде всего, физически, затем влить в них струю трудолюбия, а потом, чтобы не сошли </w:t>
      </w:r>
      <w:r w:rsidRPr="00DC3EE0">
        <w:rPr>
          <w:rFonts w:ascii="Times New Roman" w:eastAsia="Calibri" w:hAnsi="Times New Roman" w:cs="Times New Roman"/>
          <w:i/>
          <w:sz w:val="28"/>
          <w:szCs w:val="28"/>
          <w:lang w:eastAsia="ru-RU"/>
        </w:rPr>
        <w:lastRenderedPageBreak/>
        <w:t xml:space="preserve">они с этих жизненных крепких рельс, предупредить их о гибельном последствии пьянства» </w:t>
      </w:r>
      <w:r w:rsidRPr="00DC3EE0">
        <w:rPr>
          <w:rFonts w:ascii="Times New Roman" w:eastAsia="Calibri" w:hAnsi="Times New Roman" w:cs="Times New Roman"/>
          <w:sz w:val="28"/>
          <w:szCs w:val="28"/>
          <w:lang w:eastAsia="ru-RU"/>
        </w:rPr>
        <w:t xml:space="preserve">(32). </w:t>
      </w:r>
      <w:r w:rsidRPr="00DC3EE0">
        <w:rPr>
          <w:rFonts w:ascii="Times New Roman" w:eastAsia="Calibri" w:hAnsi="Times New Roman" w:cs="Times New Roman"/>
          <w:i/>
          <w:sz w:val="28"/>
          <w:szCs w:val="28"/>
          <w:lang w:eastAsia="ru-RU"/>
        </w:rPr>
        <w:t xml:space="preserve">«Целью школы, – говорил иеромонах Павел, – я поставил не только обучение детей грамоте, но и предохранение их всеми силами от порока пьянства». </w:t>
      </w:r>
      <w:r w:rsidRPr="00DC3EE0">
        <w:rPr>
          <w:rFonts w:ascii="Times New Roman" w:eastAsia="Calibri" w:hAnsi="Times New Roman" w:cs="Times New Roman"/>
          <w:sz w:val="28"/>
          <w:szCs w:val="28"/>
          <w:lang w:eastAsia="ru-RU"/>
        </w:rPr>
        <w:t>Как показывает само название школы, главной ее заботой являлось преподавание трезвости с целью предохранить подрастающее поколение от порока пьянства. Это преподавание проходило красной нитью в программе школы. Специальные «Уроки трезвости» давала старшая учительница школы с использованием наглядных пособий. Заведующий школой иеромонах Павел вел уроки трезвости на темы по Закону Божию – беседы о трезвости, приуроченные к разным событиям из Священного писания. На уроках остальных предметов учебного курса детям внушались все те же начала трезвой жизни.</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С 1909 года учение о трезвости преподавалось в духовных семинариях, а с 1910 года – в церковно-приходских школах. Педагогическая общественность России широко обсуждала проблему обучения трезвости в школе. Выпускались учебники трезвости, авторами некоторых были священники.</w:t>
      </w:r>
      <w:r w:rsidRPr="00DC3EE0">
        <w:t xml:space="preserve"> </w:t>
      </w:r>
      <w:r w:rsidRPr="00DC3EE0">
        <w:rPr>
          <w:rFonts w:ascii="Times New Roman" w:eastAsia="Calibri" w:hAnsi="Times New Roman" w:cs="Times New Roman"/>
          <w:sz w:val="28"/>
          <w:szCs w:val="28"/>
          <w:lang w:eastAsia="ru-RU"/>
        </w:rPr>
        <w:t>В 1910 году Святейший Синод своим указом ввел преподавание науки трезвости во всех церковно-приходских школах. А с 1914 года в школах Министерства народного просвещения предписывалось преподавать учащимся старших классов курс гигиены с обязательным сообщением сведений о вреде алкоголя по одному часу еженедельно в течение года (33).</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Индивидуальная работа велась с отдельными лицами в обществах трезвости, братствах, попечительствах и других подобных им учреждениях. Она включала исповедь, беседы, медицинскую помощь, помощь в трудоустройстве, юридические консультации, материальную и бытовую помощь (предоставление мест в Домах трудолюбия, приютах и ночлежных домах, благотворительных столовых).</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Научно-методическая работа в обществах трезвости велась по линии разработки религиозно-нравственных, научных и организационных основ борьбы с пьянством в народном быту, изучения проблем детского и школьного алкоголизма, подготовки религиозно-нравственной, научной и художественной литературы  антиалкогольной направленности, журналов, газет и листовок, посвященных этой проблеме.</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Организация всех мероприятий коллективного характера включала   проповеди, лекции, чтения и беседы, выявляющие вред пьянства и пользу трезвого, благочестивого образа жизни; открытие библиотек и специализированных книжных лавок, укомплектованных антиалкогольной литературой; создание воскресных школ для членов обществ трезвости и их детей, а также детских садов для самых маленьких членов семей трезвенников; обучение желающих церковному и светскому пению; устроение паломничеств, крестных ходов  и прогулок с образовательными целями; организацию здорового и нравственного досуга трезвенников; создание противоалкогольных музеев и выставок;  организация трезвых чайных и столовых; создание бесплатных амбулаторий, а также лечебниц для страдающих алкоголизмом.</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lastRenderedPageBreak/>
        <w:t xml:space="preserve">         Особенно важным направлением являлась подготовка кадров для проведения  трезвенной работы  в духовных и учительских семинариях по всей стране. </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Законодательная борьба с пьянством велась в возглавляемой владыкой Митрофаном (Краснопольским) (22 октября 1868 года - 23 июня (6 июля) 1919 года) Комиссией по мерам борьбы с пьянством в Государственной Думе.</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Обычно к третьему этапу подъема трезвеннического движения в России относят 1910-1914 гг. Считают, что начался он в результате работы Первого Всероссийского съезда антиалкогольных деятелей, который прошел на границе 1909-1910 годов и принял целый ряд важных решений по активизации трезвенного движения в России. </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Однако, исследования историков и в частности кандидата исторических наук А.Л. Афанасьева показали, что второй подъем трезвеннического движения, начавшийся в 1885 году в России не прекращался. Он продолжался во все годы начала </w:t>
      </w:r>
      <w:r w:rsidRPr="00DC3EE0">
        <w:rPr>
          <w:rFonts w:ascii="Times New Roman" w:eastAsia="Calibri" w:hAnsi="Times New Roman" w:cs="Times New Roman"/>
          <w:sz w:val="28"/>
          <w:szCs w:val="28"/>
          <w:lang w:val="en-US" w:eastAsia="ru-RU"/>
        </w:rPr>
        <w:t>XX</w:t>
      </w:r>
      <w:r w:rsidRPr="00DC3EE0">
        <w:rPr>
          <w:rFonts w:ascii="Times New Roman" w:eastAsia="Calibri" w:hAnsi="Times New Roman" w:cs="Times New Roman"/>
          <w:sz w:val="28"/>
          <w:szCs w:val="28"/>
          <w:lang w:eastAsia="ru-RU"/>
        </w:rPr>
        <w:t xml:space="preserve"> века, вплоть до Октябрьской революции 1917 года, когда общества трезвости сами собой  закрылись. Поэтому мы считаем, второй и третий подъемы трезвеннического движения в России следует объединить в один – второй. </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Первый Всероссийский съезд по борьбе с пьянством состоялся в С.-Петербурге с 23 декабря 1909 года по 6 января 1910 года. Съезд явился важным событием в истории трезвеннического движения в России, общественно-политической жизни страны. Его инициатором и организатором была Комиссия по вопросу об алкоголизме и мерах борьбы с ним, созданная в 1898 году при Русском обществе охранения народного здравия. Комиссия положила начало систематической работе по изучению проблемы алкоголизма и разработке мер борьбы с ним. В работе её подкомиссий по отдельным специальностям (медицинской, школьной, юридической, статистической и др.) принимали участие выдающиеся ученые, практические работники, общественные деятели. В комиссии родилась идея созыва съезда, разработан план его организации, программа, подготовлена выставка, сформирован организационный комитет, разосланы приглашения различным учреждениям, обществам, отдельным лицам (разослано было около 16-ти тысяч приглашений). Призыв принять участие в съезде получил широкий отклик. На него ответили крупнейшие деятели культуры Л.H. Толстой (28 августа (9 сентября) 1828 года — 7 (20) ноября 1910 года), А.Ф. Кони (28 января (9 февраля) 1844 года — 17 сентября 1927 года), В.М. Бехтерев (20 января 1857 года – 24 декабря 1927 года), правительственные учреждения, земские и городские управы, высшие и средние учебные заведения, научные общества, врачебные общества, городские, земские больницы, фабричные инспекторы, сельскохозяйственные общества, благотворительные общества, общества трезвости и попечительства о народной трезвости, ссудо-сберегательные товарищества, представители духовенства и др. Съезд состоялся в период, когда было разрешено проведение ряда общественных форумов; в это время состоялись: 1-й </w:t>
      </w:r>
      <w:r w:rsidRPr="00DC3EE0">
        <w:rPr>
          <w:rFonts w:ascii="Times New Roman" w:eastAsia="Calibri" w:hAnsi="Times New Roman" w:cs="Times New Roman"/>
          <w:sz w:val="28"/>
          <w:szCs w:val="28"/>
          <w:lang w:eastAsia="ru-RU"/>
        </w:rPr>
        <w:lastRenderedPageBreak/>
        <w:t>Всероссийский съезд народных университетов, 1-й женский съезд, 1-й Всероссийский съезд фабрично-заводских врачей и др.</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Программа съезда по борьбе с пьянством предусматривала пленарные заседания; работу в трех секциях: алкоголь и человеческий организм, алкоголизм и общество, меры борьбы с алкоголизмом, совместные заседания секций и совместное заседание с 3-м съездом отечественных психиатров. В организационный комитет вошло 52 чел.: непременные члены (без выборов) - В.О. Губерт (1862/1860 годы – декабрь 1941 года), председатель PООHЗ  и М.Н. Нижегородцев, председатель комиссий по вопросу об алкоголизме при РООНЗ; Бюро комитета - М.Н. Нижегородцев (председатель), Д.А. Дриль (14 марта 1846 года – 1 ноября 1910 года), Д.Н. Бородин, заместитель председателя), Г.И. Дембо (1872 год – 1939 год), М.Г. Котельников, И.В. Сажин, С.А. Суханов (секретарь), Е.Б. Контковский (казначей); Исполнительная комиссия - Д.А. Дриль (председатель), И.С. Клюжев, П.А. Миртов и 4 секретаря; Редакционная комиссия - Д.Н. Бородин, Н.И. Григорьев, А.А Мендельсон (для издания печатного органа во время съезда). Президиум съезда: председатель В.И. Ковалевский (10 ноября 1848 года — 2 ноября 1934 года), товарищ председателя  Н.Э. Фон-Крамер и М. Гелениус, секретари - Голосов, Б.И. Воротынский, Максимов, Шмидт.</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В работе Съезда приняло участие 453 чел., которые представляли: С.-Петербург (275), Москву (32), Финляндию (3), Остзейский край (30), Царство Польское (2), Восточные губ. (13), Сибирь и Среднюю Азию (6), Промышленные губернии (21), Центральные губернии (15), Южные губернии (25), Северо-Западные губернии (17), Север (4), Кавказ (2). Среди участников съезда - университетские профессора, педагоги, литераторы, юристы, экономисты, религиозные деятели. Как всякое общественное явление в России, съезд проходил при активном участии медицинской интеллигенции: инициатива и подготовка РООНЗ, 22 чел. в составе орг. комитета, 163 участника съезда. Среди них широко известные имена: В.М. Бехтерев, Н.Е. Введенский, Н.Ф. Гамалея, М.М. Гран, Н.И. Григорьев, А.Я. Данилевский, Г.И. Дембо, Е.М. Дементьев, В.Я. Канель, Н.П. Кравков, A.M. Коровин, М.Ю. Лахтин, Л.С. Минор, Д.П. Никольский, В.П. Осипов, Е.П. Радин, Г.Е. Рейн, И.В. Сажин, Е.В. и В.В. Светловские, Н.И. Тезяков, М.С. Уварова, Г.В. Хлопин, В.Д. Шервинский, А.И. Шингарев, Е.И. Яковенко и др.</w:t>
      </w:r>
    </w:p>
    <w:p w:rsidR="00DC3EE0" w:rsidRPr="00DC3EE0" w:rsidRDefault="00DC3EE0" w:rsidP="00DC3EE0">
      <w:pPr>
        <w:spacing w:after="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Открытие Съезда состоялось в зале дворянского собрания, заседания проходили в актовом зале и больших аудиториях университета, закрытие - в актовом зале университета. При открытии съезда с речами выступили члены Государственной думы епископ Митрофан (председатель думской комиссии по борьбе с пьянством), А.И. Шингарев, А.Ф. Мейендорф (10 апреля 1869 года —1964 год). Съезд, в соответствии с программой заслушал и обсудил большое число докладов по самым разнообразным вопросам сложной медико-биологической и социальной проблемы. Разрешение администрацией проведения съезда было строго обусловлено: оставаться "вне всяких политических взглядов"; однако обсуждение столь острой проблемы не </w:t>
      </w:r>
      <w:r w:rsidRPr="00DC3EE0">
        <w:rPr>
          <w:rFonts w:ascii="Times New Roman" w:eastAsia="Calibri" w:hAnsi="Times New Roman" w:cs="Times New Roman"/>
          <w:sz w:val="28"/>
          <w:szCs w:val="28"/>
          <w:lang w:eastAsia="ru-RU"/>
        </w:rPr>
        <w:lastRenderedPageBreak/>
        <w:t>могло не затронуть ряда социальных, экономических и политических вопросов; это было заложено уже в формулировках основных разделов программы и названии ряда докладов. В связи с этим, на съезде имели место инциденты: запрещение докладов, столкновения докладчиков с официальными представителями властей, уход со съезда, донесения в департамент полиции, обвинения в "революционном духе" и другие (вопросы о винной монополии, о положении рабочих и других слоев населения, о радикальных мерах борьбы с алкоголизмом, о значении школы в борьбе с алкоголизмом, о попечительствах о народной трезвости и другое). Значительное влияние на обсуждение остро звучавших социальных аспектов проблемы алкоголизма и борьбы с ним оказала рабочая группа съезда (из 43 чел.). Ее руководителем был член социал-демократической фракции III Государственной думы, примыкавший к большевикам врач А.Я. Приедкалн. Инициатива привлечения к участию в съезде рабочих принадлежала бюро профсоюзов Петербурга, поддержанная газетой "Социал-демократ", комитетами РСДРП и профсоюзов ряда промышленных центров страны - Петербурга, Москвы, Баку, Риги, которые провели большую работу по подготовке к съезду материалов о причинах и масштабах распространения алкоголизма среди рабочих. Острые социальные вопросы, связанные с проблемой алкоголизма, поднимались и в обсуждении специальных медицинских вопросов.</w:t>
      </w:r>
    </w:p>
    <w:p w:rsidR="00DC3EE0" w:rsidRPr="00DC3EE0" w:rsidRDefault="00DC3EE0" w:rsidP="00DC3EE0">
      <w:pPr>
        <w:spacing w:after="0" w:line="240" w:lineRule="auto"/>
        <w:rPr>
          <w:rFonts w:ascii="Times New Roman" w:eastAsia="Calibri" w:hAnsi="Times New Roman" w:cs="Times New Roman"/>
          <w:sz w:val="24"/>
          <w:szCs w:val="24"/>
          <w:lang w:eastAsia="ru-RU"/>
        </w:rPr>
      </w:pPr>
      <w:r w:rsidRPr="00DC3EE0">
        <w:rPr>
          <w:rFonts w:ascii="Times New Roman" w:eastAsia="Calibri" w:hAnsi="Times New Roman" w:cs="Times New Roman"/>
          <w:sz w:val="28"/>
          <w:szCs w:val="28"/>
          <w:lang w:eastAsia="ru-RU"/>
        </w:rPr>
        <w:t xml:space="preserve">         Богатейшие материалы съезда получили отражение в издававшемся во время его работы "Вестнике" в трех томах трудов, в работах о съезде. Отклики на съезд были опубликованы в ряде периодических изданий различных направлений. (35).</w:t>
      </w:r>
    </w:p>
    <w:p w:rsidR="00DC3EE0" w:rsidRPr="00DC3EE0" w:rsidRDefault="00DC3EE0" w:rsidP="00DC3EE0">
      <w:pPr>
        <w:spacing w:after="0" w:line="240" w:lineRule="auto"/>
        <w:rPr>
          <w:rFonts w:ascii="Times New Roman" w:eastAsia="Calibri" w:hAnsi="Times New Roman" w:cs="Times New Roman"/>
          <w:sz w:val="28"/>
          <w:szCs w:val="24"/>
          <w:lang w:eastAsia="ru-RU"/>
        </w:rPr>
      </w:pPr>
      <w:r w:rsidRPr="00DC3EE0">
        <w:rPr>
          <w:rFonts w:ascii="Times New Roman" w:eastAsia="Calibri" w:hAnsi="Times New Roman" w:cs="Times New Roman"/>
          <w:sz w:val="28"/>
          <w:szCs w:val="28"/>
          <w:lang w:eastAsia="ru-RU"/>
        </w:rPr>
        <w:t xml:space="preserve">           </w:t>
      </w:r>
      <w:r w:rsidRPr="00DC3EE0">
        <w:rPr>
          <w:rFonts w:ascii="Times New Roman" w:eastAsia="Calibri" w:hAnsi="Times New Roman" w:cs="Times New Roman"/>
          <w:sz w:val="28"/>
          <w:szCs w:val="24"/>
          <w:lang w:eastAsia="ru-RU"/>
        </w:rPr>
        <w:t xml:space="preserve">28 декабря 1909 года на торжественном открытии </w:t>
      </w:r>
      <w:r w:rsidRPr="00DC3EE0">
        <w:rPr>
          <w:rFonts w:ascii="Times New Roman" w:eastAsia="Calibri" w:hAnsi="Times New Roman" w:cs="Times New Roman"/>
          <w:sz w:val="28"/>
          <w:szCs w:val="24"/>
          <w:lang w:val="en-US" w:eastAsia="ru-RU"/>
        </w:rPr>
        <w:t>I</w:t>
      </w:r>
      <w:r w:rsidRPr="00DC3EE0">
        <w:rPr>
          <w:rFonts w:ascii="Times New Roman" w:eastAsia="Calibri" w:hAnsi="Times New Roman" w:cs="Times New Roman"/>
          <w:sz w:val="28"/>
          <w:szCs w:val="24"/>
          <w:lang w:eastAsia="ru-RU"/>
        </w:rPr>
        <w:t xml:space="preserve"> Всероссийского съезда по борьбе с пьянством в С.-Петербурге выступил член Государственной думы, председатель думской Комиссии по борьбе с пьянством епископ Митрофан о задачах данного съезда с точки зрения обществ трезвости. Доклад протоиерея П.А. Миртова "К вопросу о курсе учения о трезвости для духовных семинарий" не был заслушан на съезде, но для развития идей формирования трезвости и трезвого образа жиз</w:t>
      </w:r>
      <w:r w:rsidRPr="00DC3EE0">
        <w:rPr>
          <w:rFonts w:ascii="Times New Roman" w:eastAsia="Calibri" w:hAnsi="Times New Roman" w:cs="Times New Roman"/>
          <w:sz w:val="28"/>
          <w:szCs w:val="24"/>
          <w:lang w:eastAsia="ru-RU"/>
        </w:rPr>
        <w:softHyphen/>
        <w:t>ни он имел существенное значение. Он считает, что курс учения о трезвости, несмотря ни на что, должен войти в школы как от</w:t>
      </w:r>
      <w:r w:rsidRPr="00DC3EE0">
        <w:rPr>
          <w:rFonts w:ascii="Times New Roman" w:eastAsia="Calibri" w:hAnsi="Times New Roman" w:cs="Times New Roman"/>
          <w:sz w:val="28"/>
          <w:szCs w:val="24"/>
          <w:lang w:eastAsia="ru-RU"/>
        </w:rPr>
        <w:softHyphen/>
        <w:t xml:space="preserve">дельный предмет, как особый отдел школьного курса педагогики. Как утверждал Миртов, учение о трезвости </w:t>
      </w:r>
      <w:r w:rsidRPr="00DC3EE0">
        <w:rPr>
          <w:rFonts w:ascii="Times New Roman" w:eastAsia="Calibri" w:hAnsi="Times New Roman" w:cs="Times New Roman"/>
          <w:i/>
          <w:sz w:val="28"/>
          <w:szCs w:val="24"/>
          <w:lang w:eastAsia="ru-RU"/>
        </w:rPr>
        <w:t>"это отнюдь не долж</w:t>
      </w:r>
      <w:r w:rsidRPr="00DC3EE0">
        <w:rPr>
          <w:rFonts w:ascii="Times New Roman" w:eastAsia="Calibri" w:hAnsi="Times New Roman" w:cs="Times New Roman"/>
          <w:i/>
          <w:sz w:val="28"/>
          <w:szCs w:val="24"/>
          <w:lang w:eastAsia="ru-RU"/>
        </w:rPr>
        <w:softHyphen/>
        <w:t>но ограничиваться уговорами и проповедями, действующими исклю</w:t>
      </w:r>
      <w:r w:rsidRPr="00DC3EE0">
        <w:rPr>
          <w:rFonts w:ascii="Times New Roman" w:eastAsia="Calibri" w:hAnsi="Times New Roman" w:cs="Times New Roman"/>
          <w:i/>
          <w:sz w:val="28"/>
          <w:szCs w:val="24"/>
          <w:lang w:eastAsia="ru-RU"/>
        </w:rPr>
        <w:softHyphen/>
        <w:t>чительно на чувство учащихся. (...) Необходимо ввести некото</w:t>
      </w:r>
      <w:r w:rsidRPr="00DC3EE0">
        <w:rPr>
          <w:rFonts w:ascii="Times New Roman" w:eastAsia="Calibri" w:hAnsi="Times New Roman" w:cs="Times New Roman"/>
          <w:i/>
          <w:sz w:val="28"/>
          <w:szCs w:val="24"/>
          <w:lang w:eastAsia="ru-RU"/>
        </w:rPr>
        <w:softHyphen/>
        <w:t xml:space="preserve">рые практические занятия, которые развили бы в учащихся умение осуществлять работу трезвости на местах. Такими занятиями могут явиться: изготовление диаграмм и картограмм по вопросам курса, товарищеские диспуты и беседы на трезвенные темы, допущение учащихся к участию в народных чтениях, собеседованиях и к проповеди с кафедры, допущение их к активной деятельности в обществах трезвости и, наконец, организация таких обществ в среде учащихся. Наконец, в высшей степени желательным является организация школьных литературно-музыкальных </w:t>
      </w:r>
      <w:r w:rsidRPr="00DC3EE0">
        <w:rPr>
          <w:rFonts w:ascii="Times New Roman" w:eastAsia="Calibri" w:hAnsi="Times New Roman" w:cs="Times New Roman"/>
          <w:i/>
          <w:sz w:val="28"/>
          <w:szCs w:val="24"/>
          <w:lang w:eastAsia="ru-RU"/>
        </w:rPr>
        <w:lastRenderedPageBreak/>
        <w:t>вечеров на трезвенные темы и организация экскурсий в лечебницы для алкоголиков, в музеи, в общества трезвости"</w:t>
      </w:r>
      <w:r w:rsidRPr="00DC3EE0">
        <w:rPr>
          <w:rFonts w:ascii="Times New Roman" w:eastAsia="Calibri" w:hAnsi="Times New Roman" w:cs="Times New Roman"/>
          <w:sz w:val="28"/>
          <w:szCs w:val="24"/>
          <w:lang w:eastAsia="ru-RU"/>
        </w:rPr>
        <w:t xml:space="preserve"> (35).</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дополнение к циркуляру от 22 сентября 1906 года, за № 19856, прилагалась примерная программа для сообщения сведений об алкоголизме.</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Программа для сообщения сведений о вреде алкоголизма.</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Что такое алкоголь. Способ его получения и его свойства. – Применение в практической жизни и технике. – Значение алкоголя, как пищевого вещества. – Общее действие алкоголя на организм. – Действие алкоголя на отдельные органы – печень, почки, сердце, нервную систему и пр. – Что такое алкоголизм, формы его проявления. – Влияние алкоголизма на заболеваемость и смертность вообще, от чахотки, нервных и душевных болезней и пр. – в частности. – Влияние употребления спиртных изделий на работоспособность и вырождение, на число несчастных случаев и самоубийств. – Последствия алкоголизма для семьи и общества (разорение, преступность и пр.). – Потребление спиртных изделий в разных государствах и меры борьбы с пьянством».</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Анализ литературы, вышедшей в России с начала 90-х годов XIX века по 1914 год по проблемам алкоголизации детей и подростков, свидетельствует, что исследования велись в основном по трем направлениям. Одни работы по</w:t>
      </w:r>
      <w:r w:rsidRPr="00DC3EE0">
        <w:rPr>
          <w:rFonts w:ascii="Times New Roman" w:eastAsia="Calibri" w:hAnsi="Times New Roman" w:cs="Times New Roman"/>
          <w:sz w:val="28"/>
          <w:szCs w:val="28"/>
          <w:lang w:eastAsia="ru-RU"/>
        </w:rPr>
        <w:softHyphen/>
        <w:t>священы конкретным исследованиям распространенности и факторов, способ</w:t>
      </w:r>
      <w:r w:rsidRPr="00DC3EE0">
        <w:rPr>
          <w:rFonts w:ascii="Times New Roman" w:eastAsia="Calibri" w:hAnsi="Times New Roman" w:cs="Times New Roman"/>
          <w:sz w:val="28"/>
          <w:szCs w:val="28"/>
          <w:lang w:eastAsia="ru-RU"/>
        </w:rPr>
        <w:softHyphen/>
        <w:t>ствующих алкоголизации среди учащихся; вторые - посвящены влиянию алко</w:t>
      </w:r>
      <w:r w:rsidRPr="00DC3EE0">
        <w:rPr>
          <w:rFonts w:ascii="Times New Roman" w:eastAsia="Calibri" w:hAnsi="Times New Roman" w:cs="Times New Roman"/>
          <w:sz w:val="28"/>
          <w:szCs w:val="28"/>
          <w:lang w:eastAsia="ru-RU"/>
        </w:rPr>
        <w:softHyphen/>
        <w:t>голя на детский и юношеский организм; третьи - роль школы в профилактике алкогольных бед среди учащихся и задачах школы в борьбе за трезвость.</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Представляет интерес деятельность детских обществ трезвости второго десятилетия ХХ века в России. Правда деятельность их не всегда соответствовала Уставу. Вначале общества боролись за полутрезвость, то есть разрешалось по</w:t>
      </w:r>
      <w:r w:rsidRPr="00DC3EE0">
        <w:rPr>
          <w:rFonts w:ascii="Times New Roman" w:eastAsia="Calibri" w:hAnsi="Times New Roman" w:cs="Times New Roman"/>
          <w:sz w:val="28"/>
          <w:szCs w:val="28"/>
          <w:lang w:eastAsia="ru-RU"/>
        </w:rPr>
        <w:softHyphen/>
        <w:t>треблять пиво, сидр, вино. Отрицалась только водка и самогон. Ясно, что эти противоречия в детских обществах трезвости не могли привести к положитель</w:t>
      </w:r>
      <w:r w:rsidRPr="00DC3EE0">
        <w:rPr>
          <w:rFonts w:ascii="Times New Roman" w:eastAsia="Calibri" w:hAnsi="Times New Roman" w:cs="Times New Roman"/>
          <w:sz w:val="28"/>
          <w:szCs w:val="28"/>
          <w:lang w:eastAsia="ru-RU"/>
        </w:rPr>
        <w:softHyphen/>
        <w:t>ным результатам отрезвления подростков.</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1912 году в Москве вышла книжка М. Рязанова "Противоалкогольный детский праздник", с 1913 года в школьных тетрадях появились промокашки с надписью: "Будущее принадлежит трезвым нациям", а в 1914 году издана книжка В.Ф. Смирнова "Георгиевский детский кружок как мера борьбы со школьными пороками". Много внимания стало уделяться в периодической пе</w:t>
      </w:r>
      <w:r w:rsidRPr="00DC3EE0">
        <w:rPr>
          <w:rFonts w:ascii="Times New Roman" w:eastAsia="Calibri" w:hAnsi="Times New Roman" w:cs="Times New Roman"/>
          <w:sz w:val="28"/>
          <w:szCs w:val="28"/>
          <w:lang w:eastAsia="ru-RU"/>
        </w:rPr>
        <w:softHyphen/>
        <w:t xml:space="preserve">чати алкоголизации и борьбе за трезвость среди детей и подростков. </w:t>
      </w:r>
    </w:p>
    <w:p w:rsidR="00DC3EE0" w:rsidRPr="00DC3EE0" w:rsidRDefault="00DC3EE0" w:rsidP="00DC3EE0">
      <w:pPr>
        <w:widowControl w:val="0"/>
        <w:spacing w:after="120"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Казани выходил журнал "Праздник трезвости", в Серпухове Московской губернии "Воскресный листок", в Острове Псковской губернии "Друг трезвости", Воро</w:t>
      </w:r>
      <w:r w:rsidRPr="00DC3EE0">
        <w:rPr>
          <w:rFonts w:ascii="Times New Roman" w:eastAsia="Calibri" w:hAnsi="Times New Roman" w:cs="Times New Roman"/>
          <w:sz w:val="28"/>
          <w:szCs w:val="28"/>
          <w:lang w:eastAsia="ru-RU"/>
        </w:rPr>
        <w:softHyphen/>
        <w:t>неже - "Заря трезвости", Одессе - "Зеленый змий", Уфе - "Уфимское попечи</w:t>
      </w:r>
      <w:r w:rsidRPr="00DC3EE0">
        <w:rPr>
          <w:rFonts w:ascii="Times New Roman" w:eastAsia="Calibri" w:hAnsi="Times New Roman" w:cs="Times New Roman"/>
          <w:sz w:val="28"/>
          <w:szCs w:val="28"/>
          <w:lang w:eastAsia="ru-RU"/>
        </w:rPr>
        <w:softHyphen/>
        <w:t>тельство о народной трезвости", Царицыне - "Царицынский трезвенник" и дру</w:t>
      </w:r>
      <w:r w:rsidRPr="00DC3EE0">
        <w:rPr>
          <w:rFonts w:ascii="Times New Roman" w:eastAsia="Calibri" w:hAnsi="Times New Roman" w:cs="Times New Roman"/>
          <w:sz w:val="28"/>
          <w:szCs w:val="28"/>
          <w:lang w:eastAsia="ru-RU"/>
        </w:rPr>
        <w:softHyphen/>
        <w:t xml:space="preserve">гие. Несколько журналов в защиту трезвости выходило в Москве, причем все они назывались: "В борьбе за трезвость". В Петербурге выходили журналы: "Листок трезвости", "Народная </w:t>
      </w:r>
      <w:r w:rsidRPr="00DC3EE0">
        <w:rPr>
          <w:rFonts w:ascii="Times New Roman" w:eastAsia="Calibri" w:hAnsi="Times New Roman" w:cs="Times New Roman"/>
          <w:sz w:val="28"/>
          <w:szCs w:val="28"/>
          <w:lang w:eastAsia="ru-RU"/>
        </w:rPr>
        <w:lastRenderedPageBreak/>
        <w:t>трезвость", "Отрезвление", "Сеятель трезвости", "Сила трезвости", "Трезвая жизнь", "Трезвость и бережливость", "Трезвые всходы" и другие.</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1910 году Святейший Синод издал указ, согласно которому в церковно-приходских школах вводились специальные «уроки трезвости». </w:t>
      </w:r>
    </w:p>
    <w:p w:rsidR="00DC3EE0" w:rsidRPr="00DC3EE0" w:rsidRDefault="00DC3EE0" w:rsidP="00DC3EE0">
      <w:pPr>
        <w:spacing w:after="0" w:line="240" w:lineRule="auto"/>
        <w:jc w:val="both"/>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С 6 по 12 августа 1912 года в Москве состоялся Всероссийский съезд практических деятелей по борьбе с алкоголизмом, где из 53 прочитанных докладов, 10 были посвящены преподаванию учения о трезвости в школе.</w:t>
      </w:r>
    </w:p>
    <w:p w:rsidR="00DC3EE0" w:rsidRPr="00DC3EE0" w:rsidRDefault="00DC3EE0" w:rsidP="00937CFD">
      <w:pPr>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К 1914 году в России было уже 400 обществ трезвости. Они активно действовали, пропагандируя трезвый образ жизни. Издавались плакаты, специальные календари и памятки, выпускались книги, журналы. Активисты обществ читали лекции, проводили конференции. Был открыт противоалкогольный музей. Стали популярными трезвые и дешёвые чайные, столовые.</w:t>
      </w:r>
      <w:r w:rsidRPr="00DC3EE0">
        <w:rPr>
          <w:rFonts w:ascii="Times New Roman" w:eastAsia="Calibri" w:hAnsi="Times New Roman" w:cs="Times New Roman"/>
          <w:sz w:val="28"/>
          <w:szCs w:val="28"/>
          <w:lang w:eastAsia="ru-RU"/>
        </w:rPr>
        <w:br/>
      </w:r>
      <w:r w:rsidRPr="00DC3EE0">
        <w:rPr>
          <w:rFonts w:ascii="Times New Roman" w:eastAsia="Times New Roman" w:hAnsi="Times New Roman" w:cs="Times New Roman"/>
          <w:sz w:val="24"/>
          <w:szCs w:val="24"/>
          <w:lang w:eastAsia="ru-RU"/>
        </w:rPr>
        <w:t>     </w:t>
      </w:r>
      <w:r w:rsidRPr="00DC3EE0">
        <w:rPr>
          <w:rFonts w:ascii="Times New Roman" w:eastAsia="Calibri" w:hAnsi="Times New Roman" w:cs="Times New Roman"/>
          <w:sz w:val="28"/>
          <w:szCs w:val="28"/>
          <w:lang w:eastAsia="ru-RU"/>
        </w:rPr>
        <w:t xml:space="preserve">     Против алкогольной политики царского правительства поднялась буквально вся русская интеллигенция. Большевистская фракция в Государственной думе совместно с крестьянскими депутатами добилась обсуждения алкогольной политики.</w:t>
      </w:r>
      <w:r w:rsidRPr="00DC3EE0">
        <w:rPr>
          <w:rFonts w:ascii="Times New Roman" w:eastAsia="Calibri" w:hAnsi="Times New Roman" w:cs="Times New Roman"/>
          <w:sz w:val="28"/>
          <w:szCs w:val="28"/>
          <w:lang w:eastAsia="ru-RU"/>
        </w:rPr>
        <w:br/>
        <w:t xml:space="preserve">        Опровергая упрёки рабочим, что они отрицают трезвость, видный латышский социал-демократ, депутат III Государственной думы А.Я. Предкальн огласил резолюцию рабочей делегации:</w:t>
      </w:r>
      <w:r w:rsidRPr="00DC3EE0">
        <w:rPr>
          <w:rFonts w:ascii="Times New Roman" w:eastAsia="Calibri" w:hAnsi="Times New Roman" w:cs="Times New Roman"/>
          <w:sz w:val="28"/>
          <w:szCs w:val="28"/>
          <w:lang w:eastAsia="ru-RU"/>
        </w:rPr>
        <w:br/>
        <w:t>«1. Идея трезвости должна пропагандироваться среди рабочих.</w:t>
      </w:r>
      <w:r w:rsidRPr="00DC3EE0">
        <w:rPr>
          <w:rFonts w:ascii="Times New Roman" w:eastAsia="Calibri" w:hAnsi="Times New Roman" w:cs="Times New Roman"/>
          <w:sz w:val="28"/>
          <w:szCs w:val="28"/>
          <w:lang w:eastAsia="ru-RU"/>
        </w:rPr>
        <w:br/>
        <w:t>2. Борьба с пьянством должна стать составной частью общеклассовой борьбы рабочих.</w:t>
      </w:r>
      <w:r w:rsidRPr="00DC3EE0">
        <w:rPr>
          <w:rFonts w:ascii="Times New Roman" w:eastAsia="Calibri" w:hAnsi="Times New Roman" w:cs="Times New Roman"/>
          <w:sz w:val="28"/>
          <w:szCs w:val="28"/>
          <w:lang w:eastAsia="ru-RU"/>
        </w:rPr>
        <w:br/>
        <w:t>3. Пропаганда должна вестись не за умеренность, а за абсолютное воздержание…»</w:t>
      </w:r>
      <w:r w:rsidRPr="00DC3EE0">
        <w:rPr>
          <w:rFonts w:ascii="Times New Roman" w:eastAsia="Calibri" w:hAnsi="Times New Roman" w:cs="Times New Roman"/>
          <w:sz w:val="28"/>
          <w:szCs w:val="28"/>
          <w:lang w:eastAsia="ru-RU"/>
        </w:rPr>
        <w:br/>
        <w:t xml:space="preserve">        По инициативе большевиков и крестьянских депутатов были вынесены на рассмотрение Государственной думы и Государственного Совета и дебаты о «сухом» законе. Но правящий класс (как и сегодня, - в начале XXI века) оказывал всяческое сопротивление этим дебатам. Это и понятно: многие из членов Государственного Совета являлись владельцами винокуренных заводов.</w:t>
      </w:r>
      <w:r w:rsidRPr="00DC3EE0">
        <w:rPr>
          <w:rFonts w:ascii="Times New Roman" w:eastAsia="Calibri" w:hAnsi="Times New Roman" w:cs="Times New Roman"/>
          <w:sz w:val="28"/>
          <w:szCs w:val="28"/>
          <w:lang w:eastAsia="ru-RU"/>
        </w:rPr>
        <w:br/>
        <w:t xml:space="preserve">         И всё же движение за трезвость одержало победу. </w:t>
      </w:r>
    </w:p>
    <w:p w:rsidR="00DC3EE0" w:rsidRPr="00DC3EE0" w:rsidRDefault="00DC3EE0" w:rsidP="00DC3EE0">
      <w:pPr>
        <w:tabs>
          <w:tab w:val="left" w:pos="2756"/>
        </w:tabs>
        <w:rPr>
          <w:rFonts w:ascii="Times New Roman" w:eastAsia="Calibri" w:hAnsi="Times New Roman" w:cs="Times New Roman"/>
          <w:b/>
          <w:sz w:val="28"/>
          <w:szCs w:val="28"/>
          <w:lang w:eastAsia="ru-RU"/>
        </w:rPr>
      </w:pPr>
      <w:r w:rsidRPr="00DC3EE0">
        <w:rPr>
          <w:rFonts w:ascii="Times New Roman" w:eastAsia="Calibri" w:hAnsi="Times New Roman" w:cs="Times New Roman"/>
          <w:sz w:val="28"/>
          <w:szCs w:val="28"/>
          <w:lang w:eastAsia="ru-RU"/>
        </w:rPr>
        <w:tab/>
      </w:r>
      <w:r w:rsidRPr="00DC3EE0">
        <w:rPr>
          <w:rFonts w:ascii="Times New Roman" w:eastAsia="Calibri" w:hAnsi="Times New Roman" w:cs="Times New Roman"/>
          <w:b/>
          <w:sz w:val="28"/>
          <w:szCs w:val="28"/>
          <w:lang w:eastAsia="ru-RU"/>
        </w:rPr>
        <w:t>Антиалкогольные выставки и музеи</w:t>
      </w:r>
    </w:p>
    <w:p w:rsidR="00DC3EE0" w:rsidRPr="00DC3EE0" w:rsidRDefault="00DC3EE0" w:rsidP="00DC3EE0">
      <w:pPr>
        <w:shd w:val="clear" w:color="auto" w:fill="FFFFFF"/>
        <w:spacing w:after="0" w:line="240" w:lineRule="auto"/>
        <w:rPr>
          <w:rFonts w:ascii="Times New Roman" w:eastAsia="Times New Roman" w:hAnsi="Times New Roman" w:cs="Times New Roman"/>
          <w:bCs/>
          <w:color w:val="000000"/>
          <w:sz w:val="28"/>
          <w:szCs w:val="28"/>
          <w:lang w:eastAsia="ru-RU"/>
        </w:rPr>
      </w:pPr>
      <w:r w:rsidRPr="00DC3EE0">
        <w:rPr>
          <w:rFonts w:ascii="Times New Roman" w:eastAsia="Times New Roman" w:hAnsi="Times New Roman" w:cs="Times New Roman"/>
          <w:bCs/>
          <w:color w:val="000000"/>
          <w:sz w:val="28"/>
          <w:szCs w:val="28"/>
          <w:lang w:eastAsia="ru-RU"/>
        </w:rPr>
        <w:t xml:space="preserve">          В 1893 году на Всероссийской гигиенической выставке в отделе С.-Пе</w:t>
      </w:r>
      <w:r w:rsidRPr="00DC3EE0">
        <w:rPr>
          <w:rFonts w:ascii="Times New Roman" w:eastAsia="Times New Roman" w:hAnsi="Times New Roman" w:cs="Times New Roman"/>
          <w:bCs/>
          <w:color w:val="000000"/>
          <w:sz w:val="28"/>
          <w:szCs w:val="28"/>
          <w:lang w:eastAsia="ru-RU"/>
        </w:rPr>
        <w:softHyphen/>
        <w:t>тербургского общества трезвости была организована Н.И. Григоьевым небольшая антиалкогольная выставка. 6 декабря 1908 года в Москве открылась 1-ая передвижная выставка по вопросам алкоголизма. Говоря о содержании экспозиций выставки, В.Д. Левинский в своем докладе отмечал, что первый отдел - общий, обни</w:t>
      </w:r>
      <w:r w:rsidRPr="00DC3EE0">
        <w:rPr>
          <w:rFonts w:ascii="Times New Roman" w:eastAsia="Times New Roman" w:hAnsi="Times New Roman" w:cs="Times New Roman"/>
          <w:bCs/>
          <w:color w:val="000000"/>
          <w:sz w:val="28"/>
          <w:szCs w:val="28"/>
          <w:lang w:eastAsia="ru-RU"/>
        </w:rPr>
        <w:softHyphen/>
        <w:t xml:space="preserve">мал собой основные сведения алкоголизма, </w:t>
      </w:r>
      <w:r w:rsidRPr="00DC3EE0">
        <w:rPr>
          <w:rFonts w:ascii="Times New Roman" w:eastAsia="Times New Roman" w:hAnsi="Times New Roman" w:cs="Times New Roman"/>
          <w:bCs/>
          <w:color w:val="000000"/>
          <w:sz w:val="28"/>
          <w:szCs w:val="28"/>
          <w:lang w:eastAsia="ru-RU"/>
        </w:rPr>
        <w:lastRenderedPageBreak/>
        <w:t>убеждающие в общем вреде алкоголя для человечества и мерами борьбы с этим злом. Дальнейшие отделы несколько специализировались и знакомили с вредным влиянием алкоголя на здоровье человека, на ухудшение его благосостояния и на умень</w:t>
      </w:r>
      <w:r w:rsidRPr="00DC3EE0">
        <w:rPr>
          <w:rFonts w:ascii="Times New Roman" w:eastAsia="Times New Roman" w:hAnsi="Times New Roman" w:cs="Times New Roman"/>
          <w:bCs/>
          <w:color w:val="000000"/>
          <w:sz w:val="28"/>
          <w:szCs w:val="28"/>
          <w:lang w:eastAsia="ru-RU"/>
        </w:rPr>
        <w:softHyphen/>
        <w:t>шение его нравственности. Особенно обращалось внимание на постепен</w:t>
      </w:r>
      <w:r w:rsidRPr="00DC3EE0">
        <w:rPr>
          <w:rFonts w:ascii="Times New Roman" w:eastAsia="Times New Roman" w:hAnsi="Times New Roman" w:cs="Times New Roman"/>
          <w:bCs/>
          <w:color w:val="000000"/>
          <w:sz w:val="28"/>
          <w:szCs w:val="28"/>
          <w:lang w:eastAsia="ru-RU"/>
        </w:rPr>
        <w:softHyphen/>
        <w:t>ное вырождение народа, поддающегося поголовному пьянству, а равно указывалось на страшный вред алкоголя для школьных детей и подрастающего поколения. Затем следовал отдел мер борьбы с пьянством, где сгруппированы были результаты действий в этом направлении попечительств о народной трезвости, обществ трезвости и частных лиц. Видное место отведено было избавлению от алкоголизма и вытрезвлению пьяных как за границей, так и в России. Для ознакомления с деятель</w:t>
      </w:r>
      <w:r w:rsidRPr="00DC3EE0">
        <w:rPr>
          <w:rFonts w:ascii="Times New Roman" w:eastAsia="Times New Roman" w:hAnsi="Times New Roman" w:cs="Times New Roman"/>
          <w:bCs/>
          <w:color w:val="000000"/>
          <w:sz w:val="28"/>
          <w:szCs w:val="28"/>
          <w:lang w:eastAsia="ru-RU"/>
        </w:rPr>
        <w:softHyphen/>
        <w:t>ностью заграничных корифеев науки и обществ трезвости составлена была самостоятельная группа портретов с результатами трудов главнейших германских, австрийских и других обществ трезвости, среди которых видное место занимают "Дамские кружки" для борьбы с народ</w:t>
      </w:r>
      <w:r w:rsidRPr="00DC3EE0">
        <w:rPr>
          <w:rFonts w:ascii="Times New Roman" w:eastAsia="Times New Roman" w:hAnsi="Times New Roman" w:cs="Times New Roman"/>
          <w:bCs/>
          <w:color w:val="000000"/>
          <w:sz w:val="28"/>
          <w:szCs w:val="28"/>
          <w:lang w:eastAsia="ru-RU"/>
        </w:rPr>
        <w:softHyphen/>
        <w:t>ным пьянством. Последний отдел - "народный", создан был как отдел популяризации вопроса о вреде алкоголя для менее подготовленной пуб</w:t>
      </w:r>
      <w:r w:rsidRPr="00DC3EE0">
        <w:rPr>
          <w:rFonts w:ascii="Times New Roman" w:eastAsia="Times New Roman" w:hAnsi="Times New Roman" w:cs="Times New Roman"/>
          <w:bCs/>
          <w:color w:val="000000"/>
          <w:sz w:val="28"/>
          <w:szCs w:val="28"/>
          <w:lang w:eastAsia="ru-RU"/>
        </w:rPr>
        <w:softHyphen/>
        <w:t>лики из массы народа. За восемь месяцев работы выставку посетило 16226 чел. Посетители выставки получали бесплатно брошюру "Ал</w:t>
      </w:r>
      <w:r w:rsidRPr="00DC3EE0">
        <w:rPr>
          <w:rFonts w:ascii="Times New Roman" w:eastAsia="Times New Roman" w:hAnsi="Times New Roman" w:cs="Times New Roman"/>
          <w:bCs/>
          <w:color w:val="000000"/>
          <w:sz w:val="28"/>
          <w:szCs w:val="28"/>
          <w:lang w:eastAsia="ru-RU"/>
        </w:rPr>
        <w:softHyphen/>
        <w:t>коголь в жизни человека" и листок с краткими сведениями "об уст</w:t>
      </w:r>
      <w:r w:rsidRPr="00DC3EE0">
        <w:rPr>
          <w:rFonts w:ascii="Times New Roman" w:eastAsia="Times New Roman" w:hAnsi="Times New Roman" w:cs="Times New Roman"/>
          <w:bCs/>
          <w:color w:val="000000"/>
          <w:sz w:val="28"/>
          <w:szCs w:val="28"/>
          <w:lang w:eastAsia="ru-RU"/>
        </w:rPr>
        <w:softHyphen/>
        <w:t>ройстве и значении выставки /краткий указатель/. Особое внимание посетителей привлекало "алкогольное дерево", корни которого - культурпитейство - питали ядовитые плоды: болезни, раннюю смерть, семейные раздоры и так далее. Всех "плодов" на дереве насчитывалось более 40.</w:t>
      </w:r>
    </w:p>
    <w:p w:rsidR="00DC3EE0" w:rsidRPr="00DC3EE0" w:rsidRDefault="00DC3EE0" w:rsidP="00DC3EE0">
      <w:pPr>
        <w:shd w:val="clear" w:color="auto" w:fill="FFFFFF"/>
        <w:spacing w:before="14" w:after="0" w:line="240" w:lineRule="auto"/>
        <w:ind w:right="437"/>
        <w:jc w:val="both"/>
        <w:rPr>
          <w:rFonts w:ascii="Times New Roman" w:eastAsia="Times New Roman" w:hAnsi="Times New Roman" w:cs="Times New Roman"/>
          <w:bCs/>
          <w:color w:val="000000"/>
          <w:sz w:val="28"/>
          <w:szCs w:val="28"/>
          <w:lang w:eastAsia="ru-RU"/>
        </w:rPr>
      </w:pPr>
      <w:r w:rsidRPr="00DC3EE0">
        <w:rPr>
          <w:rFonts w:ascii="Times New Roman" w:eastAsia="Times New Roman" w:hAnsi="Times New Roman" w:cs="Times New Roman"/>
          <w:bCs/>
          <w:color w:val="000000"/>
          <w:sz w:val="28"/>
          <w:szCs w:val="28"/>
          <w:lang w:eastAsia="ru-RU"/>
        </w:rPr>
        <w:t xml:space="preserve">         Вторая подобная выставка в Москве была организована в 1915 году. Только за первых два дня выставку посетило более 500 членов пер</w:t>
      </w:r>
      <w:r w:rsidRPr="00DC3EE0">
        <w:rPr>
          <w:rFonts w:ascii="Times New Roman" w:eastAsia="Times New Roman" w:hAnsi="Times New Roman" w:cs="Times New Roman"/>
          <w:bCs/>
          <w:color w:val="000000"/>
          <w:sz w:val="28"/>
          <w:szCs w:val="28"/>
          <w:lang w:eastAsia="ru-RU"/>
        </w:rPr>
        <w:softHyphen/>
        <w:t>вичных обществ борьбы с алкоголизмом. Первая антиалкогольная выставка в С.-Петербурге была устрое</w:t>
      </w:r>
      <w:r w:rsidRPr="00DC3EE0">
        <w:rPr>
          <w:rFonts w:ascii="Times New Roman" w:eastAsia="Times New Roman" w:hAnsi="Times New Roman" w:cs="Times New Roman"/>
          <w:bCs/>
          <w:color w:val="000000"/>
          <w:sz w:val="28"/>
          <w:szCs w:val="28"/>
          <w:lang w:eastAsia="ru-RU"/>
        </w:rPr>
        <w:softHyphen/>
        <w:t>на членами организационного комитета 1-го Всероссийского съезда по борьбе с пьянством и работала с 1 января по 1 мая 1910 года. За время работы выставку посетили около 48 тыс. чел. Выставка имела 6 отде</w:t>
      </w:r>
      <w:r w:rsidRPr="00DC3EE0">
        <w:rPr>
          <w:rFonts w:ascii="Times New Roman" w:eastAsia="Times New Roman" w:hAnsi="Times New Roman" w:cs="Times New Roman"/>
          <w:bCs/>
          <w:color w:val="000000"/>
          <w:sz w:val="28"/>
          <w:szCs w:val="28"/>
          <w:lang w:eastAsia="ru-RU"/>
        </w:rPr>
        <w:softHyphen/>
        <w:t>лов: статистические данные по вопросам о приготовлении и потребле</w:t>
      </w:r>
      <w:r w:rsidRPr="00DC3EE0">
        <w:rPr>
          <w:rFonts w:ascii="Times New Roman" w:eastAsia="Times New Roman" w:hAnsi="Times New Roman" w:cs="Times New Roman"/>
          <w:bCs/>
          <w:color w:val="000000"/>
          <w:sz w:val="28"/>
          <w:szCs w:val="28"/>
          <w:lang w:eastAsia="ru-RU"/>
        </w:rPr>
        <w:softHyphen/>
        <w:t>нии спиртных изделий и по алкогольному вопросу вообще; влияние спиртных изделий на организм человека и животных; причины алкоголизма народных масс и меры борьбы с пьянством; техническое применение спирта; напитки, не содержащие алкоголя; литература по алкоголизму. На выс</w:t>
      </w:r>
      <w:r w:rsidRPr="00DC3EE0">
        <w:rPr>
          <w:rFonts w:ascii="Times New Roman" w:eastAsia="Times New Roman" w:hAnsi="Times New Roman" w:cs="Times New Roman"/>
          <w:bCs/>
          <w:color w:val="000000"/>
          <w:sz w:val="28"/>
          <w:szCs w:val="28"/>
          <w:lang w:eastAsia="ru-RU"/>
        </w:rPr>
        <w:softHyphen/>
        <w:t>тавке проводились показательные школьные уроки трезвости, члены Комиссии по вопросу об алкоголизме давали пояснения к экспонатам. По отзывам печати, особенно иностранной, петербургская выставка по богатству коллекций превзошла все подобные зарубежные выставки и музеи.</w:t>
      </w:r>
    </w:p>
    <w:p w:rsidR="00DC3EE0" w:rsidRPr="00DC3EE0" w:rsidRDefault="00DC3EE0" w:rsidP="00DC3EE0">
      <w:pPr>
        <w:shd w:val="clear" w:color="auto" w:fill="FFFFFF"/>
        <w:spacing w:after="0" w:line="240" w:lineRule="auto"/>
        <w:rPr>
          <w:rFonts w:ascii="Times New Roman" w:eastAsia="Times New Roman" w:hAnsi="Times New Roman" w:cs="Times New Roman"/>
          <w:bCs/>
          <w:color w:val="000000"/>
          <w:sz w:val="28"/>
          <w:szCs w:val="28"/>
          <w:lang w:eastAsia="ru-RU"/>
        </w:rPr>
      </w:pPr>
      <w:r w:rsidRPr="00DC3EE0">
        <w:rPr>
          <w:rFonts w:ascii="Times New Roman" w:eastAsia="Times New Roman" w:hAnsi="Times New Roman" w:cs="Times New Roman"/>
          <w:bCs/>
          <w:color w:val="000000"/>
          <w:sz w:val="28"/>
          <w:szCs w:val="28"/>
          <w:lang w:eastAsia="ru-RU"/>
        </w:rPr>
        <w:t xml:space="preserve">        Антиалкогольные выставки проходили в Нижнем Новгороде, Вар</w:t>
      </w:r>
      <w:r w:rsidRPr="00DC3EE0">
        <w:rPr>
          <w:rFonts w:ascii="Times New Roman" w:eastAsia="Times New Roman" w:hAnsi="Times New Roman" w:cs="Times New Roman"/>
          <w:bCs/>
          <w:color w:val="000000"/>
          <w:sz w:val="28"/>
          <w:szCs w:val="28"/>
          <w:lang w:eastAsia="ru-RU"/>
        </w:rPr>
        <w:softHyphen/>
        <w:t>шаве, Лодзи и других городах страны. Кроме них действовали также передвижные выставки: на многих железных дорогах Министерство пу</w:t>
      </w:r>
      <w:r w:rsidRPr="00DC3EE0">
        <w:rPr>
          <w:rFonts w:ascii="Times New Roman" w:eastAsia="Times New Roman" w:hAnsi="Times New Roman" w:cs="Times New Roman"/>
          <w:bCs/>
          <w:color w:val="000000"/>
          <w:sz w:val="28"/>
          <w:szCs w:val="28"/>
          <w:lang w:eastAsia="ru-RU"/>
        </w:rPr>
        <w:softHyphen/>
        <w:t>тей сообщения оборудовало специальные вагоны с антиалкогольными экспонатами, которые разъезжали по линии. Разъяснения к экспонатам давали врачи.</w:t>
      </w:r>
    </w:p>
    <w:p w:rsidR="00DC3EE0" w:rsidRPr="00DC3EE0" w:rsidRDefault="00DC3EE0" w:rsidP="00DC3EE0">
      <w:pPr>
        <w:shd w:val="clear" w:color="auto" w:fill="FFFFFF"/>
        <w:spacing w:after="0" w:line="240" w:lineRule="auto"/>
        <w:ind w:right="634"/>
        <w:rPr>
          <w:rFonts w:ascii="Times New Roman" w:eastAsia="Times New Roman" w:hAnsi="Times New Roman" w:cs="Times New Roman"/>
          <w:bCs/>
          <w:color w:val="000000"/>
          <w:sz w:val="28"/>
          <w:szCs w:val="28"/>
          <w:lang w:eastAsia="ru-RU"/>
        </w:rPr>
      </w:pPr>
      <w:r w:rsidRPr="00DC3EE0">
        <w:rPr>
          <w:rFonts w:ascii="Times New Roman" w:eastAsia="Times New Roman" w:hAnsi="Times New Roman" w:cs="Times New Roman"/>
          <w:bCs/>
          <w:color w:val="000000"/>
          <w:sz w:val="28"/>
          <w:szCs w:val="28"/>
          <w:lang w:eastAsia="ru-RU"/>
        </w:rPr>
        <w:lastRenderedPageBreak/>
        <w:t xml:space="preserve">        В 1909 году в Нижнем Новгороде был образован первый в России музей по борьбе с пьянством.</w:t>
      </w:r>
    </w:p>
    <w:p w:rsidR="00DC3EE0" w:rsidRPr="00DC3EE0" w:rsidRDefault="00DC3EE0" w:rsidP="00DC3EE0">
      <w:pPr>
        <w:shd w:val="clear" w:color="auto" w:fill="FFFFFF"/>
        <w:spacing w:after="0" w:line="240" w:lineRule="auto"/>
        <w:rPr>
          <w:rFonts w:ascii="Times New Roman" w:eastAsia="Times New Roman" w:hAnsi="Times New Roman" w:cs="Times New Roman"/>
          <w:bCs/>
          <w:color w:val="000000"/>
          <w:sz w:val="28"/>
          <w:szCs w:val="28"/>
          <w:lang w:eastAsia="ru-RU"/>
        </w:rPr>
      </w:pPr>
      <w:r w:rsidRPr="00DC3EE0">
        <w:rPr>
          <w:rFonts w:ascii="Times New Roman" w:eastAsia="Times New Roman" w:hAnsi="Times New Roman" w:cs="Times New Roman"/>
          <w:bCs/>
          <w:color w:val="000000"/>
          <w:sz w:val="28"/>
          <w:szCs w:val="28"/>
          <w:lang w:eastAsia="ru-RU"/>
        </w:rPr>
        <w:t xml:space="preserve">         В начале 1911 года в Москве на Нижней Кисловке в доме проф. А.А. Корни</w:t>
      </w:r>
      <w:r w:rsidRPr="00DC3EE0">
        <w:rPr>
          <w:rFonts w:ascii="Times New Roman" w:eastAsia="Times New Roman" w:hAnsi="Times New Roman" w:cs="Times New Roman"/>
          <w:bCs/>
          <w:color w:val="000000"/>
          <w:sz w:val="28"/>
          <w:szCs w:val="28"/>
          <w:lang w:eastAsia="ru-RU"/>
        </w:rPr>
        <w:softHyphen/>
        <w:t>лова усилиями членов Кружка деятелей по борьбе со школьным алкого</w:t>
      </w:r>
      <w:r w:rsidRPr="00DC3EE0">
        <w:rPr>
          <w:rFonts w:ascii="Times New Roman" w:eastAsia="Times New Roman" w:hAnsi="Times New Roman" w:cs="Times New Roman"/>
          <w:bCs/>
          <w:color w:val="000000"/>
          <w:sz w:val="28"/>
          <w:szCs w:val="28"/>
          <w:lang w:eastAsia="ru-RU"/>
        </w:rPr>
        <w:softHyphen/>
        <w:t>лизмом был открыт противоалкогольный музей. Во время 2-го Всероссий</w:t>
      </w:r>
      <w:r w:rsidRPr="00DC3EE0">
        <w:rPr>
          <w:rFonts w:ascii="Times New Roman" w:eastAsia="Times New Roman" w:hAnsi="Times New Roman" w:cs="Times New Roman"/>
          <w:bCs/>
          <w:color w:val="000000"/>
          <w:sz w:val="28"/>
          <w:szCs w:val="28"/>
          <w:lang w:eastAsia="ru-RU"/>
        </w:rPr>
        <w:softHyphen/>
        <w:t>ского съезда практических деятелей по борьбе с алкоголизмом в нем проводились экскурсии для его участников.</w:t>
      </w:r>
    </w:p>
    <w:p w:rsidR="00DC3EE0" w:rsidRPr="00DC3EE0" w:rsidRDefault="00DC3EE0" w:rsidP="00DC3EE0">
      <w:pPr>
        <w:shd w:val="clear" w:color="auto" w:fill="FFFFFF"/>
        <w:spacing w:after="0" w:line="240" w:lineRule="auto"/>
        <w:rPr>
          <w:rFonts w:ascii="Times New Roman" w:eastAsia="Times New Roman" w:hAnsi="Times New Roman" w:cs="Times New Roman"/>
          <w:bCs/>
          <w:color w:val="000000"/>
          <w:sz w:val="28"/>
          <w:szCs w:val="28"/>
          <w:lang w:eastAsia="ru-RU"/>
        </w:rPr>
      </w:pPr>
      <w:r w:rsidRPr="00DC3EE0">
        <w:rPr>
          <w:rFonts w:ascii="Times New Roman" w:eastAsia="Times New Roman" w:hAnsi="Times New Roman" w:cs="Times New Roman"/>
          <w:bCs/>
          <w:color w:val="000000"/>
          <w:sz w:val="28"/>
          <w:szCs w:val="28"/>
          <w:lang w:eastAsia="ru-RU"/>
        </w:rPr>
        <w:t xml:space="preserve">         С 9 июля по 9 сентября 1914 года Нижегородский ярмарочный комитет попечительства о народной трезвости организовал работу противоалкогольного музея. В нем экспонаты были размещены в следующей последовательности: производство спирта; состав спиртных изделий и их питательность; питательность пищевых продуктов; алкоголь и шко</w:t>
      </w:r>
      <w:r w:rsidRPr="00DC3EE0">
        <w:rPr>
          <w:rFonts w:ascii="Times New Roman" w:eastAsia="Times New Roman" w:hAnsi="Times New Roman" w:cs="Times New Roman"/>
          <w:bCs/>
          <w:color w:val="000000"/>
          <w:sz w:val="28"/>
          <w:szCs w:val="28"/>
          <w:lang w:eastAsia="ru-RU"/>
        </w:rPr>
        <w:softHyphen/>
        <w:t>ла; влияние алкоголя на развитие преступлений и самоубийств; влия</w:t>
      </w:r>
      <w:r w:rsidRPr="00DC3EE0">
        <w:rPr>
          <w:rFonts w:ascii="Times New Roman" w:eastAsia="Times New Roman" w:hAnsi="Times New Roman" w:cs="Times New Roman"/>
          <w:bCs/>
          <w:color w:val="000000"/>
          <w:sz w:val="28"/>
          <w:szCs w:val="28"/>
          <w:lang w:eastAsia="ru-RU"/>
        </w:rPr>
        <w:softHyphen/>
        <w:t>ние алкоголя на физическое здоровье; влияние алкоголя на смертность; алкоголизм и чахотка; алкоголизм и душевные болезни; алкоголизм и наследствен</w:t>
      </w:r>
      <w:r w:rsidRPr="00DC3EE0">
        <w:rPr>
          <w:rFonts w:ascii="Times New Roman" w:eastAsia="Times New Roman" w:hAnsi="Times New Roman" w:cs="Times New Roman"/>
          <w:bCs/>
          <w:color w:val="000000"/>
          <w:sz w:val="28"/>
          <w:szCs w:val="28"/>
          <w:lang w:eastAsia="ru-RU"/>
        </w:rPr>
        <w:softHyphen/>
        <w:t>ность; лечение алкоголизма; деятельность особого Нижегородского ярма</w:t>
      </w:r>
      <w:r w:rsidRPr="00DC3EE0">
        <w:rPr>
          <w:rFonts w:ascii="Times New Roman" w:eastAsia="Times New Roman" w:hAnsi="Times New Roman" w:cs="Times New Roman"/>
          <w:bCs/>
          <w:color w:val="000000"/>
          <w:sz w:val="28"/>
          <w:szCs w:val="28"/>
          <w:lang w:eastAsia="ru-RU"/>
        </w:rPr>
        <w:softHyphen/>
        <w:t>рочного комитета попечительства о народной трезвости; Всероссий</w:t>
      </w:r>
      <w:r w:rsidRPr="00DC3EE0">
        <w:rPr>
          <w:rFonts w:ascii="Times New Roman" w:eastAsia="Times New Roman" w:hAnsi="Times New Roman" w:cs="Times New Roman"/>
          <w:bCs/>
          <w:color w:val="000000"/>
          <w:sz w:val="28"/>
          <w:szCs w:val="28"/>
          <w:lang w:eastAsia="ru-RU"/>
        </w:rPr>
        <w:softHyphen/>
        <w:t>ские съезды по борьбе с пьянством; Казанское общество трезвости; Александровское об-во трезвости; уездные комитеты попечительств о народной трезвости; частные общества трезвости; народные карти</w:t>
      </w:r>
      <w:r w:rsidRPr="00DC3EE0">
        <w:rPr>
          <w:rFonts w:ascii="Times New Roman" w:eastAsia="Times New Roman" w:hAnsi="Times New Roman" w:cs="Times New Roman"/>
          <w:bCs/>
          <w:color w:val="000000"/>
          <w:sz w:val="28"/>
          <w:szCs w:val="28"/>
          <w:lang w:eastAsia="ru-RU"/>
        </w:rPr>
        <w:softHyphen/>
        <w:t>ны; Первая Всероссийская школа трезвости; библиотека по борьбе с пьянством.</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noProof/>
          <w:sz w:val="24"/>
          <w:szCs w:val="24"/>
          <w:lang w:eastAsia="ru-RU"/>
        </w:rPr>
        <w:drawing>
          <wp:inline distT="0" distB="0" distL="0" distR="0" wp14:anchorId="032216CB" wp14:editId="4DD11401">
            <wp:extent cx="2801126" cy="3939283"/>
            <wp:effectExtent l="0" t="0" r="0" b="444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1123" cy="3939279"/>
                    </a:xfrm>
                    <a:prstGeom prst="rect">
                      <a:avLst/>
                    </a:prstGeom>
                    <a:noFill/>
                    <a:ln>
                      <a:noFill/>
                    </a:ln>
                  </pic:spPr>
                </pic:pic>
              </a:graphicData>
            </a:graphic>
          </wp:inline>
        </w:drawing>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1910 год был вторым годом существования противоалкогольной выставки, но стала она называться музеем. В этом году музей занял </w:t>
      </w:r>
      <w:r w:rsidRPr="00DC3EE0">
        <w:rPr>
          <w:rFonts w:ascii="Times New Roman" w:eastAsia="Times New Roman" w:hAnsi="Times New Roman" w:cs="Times New Roman"/>
          <w:sz w:val="28"/>
          <w:szCs w:val="28"/>
          <w:lang w:eastAsia="ru-RU"/>
        </w:rPr>
        <w:lastRenderedPageBreak/>
        <w:t xml:space="preserve">собственное помещение, а не временной, как в предыдущем году. Министерством финансов было отпущено Особому Ярмарочному Комитету попечительства о народной трезвости 5000 руб. На постройку собственного здания. Проект здания был разработан архитектором Е.М. Мичуриным. Постройка музея была начата 20 июня и окончена 21 июля 1910 года. Освещение и открытие музея состоялось 25 июля в присутствии губернской администрации, представителей ярмарочных и городских общественных учреждений и других почетных гостей. </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В музее помимо прошлых экспонатов выставки демонстрировались коллекции экспонатов С-Петербургского и Московского попечительства о народной трезвости, 1-й Российской Сергиевской школы трезвости, Главного управления неокладных сборов и казенной продажи питей. Экспонаты выставки представляли: диаграммы с пояснениями о размерах пьянства в России и других странах, картины и открытки антиалкогольного содержания, диапозитивы для волшебного фонаря, цветная коллекция для чтений. Пояснения экспонатам давали Г.И. Левенштейн и Ю.И. Муравьев. Для руководства посетителей был издан, составленный П.М. Калашниковым каталог, который раздавался бесплатно.</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В помещении музея от Александро-Невского общества производилась продажа по общедоступным ценам картин, брошюр, посвященных вопросу борьбы с алкоголизмом. Кроме выставочной работы, проводилась и пояснительная работа с посетителями. В саду "Народная забава " проводились чтения на антиалкогольную тему. Всего было устроено 18 чтений, 7 - в помещении музея. Всего на чтениях было до 2000 человек, в среднем ежедневно до 110 человек. Большинство посетителей музея - крестьяне и рабочие, постоянные гости Самокатской площади. Вход в музей был бесплатный. Число посетителей проверялось посредством турникета. Всего с 25 июля по 8 сентября, в течение 45 дней, посетителей было 29194 человек, в среднем ежедневно 648 человек. По закрытии музея на ярмарке, принадлежащие музею экспонаты были перевезены на зиму в город и помещены в здание чайной "Столбы" для обозрения публики.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Кроме выставочной работы, проводилась и пояснительная работа с посетителями. В саду "Народная забава " проводились чтения на антиалкогольную тему. Всего было устроено 18 чтений, 7 - в помещении музея. Лекторы Муравьев, Левенштейн. Всего на чтениях было до 2000 человек, в среднем ежедневно до 110 человек. Большинство посетителей музея - крестьяне и рабочие, постоянные гости Самокатской площади. Вход в музей был бесплатный. Число посетителей проверялось посредством турникета. Всего с 25 июля по 8 сентября, в течение 45 дней, посетителей было 29194 человек. Всего музей действовал с 1910 года по 1915 год во время действия самой ярмарки. Посетители музея: крестьяне, рабочие, учителя, врачи, духовенство и это говорило о том, что музей выполняет свою </w:t>
      </w:r>
      <w:r w:rsidRPr="00DC3EE0">
        <w:rPr>
          <w:rFonts w:ascii="Times New Roman" w:eastAsia="Times New Roman" w:hAnsi="Times New Roman" w:cs="Times New Roman"/>
          <w:sz w:val="28"/>
          <w:szCs w:val="28"/>
          <w:lang w:eastAsia="ru-RU"/>
        </w:rPr>
        <w:lastRenderedPageBreak/>
        <w:t xml:space="preserve">просветительскую миссию, поскольку врачи и учителя несут знания о вреде алкоголя дальше в народ. На протяжении всех ярмарок, когда действовал музей, контингент посетителей отличался некоторым постоянством. Из года в год публика приходила ознакомиться с обновлением коллекции музея. Музей, как некоторый постоянный центр распространения информации на антиалкогольную тему по всей губернии. </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Следующим направлением просветительской деятельности Нижегородского ярмарочного комитета была бесплатная раздача изданий противоалкогольного содержания. Тематика изданий была такой: "Что должно знать о водке?", "Правда о пиве ","Что должны знать люди с больными и подозрительными легкими об алкоголе?"</w:t>
      </w:r>
    </w:p>
    <w:p w:rsidR="00DC3EE0" w:rsidRPr="00DC3EE0" w:rsidRDefault="00DC3EE0" w:rsidP="00DC3EE0">
      <w:pPr>
        <w:shd w:val="clear" w:color="auto" w:fill="FFFFFF"/>
        <w:spacing w:before="336" w:after="0" w:line="240" w:lineRule="auto"/>
        <w:rPr>
          <w:rFonts w:ascii="Times New Roman" w:eastAsia="Times New Roman" w:hAnsi="Times New Roman" w:cs="Times New Roman"/>
          <w:bCs/>
          <w:color w:val="000000"/>
          <w:sz w:val="28"/>
          <w:szCs w:val="28"/>
          <w:lang w:eastAsia="ru-RU"/>
        </w:rPr>
      </w:pPr>
      <w:r w:rsidRPr="00DC3EE0">
        <w:rPr>
          <w:rFonts w:ascii="Times New Roman" w:eastAsia="Times New Roman" w:hAnsi="Times New Roman" w:cs="Times New Roman"/>
          <w:bCs/>
          <w:color w:val="000000"/>
          <w:sz w:val="28"/>
          <w:szCs w:val="28"/>
          <w:lang w:eastAsia="ru-RU"/>
        </w:rPr>
        <w:t xml:space="preserve">         Отдел Всероссийского Александра-Невского общества /братства/ трезвости во Владимире в 1916 году открыл противоалкогольный музей, в котором проводились лекции и народные чтения.</w:t>
      </w:r>
    </w:p>
    <w:p w:rsidR="00DC3EE0" w:rsidRPr="00DC3EE0" w:rsidRDefault="00DC3EE0" w:rsidP="00DC3EE0">
      <w:pPr>
        <w:spacing w:before="101" w:after="101" w:line="240" w:lineRule="auto"/>
        <w:ind w:right="203"/>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Деятельность Братства Димитрия Солунского в Тобольске имела большую популярность. Особенно активным было существовавшее при нем Общество трезвости. На деньги братства были открыты 17 библиотек и читален при церквях. Во время Первой мировой войны населению были предложены сборники военных рассказов, книги о подвигах русских воинов, газеты, в которых освещались боевые события. В средствах общество не было стеснено, поскольку помимо пожертвований и членских взносов их составляли сборы с церквей и прибыль от продажи печатной продукции. </w:t>
      </w:r>
    </w:p>
    <w:p w:rsidR="00DC3EE0" w:rsidRPr="00DC3EE0" w:rsidRDefault="00DC3EE0" w:rsidP="00DC3EE0">
      <w:pPr>
        <w:spacing w:before="101" w:after="101" w:line="240" w:lineRule="auto"/>
        <w:ind w:right="203"/>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Среди других форм воспитательной работы формирование использовало «уличную библиотеку». В четырнадцати самых многолюдных местах Тобольска были развешаны в рамках тексты назидательного характера: «Против пьянства», «О вреде табакокурения», «О мире и согласии в семейной жизни» и другие. По примеру Тобольска идея «уличной библиотеки» была подхвачена и региональными отделами братства — в Кургане, Тюмени и других городах губернии. </w:t>
      </w:r>
    </w:p>
    <w:p w:rsidR="00DC3EE0" w:rsidRPr="00DC3EE0" w:rsidRDefault="00DC3EE0" w:rsidP="00DC3EE0">
      <w:pPr>
        <w:spacing w:before="101" w:after="101" w:line="240" w:lineRule="auto"/>
        <w:ind w:right="203"/>
        <w:rPr>
          <w:rFonts w:ascii="Times New Roman" w:eastAsia="Times New Roman" w:hAnsi="Times New Roman" w:cs="Times New Roman"/>
          <w:bCs/>
          <w:color w:val="000000"/>
          <w:sz w:val="28"/>
          <w:szCs w:val="28"/>
          <w:lang w:eastAsia="ru-RU"/>
        </w:rPr>
      </w:pPr>
      <w:r w:rsidRPr="00DC3EE0">
        <w:rPr>
          <w:rFonts w:ascii="Times New Roman" w:eastAsia="Times New Roman" w:hAnsi="Times New Roman" w:cs="Times New Roman"/>
          <w:sz w:val="28"/>
          <w:szCs w:val="28"/>
          <w:lang w:eastAsia="ru-RU"/>
        </w:rPr>
        <w:t xml:space="preserve">        Активисты общества организовали антиалкогольный музей, различные выставки, устраивали «праздники трезвости», литературные вечера с пением, пытаясь тем самым оздоровить быт рабочих и крестьян, отвлечь их от потребления алкоголя. При вступлении в общество его члены давали обет не употреблять спиртное. По выходным они ездили организовывать народные чтения и в каторжных тюрьмах </w:t>
      </w:r>
      <w:r w:rsidRPr="00DC3EE0">
        <w:rPr>
          <w:rFonts w:ascii="Times New Roman" w:eastAsia="Times New Roman" w:hAnsi="Times New Roman" w:cs="Times New Roman"/>
          <w:bCs/>
          <w:color w:val="000000"/>
          <w:sz w:val="28"/>
          <w:szCs w:val="28"/>
          <w:lang w:eastAsia="ru-RU"/>
        </w:rPr>
        <w:t xml:space="preserve"> (37).</w:t>
      </w:r>
    </w:p>
    <w:p w:rsidR="00DC3EE0" w:rsidRPr="00DC3EE0" w:rsidRDefault="00DC3EE0" w:rsidP="00937CFD">
      <w:pPr>
        <w:tabs>
          <w:tab w:val="left" w:pos="2756"/>
        </w:tabs>
        <w:rPr>
          <w:rFonts w:ascii="Times New Roman" w:eastAsia="Calibri" w:hAnsi="Times New Roman" w:cs="Times New Roman"/>
          <w:sz w:val="28"/>
          <w:szCs w:val="28"/>
          <w:lang w:eastAsia="ru-RU"/>
        </w:rPr>
      </w:pPr>
      <w:r w:rsidRPr="00DC3EE0">
        <w:rPr>
          <w:rFonts w:ascii="Times New Roman" w:eastAsia="Times New Roman" w:hAnsi="Times New Roman" w:cs="Times New Roman"/>
          <w:bCs/>
          <w:color w:val="000000"/>
          <w:sz w:val="28"/>
          <w:szCs w:val="28"/>
          <w:lang w:eastAsia="ru-RU"/>
        </w:rPr>
        <w:tab/>
      </w:r>
    </w:p>
    <w:p w:rsidR="00DC3EE0" w:rsidRPr="00DC3EE0" w:rsidRDefault="00DC3EE0" w:rsidP="00DC3EE0">
      <w:pPr>
        <w:tabs>
          <w:tab w:val="left" w:pos="938"/>
        </w:tabs>
        <w:jc w:val="center"/>
        <w:rPr>
          <w:rFonts w:ascii="Times New Roman" w:eastAsia="Calibri" w:hAnsi="Times New Roman" w:cs="Times New Roman"/>
          <w:b/>
          <w:sz w:val="28"/>
          <w:szCs w:val="28"/>
          <w:lang w:eastAsia="ru-RU"/>
        </w:rPr>
      </w:pPr>
      <w:r w:rsidRPr="00DC3EE0">
        <w:rPr>
          <w:rFonts w:ascii="Times New Roman" w:eastAsia="Calibri" w:hAnsi="Times New Roman" w:cs="Times New Roman"/>
          <w:b/>
          <w:sz w:val="28"/>
          <w:szCs w:val="28"/>
          <w:lang w:eastAsia="ru-RU"/>
        </w:rPr>
        <w:t>Глава 3. Сухой закон в России.</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Как сообщает писатель Бажанов Евгений Александрович, 7 декабря 1907 года Михаил Дмитриевич Челышов (1) зачитал в Государственной Думе </w:t>
      </w:r>
      <w:r w:rsidRPr="00DC3EE0">
        <w:rPr>
          <w:rFonts w:ascii="Times New Roman" w:eastAsia="Calibri" w:hAnsi="Times New Roman" w:cs="Times New Roman"/>
          <w:sz w:val="28"/>
          <w:szCs w:val="28"/>
          <w:lang w:eastAsia="ru-RU"/>
        </w:rPr>
        <w:lastRenderedPageBreak/>
        <w:t xml:space="preserve">заявление, подписанное 66 членами её, и после дебатов Дума постановила избрать Комиссию о мерах борьбы с пьянством. Так талантливый самородок из народа борьбу с алкогольной мафией сделал государственным делом. Он одним из первых в русском государстве видных политических деятелей выступил за введение в стране сухого закона. Благодаря работе комиссии был принят целый ряд законодательных актов, ограничивающих распространение этого поистине бича и язвы народной. </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Рассказ о титанической деятельности человека, добившегося введения сухого закона в России, требует большой книги. Здесь же приведём лишь некоторые из высказываний М.Д. Челышова: «Я глубоко уверен, какие бы законы мы ни писали, какие бы реформы ни ввели, но если каждый из нас у себя дома в нашей будничной жизни не будем трезвыми, от этого не будет лучше, то эти законы, которые мы написали, в нынешних музеях, построенных из камня и железа, века пролежат. И монаршие милости не помогут, если народ пьян» (2).</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настоящее время имущий класс платит мало – за него платит крестьянство: оно продаёт последнюю лошадь, корову со двора гонит, и всё для вина, всё за вино. Нам, людям имущим, надо поделиться, отдать часть; если мы уступим наши материальные средства, то это поведёт к нашему же благу. Всякий может сказать: завтра я буду жив, семья моя не будет обесчещена и дом мой не будет сожжён».</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Для своих проповедей М.Д. Челышов использовал любую трибуну: народные дома и аристократические салоны, партийные съезды и думскую трибуну. Выдающийся русский публицист М. Меньшиков так описал появление М.Д. Челышова в Думе: «...среди высоко политических речей различных лидеров вдруг раздался голос совсем из другой оперы. На трибуне стоял высокого роста брюнет, промышленник из крестьян в русской поддёвке, без крахмального белья, но с крупным бриллиантом в перстне. Могучий голос, способный перекричать парламент, а главное – захвативший оратора вопрос могучей важности, хотя вовсе не политический, а бытовой. Трудно изобразить замешательство парламента и министров. Они казались накрытыми врасплох, они растерянно ждали, когда же скандал кончится. Впечатление именно скандала производят каждый раз речи г. Челышова, – из тех скандалов, когда в лицемерном обществе вдруг затешется «невоспитанный» человек, который начинает, не стесняясь, говорить правду в глаза вместо условной лжи. Наши «господа народные представители» только что расположились отвести душу в политических приятных </w:t>
      </w:r>
      <w:r w:rsidRPr="00DC3EE0">
        <w:rPr>
          <w:rFonts w:ascii="Times New Roman" w:eastAsia="Calibri" w:hAnsi="Times New Roman" w:cs="Times New Roman"/>
          <w:sz w:val="28"/>
          <w:szCs w:val="28"/>
          <w:lang w:eastAsia="ru-RU"/>
        </w:rPr>
        <w:lastRenderedPageBreak/>
        <w:t>разговорах, только что почувствовали себя ораторами, которые могут гулять в «кулуарах», делиться на «фракции», слушать «лидеров», предлагать «формулы перехода» и проч., только что они втянулись в бесконечную канитель политической метафизики, где всё – «требования», всё – «права» и, по-видимому, не предстоит никаких обязанностей, – как вдруг из их же среды встаёт чёрная поддёвка, размахивая богатырской, сверкающей бриллиантовым перстнем рукой, возглашает: Позвольте, господа! А кабак-то вы забыли? – Какой кабак? – в смущении переглядываются гордые тем, что поделились на кучки, господа кадеты, октябристы, мирно-обновленцы, постепенновцы, умереновцы или как они там называются. – Какой кабак? Переглядываются министры. Экая досада! Весь сценарий испорчен. Тут порядочные люди между завтраком и обедом разговаривают о политике и вдруг кабак!..» (3).</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Провокации алкогольной мафии против М.Д. Челышова следовали одна за Другой. 18 марта 1908 года в банях Челышова, где посетителям не только не подавали (а могли бы наживать на этом большие деньги), но и запрещали приносить с собой спиртное обслуживающему персоналу, полиция обнаружила компанию с женщинами, распивающими вино и пиво, доставленное якобы прислугой бани. Полиция знала, в какой номер идти, а в столице уже был набран номер специального журнала «Хулиган», посвящённый М.Д. Челышову... Пока разбирались, а тяжба длилась ровно два года, газеты печатали фельетоны и карикатуры. Во время выступления М.Д. Челышова его противники выкрикивали: «А как же бани?» – и покидали зал. Волжский богатырь сражался в туманном Петербурге с беспощадным врагом: едкой насмешкой и холодной иронией. Можно представить, что он пережил (4).</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Но была и поддержка у Челышова. Тысячи и тысячи писем со всей России шли в правительство и в Самару. Поддерживали люди разных сословий и национальностей: товарищ председателя Совета министров немец барон А.Ф. Мендорф (10 апреля 1869 года — 1964 года), приват-доцент А.С. Шоломович и деятель культуры И. Тейтель, инженер Е.А. Зубчанинов (3 июня 1864 года — 1935 года) и писатель Л.Н. Толстой, епископ Евлогий (Василий Семёнович Георгиевский) (10 (22) апреля 1868 года — 8 августа 1946 года), депутат Государственной Думы Т.О. Волков (1879 года — не раньше 1916 года), прибалтийские ксендзы и татарские муллы. В почте борца за трезвость встречались и такие телеграммы: «По случаю вашей инициативы, имеющей целью возрождение русского народа, мы посылаем наши искренние поздравления. Венгерский союз народного здравия. </w:t>
      </w:r>
      <w:r w:rsidRPr="00DC3EE0">
        <w:rPr>
          <w:rFonts w:ascii="Times New Roman" w:eastAsia="Calibri" w:hAnsi="Times New Roman" w:cs="Times New Roman"/>
          <w:sz w:val="28"/>
          <w:szCs w:val="28"/>
          <w:lang w:eastAsia="ru-RU"/>
        </w:rPr>
        <w:lastRenderedPageBreak/>
        <w:t>Будапешт». Шли письма из Швеции и Норвегии, Италии и Франции, Германии и США. Имя Челышова стало нарицательным: противников алкоголя называли «вторыми Челышовыми».</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И очередная провокация рассеялась свидетельскими показаниями и рядом документов. Один из них предоставил Исаак Тейтель: ему предлагали деньги за то, чтобы он подобным образом опорочил М.Д. Челышова. Он отказался, но документ сохранил. Другой документ – факсимиле счёта (отчёт об экстренных расходах Вакано и подкупе им провокаторов) опубликовали газеты, что вынудило Вакано признать содеянное и выступить с обвинениями, якобы документ у него похитили. «Биржевые ведомости» отрицали незаконность получения документа. Но это уже были детали. Акции Вакано поползли вниз. Суд полностью оправдал М.Д. Челышова.</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На этой очистительной</w:t>
      </w:r>
      <w:r w:rsidRPr="00DC3EE0">
        <w:t xml:space="preserve"> </w:t>
      </w:r>
      <w:r w:rsidRPr="00DC3EE0">
        <w:rPr>
          <w:rFonts w:ascii="Times New Roman" w:eastAsia="Calibri" w:hAnsi="Times New Roman" w:cs="Times New Roman"/>
          <w:sz w:val="28"/>
          <w:szCs w:val="28"/>
          <w:lang w:eastAsia="ru-RU"/>
        </w:rPr>
        <w:t>волне, как сообщает писатель Е.А. Бажанов, М.Д. Челышова избирают председателем городской Думы города Самары. Он вводит в самарский лексикон слово «гласность», создаёт народный контроль, открывает прессе все двери, начинает мощную атаку на управско-трактирно-пивную партию. Провозглашает три принципа: свет, гласность, контроль!</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ответ – жесточайшая критика, которую можно резюмировать одной фразой: «Уходи, дай украсть!»</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Тогда Михаил Дмитриевич, как сообщает писатель Е.А. Бажанов, всем представителям местной и столичной печати  выдал открытые листы, которые давали им право свободного входа во все городские учреждения и предприятия, позволяли просматривать буквально все документы. Фактически всем журналистам были предоставлены права членов управы. Затем в 1910 году М.Д. Челышов учредил институт контролёров с широкими полномочиями: самарский миллионер, по сути, впервые в нашей стране учредил народный контроль. Результаты сказались незамедлительно. Городской водопровод сразу дал на 11 500 рублей больше, чем в бесконтрольном году. Электрические сети на 8 000 рублей больше и т. д. Раскрылась масса хищений и злоупотреблений.</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1912 году, когда М.Д. Челышов находился в Петербурге, его противники осмелели и большинством голосов упразднили контролёров самарского городского управления. Разразился очередной скандал. По приезде Михаил Дмитриевич заявил городской Думе: «...гласность, как и контроль, существовали в управе около двух лет. Теперь же, когда Дума уничтожила контроль и когда гласности устраиваются препятствия, я считаю </w:t>
      </w:r>
      <w:r w:rsidRPr="00DC3EE0">
        <w:rPr>
          <w:rFonts w:ascii="Times New Roman" w:eastAsia="Calibri" w:hAnsi="Times New Roman" w:cs="Times New Roman"/>
          <w:sz w:val="28"/>
          <w:szCs w:val="28"/>
          <w:lang w:eastAsia="ru-RU"/>
        </w:rPr>
        <w:lastRenderedPageBreak/>
        <w:t>невозможным для себя и убыточным для города руководить городским хозяйством без контроля и в темноте, как оно велось в прежнее время. Вследствие этого я слагаю с себя звание городского головы». Окончив речь, городской голова снял с себя официальную цепь и вышел из зала.</w:t>
      </w:r>
    </w:p>
    <w:p w:rsidR="00DC3EE0" w:rsidRPr="00DC3EE0" w:rsidRDefault="00DC3EE0" w:rsidP="00DC3EE0">
      <w:pPr>
        <w:tabs>
          <w:tab w:val="left" w:pos="938"/>
        </w:tabs>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 1908 году царь Николай II принимал у себя группу депутатов 3-й Государственной Думы. Когда произнесли тост за здоровье царя, все, особенно газетчики, стали смотреть на М.Д. Челышова. Он поднял бокал и... поставил его обратно. В зале был шок. Пришлось самарцу дать пояснения: «Его императорское величество знает, что я всем сердцем желаю здоровья его императорскому величеству, но даже во имя его здоровья не буду портить своё здоровье». Чтобы так сказать в подобной ситуации, надо иметь кое-что за душой. М.Д. Челышов умер в 1915 году. Но дело своё он успел сделать  (5). </w:t>
      </w:r>
    </w:p>
    <w:p w:rsidR="00DC3EE0" w:rsidRPr="00DC3EE0" w:rsidRDefault="00DC3EE0" w:rsidP="00DC3EE0">
      <w:pPr>
        <w:rPr>
          <w:rFonts w:ascii="Times New Roman" w:hAnsi="Times New Roman"/>
          <w:i/>
          <w:sz w:val="28"/>
          <w:szCs w:val="28"/>
        </w:rPr>
      </w:pPr>
      <w:r w:rsidRPr="00DC3EE0">
        <w:rPr>
          <w:rFonts w:ascii="Times New Roman" w:hAnsi="Times New Roman"/>
          <w:i/>
          <w:sz w:val="28"/>
          <w:szCs w:val="28"/>
        </w:rPr>
        <w:t xml:space="preserve">          </w:t>
      </w:r>
      <w:r w:rsidRPr="00DC3EE0">
        <w:rPr>
          <w:rFonts w:ascii="Times New Roman" w:hAnsi="Times New Roman"/>
          <w:i/>
          <w:noProof/>
          <w:sz w:val="28"/>
          <w:szCs w:val="28"/>
          <w:lang w:eastAsia="ru-RU"/>
        </w:rPr>
        <w:drawing>
          <wp:inline distT="0" distB="0" distL="0" distR="0" wp14:anchorId="22C8AD86" wp14:editId="07B5B23E">
            <wp:extent cx="5213350" cy="4044950"/>
            <wp:effectExtent l="0" t="0" r="6350" b="0"/>
            <wp:docPr id="206" name="Рисунок 206" descr="C:\Users\Александр Николаевич\Pictures\Медаль 100 лет сухому закону России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 Николаевич\Pictures\Медаль 100 лет сухому закону России -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3350" cy="4044950"/>
                    </a:xfrm>
                    <a:prstGeom prst="rect">
                      <a:avLst/>
                    </a:prstGeom>
                    <a:noFill/>
                    <a:ln>
                      <a:noFill/>
                    </a:ln>
                  </pic:spPr>
                </pic:pic>
              </a:graphicData>
            </a:graphic>
          </wp:inline>
        </w:drawing>
      </w:r>
    </w:p>
    <w:p w:rsidR="00DC3EE0" w:rsidRPr="00DC3EE0" w:rsidRDefault="00DC3EE0" w:rsidP="00DC3EE0">
      <w:pPr>
        <w:rPr>
          <w:rFonts w:ascii="Times New Roman" w:hAnsi="Times New Roman"/>
          <w:sz w:val="24"/>
          <w:szCs w:val="24"/>
        </w:rPr>
      </w:pPr>
      <w:r w:rsidRPr="00DC3EE0">
        <w:rPr>
          <w:rFonts w:ascii="Times New Roman" w:hAnsi="Times New Roman"/>
          <w:sz w:val="24"/>
          <w:szCs w:val="24"/>
        </w:rPr>
        <w:t>Памятная, юбилейная медаль Международной академии трезвости «100 лет сухому закону России» (2014 год)</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Л. Грановский, опираясь на отчеты управления неокладных сборов и казенной продажи питей, писал об алкогольной монополии как об очень выгодном предприятии, «доходы» от которого постоянно росли. В 1903 году валовой «доход» казны составил 541 миллион рублей, а чистая «прибыль» равнялась 387 миллиону рублей; в 1913 году – соответственно 893 и 675 </w:t>
      </w:r>
      <w:r w:rsidRPr="00DC3EE0">
        <w:rPr>
          <w:rFonts w:ascii="Times New Roman" w:eastAsia="Times New Roman" w:hAnsi="Times New Roman" w:cs="Times New Roman"/>
          <w:sz w:val="28"/>
          <w:szCs w:val="28"/>
          <w:lang w:eastAsia="ru-RU"/>
        </w:rPr>
        <w:lastRenderedPageBreak/>
        <w:t xml:space="preserve">миллионов рублей. При этом Грановский подчеркивал, что на борьбу с пьянством правительство отпускало лишь около 0,4 % от чистой прибыли, приносимой монополией (6). В то же время, всегда нужно помнить, что деньги во время алкогольной монополии государством были взяты из народа вместе с их человеческими жизнями. Тысячи и тысячи человеческих жизней уходили в мир иной по причине потребления именно алкоголя. </w:t>
      </w:r>
    </w:p>
    <w:p w:rsidR="00DC3EE0" w:rsidRPr="00DC3EE0" w:rsidRDefault="00DC3EE0" w:rsidP="00DC3EE0">
      <w:pPr>
        <w:spacing w:after="0" w:line="240" w:lineRule="auto"/>
        <w:rPr>
          <w:rFonts w:ascii="Times New Roman" w:hAnsi="Times New Roman" w:cs="Times New Roman"/>
          <w:bCs/>
          <w:sz w:val="28"/>
          <w:szCs w:val="28"/>
        </w:rPr>
      </w:pPr>
      <w:r w:rsidRPr="00DC3EE0">
        <w:rPr>
          <w:rFonts w:ascii="Times New Roman" w:eastAsia="Times New Roman" w:hAnsi="Times New Roman" w:cs="Times New Roman"/>
          <w:sz w:val="28"/>
          <w:szCs w:val="28"/>
          <w:lang w:eastAsia="ru-RU"/>
        </w:rPr>
        <w:t xml:space="preserve">          Владимир Рогоза в журнале «Школа жизни» сообщает, что в бюджет Российской Империи 1914 года был заложен доход от винной монополии в 1 миллиард рублей. Деньги по тем временам были солидные, но получались они за счет человеческих жизней – с 1911 по 1913 годы потребление водки выросло на 17 процентов. 1913 год в истории Российской Империи был признан одним из самых пьяных. В прессе и Государственной Думе бюджет открыто называли «пьяным», а власть обвиняли в целенаправленном спаивании народа. Проблема потребления алкоголя и на самом деле стояла очень остро. Финансовые потери от преступлений, травматизма и прогулов, связанных с пьянством, были значительными. Но главное – пьянство начинало угрожать здоровью нации и существованию российской цивилизации (7).</w:t>
      </w:r>
      <w:r w:rsidRPr="00DC3EE0">
        <w:rPr>
          <w:rFonts w:ascii="Times New Roman" w:eastAsia="Times New Roman" w:hAnsi="Times New Roman" w:cs="Times New Roman"/>
          <w:sz w:val="28"/>
          <w:szCs w:val="28"/>
          <w:lang w:eastAsia="ru-RU"/>
        </w:rPr>
        <w:br/>
      </w:r>
      <w:r w:rsidRPr="00DC3EE0">
        <w:rPr>
          <w:rFonts w:ascii="Times New Roman" w:hAnsi="Times New Roman" w:cs="Times New Roman"/>
          <w:sz w:val="28"/>
          <w:szCs w:val="28"/>
        </w:rPr>
        <w:t xml:space="preserve">         В это же время Российский Император Николай II, с учетом проигранной военной кампании 1905 года с Японией и с целью укрепления устойчивости положения в стране, перешёл к открытой поддержке крепнущего народного трезвеннического движения и проведению политики по системному ограничению потребления алкоголя. В памяти была печальная история:</w:t>
      </w:r>
      <w:r w:rsidRPr="00DC3EE0">
        <w:rPr>
          <w:rFonts w:ascii="Times New Roman" w:hAnsi="Times New Roman" w:cs="Times New Roman"/>
          <w:b/>
          <w:bCs/>
          <w:sz w:val="28"/>
          <w:szCs w:val="28"/>
        </w:rPr>
        <w:t xml:space="preserve"> </w:t>
      </w:r>
      <w:r w:rsidRPr="00DC3EE0">
        <w:rPr>
          <w:rFonts w:ascii="Times New Roman" w:hAnsi="Times New Roman" w:cs="Times New Roman"/>
          <w:bCs/>
          <w:sz w:val="28"/>
          <w:szCs w:val="28"/>
        </w:rPr>
        <w:t xml:space="preserve">многие резервисты в 1905 году запили, что называется по-черному, и страна не сумела в нужные сроки отмобилизовать армию. </w:t>
      </w:r>
    </w:p>
    <w:p w:rsidR="00DC3EE0" w:rsidRPr="00DC3EE0" w:rsidRDefault="00DC3EE0" w:rsidP="00DC3EE0">
      <w:pPr>
        <w:spacing w:after="0" w:line="240" w:lineRule="auto"/>
        <w:rPr>
          <w:rFonts w:ascii="Times New Roman" w:hAnsi="Times New Roman" w:cs="Times New Roman"/>
          <w:bCs/>
          <w:sz w:val="28"/>
          <w:szCs w:val="28"/>
        </w:rPr>
      </w:pPr>
      <w:r w:rsidRPr="00DC3EE0">
        <w:rPr>
          <w:rFonts w:ascii="Times New Roman" w:hAnsi="Times New Roman" w:cs="Times New Roman"/>
          <w:bCs/>
          <w:sz w:val="28"/>
          <w:szCs w:val="28"/>
        </w:rPr>
        <w:t xml:space="preserve">        Историк Е.В. Пашков в своей статье «Антиалкогольная кампания в России в годы Первой мировой войны» сообщает, что 14 января 1914 года барон К.В. Каульбарс (14 мая 1844 — 25 января 1925) направил председателю Совета Министров В.Н. Коковцову (19(6) апреля 1853 — 29 января 1943) доклад "К вопросу о пьянстве" с пометкой "срочное", в котором указывал, что "все высказанные уже мысли по этому вопросу ни к чему не привели и, конечно, и не приведут". Он предлагал четкие радикальные меры, «1). Пьянство и водку оба необходимо уничтожить, ибо водка никому не нужна - разве аптеке - только с разрешения врача. 2) Государство должно увеличить свой доход, а вовсе его не уменьшать... Это вполне возможно, ибо с богатого и трезвого прямым налогом можно взять "больше и легче"..." (8). Под пьянством тогда понимали любое потребление алкоголя.</w:t>
      </w:r>
    </w:p>
    <w:p w:rsidR="00DC3EE0" w:rsidRPr="00DC3EE0" w:rsidRDefault="00DC3EE0" w:rsidP="00DC3EE0">
      <w:pPr>
        <w:rPr>
          <w:rFonts w:ascii="Times New Roman" w:hAnsi="Times New Roman" w:cs="Times New Roman"/>
          <w:bCs/>
          <w:sz w:val="28"/>
          <w:szCs w:val="28"/>
        </w:rPr>
      </w:pPr>
      <w:r w:rsidRPr="00DC3EE0">
        <w:rPr>
          <w:rFonts w:ascii="Times New Roman" w:hAnsi="Times New Roman" w:cs="Times New Roman"/>
          <w:bCs/>
          <w:sz w:val="28"/>
          <w:szCs w:val="28"/>
        </w:rPr>
        <w:t xml:space="preserve">         26 января 1914 года, товарищ Министра торговли и промышленности Российской Империи П.Л. Барк (6 (18) апреля 1869 — 16 января 1937) на высочайшей аудиенции представил царю свою финансовую программу, весьма неожиданную для многих, но не для Николая </w:t>
      </w:r>
      <w:r w:rsidRPr="00DC3EE0">
        <w:rPr>
          <w:rFonts w:ascii="Times New Roman" w:hAnsi="Times New Roman" w:cs="Times New Roman"/>
          <w:bCs/>
          <w:sz w:val="28"/>
          <w:szCs w:val="28"/>
          <w:lang w:val="en-US"/>
        </w:rPr>
        <w:t>II</w:t>
      </w:r>
      <w:r w:rsidRPr="00DC3EE0">
        <w:rPr>
          <w:rFonts w:ascii="Times New Roman" w:hAnsi="Times New Roman" w:cs="Times New Roman"/>
          <w:bCs/>
          <w:sz w:val="28"/>
          <w:szCs w:val="28"/>
        </w:rPr>
        <w:t xml:space="preserve">. П.Л. Барк категорически заявил: «Нельзя строить благополучие казны на продаже водки... Необходимо ввести подоходный налог и принять все меры для сокращения потребления водки» (9). </w:t>
      </w:r>
    </w:p>
    <w:p w:rsidR="00DC3EE0" w:rsidRPr="00DC3EE0" w:rsidRDefault="00DC3EE0" w:rsidP="00DC3EE0">
      <w:pPr>
        <w:spacing w:after="0" w:line="240" w:lineRule="auto"/>
        <w:rPr>
          <w:rFonts w:ascii="Times New Roman" w:hAnsi="Times New Roman" w:cs="Times New Roman"/>
          <w:sz w:val="28"/>
          <w:szCs w:val="28"/>
        </w:rPr>
      </w:pPr>
      <w:r w:rsidRPr="00DC3EE0">
        <w:rPr>
          <w:rFonts w:ascii="Times New Roman" w:hAnsi="Times New Roman" w:cs="Times New Roman"/>
          <w:bCs/>
          <w:sz w:val="28"/>
          <w:szCs w:val="28"/>
        </w:rPr>
        <w:lastRenderedPageBreak/>
        <w:t xml:space="preserve">          Одним из противников ограничения торговли спиртным в России был </w:t>
      </w:r>
      <w:r w:rsidRPr="00DC3EE0">
        <w:rPr>
          <w:rFonts w:ascii="Times New Roman" w:hAnsi="Times New Roman" w:cs="Times New Roman"/>
          <w:sz w:val="28"/>
          <w:szCs w:val="28"/>
        </w:rPr>
        <w:t xml:space="preserve">председатель Совета Министров и министр финансов Российской Империи </w:t>
      </w:r>
      <w:r w:rsidRPr="00DC3EE0">
        <w:rPr>
          <w:rFonts w:ascii="Times New Roman" w:hAnsi="Times New Roman" w:cs="Times New Roman"/>
          <w:bCs/>
          <w:sz w:val="28"/>
          <w:szCs w:val="28"/>
        </w:rPr>
        <w:t>В.Н. Коковцев (19(6) апреля 1853 — 29 января 1943). 30 января 1914 года Коковцев был освобожден от должностей председателя Совета Министров и министра финансов, с оставлением его членом Государственного Совета и сенатором. Н</w:t>
      </w:r>
      <w:r w:rsidRPr="00DC3EE0">
        <w:rPr>
          <w:rFonts w:ascii="Times New Roman" w:hAnsi="Times New Roman" w:cs="Times New Roman"/>
          <w:sz w:val="28"/>
          <w:szCs w:val="28"/>
        </w:rPr>
        <w:t>а следующий день Николай II издал рескрипт на имя нового управляющего Министерства финансов П.Л. Барка, где поручал ему: «Улучшить экономическое положение народа, при этом не боясь финансовых потерь, т. к. доход в казну должен поступать из «неисчерпаемых источников державного благосостояния и производительного труда народа», а не из продажи зелья, разрушающего «духовные и экономические силы» большинства верноподданных» (10).</w:t>
      </w:r>
      <w:r w:rsidRPr="00DC3EE0">
        <w:t xml:space="preserve"> </w:t>
      </w:r>
      <w:r w:rsidRPr="00DC3EE0">
        <w:rPr>
          <w:rFonts w:ascii="Times New Roman" w:hAnsi="Times New Roman" w:cs="Times New Roman"/>
          <w:sz w:val="28"/>
          <w:szCs w:val="28"/>
        </w:rPr>
        <w:t>6 мая того же года П.Л. Барк укрепил свое положение и занял одновременно пост министра финансов и шефа Отдельного корпуса пограничной стражи. В.А. Сухомлинов (1848 год —1926  год), военный министр Российской Империи, к маю 1914 года подготовил проект плана закрытия всех питейных заведений в государстве, кроме ресторанов первого разряда, в районах мобилизации. В июне 1914 года В.А. Сухомлинов просил министра внутренних дел Российской Империи Н.А. Маклакова (1871 год – 1918 год) проследить, чтобы во время мобилизации торговля алкоголем была повсеместно закрыта" (11).</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При активном спаивании народа, люди разумные и думающие подняли не только голос свой за трезвость, но и практически подкрепляли свои слова действиями. За шесть месяцев 1914 года (с февраля по июль) правительство Российской Империи утвердило 800 просьб сельских обществ запретить продажу алкоголя на их территории. Это было на 200 обращений больше, чем за весь период с 1895 по 1906 гг. В мае 1914 года в Думе Российской Империи шли активные дискуссии на предмет, что если начнется война, то нужно будет ввести существенные ограничения на торговлю спиртным, а то и ввести полный сухой закон. 22 мая, в соответствии с Указом царя, был издан приказ по военному ведомству № 309 о мерах против потребления алкоголя в армии. Согласно приказу, офицеры, появившиеся в нетрезвом состоянии, где бы то ни было, подвергались строгому дисциплинарному воздействию, вплоть до увольнения со службы. Работа начальствующего офицерского состава оценивалась по степени трезвости среди его подчиненных. Полковым врачам и священникам вменялось в обязанность проводить работу по пропаганде трезвости среди солдат и офицеров. Начальникам дивизий вменялось в своих годовых отчетах особое внимание уделять тем вопросам, которые способствуют формированию трезвости среди их подчиненных. Нижним чинам всех категорий, а также запасным и ратникам ополчения во время учебных сборов, воспрещалось потреблять любое спиртное, где бы то ни было. Нижних чинов, наказанных за употребление алкоголя, запрещалось производить в унтер-офицеры и ефрейторы и повышать в званиях, а также назначать учителями молодых солдат. Унтер-офицеры, подвергшиеся дисциплинарному взысканию за потребление алкоголя, не должны быть терпимы в унтер-офицерских </w:t>
      </w:r>
      <w:r w:rsidRPr="00DC3EE0">
        <w:rPr>
          <w:rFonts w:ascii="Times New Roman" w:hAnsi="Times New Roman" w:cs="Times New Roman"/>
          <w:sz w:val="28"/>
          <w:szCs w:val="28"/>
        </w:rPr>
        <w:lastRenderedPageBreak/>
        <w:t>должностях. При увольнении нижних чинов в запас, замеченным в употреблении алкоголя, запрещалось выдавать похвальные свидетельства за службу. Таким образом, уже перед войной армия приводилась в трезвый порядок (12).</w:t>
      </w:r>
    </w:p>
    <w:p w:rsidR="00DC3EE0" w:rsidRPr="00DC3EE0" w:rsidRDefault="00DC3EE0" w:rsidP="00DC3EE0">
      <w:pPr>
        <w:spacing w:line="240" w:lineRule="auto"/>
        <w:rPr>
          <w:rFonts w:ascii="Times New Roman" w:hAnsi="Times New Roman" w:cs="Times New Roman"/>
          <w:bCs/>
          <w:sz w:val="28"/>
          <w:szCs w:val="28"/>
        </w:rPr>
      </w:pPr>
      <w:r w:rsidRPr="00DC3EE0">
        <w:rPr>
          <w:rFonts w:ascii="Times New Roman" w:hAnsi="Times New Roman" w:cs="Times New Roman"/>
          <w:bCs/>
          <w:sz w:val="28"/>
          <w:szCs w:val="28"/>
        </w:rPr>
        <w:t xml:space="preserve">          Самым активным образом за трезвость боролись многие представители интеллигенции, духовного мира, общественности и чиновничества в Российской Империи: </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          о. Арсений</w:t>
      </w:r>
      <w:r w:rsidRPr="00DC3EE0">
        <w:rPr>
          <w:rFonts w:ascii="Times New Roman" w:eastAsia="Times New Roman" w:hAnsi="Times New Roman" w:cs="Times New Roman"/>
          <w:sz w:val="28"/>
          <w:szCs w:val="28"/>
          <w:lang w:eastAsia="ru-RU"/>
        </w:rPr>
        <w:t xml:space="preserve"> (Стадницкий) (1863 год – 1936 год) – архиепископ Новгородский РПЦ, председатель Второго Всероссийского съезда практических деятелей по борьбе с алкоголизмом.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Бахрушин</w:t>
      </w:r>
      <w:r w:rsidRPr="00DC3EE0">
        <w:rPr>
          <w:rFonts w:ascii="Times New Roman" w:eastAsia="Times New Roman" w:hAnsi="Times New Roman" w:cs="Times New Roman"/>
          <w:sz w:val="28"/>
          <w:szCs w:val="28"/>
          <w:lang w:eastAsia="ru-RU"/>
        </w:rPr>
        <w:t xml:space="preserve"> Алексей Александрович (31 января 1865 года — 7 июня 1929 года) - русский театральный деятель, почетный член Первого Московского общества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i/>
          <w:sz w:val="28"/>
          <w:szCs w:val="28"/>
          <w:lang w:eastAsia="ru-RU"/>
        </w:rPr>
        <w:t xml:space="preserve">          Бехтерев</w:t>
      </w:r>
      <w:r w:rsidRPr="00DC3EE0">
        <w:rPr>
          <w:rFonts w:ascii="Times New Roman" w:eastAsia="Times New Roman" w:hAnsi="Times New Roman" w:cs="Times New Roman"/>
          <w:sz w:val="28"/>
          <w:szCs w:val="28"/>
          <w:lang w:eastAsia="ru-RU"/>
        </w:rPr>
        <w:t xml:space="preserve"> Владимир Михайлович (20 января 1857 года – 24 декабря 1927 года) - русский невропатолог, психиатр и психолог, морфолог и физиолог нервной системы, общественный деятель.</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Бирюков</w:t>
      </w:r>
      <w:r w:rsidRPr="00DC3EE0">
        <w:rPr>
          <w:rFonts w:ascii="Times New Roman" w:eastAsia="Times New Roman" w:hAnsi="Times New Roman" w:cs="Times New Roman"/>
          <w:sz w:val="28"/>
          <w:szCs w:val="28"/>
          <w:lang w:eastAsia="ru-RU"/>
        </w:rPr>
        <w:t xml:space="preserve"> Павел Иванович (3 (15) ноября 1860 — 10 октября 1931) - русский писатель, общественный деятель, активный соратник Л.Н. Толстого по обществу «Согласие против пьянства».</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Богданов-Бельский</w:t>
      </w:r>
      <w:r w:rsidRPr="00DC3EE0">
        <w:rPr>
          <w:rFonts w:ascii="Times New Roman" w:eastAsia="Times New Roman" w:hAnsi="Times New Roman" w:cs="Times New Roman"/>
          <w:sz w:val="28"/>
          <w:szCs w:val="28"/>
          <w:lang w:eastAsia="ru-RU"/>
        </w:rPr>
        <w:t xml:space="preserve"> Николай Петрович (8(20) декабря 1868 – 19 февраля 1945) – русский художник, друг С.А. Рачинского, сторонник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Булгаковский</w:t>
      </w:r>
      <w:r w:rsidRPr="00DC3EE0">
        <w:rPr>
          <w:rFonts w:ascii="Times New Roman" w:eastAsia="Times New Roman" w:hAnsi="Times New Roman" w:cs="Times New Roman"/>
          <w:sz w:val="28"/>
          <w:szCs w:val="28"/>
          <w:lang w:eastAsia="ru-RU"/>
        </w:rPr>
        <w:t xml:space="preserve"> Дмитрий Гаврилович (12 сентября 1843 – после 1918) – русский писатель, апостол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Васильев</w:t>
      </w:r>
      <w:r w:rsidRPr="00DC3EE0">
        <w:rPr>
          <w:rFonts w:ascii="Times New Roman" w:eastAsia="Times New Roman" w:hAnsi="Times New Roman" w:cs="Times New Roman"/>
          <w:sz w:val="28"/>
          <w:szCs w:val="28"/>
          <w:lang w:eastAsia="ru-RU"/>
        </w:rPr>
        <w:t xml:space="preserve"> о. Александр Петрович (6 сентября 1868 года — 23 августа [5 сентября] 1918 года) — протоиерей, духовник царской семьи, пастырь-трезвенник, патриот-монархист, общественный деятель.</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Введенский</w:t>
      </w:r>
      <w:r w:rsidRPr="00DC3EE0">
        <w:rPr>
          <w:rFonts w:ascii="Times New Roman" w:eastAsia="Times New Roman" w:hAnsi="Times New Roman" w:cs="Times New Roman"/>
          <w:sz w:val="28"/>
          <w:szCs w:val="28"/>
          <w:lang w:eastAsia="ru-RU"/>
        </w:rPr>
        <w:t xml:space="preserve"> Иван Николаевич (4/17 января 1875 года – 1960 года) – русский психиатр, профессор, сторонник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Вирениус </w:t>
      </w:r>
      <w:r w:rsidRPr="00DC3EE0">
        <w:rPr>
          <w:rFonts w:ascii="Times New Roman" w:eastAsia="Times New Roman" w:hAnsi="Times New Roman" w:cs="Times New Roman"/>
          <w:sz w:val="28"/>
          <w:szCs w:val="28"/>
          <w:lang w:eastAsia="ru-RU"/>
        </w:rPr>
        <w:t>Александр Самойлович [19 апреля (1мая) 1832 - 28 марта (10 апреля) 1910] - русский гигиенист, один из основоположников школьной гигиены, сторонник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о. Владимир</w:t>
      </w:r>
      <w:r w:rsidRPr="00DC3EE0">
        <w:rPr>
          <w:rFonts w:ascii="Times New Roman" w:eastAsia="Times New Roman" w:hAnsi="Times New Roman" w:cs="Times New Roman"/>
          <w:sz w:val="28"/>
          <w:szCs w:val="28"/>
          <w:lang w:eastAsia="ru-RU"/>
        </w:rPr>
        <w:t xml:space="preserve"> (Василий Никифорович Богоявленский) (1(13) января 1848 – 25 января (7 февраля) 1918) – священномученик Российский, митрополит Киевский и Галицкий, покровитель и участник трезвенного движения.       </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Волков</w:t>
      </w:r>
      <w:r w:rsidRPr="00DC3EE0">
        <w:rPr>
          <w:rFonts w:ascii="Times New Roman" w:eastAsia="Times New Roman" w:hAnsi="Times New Roman" w:cs="Times New Roman"/>
          <w:sz w:val="28"/>
          <w:szCs w:val="28"/>
          <w:lang w:eastAsia="ru-RU"/>
        </w:rPr>
        <w:t xml:space="preserve"> Фёдор Кондратьевич (5 февраля 1847 года — 30 июня 1918 года) — российский и украинский антрополог, этнограф, археолог, общественный деятель, доктор Сорбонского университета, профессор Петербургского университета. Член Оргкомитета 1-го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Голицын</w:t>
      </w:r>
      <w:r w:rsidRPr="00DC3EE0">
        <w:rPr>
          <w:rFonts w:ascii="Times New Roman" w:eastAsia="Times New Roman" w:hAnsi="Times New Roman" w:cs="Times New Roman"/>
          <w:sz w:val="28"/>
          <w:szCs w:val="28"/>
          <w:lang w:eastAsia="ru-RU"/>
        </w:rPr>
        <w:t xml:space="preserve"> Александр Дмитриевич (18 февраля 1874 года - 28 мая 1957 года) – князь, член Комиссии о мерах борьбы с пьянством Государственной Думы Российской Империи 3 созыва.</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lastRenderedPageBreak/>
        <w:t xml:space="preserve">           </w:t>
      </w:r>
      <w:r w:rsidRPr="00DC3EE0">
        <w:rPr>
          <w:rFonts w:ascii="Times New Roman" w:eastAsia="Times New Roman" w:hAnsi="Times New Roman" w:cs="Times New Roman"/>
          <w:i/>
          <w:sz w:val="28"/>
          <w:szCs w:val="28"/>
          <w:lang w:eastAsia="ru-RU"/>
        </w:rPr>
        <w:t>Горбунов-Посадов</w:t>
      </w:r>
      <w:r w:rsidRPr="00DC3EE0">
        <w:rPr>
          <w:rFonts w:ascii="Times New Roman" w:eastAsia="Times New Roman" w:hAnsi="Times New Roman" w:cs="Times New Roman"/>
          <w:sz w:val="28"/>
          <w:szCs w:val="28"/>
          <w:lang w:eastAsia="ru-RU"/>
        </w:rPr>
        <w:t xml:space="preserve"> Иван Иванович (настоящая фамилия Горбунов) (4 (16) апреля 1864 года — 12 февраля 1940 года) — русский и советский писатель, просветитель, педагог, редактор и издатель книг и журналов для детей, ближайший сподвижник Льва Толстого.</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Губерт</w:t>
      </w:r>
      <w:r w:rsidRPr="00DC3EE0">
        <w:rPr>
          <w:rFonts w:ascii="Times New Roman" w:eastAsia="Times New Roman" w:hAnsi="Times New Roman" w:cs="Times New Roman"/>
          <w:sz w:val="28"/>
          <w:szCs w:val="28"/>
          <w:lang w:eastAsia="ru-RU"/>
        </w:rPr>
        <w:t xml:space="preserve"> Владислав Осипович (1862/1860 годы – декабрь 1941 года) - приват-доцент Императорской Военно-медицинской академии, доктор медицины, Председатель Общества охранения народного здравия, член Организационного комитета 1-го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Данилевский</w:t>
      </w:r>
      <w:r w:rsidRPr="00DC3EE0">
        <w:rPr>
          <w:rFonts w:ascii="Times New Roman" w:eastAsia="Times New Roman" w:hAnsi="Times New Roman" w:cs="Times New Roman"/>
          <w:sz w:val="28"/>
          <w:szCs w:val="28"/>
          <w:lang w:eastAsia="ru-RU"/>
        </w:rPr>
        <w:t xml:space="preserve"> Александр Яковлевич (10(22) декабря 1838 года  — 18 июля 1923 года) - академик, начальник Императорской военно-медицинской академии, член Организационного комитета 1-го Всероссийского Съезда по борьбе с пьянством.         </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Даркшевич</w:t>
      </w:r>
      <w:r w:rsidRPr="00DC3EE0">
        <w:rPr>
          <w:rFonts w:ascii="Times New Roman" w:eastAsia="Times New Roman" w:hAnsi="Times New Roman" w:cs="Times New Roman"/>
          <w:sz w:val="28"/>
          <w:szCs w:val="28"/>
          <w:lang w:eastAsia="ru-RU"/>
        </w:rPr>
        <w:t xml:space="preserve"> Ливерий Осипович (17 /29/ июля 1858 года — 28 марта 1925 года) — выдающийся русский невропатолог и нейрогистолог, доктор медицины, активный участник трезвеннического движения.</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Дембо </w:t>
      </w:r>
      <w:r w:rsidRPr="00DC3EE0">
        <w:rPr>
          <w:rFonts w:ascii="Times New Roman" w:eastAsia="Times New Roman" w:hAnsi="Times New Roman" w:cs="Times New Roman"/>
          <w:sz w:val="28"/>
          <w:szCs w:val="28"/>
          <w:lang w:eastAsia="ru-RU"/>
        </w:rPr>
        <w:t>Григорий Исаакович (1872 год – 1939 год) - доктор медицины, секретарь комиссии по вопросу об алкоголизме, член Организационного комитета 1-го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Дернов </w:t>
      </w:r>
      <w:r w:rsidRPr="00DC3EE0">
        <w:rPr>
          <w:rFonts w:ascii="Times New Roman" w:eastAsia="Times New Roman" w:hAnsi="Times New Roman" w:cs="Times New Roman"/>
          <w:sz w:val="28"/>
          <w:szCs w:val="28"/>
          <w:lang w:eastAsia="ru-RU"/>
        </w:rPr>
        <w:t>Александр Александрович (15 февраля 1857 года - 12(13) октября 1923 года) – протопресвитер РПЦ, член Святейшего Синода, проповедник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Догель</w:t>
      </w:r>
      <w:r w:rsidRPr="00DC3EE0">
        <w:rPr>
          <w:rFonts w:ascii="Times New Roman" w:eastAsia="Times New Roman" w:hAnsi="Times New Roman" w:cs="Times New Roman"/>
          <w:sz w:val="28"/>
          <w:szCs w:val="28"/>
          <w:lang w:eastAsia="ru-RU"/>
        </w:rPr>
        <w:t xml:space="preserve"> Иван Михайлович (7 марта 1830 — 16 августа 1916) — учёный-фармаколог, с 1869 года преподавал в Казанском университете, участвовал в выпуске трезвеннического журнала «Деятель».</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Евсеев</w:t>
      </w:r>
      <w:r w:rsidRPr="00DC3EE0">
        <w:rPr>
          <w:rFonts w:ascii="Times New Roman" w:eastAsia="Times New Roman" w:hAnsi="Times New Roman" w:cs="Times New Roman"/>
          <w:sz w:val="28"/>
          <w:szCs w:val="28"/>
          <w:lang w:eastAsia="ru-RU"/>
        </w:rPr>
        <w:t xml:space="preserve"> Илья Тимофеевич (18 июля 1877 — не ранее 1930) - депутат Государственной Думы Российской Империи, соавтор предложения «Об утверждении на вечные времена в российском государстве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Катанов</w:t>
      </w:r>
      <w:r w:rsidRPr="00DC3EE0">
        <w:rPr>
          <w:rFonts w:ascii="Times New Roman" w:eastAsia="Times New Roman" w:hAnsi="Times New Roman" w:cs="Times New Roman"/>
          <w:sz w:val="28"/>
          <w:szCs w:val="28"/>
          <w:lang w:eastAsia="ru-RU"/>
        </w:rPr>
        <w:t xml:space="preserve"> Николай Федорович (6 мая 1862 года — 24 февраля [9 марта] 1922 года) - выдающийся российский ученый-востоковед, известный общественный деятель, активный участник трезвеннического движения России.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Ковалевский</w:t>
      </w:r>
      <w:r w:rsidRPr="00DC3EE0">
        <w:rPr>
          <w:rFonts w:ascii="Times New Roman" w:eastAsia="Times New Roman" w:hAnsi="Times New Roman" w:cs="Times New Roman"/>
          <w:sz w:val="28"/>
          <w:szCs w:val="28"/>
          <w:lang w:eastAsia="ru-RU"/>
        </w:rPr>
        <w:t xml:space="preserve"> Владимир Иванович (10 ноября 1848 года — 2 ноября 1934 года) — российский государственный деятель, учёный и предприниматель, председатель первого Всероссийского съезда по борьбе с пьянством (декабрь 1909 – январь 1910 гг.).</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Коровин </w:t>
      </w:r>
      <w:r w:rsidRPr="00DC3EE0">
        <w:rPr>
          <w:rFonts w:ascii="Times New Roman" w:eastAsia="Times New Roman" w:hAnsi="Times New Roman" w:cs="Times New Roman"/>
          <w:sz w:val="28"/>
          <w:szCs w:val="28"/>
          <w:lang w:eastAsia="ru-RU"/>
        </w:rPr>
        <w:t>Александр Михайлович (1865 год – 1943 год), врач, публицист, первый председатель Московского общества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Макогон</w:t>
      </w:r>
      <w:r w:rsidRPr="00DC3EE0">
        <w:rPr>
          <w:rFonts w:ascii="Times New Roman" w:eastAsia="Times New Roman" w:hAnsi="Times New Roman" w:cs="Times New Roman"/>
          <w:sz w:val="28"/>
          <w:szCs w:val="28"/>
          <w:lang w:eastAsia="ru-RU"/>
        </w:rPr>
        <w:t xml:space="preserve"> Павел Матвеевич, (13 января 1872 — после 1930) - депутат Государственной Думы Российской Империи, соавтор предложения «Об утверждении на вечные времена в российском государстве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Минор</w:t>
      </w:r>
      <w:r w:rsidRPr="00DC3EE0">
        <w:rPr>
          <w:rFonts w:ascii="Times New Roman" w:eastAsia="Times New Roman" w:hAnsi="Times New Roman" w:cs="Times New Roman"/>
          <w:sz w:val="28"/>
          <w:szCs w:val="28"/>
          <w:lang w:eastAsia="ru-RU"/>
        </w:rPr>
        <w:t xml:space="preserve"> Лазарь Соломонович (17(29) декабря 1855 года — 1942 год) - врач, создатель научной школы невропатологов, член организационного комитета Первого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lastRenderedPageBreak/>
        <w:t xml:space="preserve">          </w:t>
      </w:r>
      <w:r w:rsidRPr="00DC3EE0">
        <w:rPr>
          <w:rFonts w:ascii="Times New Roman" w:eastAsia="Times New Roman" w:hAnsi="Times New Roman" w:cs="Times New Roman"/>
          <w:i/>
          <w:sz w:val="28"/>
          <w:szCs w:val="28"/>
          <w:lang w:eastAsia="ru-RU"/>
        </w:rPr>
        <w:t>Миртов</w:t>
      </w:r>
      <w:r w:rsidRPr="00DC3EE0">
        <w:rPr>
          <w:rFonts w:ascii="Times New Roman" w:eastAsia="Times New Roman" w:hAnsi="Times New Roman" w:cs="Times New Roman"/>
          <w:sz w:val="28"/>
          <w:szCs w:val="28"/>
          <w:lang w:eastAsia="ru-RU"/>
        </w:rPr>
        <w:t xml:space="preserve"> Петр Алексеевич (5 июня 1871 года – 1925 год) - протоиерей, руководитель Александро-Невского общества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о. Митрофан</w:t>
      </w:r>
      <w:r w:rsidRPr="00DC3EE0">
        <w:rPr>
          <w:rFonts w:ascii="Times New Roman" w:eastAsia="Times New Roman" w:hAnsi="Times New Roman" w:cs="Times New Roman"/>
          <w:sz w:val="28"/>
          <w:szCs w:val="28"/>
          <w:lang w:eastAsia="ru-RU"/>
        </w:rPr>
        <w:t xml:space="preserve"> Гомельский (Краснопольский) (22 октября 1868 года - 23 июня (6 июля) 1919 года) – епископ РПЦ, председатель Комиссии о мерах борьбы с пьянством Государственной Думы Российской Империи.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Кони</w:t>
      </w:r>
      <w:r w:rsidRPr="00DC3EE0">
        <w:rPr>
          <w:rFonts w:ascii="Times New Roman" w:eastAsia="Times New Roman" w:hAnsi="Times New Roman" w:cs="Times New Roman"/>
          <w:sz w:val="28"/>
          <w:szCs w:val="28"/>
          <w:lang w:eastAsia="ru-RU"/>
        </w:rPr>
        <w:t xml:space="preserve"> Анатолий Федорович (28 января (9 февраля) 1844 года — 17 сентября 1927 года) - член Государственного Совета, почетный академик, член Организационного комитета 1-го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Озеров </w:t>
      </w:r>
      <w:r w:rsidRPr="00DC3EE0">
        <w:rPr>
          <w:rFonts w:ascii="Times New Roman" w:eastAsia="Times New Roman" w:hAnsi="Times New Roman" w:cs="Times New Roman"/>
          <w:sz w:val="28"/>
          <w:szCs w:val="28"/>
          <w:lang w:eastAsia="ru-RU"/>
        </w:rPr>
        <w:t>Иван Христофорович (28 апреля 1869 года — 1 января 1942 года) - профессор Московского и СПБ Университетов, член Организационного комитета 1-го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Ольденбургский</w:t>
      </w:r>
      <w:r w:rsidRPr="00DC3EE0">
        <w:rPr>
          <w:rFonts w:ascii="Times New Roman" w:eastAsia="Times New Roman" w:hAnsi="Times New Roman" w:cs="Times New Roman"/>
          <w:sz w:val="28"/>
          <w:szCs w:val="28"/>
          <w:lang w:eastAsia="ru-RU"/>
        </w:rPr>
        <w:t xml:space="preserve"> Александр Петрович (21 мая 1844 года — 6 сентября 1932 года) — русский генерал от инфантерии, генерал-адъютант, сенатор, член Государственного совета; до падения монархии в России — член Императорского Дома, активный сторонник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Осипов</w:t>
      </w:r>
      <w:r w:rsidRPr="00DC3EE0">
        <w:rPr>
          <w:rFonts w:ascii="Times New Roman" w:eastAsia="Times New Roman" w:hAnsi="Times New Roman" w:cs="Times New Roman"/>
          <w:sz w:val="28"/>
          <w:szCs w:val="28"/>
          <w:lang w:eastAsia="ru-RU"/>
        </w:rPr>
        <w:t xml:space="preserve"> Виктор Петрович [31 октября (12 ноября) 1871 года — 22 мая 1947 года] - профессор психиатрии Казанского университета, член Организационного комитета 1-го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о. Павел</w:t>
      </w:r>
      <w:r w:rsidRPr="00DC3EE0">
        <w:rPr>
          <w:rFonts w:ascii="Times New Roman" w:eastAsia="Times New Roman" w:hAnsi="Times New Roman" w:cs="Times New Roman"/>
          <w:sz w:val="28"/>
          <w:szCs w:val="28"/>
          <w:lang w:eastAsia="ru-RU"/>
        </w:rPr>
        <w:t xml:space="preserve"> Горшков (20 августа 1867 года - 6 июля 1950 года) - иеромонах, заведующий обществом «Первая Российская Сергиевская школа трезвости», делегат Первого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Петров </w:t>
      </w:r>
      <w:r w:rsidRPr="00DC3EE0">
        <w:rPr>
          <w:rFonts w:ascii="Times New Roman" w:eastAsia="Times New Roman" w:hAnsi="Times New Roman" w:cs="Times New Roman"/>
          <w:sz w:val="28"/>
          <w:szCs w:val="28"/>
          <w:lang w:eastAsia="ru-RU"/>
        </w:rPr>
        <w:t>Григорий Спиридонович (26 января (6 февраля) 1866 года — 18 июня 1925 года) — священник, общественный деятель, публицист и проповедник трезвения, депутат 2-й Государственной думы Российской империи, главный редактор журнала «Друг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Поляков</w:t>
      </w:r>
      <w:r w:rsidRPr="00DC3EE0">
        <w:rPr>
          <w:rFonts w:ascii="Times New Roman" w:eastAsia="Times New Roman" w:hAnsi="Times New Roman" w:cs="Times New Roman"/>
          <w:sz w:val="28"/>
          <w:szCs w:val="28"/>
          <w:lang w:eastAsia="ru-RU"/>
        </w:rPr>
        <w:t xml:space="preserve"> Петр Иванович (1858/1862? год – 1920/1922? год) -  духовный писатель, организатор и издатель первой Всероссийской противоалкогольной газеты «Трезвость».</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Рождественский</w:t>
      </w:r>
      <w:r w:rsidRPr="00DC3EE0">
        <w:rPr>
          <w:rFonts w:ascii="Times New Roman" w:eastAsia="Times New Roman" w:hAnsi="Times New Roman" w:cs="Times New Roman"/>
          <w:sz w:val="28"/>
          <w:szCs w:val="28"/>
          <w:lang w:eastAsia="ru-RU"/>
        </w:rPr>
        <w:t xml:space="preserve"> Александр Васильевич (11 октября 1872 года – 5 июля 1905 года) – лидер трезвеннического движения Российской Империи, председатель Александро-Невского общества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Соболевский </w:t>
      </w:r>
      <w:r w:rsidRPr="00DC3EE0">
        <w:rPr>
          <w:rFonts w:ascii="Times New Roman" w:eastAsia="Times New Roman" w:hAnsi="Times New Roman" w:cs="Times New Roman"/>
          <w:sz w:val="28"/>
          <w:szCs w:val="28"/>
          <w:lang w:eastAsia="ru-RU"/>
        </w:rPr>
        <w:t>Алексей Иванович (26 декабря 1857 года —  11[24] мая 1929 года) - филолог-славист, этнограф и историк культуры, академик, тайный советник, член Государственного Совета, Почетный член Казанского общества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Соловьев</w:t>
      </w:r>
      <w:r w:rsidRPr="00DC3EE0">
        <w:rPr>
          <w:rFonts w:ascii="Times New Roman" w:eastAsia="Times New Roman" w:hAnsi="Times New Roman" w:cs="Times New Roman"/>
          <w:sz w:val="28"/>
          <w:szCs w:val="28"/>
          <w:lang w:eastAsia="ru-RU"/>
        </w:rPr>
        <w:t xml:space="preserve"> Александр Титович (6 ноября 1853 года —  20 ноября [3 декабря] 1918? года) - коллежский асессор, педагог, общественный деятель, лидер трезвеннического движения в Казани и Казанской губернии.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Сикорский</w:t>
      </w:r>
      <w:r w:rsidRPr="00DC3EE0">
        <w:rPr>
          <w:rFonts w:ascii="Times New Roman" w:eastAsia="Times New Roman" w:hAnsi="Times New Roman" w:cs="Times New Roman"/>
          <w:sz w:val="28"/>
          <w:szCs w:val="28"/>
          <w:lang w:eastAsia="ru-RU"/>
        </w:rPr>
        <w:t xml:space="preserve"> Иван Алексеевич (26 мая 1842 года — 1[14] февраля 1919 года) - выдающийся русский ученый-психолог, активный общественный деятель, сторонник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lastRenderedPageBreak/>
        <w:t xml:space="preserve">          </w:t>
      </w:r>
      <w:r w:rsidRPr="00DC3EE0">
        <w:rPr>
          <w:rFonts w:ascii="Times New Roman" w:eastAsia="Times New Roman" w:hAnsi="Times New Roman" w:cs="Times New Roman"/>
          <w:i/>
          <w:sz w:val="28"/>
          <w:szCs w:val="28"/>
          <w:lang w:eastAsia="ru-RU"/>
        </w:rPr>
        <w:t>Таганцев</w:t>
      </w:r>
      <w:r w:rsidRPr="00DC3EE0">
        <w:rPr>
          <w:rFonts w:ascii="Times New Roman" w:eastAsia="Times New Roman" w:hAnsi="Times New Roman" w:cs="Times New Roman"/>
          <w:sz w:val="28"/>
          <w:szCs w:val="28"/>
          <w:lang w:eastAsia="ru-RU"/>
        </w:rPr>
        <w:t xml:space="preserve"> Николай Степанович (19 февраля (3 марта) 1843 года — 22 марта 1923 года) - член Государственного Совета, член Организационного комитета 1-го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Танеев </w:t>
      </w:r>
      <w:r w:rsidRPr="00DC3EE0">
        <w:rPr>
          <w:rFonts w:ascii="Times New Roman" w:eastAsia="Times New Roman" w:hAnsi="Times New Roman" w:cs="Times New Roman"/>
          <w:sz w:val="28"/>
          <w:szCs w:val="28"/>
          <w:lang w:eastAsia="ru-RU"/>
        </w:rPr>
        <w:t>Сергей Иванович (13 (25) ноября 1856 года — 6 (19) июня 1915 года) – русский композитор, активный сторонник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i/>
          <w:sz w:val="28"/>
          <w:szCs w:val="28"/>
          <w:lang w:eastAsia="ru-RU"/>
        </w:rPr>
        <w:t xml:space="preserve">         Фивейский </w:t>
      </w:r>
      <w:r w:rsidRPr="00DC3EE0">
        <w:rPr>
          <w:rFonts w:ascii="Times New Roman" w:eastAsia="Times New Roman" w:hAnsi="Times New Roman" w:cs="Times New Roman"/>
          <w:sz w:val="28"/>
          <w:szCs w:val="28"/>
          <w:lang w:eastAsia="ru-RU"/>
        </w:rPr>
        <w:t>Михаил Павлович (1856 год – 1919 год) – священник РПЦ, русский православный церковный писатель, переводчик, учредитель Первого Московского общества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 xml:space="preserve">         Челышов</w:t>
      </w:r>
      <w:r w:rsidRPr="00DC3EE0">
        <w:rPr>
          <w:rFonts w:ascii="Times New Roman" w:eastAsia="Times New Roman" w:hAnsi="Times New Roman" w:cs="Times New Roman"/>
          <w:sz w:val="28"/>
          <w:szCs w:val="28"/>
          <w:lang w:eastAsia="ru-RU"/>
        </w:rPr>
        <w:t xml:space="preserve"> Михаил Дмитриевич (26 сентября 1866 года — 13 сентября 1915 года) — депутат Государственной думы Российской империи третьего созыва (1907—1912), активный сторонник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w:t>
      </w:r>
      <w:r w:rsidRPr="00DC3EE0">
        <w:rPr>
          <w:rFonts w:ascii="Times New Roman" w:eastAsia="Times New Roman" w:hAnsi="Times New Roman" w:cs="Times New Roman"/>
          <w:i/>
          <w:sz w:val="28"/>
          <w:szCs w:val="28"/>
          <w:lang w:eastAsia="ru-RU"/>
        </w:rPr>
        <w:t>Чертков</w:t>
      </w:r>
      <w:r w:rsidRPr="00DC3EE0">
        <w:rPr>
          <w:rFonts w:ascii="Times New Roman" w:eastAsia="Times New Roman" w:hAnsi="Times New Roman" w:cs="Times New Roman"/>
          <w:sz w:val="28"/>
          <w:szCs w:val="28"/>
          <w:lang w:eastAsia="ru-RU"/>
        </w:rPr>
        <w:t xml:space="preserve"> Владимир Григорьевич (1854 год – 1936 год) - близкий друг Л.Н. Толстого, издатель и редактор его произведений, сторонник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i/>
          <w:sz w:val="28"/>
          <w:szCs w:val="28"/>
          <w:lang w:eastAsia="ru-RU"/>
        </w:rPr>
        <w:t xml:space="preserve">         Энгельгардт </w:t>
      </w:r>
      <w:r w:rsidRPr="00DC3EE0">
        <w:rPr>
          <w:rFonts w:ascii="Times New Roman" w:eastAsia="Times New Roman" w:hAnsi="Times New Roman" w:cs="Times New Roman"/>
          <w:sz w:val="28"/>
          <w:szCs w:val="28"/>
          <w:lang w:eastAsia="ru-RU"/>
        </w:rPr>
        <w:t>Николай Александрович (3 февраля 1867 года — января 1942 года) - писатель, поэт, литературовед, публицист, один из руководителей Русского Собрания, сторонник трезвости.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i/>
          <w:sz w:val="28"/>
          <w:szCs w:val="28"/>
          <w:lang w:eastAsia="ru-RU"/>
        </w:rPr>
        <w:t xml:space="preserve">         Ясинский</w:t>
      </w:r>
      <w:r w:rsidRPr="00DC3EE0">
        <w:rPr>
          <w:rFonts w:ascii="Times New Roman" w:eastAsia="Times New Roman" w:hAnsi="Times New Roman" w:cs="Times New Roman"/>
          <w:sz w:val="28"/>
          <w:szCs w:val="28"/>
          <w:lang w:eastAsia="ru-RU"/>
        </w:rPr>
        <w:t xml:space="preserve"> Иероним Иеронимович (30 апреля (18 апреля) 1850 года — 31 декабря 1931 года) — русский писатель, журналист, поэт, литературный критик, переводчик, драматург, издатель и мемуарист, член Толстовского Согласия против пьянства.</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И многие другие.</w:t>
      </w:r>
    </w:p>
    <w:p w:rsidR="00DC3EE0" w:rsidRPr="00DC3EE0" w:rsidRDefault="00DC3EE0" w:rsidP="00DC3EE0">
      <w:pPr>
        <w:spacing w:line="240" w:lineRule="auto"/>
        <w:rPr>
          <w:rFonts w:ascii="Times New Roman" w:eastAsia="Times New Roman" w:hAnsi="Times New Roman" w:cs="Times New Roman"/>
          <w:sz w:val="28"/>
          <w:szCs w:val="28"/>
          <w:lang w:eastAsia="ru-RU"/>
        </w:rPr>
      </w:pPr>
      <w:r w:rsidRPr="00DC3EE0">
        <w:rPr>
          <w:rFonts w:ascii="Times New Roman" w:hAnsi="Times New Roman" w:cs="Times New Roman"/>
          <w:b/>
          <w:bCs/>
          <w:sz w:val="28"/>
          <w:szCs w:val="28"/>
        </w:rPr>
        <w:t xml:space="preserve">          </w:t>
      </w:r>
      <w:r w:rsidRPr="00DC3EE0">
        <w:rPr>
          <w:rFonts w:ascii="Times New Roman" w:hAnsi="Times New Roman" w:cs="Times New Roman"/>
          <w:bCs/>
          <w:sz w:val="28"/>
          <w:szCs w:val="28"/>
        </w:rPr>
        <w:t xml:space="preserve">Совершенно не следует предполагать, что правительство боролось с алкогольной проблемой однобоко, что оно только сокращало алкогольный прилавок, да работало с военными, а воспитанием всего населения в трезвости не занималось. Было совсем все иначе. </w:t>
      </w:r>
      <w:r w:rsidRPr="00DC3EE0">
        <w:rPr>
          <w:rFonts w:ascii="Times New Roman" w:eastAsia="Times New Roman" w:hAnsi="Times New Roman" w:cs="Times New Roman"/>
          <w:sz w:val="28"/>
          <w:szCs w:val="28"/>
          <w:lang w:eastAsia="ru-RU"/>
        </w:rPr>
        <w:t>8-9 августа 1914 года был создан Всероссийский союз городов, который одним из своих главных направлений в работе выбрал борьбу за трезвость. Союз за годы войны превратился в крупную общественную организацию. К лету 1917 года он объединил представителей 640 из 790 городов России. Ведущую роль в союзе играли представители 75 крупнейших городов, население которых составляло 70% городского населения России (13).</w:t>
      </w:r>
    </w:p>
    <w:p w:rsidR="00DC3EE0" w:rsidRPr="00DC3EE0" w:rsidRDefault="00DC3EE0" w:rsidP="00DC3EE0">
      <w:pPr>
        <w:spacing w:after="0" w:line="240" w:lineRule="auto"/>
        <w:rPr>
          <w:rFonts w:ascii="Times New Roman" w:hAnsi="Times New Roman" w:cs="Times New Roman"/>
          <w:bCs/>
          <w:sz w:val="28"/>
          <w:szCs w:val="28"/>
        </w:rPr>
      </w:pPr>
      <w:r w:rsidRPr="00DC3EE0">
        <w:rPr>
          <w:rFonts w:ascii="Times New Roman" w:hAnsi="Times New Roman" w:cs="Times New Roman"/>
          <w:bCs/>
          <w:sz w:val="28"/>
          <w:szCs w:val="28"/>
        </w:rPr>
        <w:t xml:space="preserve">          Вот еще один пример из того времени. 29 июня 1914 года выходит Закон Российской Империи «О пособии обществу «Первая Российская Сергиевская школа трезвости», одобренный Государственным Советом и Государственной Думой Российской Империи, в котором говорится об отпуске в 1914 году Первой Российской Сергиевской школе трезвости, для строительства второго корпуса школы, 25 тыс. рублей. Кроме того, начиная с 1915 года, в течение двух лет ежегодно выделять из средств государственного казначейства по 22 тыс. рублей на пропаганду трезвого дела в школе (14). Как известно, тогда это были совсем не малые деньги. Корова по тем временам стоила около 5 - 7 рублей. </w:t>
      </w:r>
    </w:p>
    <w:p w:rsidR="00DC3EE0" w:rsidRPr="00DC3EE0" w:rsidRDefault="00DC3EE0" w:rsidP="00DC3EE0">
      <w:pPr>
        <w:spacing w:after="0" w:line="240" w:lineRule="auto"/>
        <w:rPr>
          <w:rFonts w:ascii="Times New Roman" w:hAnsi="Times New Roman" w:cs="Times New Roman"/>
          <w:sz w:val="28"/>
          <w:szCs w:val="28"/>
        </w:rPr>
      </w:pPr>
      <w:r w:rsidRPr="00DC3EE0">
        <w:rPr>
          <w:rFonts w:ascii="Times New Roman" w:hAnsi="Times New Roman" w:cs="Times New Roman"/>
          <w:bCs/>
          <w:sz w:val="28"/>
          <w:szCs w:val="28"/>
        </w:rPr>
        <w:t xml:space="preserve">          И незадолго, накануне очередной мобилизации, когда уже ясно стало, что Россия будет участвовать в войне, Император Николай </w:t>
      </w:r>
      <w:r w:rsidRPr="00DC3EE0">
        <w:rPr>
          <w:rFonts w:ascii="Times New Roman" w:hAnsi="Times New Roman" w:cs="Times New Roman"/>
          <w:bCs/>
          <w:sz w:val="28"/>
          <w:szCs w:val="28"/>
          <w:lang w:val="en-US"/>
        </w:rPr>
        <w:t>II</w:t>
      </w:r>
      <w:r w:rsidRPr="00DC3EE0">
        <w:rPr>
          <w:rFonts w:ascii="Times New Roman" w:hAnsi="Times New Roman" w:cs="Times New Roman"/>
          <w:bCs/>
          <w:sz w:val="28"/>
          <w:szCs w:val="28"/>
        </w:rPr>
        <w:t xml:space="preserve"> </w:t>
      </w:r>
      <w:r w:rsidRPr="00DC3EE0">
        <w:rPr>
          <w:rFonts w:ascii="Times New Roman" w:eastAsia="Times New Roman" w:hAnsi="Times New Roman" w:cs="Times New Roman"/>
          <w:sz w:val="28"/>
          <w:szCs w:val="28"/>
          <w:lang w:eastAsia="ru-RU"/>
        </w:rPr>
        <w:t xml:space="preserve">18 июля 1914 года </w:t>
      </w:r>
      <w:r w:rsidRPr="00DC3EE0">
        <w:rPr>
          <w:rFonts w:ascii="Times New Roman" w:hAnsi="Times New Roman" w:cs="Times New Roman"/>
          <w:bCs/>
          <w:sz w:val="28"/>
          <w:szCs w:val="28"/>
        </w:rPr>
        <w:t xml:space="preserve">дал право местным органам самоуправления по их усмотрению, под их </w:t>
      </w:r>
      <w:r w:rsidRPr="00DC3EE0">
        <w:rPr>
          <w:rFonts w:ascii="Times New Roman" w:hAnsi="Times New Roman" w:cs="Times New Roman"/>
          <w:bCs/>
          <w:sz w:val="28"/>
          <w:szCs w:val="28"/>
        </w:rPr>
        <w:lastRenderedPageBreak/>
        <w:t xml:space="preserve">ответственность закрывать алкогольную торговлю. И в течение трех дней по всей стране алкогольная торговля была почти вся закрыта. </w:t>
      </w:r>
      <w:r w:rsidRPr="00DC3EE0">
        <w:rPr>
          <w:rFonts w:ascii="Times New Roman" w:eastAsia="Times New Roman" w:hAnsi="Times New Roman" w:cs="Times New Roman"/>
          <w:sz w:val="28"/>
          <w:szCs w:val="28"/>
          <w:lang w:eastAsia="ru-RU"/>
        </w:rPr>
        <w:t xml:space="preserve">Когда в стране начали проводить мобилизацию, оказалось, что принятых мер мало. 16 августа 1914 года сухой закон ужесточили и продлили до завершения военных действий (15). Алкоголь использовался только в медицинских целях для нужд фронта. Никто тогда не мог и предположить, что ограничительному закону предстоит действовать почти целое десятилетие. Именно об этом периоде </w:t>
      </w:r>
      <w:r w:rsidRPr="00DC3EE0">
        <w:rPr>
          <w:rFonts w:ascii="Times New Roman" w:hAnsi="Times New Roman" w:cs="Times New Roman"/>
          <w:sz w:val="28"/>
          <w:szCs w:val="28"/>
        </w:rPr>
        <w:t>английский общественный деятель Ллойд Джордж писал: «Это самый величественный акт национального героизма, который я только знаю» (16).</w:t>
      </w:r>
    </w:p>
    <w:p w:rsidR="00DC3EE0" w:rsidRPr="00DC3EE0" w:rsidRDefault="00DC3EE0" w:rsidP="00DC3EE0">
      <w:pPr>
        <w:spacing w:after="0" w:line="240" w:lineRule="auto"/>
        <w:ind w:right="60"/>
        <w:jc w:val="both"/>
        <w:rPr>
          <w:rFonts w:ascii="Times New Roman" w:eastAsia="Trebuchet MS" w:hAnsi="Times New Roman" w:cs="Times New Roman"/>
          <w:sz w:val="28"/>
          <w:szCs w:val="28"/>
        </w:rPr>
      </w:pPr>
      <w:r w:rsidRPr="00DC3EE0">
        <w:rPr>
          <w:rFonts w:ascii="Times New Roman" w:eastAsia="Trebuchet MS" w:hAnsi="Times New Roman" w:cs="Times New Roman"/>
          <w:sz w:val="28"/>
          <w:szCs w:val="28"/>
        </w:rPr>
        <w:t xml:space="preserve">        Сроком открытия продажи крепких алкогольных изделий Министерством финансов первоначально было намечено 7 августа, затем 16 августа и 1 сен</w:t>
      </w:r>
      <w:r w:rsidRPr="00DC3EE0">
        <w:rPr>
          <w:rFonts w:ascii="Times New Roman" w:eastAsia="Trebuchet MS" w:hAnsi="Times New Roman" w:cs="Times New Roman"/>
          <w:sz w:val="28"/>
          <w:szCs w:val="28"/>
        </w:rPr>
        <w:softHyphen/>
        <w:t>тября. Но 4 августа под председательством Николая II произошло заседание Совета Министров в Москве. «Сообщив нам,— пи</w:t>
      </w:r>
      <w:r w:rsidRPr="00DC3EE0">
        <w:rPr>
          <w:rFonts w:ascii="Times New Roman" w:eastAsia="Trebuchet MS" w:hAnsi="Times New Roman" w:cs="Times New Roman"/>
          <w:sz w:val="28"/>
          <w:szCs w:val="28"/>
        </w:rPr>
        <w:softHyphen/>
        <w:t>шет в мемуарах П. Барк,— о многочислен</w:t>
      </w:r>
      <w:r w:rsidRPr="00DC3EE0">
        <w:rPr>
          <w:rFonts w:ascii="Times New Roman" w:eastAsia="Trebuchet MS" w:hAnsi="Times New Roman" w:cs="Times New Roman"/>
          <w:sz w:val="28"/>
          <w:szCs w:val="28"/>
        </w:rPr>
        <w:softHyphen/>
        <w:t>ных полученных им просьбах, государь добавил, что он еще утром принял депу</w:t>
      </w:r>
      <w:r w:rsidRPr="00DC3EE0">
        <w:rPr>
          <w:rFonts w:ascii="Times New Roman" w:eastAsia="Trebuchet MS" w:hAnsi="Times New Roman" w:cs="Times New Roman"/>
          <w:sz w:val="28"/>
          <w:szCs w:val="28"/>
        </w:rPr>
        <w:softHyphen/>
        <w:t>тацию от крестьян, которая умоляла его не открывать вновь винных лавок, и посему он желал бы выслушать мнение Совета Министров насколько такое желание осу</w:t>
      </w:r>
      <w:r w:rsidRPr="00DC3EE0">
        <w:rPr>
          <w:rFonts w:ascii="Times New Roman" w:eastAsia="Trebuchet MS" w:hAnsi="Times New Roman" w:cs="Times New Roman"/>
          <w:sz w:val="28"/>
          <w:szCs w:val="28"/>
        </w:rPr>
        <w:softHyphen/>
        <w:t xml:space="preserve">ществимо. Все присутствующие министры в принципе ответили утвердительно» (17). 16 августа 1914 года Председатель Совета Министров уведомил Министра юстиции, что Император Николай </w:t>
      </w:r>
      <w:r w:rsidRPr="00DC3EE0">
        <w:rPr>
          <w:rFonts w:ascii="Times New Roman" w:eastAsia="Trebuchet MS" w:hAnsi="Times New Roman" w:cs="Times New Roman"/>
          <w:sz w:val="28"/>
          <w:szCs w:val="28"/>
          <w:lang w:val="en-US"/>
        </w:rPr>
        <w:t>II</w:t>
      </w:r>
      <w:r w:rsidRPr="00DC3EE0">
        <w:rPr>
          <w:rFonts w:ascii="Times New Roman" w:eastAsia="Trebuchet MS" w:hAnsi="Times New Roman" w:cs="Times New Roman"/>
          <w:sz w:val="28"/>
          <w:szCs w:val="28"/>
        </w:rPr>
        <w:t xml:space="preserve"> </w:t>
      </w:r>
      <w:r w:rsidRPr="00DC3EE0">
        <w:rPr>
          <w:rFonts w:ascii="Times New Roman" w:eastAsia="Trebuchet MS" w:hAnsi="Times New Roman" w:cs="Times New Roman"/>
          <w:sz w:val="28"/>
          <w:szCs w:val="28"/>
          <w:lang w:val="en-US"/>
        </w:rPr>
        <w:t>c</w:t>
      </w:r>
      <w:r w:rsidRPr="00DC3EE0">
        <w:rPr>
          <w:rFonts w:ascii="Times New Roman" w:eastAsia="Trebuchet MS" w:hAnsi="Times New Roman" w:cs="Times New Roman"/>
          <w:sz w:val="28"/>
          <w:szCs w:val="28"/>
        </w:rPr>
        <w:t xml:space="preserve"> 22 августа продлил сухой закон до окончания военного времени (18). А 30 августа 1914 года Император Николай </w:t>
      </w:r>
      <w:r w:rsidRPr="00DC3EE0">
        <w:rPr>
          <w:rFonts w:ascii="Times New Roman" w:eastAsia="Trebuchet MS" w:hAnsi="Times New Roman" w:cs="Times New Roman"/>
          <w:sz w:val="28"/>
          <w:szCs w:val="28"/>
          <w:lang w:val="en-US"/>
        </w:rPr>
        <w:t>II</w:t>
      </w:r>
      <w:r w:rsidRPr="00DC3EE0">
        <w:rPr>
          <w:rFonts w:ascii="Times New Roman" w:eastAsia="Trebuchet MS" w:hAnsi="Times New Roman" w:cs="Times New Roman"/>
          <w:sz w:val="28"/>
          <w:szCs w:val="28"/>
        </w:rPr>
        <w:t xml:space="preserve"> издал Указ о прекращении выдачи чарки вина солдатам и матросам, увеличив им, в счет этой суммы выдачу продовольственного пайка (19).  Как сообщил писатель В.С. Пикуль в своем романе "Нечистая сила", именно по инициативе министра финансов Российской Империи П.Л. Барка законом от 16 сентября 1914 года торговля водкой на время войны была прекращена полностью.</w:t>
      </w:r>
    </w:p>
    <w:p w:rsidR="00DC3EE0" w:rsidRPr="00DC3EE0" w:rsidRDefault="00DC3EE0" w:rsidP="00DC3EE0">
      <w:pPr>
        <w:spacing w:after="0" w:line="240" w:lineRule="auto"/>
        <w:ind w:right="60"/>
        <w:jc w:val="both"/>
        <w:rPr>
          <w:rFonts w:ascii="Times New Roman" w:eastAsia="Trebuchet MS" w:hAnsi="Times New Roman" w:cs="Times New Roman"/>
          <w:sz w:val="28"/>
          <w:szCs w:val="28"/>
        </w:rPr>
      </w:pPr>
      <w:r w:rsidRPr="00DC3EE0">
        <w:rPr>
          <w:rFonts w:ascii="Times New Roman" w:eastAsia="Trebuchet MS" w:hAnsi="Times New Roman" w:cs="Times New Roman"/>
          <w:sz w:val="28"/>
          <w:szCs w:val="28"/>
          <w:shd w:val="clear" w:color="auto" w:fill="FFFFFF"/>
        </w:rPr>
        <w:t xml:space="preserve">      27 сентября 1914 года Император Ни</w:t>
      </w:r>
      <w:r w:rsidRPr="00DC3EE0">
        <w:rPr>
          <w:rFonts w:ascii="Times New Roman" w:eastAsia="Trebuchet MS" w:hAnsi="Times New Roman" w:cs="Times New Roman"/>
          <w:sz w:val="28"/>
          <w:szCs w:val="28"/>
        </w:rPr>
        <w:t>колай II утвердил положение Совета Министров, которое давало право земским собраниям и го</w:t>
      </w:r>
      <w:r w:rsidRPr="00DC3EE0">
        <w:rPr>
          <w:rFonts w:ascii="Times New Roman" w:eastAsia="Trebuchet MS" w:hAnsi="Times New Roman" w:cs="Times New Roman"/>
          <w:sz w:val="28"/>
          <w:szCs w:val="28"/>
        </w:rPr>
        <w:softHyphen/>
        <w:t>родским думам возбуждать ходатайства «о воспрещении (после войны) в преде</w:t>
      </w:r>
      <w:r w:rsidRPr="00DC3EE0">
        <w:rPr>
          <w:rFonts w:ascii="Times New Roman" w:eastAsia="Trebuchet MS" w:hAnsi="Times New Roman" w:cs="Times New Roman"/>
          <w:sz w:val="28"/>
          <w:szCs w:val="28"/>
        </w:rPr>
        <w:softHyphen/>
        <w:t>лах подведомственных им местностей и сто саженной полосы от их границ продажи крепких изделий, причем этим по</w:t>
      </w:r>
      <w:r w:rsidRPr="00DC3EE0">
        <w:rPr>
          <w:rFonts w:ascii="Times New Roman" w:eastAsia="Trebuchet MS" w:hAnsi="Times New Roman" w:cs="Times New Roman"/>
          <w:sz w:val="28"/>
          <w:szCs w:val="28"/>
        </w:rPr>
        <w:softHyphen/>
        <w:t>ложением закона не установлено никаких стеснений или ограничений... в отноше</w:t>
      </w:r>
      <w:r w:rsidRPr="00DC3EE0">
        <w:rPr>
          <w:rFonts w:ascii="Times New Roman" w:eastAsia="Trebuchet MS" w:hAnsi="Times New Roman" w:cs="Times New Roman"/>
          <w:sz w:val="28"/>
          <w:szCs w:val="28"/>
        </w:rPr>
        <w:softHyphen/>
        <w:t xml:space="preserve">нии объема их ходатайств» (20). </w:t>
      </w:r>
      <w:r w:rsidRPr="00DC3EE0">
        <w:rPr>
          <w:rFonts w:ascii="Times New Roman" w:eastAsia="Trebuchet MS" w:hAnsi="Times New Roman" w:cs="Times New Roman"/>
          <w:sz w:val="28"/>
          <w:szCs w:val="28"/>
          <w:shd w:val="clear" w:color="auto" w:fill="FFFFFF"/>
        </w:rPr>
        <w:t xml:space="preserve">28 сентября 2014 году Император России Николай </w:t>
      </w:r>
      <w:r w:rsidRPr="00DC3EE0">
        <w:rPr>
          <w:rFonts w:ascii="Times New Roman" w:eastAsia="Trebuchet MS" w:hAnsi="Times New Roman" w:cs="Times New Roman"/>
          <w:sz w:val="28"/>
          <w:szCs w:val="28"/>
          <w:shd w:val="clear" w:color="auto" w:fill="FFFFFF"/>
          <w:lang w:val="en-US"/>
        </w:rPr>
        <w:t>II</w:t>
      </w:r>
      <w:r w:rsidRPr="00DC3EE0">
        <w:rPr>
          <w:rFonts w:ascii="Times New Roman" w:eastAsia="Trebuchet MS" w:hAnsi="Times New Roman" w:cs="Times New Roman"/>
          <w:sz w:val="28"/>
          <w:szCs w:val="28"/>
        </w:rPr>
        <w:t>, отвечая на телеграмму почёт</w:t>
      </w:r>
      <w:r w:rsidRPr="00DC3EE0">
        <w:rPr>
          <w:rFonts w:ascii="Times New Roman" w:eastAsia="Trebuchet MS" w:hAnsi="Times New Roman" w:cs="Times New Roman"/>
          <w:sz w:val="28"/>
          <w:szCs w:val="28"/>
        </w:rPr>
        <w:softHyphen/>
        <w:t>ного председателя Общества трезвости России, великого князя Константина Константи</w:t>
      </w:r>
      <w:r w:rsidRPr="00DC3EE0">
        <w:rPr>
          <w:rFonts w:ascii="Times New Roman" w:eastAsia="Trebuchet MS" w:hAnsi="Times New Roman" w:cs="Times New Roman"/>
          <w:sz w:val="28"/>
          <w:szCs w:val="28"/>
        </w:rPr>
        <w:softHyphen/>
        <w:t>новича, упомянул, что он предрешил запретить навсегда продажу водки (21).</w:t>
      </w:r>
    </w:p>
    <w:p w:rsidR="00DC3EE0" w:rsidRPr="00DC3EE0" w:rsidRDefault="00DC3EE0" w:rsidP="00DC3EE0">
      <w:pPr>
        <w:spacing w:after="0" w:line="240" w:lineRule="auto"/>
        <w:ind w:right="60"/>
        <w:jc w:val="both"/>
        <w:rPr>
          <w:rFonts w:ascii="Times New Roman" w:eastAsia="Trebuchet MS" w:hAnsi="Times New Roman" w:cs="Times New Roman"/>
          <w:sz w:val="28"/>
          <w:szCs w:val="28"/>
        </w:rPr>
      </w:pPr>
      <w:r w:rsidRPr="00DC3EE0">
        <w:rPr>
          <w:rFonts w:ascii="Times New Roman" w:eastAsia="Trebuchet MS" w:hAnsi="Times New Roman" w:cs="Times New Roman"/>
          <w:sz w:val="28"/>
          <w:szCs w:val="28"/>
        </w:rPr>
        <w:t xml:space="preserve">      16 октября 1914 года начальник Главного управления неокладных сборов и казенной продажи питей (ГУНСиКПП) отправил циркуляр управляющим акцизными сборами, в котором сообщил о приказе министра финансов "закрыть около половины наличных казенных винных лавок и приступить к постепенному увольнению..., с выдачей заштатного пособия соответствующего числа продавцов и сборщиков денег, а равно подвергнуть некоторому сокращению администрацию казенных винных складов..." (22).</w:t>
      </w:r>
    </w:p>
    <w:p w:rsidR="00DC3EE0" w:rsidRPr="00DC3EE0" w:rsidRDefault="00DC3EE0" w:rsidP="00DC3EE0">
      <w:pPr>
        <w:spacing w:after="0" w:line="240" w:lineRule="auto"/>
        <w:ind w:right="60"/>
        <w:jc w:val="both"/>
        <w:rPr>
          <w:rFonts w:ascii="Times New Roman" w:eastAsia="Trebuchet MS" w:hAnsi="Times New Roman" w:cs="Times New Roman"/>
          <w:sz w:val="28"/>
          <w:szCs w:val="28"/>
        </w:rPr>
      </w:pPr>
      <w:r w:rsidRPr="00DC3EE0">
        <w:rPr>
          <w:rFonts w:ascii="Times New Roman" w:eastAsia="Trebuchet MS" w:hAnsi="Times New Roman" w:cs="Times New Roman"/>
          <w:sz w:val="28"/>
          <w:szCs w:val="28"/>
        </w:rPr>
        <w:lastRenderedPageBreak/>
        <w:t xml:space="preserve">       Пиво в начале боевых действий еще не было запрещено, что являлось серьезной лазейкой для алкогольного бизнеса. Правительство это понимало, и оно хотело, хоть каким-то способом сократить его потребление. 11 ноября 1914 года вышло Распоряжение правительства, выдаваемое при Правительствующем Сенате «О повышении акциза с пивоварения», которое серьезным образом повышало цены на пиво, что сокращало его широкую доступность (23).</w:t>
      </w:r>
    </w:p>
    <w:p w:rsidR="00DC3EE0" w:rsidRPr="00DC3EE0" w:rsidRDefault="00DC3EE0" w:rsidP="00DC3EE0">
      <w:pPr>
        <w:spacing w:after="0" w:line="240" w:lineRule="auto"/>
        <w:ind w:right="60"/>
        <w:rPr>
          <w:rFonts w:ascii="Times New Roman" w:eastAsia="Trebuchet MS" w:hAnsi="Times New Roman" w:cs="Times New Roman"/>
          <w:sz w:val="28"/>
          <w:szCs w:val="28"/>
        </w:rPr>
      </w:pPr>
      <w:r w:rsidRPr="00DC3EE0">
        <w:rPr>
          <w:rFonts w:ascii="Times New Roman" w:eastAsia="Trebuchet MS" w:hAnsi="Times New Roman" w:cs="Times New Roman"/>
          <w:sz w:val="28"/>
          <w:szCs w:val="28"/>
        </w:rPr>
        <w:t xml:space="preserve">       В конце 1914 года и в общественном трезвенническом движении произошли серьезные изменения в лучшую сторону. Так, Всероссийское Александро-Невское братство трезвости с 31 декабря 2014 года было отдано под покровительство Императрицы Александры Федоровны</w:t>
      </w:r>
      <w:r w:rsidRPr="00DC3EE0">
        <w:t xml:space="preserve"> </w:t>
      </w:r>
      <w:r w:rsidRPr="00DC3EE0">
        <w:rPr>
          <w:rFonts w:ascii="Times New Roman" w:hAnsi="Times New Roman" w:cs="Times New Roman"/>
          <w:sz w:val="28"/>
          <w:szCs w:val="28"/>
        </w:rPr>
        <w:t>(</w:t>
      </w:r>
      <w:r w:rsidRPr="00DC3EE0">
        <w:rPr>
          <w:rFonts w:ascii="Times New Roman" w:eastAsia="Trebuchet MS" w:hAnsi="Times New Roman" w:cs="Times New Roman"/>
          <w:sz w:val="28"/>
          <w:szCs w:val="28"/>
        </w:rPr>
        <w:t xml:space="preserve">6 июня 1872 — 17 июля 1918) (24), что способствовало активизации деятельности братства трезвости. </w:t>
      </w:r>
      <w:r w:rsidRPr="00DC3EE0">
        <w:rPr>
          <w:rFonts w:ascii="Times New Roman" w:hAnsi="Times New Roman" w:cs="Times New Roman"/>
          <w:sz w:val="28"/>
          <w:szCs w:val="28"/>
        </w:rPr>
        <w:t>В знак этого события, нагрудный знак Всероссийского Александро-Невского братства трезвости увенчала корона.</w:t>
      </w:r>
      <w:r w:rsidRPr="00DC3EE0">
        <w:rPr>
          <w:rFonts w:ascii="Times New Roman" w:hAnsi="Times New Roman" w:cs="Times New Roman"/>
          <w:sz w:val="28"/>
          <w:szCs w:val="28"/>
        </w:rPr>
        <w:br/>
      </w:r>
      <w:r w:rsidRPr="00DC3EE0">
        <w:rPr>
          <w:noProof/>
          <w:color w:val="0000FF"/>
          <w:lang w:eastAsia="ru-RU"/>
        </w:rPr>
        <w:drawing>
          <wp:inline distT="0" distB="0" distL="0" distR="0" wp14:anchorId="1EF35BEC" wp14:editId="791A1EDC">
            <wp:extent cx="1757239" cy="3561972"/>
            <wp:effectExtent l="0" t="0" r="0" b="635"/>
            <wp:docPr id="213" name="Рисунок 213" descr="http://img-fotki.yandex.ru/get/3309/babs71.e/0_53b7_9f209015_M.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3309/babs71.e/0_53b7_9f209015_M.jpg">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6628" cy="3560733"/>
                    </a:xfrm>
                    <a:prstGeom prst="rect">
                      <a:avLst/>
                    </a:prstGeom>
                    <a:noFill/>
                    <a:ln>
                      <a:noFill/>
                    </a:ln>
                  </pic:spPr>
                </pic:pic>
              </a:graphicData>
            </a:graphic>
          </wp:inline>
        </w:drawing>
      </w:r>
      <w:r w:rsidRPr="00DC3EE0">
        <w:rPr>
          <w:rFonts w:ascii="Times New Roman" w:eastAsia="Trebuchet MS" w:hAnsi="Times New Roman" w:cs="Times New Roman"/>
          <w:sz w:val="28"/>
          <w:szCs w:val="28"/>
        </w:rPr>
        <w:t xml:space="preserve"> </w:t>
      </w:r>
    </w:p>
    <w:p w:rsidR="00DC3EE0" w:rsidRPr="00DC3EE0" w:rsidRDefault="00DC3EE0" w:rsidP="00DC3EE0">
      <w:pPr>
        <w:spacing w:after="0" w:line="240" w:lineRule="auto"/>
        <w:ind w:right="60"/>
        <w:rPr>
          <w:rFonts w:ascii="Times New Roman" w:eastAsia="Trebuchet MS" w:hAnsi="Times New Roman" w:cs="Times New Roman"/>
          <w:sz w:val="28"/>
          <w:szCs w:val="28"/>
        </w:rPr>
      </w:pPr>
    </w:p>
    <w:p w:rsidR="00DC3EE0" w:rsidRPr="00DC3EE0" w:rsidRDefault="00DC3EE0" w:rsidP="00DC3EE0">
      <w:pPr>
        <w:rPr>
          <w:rFonts w:ascii="Times New Roman" w:eastAsia="Trebuchet MS" w:hAnsi="Times New Roman" w:cs="Times New Roman"/>
          <w:sz w:val="28"/>
          <w:szCs w:val="28"/>
        </w:rPr>
      </w:pPr>
      <w:r w:rsidRPr="00DC3EE0">
        <w:rPr>
          <w:rFonts w:ascii="Times New Roman" w:eastAsia="Trebuchet MS" w:hAnsi="Times New Roman" w:cs="Times New Roman"/>
          <w:sz w:val="28"/>
          <w:szCs w:val="28"/>
        </w:rPr>
        <w:t xml:space="preserve">       Под влиянием и при финансовой поддержке Александро-Невского братства трезвости в Российской Империи была издана новая трезвенническая литература (25).</w:t>
      </w:r>
    </w:p>
    <w:p w:rsidR="00DC3EE0" w:rsidRPr="00DC3EE0" w:rsidRDefault="00DC3EE0" w:rsidP="00DC3EE0">
      <w:pPr>
        <w:spacing w:after="0" w:line="240" w:lineRule="auto"/>
        <w:ind w:right="60"/>
        <w:jc w:val="both"/>
        <w:rPr>
          <w:rFonts w:ascii="Times New Roman" w:eastAsia="Trebuchet MS" w:hAnsi="Times New Roman" w:cs="Times New Roman"/>
          <w:sz w:val="28"/>
          <w:szCs w:val="28"/>
        </w:rPr>
      </w:pPr>
      <w:r w:rsidRPr="00DC3EE0">
        <w:rPr>
          <w:rFonts w:ascii="Times New Roman" w:eastAsia="Trebuchet MS" w:hAnsi="Times New Roman" w:cs="Times New Roman"/>
          <w:sz w:val="28"/>
          <w:szCs w:val="28"/>
        </w:rPr>
        <w:t xml:space="preserve">     Председателем Александро-Невского братства трезвости был избран член Государственного Совета и Святейшего Синода архиепископ Новгородский Арсений (22 января 1862 — 10 февраля 1936). Членами братства стали: епископ Гдовский Вениамин (17 апреля 1873— 13 августа 1922); министр финансов П.Л. Барк; министр путей сообщения С.В. Рухлов (24 июня (6 июля) 1852 — 19 октября 1918); обер-прокурор Святейшего Синода В.К. Саблер (1845 — 9 сентября 1929); секретарь императрицы Александры Федоровны, граф Я.Н. Ростовцев (1873 – 22 января 1931); протопресвитер </w:t>
      </w:r>
      <w:r w:rsidRPr="00DC3EE0">
        <w:rPr>
          <w:rFonts w:ascii="Times New Roman" w:eastAsia="Trebuchet MS" w:hAnsi="Times New Roman" w:cs="Times New Roman"/>
          <w:sz w:val="28"/>
          <w:szCs w:val="28"/>
        </w:rPr>
        <w:lastRenderedPageBreak/>
        <w:t>военного и морского духовенства о. Г.И. Шавельский (6 [18] января 1871 — 2 октября 1951); бывший прокурор Священного Синода, член Государственного Совета С.М. Лукьянов (23 августа 1855 — 2 сентября 1935); духовник императорской четы протоиерей  А.П. Васильев (6 сентября 1868 — 23 августа [5 сентября] 1918). Братство объединяло около 70 тыс. человек. Александро-Невское братство трезвости приняло конкретное участие в издании трезвеннических периодических изданий (26).</w:t>
      </w:r>
    </w:p>
    <w:tbl>
      <w:tblPr>
        <w:tblpPr w:leftFromText="180" w:rightFromText="180" w:vertAnchor="page" w:horzAnchor="margin" w:tblpY="1049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0000"/>
        <w:tblLook w:val="04A0" w:firstRow="1" w:lastRow="0" w:firstColumn="1" w:lastColumn="0" w:noHBand="0" w:noVBand="1"/>
      </w:tblPr>
      <w:tblGrid>
        <w:gridCol w:w="4785"/>
        <w:gridCol w:w="4786"/>
      </w:tblGrid>
      <w:tr w:rsidR="00DC3EE0" w:rsidRPr="00DC3EE0" w:rsidTr="004E6FE8">
        <w:tc>
          <w:tcPr>
            <w:tcW w:w="4785" w:type="dxa"/>
            <w:tcBorders>
              <w:top w:val="nil"/>
              <w:left w:val="nil"/>
              <w:bottom w:val="nil"/>
              <w:right w:val="nil"/>
            </w:tcBorders>
            <w:shd w:val="clear" w:color="auto" w:fill="FF0000"/>
            <w:vAlign w:val="bottom"/>
          </w:tcPr>
          <w:p w:rsidR="00DC3EE0" w:rsidRPr="00DC3EE0" w:rsidRDefault="00DC3EE0" w:rsidP="00DC3EE0">
            <w:pPr>
              <w:spacing w:after="0" w:line="360" w:lineRule="auto"/>
              <w:jc w:val="center"/>
              <w:rPr>
                <w:rFonts w:ascii="Times New Roman" w:eastAsia="Times New Roman" w:hAnsi="Times New Roman" w:cs="Times New Roman"/>
                <w:b/>
                <w:color w:val="FFFFFF"/>
                <w:sz w:val="72"/>
                <w:szCs w:val="24"/>
                <w:lang w:eastAsia="ru-RU"/>
              </w:rPr>
            </w:pPr>
            <w:r w:rsidRPr="00DC3EE0">
              <w:rPr>
                <w:rFonts w:ascii="Times New Roman" w:eastAsia="Times New Roman" w:hAnsi="Times New Roman" w:cs="Times New Roman"/>
                <w:b/>
                <w:color w:val="FFFFFF"/>
                <w:sz w:val="72"/>
                <w:szCs w:val="24"/>
                <w:lang w:eastAsia="ru-RU"/>
              </w:rPr>
              <w:t>ТРЕЗВОСТЬ!</w:t>
            </w:r>
          </w:p>
          <w:p w:rsidR="00DC3EE0" w:rsidRPr="00DC3EE0" w:rsidRDefault="00DC3EE0" w:rsidP="00DC3EE0">
            <w:pPr>
              <w:spacing w:after="0" w:line="360" w:lineRule="auto"/>
              <w:jc w:val="center"/>
              <w:rPr>
                <w:rFonts w:ascii="Times New Roman" w:eastAsia="Times New Roman" w:hAnsi="Times New Roman" w:cs="Times New Roman"/>
                <w:b/>
                <w:color w:val="00B050"/>
                <w:sz w:val="96"/>
                <w:szCs w:val="24"/>
                <w:lang w:eastAsia="ru-RU"/>
              </w:rPr>
            </w:pPr>
            <w:r w:rsidRPr="00DC3EE0">
              <w:rPr>
                <w:rFonts w:ascii="Times New Roman" w:eastAsia="Times New Roman" w:hAnsi="Times New Roman" w:cs="Times New Roman"/>
                <w:b/>
                <w:color w:val="00B050"/>
                <w:sz w:val="96"/>
                <w:szCs w:val="24"/>
                <w:lang w:eastAsia="ru-RU"/>
              </w:rPr>
              <w:t>НАЦИЯ!</w:t>
            </w:r>
          </w:p>
          <w:p w:rsidR="00DC3EE0" w:rsidRPr="00DC3EE0" w:rsidRDefault="00DC3EE0" w:rsidP="00DC3EE0">
            <w:pPr>
              <w:spacing w:after="0" w:line="360" w:lineRule="auto"/>
              <w:jc w:val="center"/>
              <w:rPr>
                <w:rFonts w:ascii="Times New Roman" w:eastAsia="Times New Roman" w:hAnsi="Times New Roman" w:cs="Times New Roman"/>
                <w:color w:val="FFFF00"/>
                <w:sz w:val="24"/>
                <w:szCs w:val="24"/>
                <w:lang w:eastAsia="ru-RU"/>
              </w:rPr>
            </w:pPr>
            <w:r w:rsidRPr="00DC3EE0">
              <w:rPr>
                <w:rFonts w:ascii="Times New Roman" w:eastAsia="Times New Roman" w:hAnsi="Times New Roman" w:cs="Times New Roman"/>
                <w:b/>
                <w:color w:val="FFFF00"/>
                <w:sz w:val="96"/>
                <w:szCs w:val="24"/>
                <w:lang w:eastAsia="ru-RU"/>
              </w:rPr>
              <w:t>РОССИЯ!</w:t>
            </w:r>
          </w:p>
        </w:tc>
        <w:tc>
          <w:tcPr>
            <w:tcW w:w="4786" w:type="dxa"/>
            <w:tcBorders>
              <w:top w:val="nil"/>
              <w:left w:val="nil"/>
              <w:bottom w:val="nil"/>
              <w:right w:val="nil"/>
            </w:tcBorders>
            <w:shd w:val="clear" w:color="auto" w:fill="FF0000"/>
          </w:tcPr>
          <w:p w:rsidR="00DC3EE0" w:rsidRPr="00DC3EE0" w:rsidRDefault="00DC3EE0" w:rsidP="00DC3EE0">
            <w:pPr>
              <w:spacing w:after="0" w:line="240" w:lineRule="auto"/>
              <w:rPr>
                <w:rFonts w:ascii="Times New Roman" w:eastAsia="Times New Roman" w:hAnsi="Times New Roman" w:cs="Times New Roman"/>
                <w:noProof/>
                <w:sz w:val="24"/>
                <w:szCs w:val="24"/>
                <w:lang w:eastAsia="ru-RU"/>
              </w:rPr>
            </w:pP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noProof/>
                <w:sz w:val="24"/>
                <w:szCs w:val="24"/>
                <w:lang w:eastAsia="ru-RU"/>
              </w:rPr>
              <w:drawing>
                <wp:inline distT="0" distB="0" distL="0" distR="0" wp14:anchorId="31B0A5B0" wp14:editId="60D114BF">
                  <wp:extent cx="2590165" cy="2792730"/>
                  <wp:effectExtent l="0" t="0" r="635" b="762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90165" cy="2792730"/>
                          </a:xfrm>
                          <a:prstGeom prst="rect">
                            <a:avLst/>
                          </a:prstGeom>
                          <a:noFill/>
                          <a:ln>
                            <a:noFill/>
                          </a:ln>
                        </pic:spPr>
                      </pic:pic>
                    </a:graphicData>
                  </a:graphic>
                </wp:inline>
              </w:drawing>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p>
        </w:tc>
      </w:tr>
    </w:tbl>
    <w:p w:rsidR="00DC3EE0" w:rsidRPr="00DC3EE0" w:rsidRDefault="00DC3EE0" w:rsidP="00DC3EE0">
      <w:pPr>
        <w:spacing w:after="0" w:line="240" w:lineRule="auto"/>
        <w:ind w:right="60"/>
        <w:jc w:val="both"/>
        <w:rPr>
          <w:rFonts w:ascii="Times New Roman" w:eastAsia="Trebuchet MS" w:hAnsi="Times New Roman" w:cs="Times New Roman"/>
          <w:sz w:val="28"/>
          <w:szCs w:val="28"/>
        </w:rPr>
      </w:pPr>
      <w:r w:rsidRPr="00DC3EE0">
        <w:rPr>
          <w:rFonts w:ascii="Times New Roman" w:eastAsia="Trebuchet MS" w:hAnsi="Times New Roman" w:cs="Times New Roman"/>
          <w:sz w:val="28"/>
          <w:szCs w:val="28"/>
        </w:rPr>
        <w:t xml:space="preserve">         В то же время, по инициативе императрицы Александры Федоровны и при активной работе Всероссийского Александро-Невского братства трезвости в Российской Империи прекратили издаваться проалкогольные и откровенно алкогольные издания. В частности, в 1914 – 1915 годах прекратили свое существование: «Журнал Бакинско-Дагестанского комитета виноградарства и виноделия», «Вестник винокурения», «Вестник спиртовой промышленности», «Отчеты Главного управления неокладных сборов и казенной продажи питий», «Донской областной комитет виноградарства и виноделия», «Липский И.В.», «Одесское товарищество пивозаводчиков», «Редерер Генрих», «Русский пивовар», «Российское общество винокуренных заводчиков», «Южно-русское акционерное общество пивоваренных заводов» и другие (27</w:t>
      </w:r>
      <w:r w:rsidRPr="00DC3EE0">
        <w:rPr>
          <w:rFonts w:ascii="Times New Roman" w:hAnsi="Times New Roman" w:cs="Times New Roman"/>
          <w:sz w:val="28"/>
          <w:szCs w:val="28"/>
        </w:rPr>
        <w:t>)</w:t>
      </w:r>
      <w:r w:rsidRPr="00DC3EE0">
        <w:rPr>
          <w:rFonts w:ascii="Times New Roman" w:eastAsia="Trebuchet MS" w:hAnsi="Times New Roman" w:cs="Times New Roman"/>
          <w:sz w:val="28"/>
          <w:szCs w:val="28"/>
        </w:rPr>
        <w:t>.</w:t>
      </w:r>
    </w:p>
    <w:p w:rsidR="00DC3EE0" w:rsidRPr="00DC3EE0" w:rsidRDefault="00DC3EE0" w:rsidP="00DC3EE0">
      <w:pPr>
        <w:spacing w:after="0" w:line="240" w:lineRule="auto"/>
        <w:ind w:right="60"/>
        <w:jc w:val="both"/>
        <w:rPr>
          <w:rFonts w:ascii="Times New Roman" w:eastAsia="Trebuchet MS" w:hAnsi="Times New Roman" w:cs="Times New Roman"/>
          <w:sz w:val="28"/>
          <w:szCs w:val="28"/>
        </w:rPr>
      </w:pPr>
      <w:r w:rsidRPr="00DC3EE0">
        <w:rPr>
          <w:rFonts w:ascii="Times New Roman" w:eastAsia="Trebuchet MS" w:hAnsi="Times New Roman" w:cs="Times New Roman"/>
          <w:sz w:val="28"/>
          <w:szCs w:val="28"/>
        </w:rPr>
        <w:t xml:space="preserve">    Однако, намеченные планы Всероссийского Александро-Невского братства трезвости по созданию Дома трезвости с музеем, институтом, залом для лекций и чтения, а также устройство приюта алкоголиков и соответствующей ночлежки, остались неосуществленными. Братство было ликвидировано в 1918 году, в 20-ю годовщину своего существования; его имущество было конфисковано, капитал аннулирован (28).</w:t>
      </w:r>
    </w:p>
    <w:p w:rsidR="00DC3EE0" w:rsidRPr="00DC3EE0" w:rsidRDefault="00DC3EE0" w:rsidP="00DC3EE0">
      <w:pPr>
        <w:spacing w:after="0" w:line="240" w:lineRule="auto"/>
        <w:ind w:right="60"/>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Влияние трезвой жизни весьма быстро сказалось на улучшении жизни общества, здоровья людей, работы предприятий и порядка в городах и деревнях.</w:t>
      </w:r>
      <w:r w:rsidRPr="00DC3EE0">
        <w:rPr>
          <w:rFonts w:ascii="Times New Roman" w:eastAsia="Calibri" w:hAnsi="Times New Roman" w:cs="Times New Roman"/>
          <w:sz w:val="28"/>
          <w:szCs w:val="28"/>
          <w:lang w:eastAsia="ru-RU"/>
        </w:rPr>
        <w:br/>
      </w:r>
    </w:p>
    <w:tbl>
      <w:tblPr>
        <w:tblW w:w="5000" w:type="pct"/>
        <w:tblCellMar>
          <w:top w:w="15" w:type="dxa"/>
          <w:left w:w="15" w:type="dxa"/>
          <w:bottom w:w="15" w:type="dxa"/>
          <w:right w:w="15" w:type="dxa"/>
        </w:tblCellMar>
        <w:tblLook w:val="0000" w:firstRow="0" w:lastRow="0" w:firstColumn="0" w:lastColumn="0" w:noHBand="0" w:noVBand="0"/>
      </w:tblPr>
      <w:tblGrid>
        <w:gridCol w:w="9355"/>
      </w:tblGrid>
      <w:tr w:rsidR="00DC3EE0" w:rsidRPr="00DC3EE0" w:rsidTr="00937CFD">
        <w:tc>
          <w:tcPr>
            <w:tcW w:w="5000" w:type="pct"/>
            <w:tcMar>
              <w:top w:w="0" w:type="dxa"/>
              <w:left w:w="0" w:type="dxa"/>
              <w:bottom w:w="0" w:type="dxa"/>
              <w:right w:w="0" w:type="dxa"/>
            </w:tcMar>
          </w:tcPr>
          <w:p w:rsidR="00DC3EE0" w:rsidRPr="00DC3EE0" w:rsidRDefault="00DC3EE0" w:rsidP="00DC3EE0">
            <w:pPr>
              <w:spacing w:after="0" w:line="240" w:lineRule="auto"/>
              <w:rPr>
                <w:rFonts w:ascii="Arial" w:eastAsia="Times New Roman" w:hAnsi="Arial" w:cs="Arial"/>
                <w:color w:val="000000"/>
                <w:sz w:val="19"/>
                <w:szCs w:val="19"/>
                <w:lang w:eastAsia="ru-RU"/>
              </w:rPr>
            </w:pPr>
          </w:p>
        </w:tc>
      </w:tr>
    </w:tbl>
    <w:p w:rsidR="00DC3EE0" w:rsidRPr="00DC3EE0" w:rsidRDefault="00DC3EE0" w:rsidP="00DC3EE0">
      <w:pPr>
        <w:spacing w:after="0" w:line="240" w:lineRule="auto"/>
        <w:ind w:right="60"/>
        <w:rPr>
          <w:rFonts w:ascii="Times New Roman" w:eastAsia="Trebuchet MS" w:hAnsi="Times New Roman" w:cs="Times New Roman"/>
          <w:sz w:val="28"/>
          <w:szCs w:val="28"/>
        </w:rPr>
      </w:pPr>
      <w:r w:rsidRPr="00DC3EE0">
        <w:rPr>
          <w:rFonts w:ascii="Times New Roman" w:eastAsia="Calibri" w:hAnsi="Times New Roman" w:cs="Times New Roman"/>
          <w:sz w:val="28"/>
          <w:szCs w:val="28"/>
          <w:lang w:eastAsia="ru-RU"/>
        </w:rPr>
        <w:lastRenderedPageBreak/>
        <w:t xml:space="preserve">  </w:t>
      </w:r>
      <w:r w:rsidRPr="00DC3EE0">
        <w:rPr>
          <w:rFonts w:ascii="Times New Roman" w:eastAsia="Trebuchet MS" w:hAnsi="Times New Roman" w:cs="Times New Roman"/>
          <w:sz w:val="28"/>
          <w:szCs w:val="28"/>
        </w:rPr>
        <w:t xml:space="preserve">     Свою конкретную лепту в становление трезвости в Российской Империи внесла, конечно же, и Государственная дума четвертого созыва (15 ноября 1912 года – 25 февраля 1917 года). В частности, при её поддержке в С.-Петербурге был учрежден Клинический противоалкогольный институт. К сожалению, законопроект «Об утверждении на вечные времена в Российском государстве трезвости», подписанный 82 членами Государственной думы, так и не был рассмотрен (29).</w:t>
      </w:r>
    </w:p>
    <w:p w:rsidR="00DC3EE0" w:rsidRPr="00DC3EE0" w:rsidRDefault="00DC3EE0" w:rsidP="00DC3EE0">
      <w:pPr>
        <w:spacing w:after="0" w:line="240" w:lineRule="auto"/>
        <w:ind w:right="60"/>
        <w:jc w:val="both"/>
        <w:rPr>
          <w:rFonts w:ascii="Times New Roman" w:eastAsia="Trebuchet MS" w:hAnsi="Times New Roman" w:cs="Times New Roman"/>
          <w:sz w:val="28"/>
          <w:szCs w:val="28"/>
        </w:rPr>
      </w:pPr>
      <w:r w:rsidRPr="00DC3EE0">
        <w:rPr>
          <w:rFonts w:ascii="Times New Roman" w:eastAsia="Trebuchet MS" w:hAnsi="Times New Roman" w:cs="Times New Roman"/>
          <w:sz w:val="28"/>
          <w:szCs w:val="28"/>
        </w:rPr>
        <w:t xml:space="preserve">      20 февраля 1915 года начальник ГУНСиКПП отправил циркуляр управляющим акцизными сборами о распоряжении министра финансов Российской Империи П.Л. Барка постепенно закрыть все казенные винные лавки, "за исключением тех, в которых производится или предлагается производить продажу денатурата..." (30). </w:t>
      </w:r>
    </w:p>
    <w:p w:rsidR="00DC3EE0" w:rsidRPr="00DC3EE0" w:rsidRDefault="00DC3EE0" w:rsidP="00DC3EE0">
      <w:pPr>
        <w:spacing w:after="0" w:line="240" w:lineRule="auto"/>
        <w:ind w:right="60"/>
        <w:rPr>
          <w:rFonts w:ascii="Times New Roman" w:eastAsia="Calibri" w:hAnsi="Times New Roman" w:cs="Times New Roman"/>
          <w:sz w:val="28"/>
          <w:szCs w:val="28"/>
          <w:lang w:eastAsia="ru-RU"/>
        </w:rPr>
      </w:pPr>
      <w:r w:rsidRPr="00DC3EE0">
        <w:rPr>
          <w:rFonts w:ascii="Times New Roman" w:eastAsia="Trebuchet MS" w:hAnsi="Times New Roman" w:cs="Times New Roman"/>
          <w:sz w:val="28"/>
          <w:szCs w:val="28"/>
        </w:rPr>
        <w:t xml:space="preserve">      </w:t>
      </w:r>
      <w:r w:rsidRPr="00DC3EE0">
        <w:rPr>
          <w:rFonts w:ascii="Times New Roman" w:eastAsia="Calibri" w:hAnsi="Times New Roman" w:cs="Times New Roman"/>
          <w:sz w:val="28"/>
          <w:szCs w:val="28"/>
          <w:lang w:eastAsia="ru-RU"/>
        </w:rPr>
        <w:t>Подводя итоги годового опыта трезвости, доктор медицины А. Мендельсон в книге «Итоги принудительной трезвости и новые формы пьянства» (1916 год) пишет: «…дальнейшая добровольная трезвая жизнь получила в свою пользу аргумент, равного которому не было в истории человечества» (31).</w:t>
      </w:r>
      <w:r w:rsidRPr="00DC3EE0">
        <w:rPr>
          <w:rFonts w:ascii="Times New Roman" w:eastAsia="Calibri" w:hAnsi="Times New Roman" w:cs="Times New Roman"/>
          <w:sz w:val="28"/>
          <w:szCs w:val="28"/>
          <w:lang w:eastAsia="ru-RU"/>
        </w:rPr>
        <w:br/>
        <w:t xml:space="preserve">         Результаты запрета были ошеломляющи даже для маловеров. В 1915 году потребление сократилось до 0,2 литра на душу населения. Производительность, труда повысилась на 9-13 %, несмотря на большое количество призванных в армию. На 27-30 % снизились, прогулы. В Иваново-Вознесенске в 13 раз сократился производственный травматизм. Число арестованных в пьяном виде в Петрограде во втором полугодии 1914 года сократилось на 70 %. Число доставленных в места вытрезвления сократилось в 29 раз. Число самоубийств на почве алкоголизма в Петрограде упало на 50%. Подобные же результаты были получены ещё по 9 губерниям России. Число денежных вкладов в сберкассы увеличилось; прирост составил 2,14 млрд. рублей.   </w:t>
      </w:r>
    </w:p>
    <w:p w:rsidR="00DC3EE0" w:rsidRPr="00DC3EE0" w:rsidRDefault="00DC3EE0" w:rsidP="00DC3EE0">
      <w:pPr>
        <w:spacing w:after="0" w:line="240" w:lineRule="auto"/>
        <w:ind w:right="60"/>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Наряду с положительными итогами, были и отрицательные: тайное самогоноварение, потребление суррогатов, отравлений ими, нарушение закона отдельными винозаводчиками, однако эти негативные явления были по масштабам несравнимо меньше позитивных сдвигов и не могли омрачить общей картины уменьшившегося в стране пьянства. </w:t>
      </w:r>
    </w:p>
    <w:p w:rsidR="00DC3EE0" w:rsidRPr="00DC3EE0" w:rsidRDefault="00DC3EE0" w:rsidP="00DC3EE0">
      <w:pPr>
        <w:spacing w:after="0" w:line="240" w:lineRule="auto"/>
        <w:ind w:right="60"/>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 xml:space="preserve">      Два года спустя после введения ограничений на алкоголь  в Государственную думу, по предложению её членов крестьян И.Т. Евсеева (18 июля 1877 — не ранее 1930)   и П.М. Макогона (13 января 1872 — после 1930), было внесено законодательное предложение «Об утверждении на вечные времена в российском государстве трезвости». Объяснительная записка к нему гласила: «Стыдно всем тем, которые говорили, что трезвость в народе немыслима, что она не достигается запрещением. Не полумеры нужны для этого, а одна решительная бесповоротная мера: изъять алкоголь из свободного обращения в человеческом обществе на вечные времена».</w:t>
      </w:r>
    </w:p>
    <w:p w:rsidR="00DC3EE0" w:rsidRPr="00DC3EE0" w:rsidRDefault="00DC3EE0" w:rsidP="00DC3EE0">
      <w:pPr>
        <w:spacing w:after="0" w:line="240" w:lineRule="auto"/>
        <w:ind w:right="60"/>
        <w:rPr>
          <w:rFonts w:ascii="Times New Roman" w:eastAsia="Calibri" w:hAnsi="Times New Roman" w:cs="Times New Roman"/>
          <w:i/>
          <w:sz w:val="28"/>
          <w:szCs w:val="28"/>
          <w:lang w:eastAsia="ru-RU"/>
        </w:rPr>
      </w:pPr>
      <w:r w:rsidRPr="00DC3EE0">
        <w:rPr>
          <w:rFonts w:ascii="Times New Roman" w:eastAsia="Calibri" w:hAnsi="Times New Roman" w:cs="Times New Roman"/>
          <w:sz w:val="28"/>
          <w:szCs w:val="28"/>
          <w:lang w:eastAsia="ru-RU"/>
        </w:rPr>
        <w:t xml:space="preserve">    Народ, в своей основной массе, горячо поддержал идею всеобщей трезвости, одобрение которой наиболее чётко изложено было в законопроекте крестьянских депутатов "Об утверждении на вечные времена </w:t>
      </w:r>
      <w:r w:rsidRPr="00DC3EE0">
        <w:rPr>
          <w:rFonts w:ascii="Times New Roman" w:eastAsia="Calibri" w:hAnsi="Times New Roman" w:cs="Times New Roman"/>
          <w:sz w:val="28"/>
          <w:szCs w:val="28"/>
          <w:lang w:eastAsia="ru-RU"/>
        </w:rPr>
        <w:lastRenderedPageBreak/>
        <w:t xml:space="preserve">трезвости в России", в преамбуле которого было записано: </w:t>
      </w:r>
      <w:r w:rsidRPr="00DC3EE0">
        <w:rPr>
          <w:rFonts w:ascii="Times New Roman" w:eastAsia="Calibri" w:hAnsi="Times New Roman" w:cs="Times New Roman"/>
          <w:i/>
          <w:sz w:val="28"/>
          <w:szCs w:val="28"/>
          <w:lang w:eastAsia="ru-RU"/>
        </w:rPr>
        <w:t>"Право решения быть или не быть трезвости во время войны было предоставлено мудрости и совести самого народа. Сказка о трезвости - этом преддверии земного рая - стала на Руси правдой".</w:t>
      </w:r>
    </w:p>
    <w:p w:rsidR="00DC3EE0" w:rsidRPr="00DC3EE0" w:rsidRDefault="00DC3EE0" w:rsidP="00DC3EE0">
      <w:pPr>
        <w:spacing w:before="100" w:beforeAutospacing="1" w:after="100" w:afterAutospacing="1" w:line="240" w:lineRule="auto"/>
        <w:rPr>
          <w:rFonts w:ascii="Times New Roman" w:eastAsia="Calibri" w:hAnsi="Times New Roman" w:cs="Times New Roman"/>
          <w:i/>
          <w:sz w:val="28"/>
          <w:szCs w:val="28"/>
          <w:lang w:eastAsia="ru-RU"/>
        </w:rPr>
      </w:pPr>
      <w:r w:rsidRPr="00DC3EE0">
        <w:rPr>
          <w:rFonts w:ascii="Times New Roman" w:eastAsia="Calibri" w:hAnsi="Times New Roman" w:cs="Times New Roman"/>
          <w:sz w:val="27"/>
          <w:szCs w:val="27"/>
          <w:lang w:eastAsia="ru-RU"/>
        </w:rPr>
        <w:t xml:space="preserve">       </w:t>
      </w:r>
      <w:r w:rsidRPr="00DC3EE0">
        <w:rPr>
          <w:rFonts w:ascii="Times New Roman" w:eastAsia="Calibri" w:hAnsi="Times New Roman" w:cs="Times New Roman"/>
          <w:i/>
          <w:sz w:val="28"/>
          <w:szCs w:val="28"/>
          <w:lang w:eastAsia="ru-RU"/>
        </w:rPr>
        <w:t>"Понизилась преступность, затихло хулиганство, сократилось нищенство, опустели тюрьмы, освободились больницы, настал мир в семьях, поднялась производительность труда, явился достаток.</w:t>
      </w:r>
    </w:p>
    <w:p w:rsidR="00DC3EE0" w:rsidRPr="00DC3EE0" w:rsidRDefault="00DC3EE0" w:rsidP="00DC3EE0">
      <w:pPr>
        <w:spacing w:before="100" w:beforeAutospacing="1" w:after="100" w:afterAutospacing="1" w:line="240" w:lineRule="auto"/>
        <w:rPr>
          <w:rFonts w:ascii="Times New Roman" w:eastAsia="Calibri" w:hAnsi="Times New Roman" w:cs="Times New Roman"/>
          <w:i/>
          <w:sz w:val="28"/>
          <w:szCs w:val="28"/>
          <w:lang w:eastAsia="ru-RU"/>
        </w:rPr>
      </w:pPr>
      <w:r w:rsidRPr="00DC3EE0">
        <w:rPr>
          <w:rFonts w:ascii="Times New Roman" w:eastAsia="Calibri" w:hAnsi="Times New Roman" w:cs="Times New Roman"/>
          <w:i/>
          <w:sz w:val="28"/>
          <w:szCs w:val="28"/>
          <w:lang w:eastAsia="ru-RU"/>
        </w:rPr>
        <w:t xml:space="preserve">        Несмотря на пережитые потрясения, деревня сохранила хозяйственную устойчивость и бодрое настроение. Облегченный от тяжкой ноши - пьянства, сразу поднялся и вырос русский народ.</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i/>
          <w:sz w:val="28"/>
          <w:szCs w:val="28"/>
          <w:lang w:eastAsia="ru-RU"/>
        </w:rPr>
        <w:t xml:space="preserve">  Да будет стыдно всем тем, которые говорили, что трезвость в народе немыслима, что она не достигается запрещением. Не полумеры нужны для этого, а одна решительная бесповоротная мера: изъять алкоголь из свободного обращения в человеческом обществе и перенести его в аптеки и специальные склады как лекарственное средство и продукт, пригодный для хозяйственных и технических целей".</w:t>
      </w:r>
      <w:r w:rsidRPr="00DC3EE0">
        <w:rPr>
          <w:rFonts w:ascii="Times New Roman" w:eastAsia="Calibri" w:hAnsi="Times New Roman" w:cs="Times New Roman"/>
          <w:sz w:val="28"/>
          <w:szCs w:val="28"/>
          <w:lang w:eastAsia="ru-RU"/>
        </w:rPr>
        <w:t xml:space="preserve"> (32). </w:t>
      </w:r>
    </w:p>
    <w:p w:rsidR="00DC3EE0" w:rsidRPr="00DC3EE0" w:rsidRDefault="00DC3EE0" w:rsidP="00DC3EE0">
      <w:pPr>
        <w:spacing w:before="100" w:beforeAutospacing="1" w:after="100" w:afterAutospacing="1" w:line="240" w:lineRule="auto"/>
        <w:rPr>
          <w:rFonts w:ascii="Times New Roman" w:eastAsia="Trebuchet MS" w:hAnsi="Times New Roman" w:cs="Times New Roman"/>
          <w:sz w:val="28"/>
          <w:szCs w:val="28"/>
        </w:rPr>
      </w:pPr>
      <w:r w:rsidRPr="00DC3EE0">
        <w:rPr>
          <w:rFonts w:ascii="Times New Roman" w:eastAsia="Calibri" w:hAnsi="Times New Roman" w:cs="Times New Roman"/>
          <w:sz w:val="28"/>
          <w:szCs w:val="28"/>
          <w:lang w:eastAsia="ru-RU"/>
        </w:rPr>
        <w:t xml:space="preserve">        Следует сказать, что сухой закон существовал в Норвегии (1912 – 1926), Финляндии (1912 – 1931), Исландии (1914 – 1923), США (1920 – 1932) и в других государствах. Все они привели к положительным результатам, но власти быстро поняли, чем грозит такая уступка общественности: трезвый рабочий класс активизировал борьбу за свои политические и экономические права. Начались забастовки и демонстрации. Это одна сторона медали. С другой стороны, причиной отмены «сухих» законов были системные действия против отрезвления международной и своей алкогольной мафии. </w:t>
      </w:r>
      <w:r w:rsidRPr="00DC3EE0">
        <w:rPr>
          <w:rFonts w:ascii="Times New Roman" w:eastAsia="Calibri" w:hAnsi="Times New Roman" w:cs="Times New Roman"/>
          <w:sz w:val="28"/>
          <w:szCs w:val="28"/>
          <w:lang w:eastAsia="ru-RU"/>
        </w:rPr>
        <w:br/>
        <w:t xml:space="preserve">         </w:t>
      </w:r>
      <w:r w:rsidRPr="00DC3EE0">
        <w:rPr>
          <w:rFonts w:ascii="Times New Roman" w:eastAsia="Trebuchet MS" w:hAnsi="Times New Roman" w:cs="Times New Roman"/>
          <w:sz w:val="28"/>
          <w:szCs w:val="28"/>
        </w:rPr>
        <w:t>Е.В. Пашков сообщает, что по всей стране к маю 1916 года закры</w:t>
      </w:r>
      <w:r w:rsidRPr="00DC3EE0">
        <w:rPr>
          <w:rFonts w:ascii="Times New Roman" w:eastAsia="Trebuchet MS" w:hAnsi="Times New Roman" w:cs="Times New Roman"/>
          <w:sz w:val="28"/>
          <w:szCs w:val="28"/>
        </w:rPr>
        <w:softHyphen/>
        <w:t>лись 96 % частных питейных заведений от имевшихся на начало 1914 года (33).</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Крепкие алкогольные изделия продавали только в ресторанах. И хотя в ответ на указ появились многочисленные способы обхода закона, среднее потребление алкоголя на 1 человека снизилось более чем в десять раз. И только много позднее, аж в 1960-х годах достигло уровня 1913 года. По данным Большой советской энциклопедии, Госкомстата СССР, душевое потребление алкогольных изделий выглядело так:</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1906 - 1910 годы — 3,4 литра;</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1913 год — 4,7 литра;</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1915 год — 0,2 литра;</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1925 год — 0,88 литра;</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1940 год — 1,9 литра.</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lastRenderedPageBreak/>
        <w:t xml:space="preserve">       Число психических больных на почве алкоголизма:</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1913 год — 10267;</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1916 — 1920 годы — единичные наблюдения.</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Процент психических больных алкоголиков к общему числу поступивших в психиатрические больницы:</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1913 год — 19,7 %;</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1915 — 1920 годы — менее одного процента;</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1923 год — 2,4 % (34).</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О том, какое благотворное влияние на все стороны жизни народа и государства оказал этот закон, имеется строго объективная научная </w:t>
      </w:r>
      <w:hyperlink r:id="rId57" w:history="1">
        <w:r w:rsidRPr="00DC3EE0">
          <w:rPr>
            <w:rFonts w:ascii="Times New Roman" w:eastAsia="Times New Roman" w:hAnsi="Times New Roman" w:cs="Times New Roman"/>
            <w:sz w:val="28"/>
            <w:szCs w:val="28"/>
            <w:lang w:eastAsia="ru-RU"/>
          </w:rPr>
          <w:t>литература</w:t>
        </w:r>
      </w:hyperlink>
      <w:r w:rsidRPr="00DC3EE0">
        <w:rPr>
          <w:rFonts w:ascii="Times New Roman" w:eastAsia="Times New Roman" w:hAnsi="Times New Roman" w:cs="Times New Roman"/>
          <w:sz w:val="28"/>
          <w:szCs w:val="28"/>
          <w:lang w:eastAsia="ru-RU"/>
        </w:rPr>
        <w:t xml:space="preserve">. Поэтому, те, кто пишут, что он «не принёс ничего хорошего» — просто нагло лгут. На самом деле, страна сразу же ожила: резко снизилась преступность, резко снизилось количество пьяниц и психических больных (35). </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На производстве уже через год производительность труда повысилась на 9-13 процентов. Прогулы снизились на 30-40 процентов. В сберегательные кассы потекли крупные суммы денег, которые позволили министерству финансов ставить вопрос о больших финансовых реформах. </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Главное же — это отношение народа к этому закону. Мафия предупреждала, что начнутся алкогольные бунты, будут громить винные магазины. На самом же деле народ воспринял это постановление как большой национальный праздник. И при опросе населения 84% высказались за то, чтобы сухой закон оставить не на время войны, как писалось в Указе, а на вечные времена (36).</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Член правой группы Государственного совета А.И. Мосолов (1863 год — 4 февраля 1943 года) отмечал, что царский запрет на продажу спиртного позволил, в отличие от событий Русско-японской войны, спокойно и без эксцессов провести мобилизацию. Как следовало из доклада, прочитанного Мосоловым перед Объединенным дворянством, хулиганство в стране прекратилось, семейная жизнь наладилась, «прекратились грабежи, драки и скандалы. Не стало слышно безобразной ругани. На улицах исчезли босяки и нищие стали редким явлением». «Это ли не чудо!» - восклицал докладчик</w:t>
      </w:r>
      <w:bookmarkStart w:id="2" w:name="_ednref13"/>
      <w:r w:rsidRPr="00DC3EE0">
        <w:rPr>
          <w:rFonts w:ascii="Times New Roman" w:hAnsi="Times New Roman" w:cs="Times New Roman"/>
          <w:sz w:val="28"/>
          <w:szCs w:val="28"/>
        </w:rPr>
        <w:t xml:space="preserve"> (37). </w:t>
      </w:r>
      <w:bookmarkEnd w:id="2"/>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Член правой группы Государственного совета Д.Д. Левшин в одной из своих речей сравнивал борьбу за народную трезвость с войной с немцами, подчеркивая, что «зеленый змий» для России враг еще более опасный, чем германизм. Правый политик призывал воспользоваться сложившейся </w:t>
      </w:r>
      <w:r w:rsidRPr="00DC3EE0">
        <w:rPr>
          <w:rFonts w:ascii="Times New Roman" w:hAnsi="Times New Roman" w:cs="Times New Roman"/>
          <w:sz w:val="28"/>
          <w:szCs w:val="28"/>
        </w:rPr>
        <w:lastRenderedPageBreak/>
        <w:t>ситуацией и превратить временную меру по отрезвлению народа в постоянную, для чего предлагал членам верхней палаты ходатайствовать перед императором о сохранении сухого закона и по завершении войны (38).</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После введения ограничений на алкоголь в Российской Империи, число денежных вкладов в сберкассы увеличилось; прирост составил 2,14 млрд. руб. против 0,8 млрд. руб. в прежние годы до запрета. Выдающийся русский врач, исследователь И.Н. Введенский (1875 год – 1960 год) в своей книге «Опыт принудительной трезвости» не без гордости за своё отечество назвал сухой закон «самым величественный актом национального героизма». Он также всеми силами стремиться к тому, чтобы его значение не было в будущем подорвано компромиссами и уступками в великом деле борьбы с алкоголем (39).</w:t>
      </w:r>
    </w:p>
    <w:p w:rsidR="00DC3EE0" w:rsidRPr="00DC3EE0" w:rsidRDefault="00DC3EE0" w:rsidP="00DC3EE0">
      <w:pPr>
        <w:jc w:val="center"/>
        <w:rPr>
          <w:rFonts w:ascii="Times New Roman" w:hAnsi="Times New Roman" w:cs="Times New Roman"/>
          <w:sz w:val="28"/>
          <w:szCs w:val="28"/>
        </w:rPr>
      </w:pPr>
      <w:r w:rsidRPr="00DC3EE0">
        <w:rPr>
          <w:rFonts w:ascii="Times New Roman" w:hAnsi="Times New Roman" w:cs="Times New Roman"/>
          <w:sz w:val="28"/>
          <w:szCs w:val="28"/>
        </w:rPr>
        <w:t xml:space="preserve">        </w:t>
      </w:r>
    </w:p>
    <w:p w:rsidR="00DC3EE0" w:rsidRPr="00DC3EE0" w:rsidRDefault="00DC3EE0" w:rsidP="00DC3EE0">
      <w:pPr>
        <w:jc w:val="center"/>
        <w:rPr>
          <w:rFonts w:ascii="Times New Roman" w:hAnsi="Times New Roman" w:cs="Times New Roman"/>
          <w:b/>
          <w:sz w:val="32"/>
          <w:szCs w:val="28"/>
        </w:rPr>
      </w:pPr>
      <w:r w:rsidRPr="00DC3EE0">
        <w:rPr>
          <w:rFonts w:ascii="Times New Roman" w:hAnsi="Times New Roman" w:cs="Times New Roman"/>
          <w:b/>
          <w:sz w:val="32"/>
          <w:szCs w:val="28"/>
        </w:rPr>
        <w:t>Пироговское совещание 1915 года.</w:t>
      </w:r>
    </w:p>
    <w:p w:rsidR="00DC3EE0" w:rsidRPr="00DC3EE0" w:rsidRDefault="00DC3EE0" w:rsidP="00DC3EE0">
      <w:r w:rsidRPr="00DC3EE0">
        <w:rPr>
          <w:rFonts w:ascii="Times New Roman" w:hAnsi="Times New Roman" w:cs="Times New Roman"/>
          <w:sz w:val="32"/>
          <w:szCs w:val="28"/>
        </w:rPr>
        <w:t xml:space="preserve">       </w:t>
      </w:r>
      <w:r w:rsidRPr="00DC3EE0">
        <w:rPr>
          <w:rFonts w:ascii="Times New Roman" w:hAnsi="Times New Roman" w:cs="Times New Roman"/>
          <w:sz w:val="28"/>
          <w:szCs w:val="28"/>
        </w:rPr>
        <w:t xml:space="preserve">         Пироговские съезды и совещания, проводимые ранее, всегда обращали внимание ученых и общественности на злободневную тему спаивания жителей России. Эти собрания проходили под патронажем организованного в 1883 году «Общества русских врачей в память Н.И. Пирогова», более известного, как Пироговское общество.</w:t>
      </w:r>
      <w:r w:rsidRPr="00DC3EE0">
        <w:t xml:space="preserve"> </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Его учредителями стали: гигиенист, профессор Фёдор Фёдорович Эрисман (12 [24] ноября 1842 года — 31 октября [13 ноября] 1915 года); русский невропатолог, доктор медицины, профессор Алексей Яковлевич Кожевников</w:t>
      </w:r>
      <w:r w:rsidRPr="00DC3EE0">
        <w:t xml:space="preserve"> </w:t>
      </w:r>
      <w:r w:rsidRPr="00DC3EE0">
        <w:rPr>
          <w:rFonts w:ascii="Times New Roman" w:hAnsi="Times New Roman" w:cs="Times New Roman"/>
          <w:sz w:val="28"/>
          <w:szCs w:val="28"/>
        </w:rPr>
        <w:t>(5 марта 1836 года — 10 января 1902 года); русский врач-терапевт, доктор медицины, профессор Алексей Александрович Остроумов (27 декабря 1844 [8 января 1845] года— 11 июля [24 июля] 1908 года); основоположник экспериментальной кардиологии, доктор медицины, профессор Александр Богданович Фохт (16 (28) сентября 1848 года — 23 августа 1930 года); основоположник клинической эндокринологии, доктор медицины, профессор Василий Дмитриевич Шервинский (1850 год — 1941 год); почетный лейб-хирург Эраст Васильевич Каде (1817 год — 22 ноября (4 декабря) 1889 года)  и заслуженный российский профессор Николай Васильевич Склифосовский</w:t>
      </w:r>
      <w:r w:rsidRPr="00DC3EE0">
        <w:t xml:space="preserve"> </w:t>
      </w:r>
      <w:r w:rsidRPr="00DC3EE0">
        <w:rPr>
          <w:rFonts w:ascii="Times New Roman" w:hAnsi="Times New Roman" w:cs="Times New Roman"/>
          <w:sz w:val="28"/>
          <w:szCs w:val="28"/>
        </w:rPr>
        <w:t xml:space="preserve">(25 марта [6 апреля] 1836 года — 30 ноября [13 декабря] 1904 года). Первым председателем общества стал один из инициаторов его создания, видный акушер-гинеколог Эдуард-Антон Яковлевич Крассовский (1821 год — 1898 год). Вместе с ним работой общества руководили хирург Н.В. Склифосовский; терапевт, профессор Сергей Петрович Боткин (5 [17] сентября 1832 года — 12 [24] декабря 1889 года); гигиенист Ф. Ф. Эрисман; хирург, профессор Александр Алексеевич </w:t>
      </w:r>
      <w:r w:rsidRPr="00DC3EE0">
        <w:rPr>
          <w:rFonts w:ascii="Times New Roman" w:hAnsi="Times New Roman" w:cs="Times New Roman"/>
          <w:sz w:val="28"/>
          <w:szCs w:val="28"/>
        </w:rPr>
        <w:lastRenderedPageBreak/>
        <w:t>Бобров (30 мая (11 июня) 1850 года — 26 ноября (9 декабря) 1904 года); терапевт А.А. Остроумов; патолог, профессор Виктор Васильевич Пашутин (1845 год — 1901 год); психиатр, профессор Сергей Сергеевич Корсаков</w:t>
      </w:r>
      <w:r w:rsidRPr="00DC3EE0">
        <w:t xml:space="preserve"> </w:t>
      </w:r>
      <w:r w:rsidRPr="00DC3EE0">
        <w:rPr>
          <w:rFonts w:ascii="Times New Roman" w:hAnsi="Times New Roman" w:cs="Times New Roman"/>
          <w:sz w:val="28"/>
          <w:szCs w:val="28"/>
        </w:rPr>
        <w:t>(22 января 1854 года — 1 мая 1900 года); хирург, профессор Петр Иванович Дьяконов (2 июня 1855 года ‒ 21 декабря 1908 года); офтальмолог, профессор Алексей Николаевич Маклаков (27 ноября 1837 года — 4 мая 1895 года); основоположник российской санитарной статистики Евграф Алексеевич Осипов (21 декабря 1841 года — 4 апреля 1904 года); бактериолог, профессор Георгий Норбертович Габричевский</w:t>
      </w:r>
      <w:r w:rsidRPr="00DC3EE0">
        <w:t xml:space="preserve"> </w:t>
      </w:r>
      <w:r w:rsidRPr="00DC3EE0">
        <w:rPr>
          <w:rFonts w:ascii="Times New Roman" w:hAnsi="Times New Roman" w:cs="Times New Roman"/>
          <w:sz w:val="28"/>
          <w:szCs w:val="28"/>
        </w:rPr>
        <w:t>(1860 год — 1907 год); хирург, доктор медицины, профессор Сергей Петрович Фёдоров</w:t>
      </w:r>
      <w:r w:rsidRPr="00DC3EE0">
        <w:t xml:space="preserve"> </w:t>
      </w:r>
      <w:r w:rsidRPr="00DC3EE0">
        <w:rPr>
          <w:rFonts w:ascii="Times New Roman" w:hAnsi="Times New Roman" w:cs="Times New Roman"/>
          <w:sz w:val="28"/>
          <w:szCs w:val="28"/>
        </w:rPr>
        <w:t>(1869 год —1936 год).</w:t>
      </w:r>
      <w:r w:rsidRPr="00DC3EE0">
        <w:t xml:space="preserve"> </w:t>
      </w:r>
      <w:r w:rsidRPr="00DC3EE0">
        <w:rPr>
          <w:rFonts w:ascii="Times New Roman" w:hAnsi="Times New Roman" w:cs="Times New Roman"/>
          <w:sz w:val="28"/>
          <w:szCs w:val="28"/>
        </w:rPr>
        <w:t xml:space="preserve">Пироговское общество выпускало собственный журнал «Общественный врач», труды съездов и Пироговских совещаний, земско-медицинские сборники и другие издания.  В период с 1885 по 1913 годы в России было организовано двенадцать Пироговских съездов (восемь в Санкт-Петербурге и четыре в городе Москве). Пироговские съезды и совещания врачей являлись важной, но пока недостаточно изученным этапом в истории становления государственной системы здравоохранения в Российской Империи в конце XIX - начале XX вв. Им принадлежала значительная консолидирующая роль, выбор коллегиальных путей решения наиболее актуальных проблем земской медицинской деятельности, сбор и анализ медико-статистических сведений по общественной медицине в различных территориях России, разработка, унификация и содействие повсеместному внедрению программ санитарно-статистических исследований, принятие единой номенклатуры врачебных специальностей и т.д. (40).  В деятельности Пироговского общества можно условно выделить несколько этапов:    </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8"/>
          <w:szCs w:val="28"/>
        </w:rPr>
        <w:t xml:space="preserve">        Первый этап - с 1885 года по 1894 год - охватывает первые пять Пироговских съездов врачей и начало второго этапа трезвеннического движения в Российской Империи. Особенностью этого этапа стало зарождение и становление всероссийского Пироговского движения врачей и коллегиальной выработки принципов врачебного самоуправления. В среде русских врачей - это период профессиональной консолидации и активной общественной деятельности. В это время в центре внимания врачебной общественности находятся вопросы повышения материального, правового и морального уровня врачебного сословия. На съездах происходит активный обмен опытом и дискутируются вопросы о единых подходах к организации медицинской помощи в различных регионах России (41)</w:t>
      </w:r>
      <w:r w:rsidRPr="00DC3EE0">
        <w:rPr>
          <w:rFonts w:ascii="Times New Roman" w:hAnsi="Times New Roman" w:cs="Times New Roman"/>
          <w:sz w:val="24"/>
          <w:szCs w:val="24"/>
        </w:rPr>
        <w:t>.</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lastRenderedPageBreak/>
        <w:t xml:space="preserve">  </w:t>
      </w:r>
      <w:r w:rsidRPr="00DC3EE0">
        <w:rPr>
          <w:rFonts w:ascii="Times New Roman" w:hAnsi="Times New Roman" w:cs="Times New Roman"/>
          <w:sz w:val="28"/>
          <w:szCs w:val="28"/>
        </w:rPr>
        <w:t xml:space="preserve">       Второй этап - с 1895 года по 1916 год - включает в себя деятельность VI - XIII Пироговских съездов. Этому периоду свойственна выработка единых подходов к организации медицинской помощи сельскому населению на всей территории страны, формирование принципов и создание предпосылок к становлению системы государственного здравоохранения и практических основ социального партнерства в этой области. В среде русских врачей усиливается интерес к теоретическим разработкам социально-гигиенических учений, санитарная и противоэпидемическая деятельность рассматривается ими как важнейшая задача земского врача. Особое внимание в этот период уделялось алкогольной проблеме в России (42)</w:t>
      </w:r>
      <w:r w:rsidRPr="00DC3EE0">
        <w:rPr>
          <w:rFonts w:ascii="Times New Roman" w:hAnsi="Times New Roman" w:cs="Times New Roman"/>
          <w:sz w:val="24"/>
          <w:szCs w:val="24"/>
        </w:rPr>
        <w:t>.</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8"/>
          <w:szCs w:val="28"/>
        </w:rPr>
        <w:t xml:space="preserve">        Третий этап - с 1917 года по 1919 год - включает в себя деятельность трех чрезвычайных Пироговских съездов врачей. Его содержание связано с выработкой основных подходов к реорганизации системы оказания медицинской помощи населению в соответствии с новыми социально-политическими условиями того времени. Важное значение, в этот период, приобрели вопросы профессионального объединения медиков во Всероссийский союз профессиональных объединений врачей (43)</w:t>
      </w:r>
      <w:r w:rsidRPr="00DC3EE0">
        <w:rPr>
          <w:rFonts w:ascii="Times New Roman" w:hAnsi="Times New Roman" w:cs="Times New Roman"/>
          <w:sz w:val="24"/>
          <w:szCs w:val="24"/>
        </w:rPr>
        <w:t>.</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На Пироговских съездах и совещаниях нередко обсуждались не только медицинские, но и политические вопросы. Так на внеочередном московском съезде врачей 1905 года созванном с целью принятия экстренных мер против холеры, депутаты успели принять и политическую резолюцию, призывающую медиков «сорганизоваться для… борьбы… против бюрократического строя до полного его устранения и за созыв Учредительного собрания». С 1914 по 1919 год прошло пять чрезвычайных Пироговских съездов носивших политический характер.</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Еще на </w:t>
      </w:r>
      <w:r w:rsidRPr="00DC3EE0">
        <w:rPr>
          <w:rFonts w:ascii="Times New Roman" w:hAnsi="Times New Roman" w:cs="Times New Roman"/>
          <w:sz w:val="28"/>
          <w:szCs w:val="28"/>
          <w:lang w:val="en-US"/>
        </w:rPr>
        <w:t>II</w:t>
      </w:r>
      <w:r w:rsidRPr="00DC3EE0">
        <w:rPr>
          <w:rFonts w:ascii="Times New Roman" w:hAnsi="Times New Roman" w:cs="Times New Roman"/>
          <w:sz w:val="28"/>
          <w:szCs w:val="28"/>
        </w:rPr>
        <w:t xml:space="preserve"> Пироговском съезде, состоявшемся 4 января 1887 года в большом зале Российского благородного собрания, доктор медицины, профессор Иван Михайлович Догель (7 марта 1830 года — 16 августа 1916 года) горячо доказывал вред табака и любых спиртных изделий и призывал врачей к борьбе с ними. К сожалению, профессор Ф.Ф. Эрисман выступил против трезвости, за так называемую культуру пития. И тогда вопрос не получил практического решения (44). С трибуны </w:t>
      </w:r>
      <w:r w:rsidRPr="00DC3EE0">
        <w:rPr>
          <w:rFonts w:ascii="Times New Roman" w:hAnsi="Times New Roman" w:cs="Times New Roman"/>
          <w:sz w:val="28"/>
          <w:szCs w:val="28"/>
          <w:lang w:val="en-US"/>
        </w:rPr>
        <w:t>V</w:t>
      </w:r>
      <w:r w:rsidRPr="00DC3EE0">
        <w:rPr>
          <w:rFonts w:ascii="Times New Roman" w:hAnsi="Times New Roman" w:cs="Times New Roman"/>
          <w:sz w:val="28"/>
          <w:szCs w:val="28"/>
        </w:rPr>
        <w:t xml:space="preserve"> Пироговского съезда главный редактор и издатель журнала "Вестник трезвости" Григорьев Николай Илларионович (2 декабря 1853 года — 1921 год?)  призвал участников форума оказать всемерную помощь словом и делом зарождавшемуся трезвенническому движению (45). На </w:t>
      </w:r>
      <w:r w:rsidRPr="00DC3EE0">
        <w:rPr>
          <w:rFonts w:ascii="Times New Roman" w:hAnsi="Times New Roman" w:cs="Times New Roman"/>
          <w:sz w:val="28"/>
          <w:szCs w:val="28"/>
          <w:lang w:val="en-US"/>
        </w:rPr>
        <w:t>VII</w:t>
      </w:r>
      <w:r w:rsidRPr="00DC3EE0">
        <w:rPr>
          <w:rFonts w:ascii="Times New Roman" w:hAnsi="Times New Roman" w:cs="Times New Roman"/>
          <w:sz w:val="28"/>
          <w:szCs w:val="28"/>
        </w:rPr>
        <w:t xml:space="preserve"> Пироговском съезде,</w:t>
      </w:r>
      <w:r w:rsidRPr="00DC3EE0">
        <w:t xml:space="preserve"> </w:t>
      </w:r>
      <w:r w:rsidRPr="00DC3EE0">
        <w:rPr>
          <w:rFonts w:ascii="Times New Roman" w:hAnsi="Times New Roman" w:cs="Times New Roman"/>
          <w:sz w:val="28"/>
          <w:szCs w:val="28"/>
        </w:rPr>
        <w:t>прошедшем в Казани с 28 апреля по 5 мая 1899 года выступил</w:t>
      </w:r>
      <w:r w:rsidRPr="00DC3EE0">
        <w:t xml:space="preserve"> </w:t>
      </w:r>
      <w:r w:rsidRPr="00DC3EE0">
        <w:rPr>
          <w:rFonts w:ascii="Times New Roman" w:hAnsi="Times New Roman" w:cs="Times New Roman"/>
          <w:sz w:val="28"/>
          <w:szCs w:val="28"/>
        </w:rPr>
        <w:t>военно-</w:t>
      </w:r>
      <w:r w:rsidRPr="00DC3EE0">
        <w:rPr>
          <w:rFonts w:ascii="Times New Roman" w:hAnsi="Times New Roman" w:cs="Times New Roman"/>
          <w:sz w:val="28"/>
          <w:szCs w:val="28"/>
        </w:rPr>
        <w:lastRenderedPageBreak/>
        <w:t xml:space="preserve">медицинский инспектор Приамурского округа Василий Николаевич Радаков (1836 год – 1910 год), который предложил исключить алкоголь из русской армии. Но и его мало кто поддержал тогда (46). Много внимания уделивший алкогольной проблеме в Российской Империи </w:t>
      </w:r>
      <w:r w:rsidRPr="00DC3EE0">
        <w:rPr>
          <w:rFonts w:ascii="Times New Roman" w:hAnsi="Times New Roman" w:cs="Times New Roman"/>
          <w:sz w:val="28"/>
          <w:szCs w:val="28"/>
          <w:lang w:val="en-US"/>
        </w:rPr>
        <w:t>IX</w:t>
      </w:r>
      <w:r w:rsidRPr="00DC3EE0">
        <w:rPr>
          <w:rFonts w:ascii="Times New Roman" w:hAnsi="Times New Roman" w:cs="Times New Roman"/>
          <w:sz w:val="28"/>
          <w:szCs w:val="28"/>
        </w:rPr>
        <w:t xml:space="preserve"> Пироговский съезд, самый многочисленный из всех съездов (2300 делегатов),  проходивший в Санкт-Петербурге с 4 по 11 января 1904 года принял такое решение:</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«1. Метод принудительного лечения алкоголиков, как метод принудительного лечения вообще, не соответствует принципам общественной медицины.</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2. Казенная винная монополия, как источник государственного бюджета, не только не способствует борьбе с алкоголизмом, но даже ей препятствует.</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3. Правильная и целесообразная борьба с алкоголизмом, представляющим в России социальное зло огромной важности, невозможно без учреждения свободы слова, печати и личности» (47).</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8"/>
          <w:szCs w:val="28"/>
        </w:rPr>
        <w:t xml:space="preserve">        И только </w:t>
      </w:r>
      <w:r w:rsidRPr="00DC3EE0">
        <w:rPr>
          <w:rFonts w:ascii="Times New Roman" w:hAnsi="Times New Roman" w:cs="Times New Roman"/>
          <w:sz w:val="28"/>
          <w:szCs w:val="28"/>
          <w:lang w:val="en-US"/>
        </w:rPr>
        <w:t>XI</w:t>
      </w:r>
      <w:r w:rsidRPr="00DC3EE0">
        <w:rPr>
          <w:rFonts w:ascii="Times New Roman" w:hAnsi="Times New Roman" w:cs="Times New Roman"/>
          <w:sz w:val="28"/>
          <w:szCs w:val="28"/>
        </w:rPr>
        <w:t xml:space="preserve"> Пироговский съезд, посвященный 100-летнему юбилею Н.И. Пирогова, работавший в Санкт-Петербурге с 21 по 28 апреля 1910 года объявил все курорты Российской Империи безалкогольными территориями. Тот же </w:t>
      </w:r>
      <w:r w:rsidRPr="00DC3EE0">
        <w:rPr>
          <w:rFonts w:ascii="Times New Roman" w:hAnsi="Times New Roman" w:cs="Times New Roman"/>
          <w:sz w:val="28"/>
          <w:szCs w:val="28"/>
          <w:lang w:val="en-US"/>
        </w:rPr>
        <w:t>XI</w:t>
      </w:r>
      <w:r w:rsidRPr="00DC3EE0">
        <w:rPr>
          <w:rFonts w:ascii="Times New Roman" w:hAnsi="Times New Roman" w:cs="Times New Roman"/>
          <w:sz w:val="28"/>
          <w:szCs w:val="28"/>
        </w:rPr>
        <w:t xml:space="preserve"> съезд постановил, что «алкоголь не является пищевым веществом, и с этим положением должно быть широко ознакомлено население». Съезд высказал так же пожелание: «чтобы российские врачи - абстиненты сплотились – чем скорее, тем лучше – в прочную организацию, составляющую как бы лейб-гвардию среди борцов с громаднейшим всероссийским бедствием – алкоголизмом» (48)</w:t>
      </w:r>
      <w:r w:rsidRPr="00DC3EE0">
        <w:rPr>
          <w:rFonts w:ascii="Times New Roman" w:hAnsi="Times New Roman" w:cs="Times New Roman"/>
          <w:sz w:val="24"/>
          <w:szCs w:val="24"/>
        </w:rPr>
        <w:t xml:space="preserve">. </w:t>
      </w:r>
      <w:r w:rsidRPr="00DC3EE0">
        <w:rPr>
          <w:rFonts w:ascii="Times New Roman" w:hAnsi="Times New Roman" w:cs="Times New Roman"/>
          <w:sz w:val="28"/>
          <w:szCs w:val="28"/>
        </w:rPr>
        <w:t>Принципиальную роль в этих решениях на съезде сыграли: профессор Данилевский Василий Яковлевич (1852 год — 1939 год) и профессор Вериго Бронислав Фортунатович (14 февраля 1860 года — 13 июня 1925 года) (49)</w:t>
      </w:r>
      <w:r w:rsidRPr="00DC3EE0">
        <w:rPr>
          <w:rFonts w:ascii="Times New Roman" w:hAnsi="Times New Roman" w:cs="Times New Roman"/>
          <w:sz w:val="24"/>
          <w:szCs w:val="24"/>
        </w:rPr>
        <w:t>.</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В декабре 1914 года пироговцы собрались на свое очередное совещание, посвященное проблеме заразных болезней. На этом совещании не забыли и алкогольный вопрос. Профессор Лев Борисович Грановский (1878 год – 1954 год) внес предложение о поддержке сухого закона в Российской Империи и констатировал тот факт, что без «систематического вытеснения алкоголя, как пищевого и вкусового вещества, из обихода широких слоев населения» полных успехов в отрезвлении народа можно и не достигнуть. (50). </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Участники декабрьского совещания приняли решение о проведении специального Пироговского форума, посвященного только алкогольной теме. На совещании было зачитано письмо профессора Всеволода Прокопьевича </w:t>
      </w:r>
      <w:r w:rsidRPr="00DC3EE0">
        <w:rPr>
          <w:rFonts w:ascii="Times New Roman" w:hAnsi="Times New Roman" w:cs="Times New Roman"/>
          <w:sz w:val="28"/>
          <w:szCs w:val="28"/>
        </w:rPr>
        <w:lastRenderedPageBreak/>
        <w:t xml:space="preserve">Первушина (7 января 1869 года - 21 декабря 1954 года), в котором он в частности писал: «По моему глубокому убеждению… организация такого противоалкогольного съезда должна быть делом Общества русских врачей в память Н.И. Пирогова, общества опытного в подобных делах и авторитетного в широких общественных кругах. Пусть имя славного русского врача-гуманиста объединит силой своего обаяния около идеи трезвости народной разнородные общественные элементы для осуществления крупнейшего общественного дела, откладывать которое, повторяю, нельзя» (51). Но в условиях войны созвать большой Пироговский съезд было проблематичным делом. Но, и откладывать наболевший вопрос участники совещания посчитали не возможным. Поэтому решили провести Пироговское совещание. Избрали Организационный комитет, в который вошли известные ученые: </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i/>
          <w:sz w:val="28"/>
          <w:szCs w:val="28"/>
        </w:rPr>
        <w:t>Рейн</w:t>
      </w:r>
      <w:r w:rsidRPr="00DC3EE0">
        <w:rPr>
          <w:rFonts w:ascii="Times New Roman" w:hAnsi="Times New Roman" w:cs="Times New Roman"/>
          <w:sz w:val="28"/>
          <w:szCs w:val="28"/>
        </w:rPr>
        <w:t xml:space="preserve"> Фёдор Александрович (3 (15) марта 1866 года — 3 сентября 1925 года) — русский хирург, доктор медицинских наук, профессор, председатель правления Общества Русских врачей в память И.И. Пирогова, председатель Оргкомитета Пироговского совещания 9-13 мая 1915 года.</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i/>
          <w:sz w:val="28"/>
          <w:szCs w:val="28"/>
        </w:rPr>
        <w:t>Вериго</w:t>
      </w:r>
      <w:r w:rsidRPr="00DC3EE0">
        <w:rPr>
          <w:rFonts w:ascii="Times New Roman" w:hAnsi="Times New Roman" w:cs="Times New Roman"/>
          <w:sz w:val="28"/>
          <w:szCs w:val="28"/>
        </w:rPr>
        <w:t xml:space="preserve"> Бронислав Фортунатович</w:t>
      </w:r>
      <w:r w:rsidRPr="00DC3EE0">
        <w:t xml:space="preserve"> </w:t>
      </w:r>
      <w:r w:rsidRPr="00DC3EE0">
        <w:rPr>
          <w:rFonts w:ascii="Times New Roman" w:hAnsi="Times New Roman" w:cs="Times New Roman"/>
          <w:sz w:val="28"/>
          <w:szCs w:val="28"/>
        </w:rPr>
        <w:t xml:space="preserve">(14 февраля 1860 года — 13 июня 1925 года) - русский физиолог, доктор медицины, профессор, председатель Пироговского совещания. </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i/>
          <w:color w:val="000000"/>
          <w:sz w:val="28"/>
          <w:szCs w:val="28"/>
          <w:lang w:eastAsia="ru-RU"/>
        </w:rPr>
        <w:t xml:space="preserve">Горохов </w:t>
      </w:r>
      <w:r w:rsidRPr="00DC3EE0">
        <w:rPr>
          <w:rFonts w:ascii="Times New Roman" w:eastAsia="Times New Roman" w:hAnsi="Times New Roman" w:cs="Times New Roman"/>
          <w:color w:val="000000"/>
          <w:sz w:val="28"/>
          <w:szCs w:val="28"/>
          <w:lang w:eastAsia="ru-RU"/>
        </w:rPr>
        <w:t>Дмитрий Егорович (1863 год — 1921 год) – приват-доцент, детский хирург, организатор здравоохранения, общественный деятель.</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i/>
          <w:color w:val="000000"/>
          <w:sz w:val="28"/>
          <w:szCs w:val="28"/>
          <w:lang w:eastAsia="ru-RU"/>
        </w:rPr>
        <w:t>Жбанков</w:t>
      </w:r>
      <w:r w:rsidRPr="00DC3EE0">
        <w:rPr>
          <w:rFonts w:ascii="Times New Roman" w:eastAsia="Times New Roman" w:hAnsi="Times New Roman" w:cs="Times New Roman"/>
          <w:color w:val="000000"/>
          <w:sz w:val="28"/>
          <w:szCs w:val="28"/>
          <w:lang w:eastAsia="ru-RU"/>
        </w:rPr>
        <w:t xml:space="preserve"> Дмитрий Николаевич (1853 год — 20 июля 1932 года) — русский врач, деятель земской медицины и этнограф, один из организаторов Пироговских съездов врачей и редактор его изданий.</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i/>
          <w:sz w:val="28"/>
          <w:szCs w:val="28"/>
        </w:rPr>
        <w:t xml:space="preserve">Коровин </w:t>
      </w:r>
      <w:r w:rsidRPr="00DC3EE0">
        <w:rPr>
          <w:rFonts w:ascii="Times New Roman" w:hAnsi="Times New Roman" w:cs="Times New Roman"/>
          <w:sz w:val="28"/>
          <w:szCs w:val="28"/>
        </w:rPr>
        <w:t>Александр Михайлович (1865 год – 1943 год) - первый председатель московского общества трезвости.</w:t>
      </w:r>
    </w:p>
    <w:p w:rsidR="00DC3EE0" w:rsidRPr="00DC3EE0" w:rsidRDefault="00DC3EE0" w:rsidP="00DC3EE0">
      <w:pPr>
        <w:rPr>
          <w:rFonts w:ascii="Times New Roman" w:eastAsia="Times New Roman" w:hAnsi="Times New Roman" w:cs="Times New Roman"/>
          <w:sz w:val="28"/>
          <w:szCs w:val="28"/>
          <w:lang w:eastAsia="ru-RU"/>
        </w:rPr>
      </w:pPr>
      <w:r w:rsidRPr="00DC3EE0">
        <w:rPr>
          <w:rFonts w:ascii="Times New Roman" w:eastAsia="Times New Roman" w:hAnsi="Times New Roman" w:cs="Times New Roman"/>
          <w:i/>
          <w:sz w:val="28"/>
          <w:szCs w:val="28"/>
          <w:lang w:eastAsia="ru-RU"/>
        </w:rPr>
        <w:t xml:space="preserve">Минор </w:t>
      </w:r>
      <w:r w:rsidRPr="00DC3EE0">
        <w:rPr>
          <w:rFonts w:ascii="Times New Roman" w:eastAsia="Times New Roman" w:hAnsi="Times New Roman" w:cs="Times New Roman"/>
          <w:sz w:val="28"/>
          <w:szCs w:val="28"/>
          <w:lang w:eastAsia="ru-RU"/>
        </w:rPr>
        <w:t>Лазарь Соломонович (17 декабря 1855 года — 1942 год) — видный российский невропатолог,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i/>
          <w:sz w:val="28"/>
          <w:szCs w:val="28"/>
          <w:lang w:eastAsia="ru-RU"/>
        </w:rPr>
        <w:t>Первушин</w:t>
      </w:r>
      <w:r w:rsidRPr="00DC3EE0">
        <w:rPr>
          <w:rFonts w:ascii="Times New Roman" w:eastAsia="Times New Roman" w:hAnsi="Times New Roman" w:cs="Times New Roman"/>
          <w:sz w:val="28"/>
          <w:szCs w:val="28"/>
          <w:lang w:eastAsia="ru-RU"/>
        </w:rPr>
        <w:t xml:space="preserve"> Всеволод Прокопьевич (7 января 1869 года - 21 декабря 1954 года) -   профессор, активный сторонник трезвости, инициатор проведения Пироговского совещания 9-11 мая 1915 года, на котором алкоголь был признан наркотиком.</w:t>
      </w:r>
    </w:p>
    <w:p w:rsidR="00DC3EE0" w:rsidRPr="00DC3EE0" w:rsidRDefault="00DC3EE0" w:rsidP="00DC3EE0">
      <w:pPr>
        <w:spacing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i/>
          <w:sz w:val="28"/>
          <w:szCs w:val="28"/>
          <w:lang w:eastAsia="ru-RU"/>
        </w:rPr>
        <w:t>Россолимо</w:t>
      </w:r>
      <w:r w:rsidRPr="00DC3EE0">
        <w:rPr>
          <w:rFonts w:ascii="Times New Roman" w:eastAsia="Times New Roman" w:hAnsi="Times New Roman" w:cs="Times New Roman"/>
          <w:sz w:val="28"/>
          <w:szCs w:val="28"/>
          <w:lang w:eastAsia="ru-RU"/>
        </w:rPr>
        <w:t xml:space="preserve"> Григорий Иванович (5 (17) декабря 1860 года — 29 сентября 1928 года) — русский и советский невропатолог и дефектолог,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i/>
          <w:color w:val="000000"/>
          <w:sz w:val="28"/>
          <w:szCs w:val="28"/>
          <w:lang w:eastAsia="ru-RU"/>
        </w:rPr>
        <w:lastRenderedPageBreak/>
        <w:t>Сысин</w:t>
      </w:r>
      <w:r w:rsidRPr="00DC3EE0">
        <w:rPr>
          <w:rFonts w:ascii="Times New Roman" w:eastAsia="Times New Roman" w:hAnsi="Times New Roman" w:cs="Times New Roman"/>
          <w:color w:val="000000"/>
          <w:sz w:val="28"/>
          <w:szCs w:val="28"/>
          <w:lang w:eastAsia="ru-RU"/>
        </w:rPr>
        <w:t xml:space="preserve"> Алексей Николаевич (17 октября 1879 года - 1956 год) — профессор гигиены, заслуженный деятель науки, участник революционно-демократического движения, организатор санитарно-эпидемиологической службы, академик АМН СССР,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i/>
          <w:color w:val="000000"/>
          <w:sz w:val="28"/>
          <w:szCs w:val="28"/>
          <w:lang w:eastAsia="ru-RU"/>
        </w:rPr>
        <w:t xml:space="preserve">Флёров </w:t>
      </w:r>
      <w:r w:rsidRPr="00DC3EE0">
        <w:rPr>
          <w:rFonts w:ascii="Times New Roman" w:eastAsia="Times New Roman" w:hAnsi="Times New Roman" w:cs="Times New Roman"/>
          <w:color w:val="000000"/>
          <w:sz w:val="28"/>
          <w:szCs w:val="28"/>
          <w:lang w:eastAsia="ru-RU"/>
        </w:rPr>
        <w:t>Александр Фёдорович (12 июня 1872 года - 12 октября 1960 года) - известный отечественный ботаник, физиолог растений, доктор биологических наук, профессор,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i/>
          <w:color w:val="000000"/>
          <w:sz w:val="28"/>
          <w:szCs w:val="28"/>
          <w:lang w:eastAsia="ru-RU"/>
        </w:rPr>
        <w:t xml:space="preserve">Шидловский </w:t>
      </w:r>
      <w:r w:rsidRPr="00DC3EE0">
        <w:rPr>
          <w:rFonts w:ascii="Times New Roman" w:eastAsia="Times New Roman" w:hAnsi="Times New Roman" w:cs="Times New Roman"/>
          <w:color w:val="000000"/>
          <w:sz w:val="28"/>
          <w:szCs w:val="28"/>
          <w:lang w:eastAsia="ru-RU"/>
        </w:rPr>
        <w:t>Константин Иванович (1858 год — 1920 год) - санитарный врач, общественный деятель, литератор-публицист,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В программе Пироговского совещания было намечено 9 пунктов:</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1. Действие больших и малых доз алкоголя на организм.</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2. Влияние алкоголя на течение различных болезней.</w:t>
      </w:r>
    </w:p>
    <w:p w:rsidR="00DC3EE0" w:rsidRPr="00DC3EE0" w:rsidRDefault="00DC3EE0" w:rsidP="00DC3EE0">
      <w:pPr>
        <w:tabs>
          <w:tab w:val="left" w:pos="508"/>
        </w:tabs>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3. Суррогаты алкоголя.</w:t>
      </w:r>
    </w:p>
    <w:p w:rsidR="00DC3EE0" w:rsidRPr="00DC3EE0" w:rsidRDefault="00DC3EE0" w:rsidP="00DC3EE0">
      <w:pPr>
        <w:tabs>
          <w:tab w:val="left" w:pos="508"/>
        </w:tabs>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4. Причины массового алкоголизма.</w:t>
      </w:r>
    </w:p>
    <w:p w:rsidR="00DC3EE0" w:rsidRPr="00DC3EE0" w:rsidRDefault="00DC3EE0" w:rsidP="00DC3EE0">
      <w:pPr>
        <w:tabs>
          <w:tab w:val="left" w:pos="508"/>
        </w:tabs>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5. Алкоголизация детей и юношества.</w:t>
      </w:r>
    </w:p>
    <w:p w:rsidR="00DC3EE0" w:rsidRPr="00DC3EE0" w:rsidRDefault="00DC3EE0" w:rsidP="00DC3EE0">
      <w:pPr>
        <w:tabs>
          <w:tab w:val="left" w:pos="508"/>
        </w:tabs>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6. Последствия массового алкоголизма.</w:t>
      </w:r>
    </w:p>
    <w:p w:rsidR="00DC3EE0" w:rsidRPr="00DC3EE0" w:rsidRDefault="00DC3EE0" w:rsidP="00DC3EE0">
      <w:pPr>
        <w:tabs>
          <w:tab w:val="left" w:pos="508"/>
        </w:tabs>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7. Географическое распространение и статистика алкоголизма.</w:t>
      </w:r>
    </w:p>
    <w:p w:rsidR="00DC3EE0" w:rsidRPr="00DC3EE0" w:rsidRDefault="00DC3EE0" w:rsidP="00DC3EE0">
      <w:pPr>
        <w:tabs>
          <w:tab w:val="left" w:pos="508"/>
        </w:tabs>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8. Меры борьбы с массовым алкоголизмом.</w:t>
      </w:r>
    </w:p>
    <w:p w:rsidR="00DC3EE0" w:rsidRPr="00DC3EE0" w:rsidRDefault="00DC3EE0" w:rsidP="00DC3EE0">
      <w:pPr>
        <w:tabs>
          <w:tab w:val="left" w:pos="508"/>
        </w:tabs>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9. Итоги запрещения продажи спиртных «напитков» в России.</w:t>
      </w:r>
    </w:p>
    <w:p w:rsidR="00DC3EE0" w:rsidRPr="00DC3EE0" w:rsidRDefault="00DC3EE0" w:rsidP="00DC3EE0">
      <w:pPr>
        <w:spacing w:after="0" w:line="240" w:lineRule="auto"/>
        <w:rPr>
          <w:rFonts w:ascii="Times New Roman" w:eastAsia="Times New Roman" w:hAnsi="Times New Roman" w:cs="Times New Roman"/>
          <w:color w:val="000000"/>
          <w:sz w:val="28"/>
          <w:szCs w:val="28"/>
          <w:lang w:eastAsia="ru-RU"/>
        </w:rPr>
      </w:pPr>
      <w:r w:rsidRPr="00DC3EE0">
        <w:rPr>
          <w:rFonts w:ascii="Times New Roman" w:eastAsia="Times New Roman" w:hAnsi="Times New Roman" w:cs="Times New Roman"/>
          <w:color w:val="000000"/>
          <w:sz w:val="28"/>
          <w:szCs w:val="28"/>
          <w:lang w:eastAsia="ru-RU"/>
        </w:rPr>
        <w:t xml:space="preserve">        В связи с тем, что программа совещания охватывала не только медицинские вопросы, на форум были приглашены известные политики, журналисты, чиновники, представители широкой общественности. Совещание вначале намечали на 2 - 4 мая, но с учетом того, что в Москве в конце апреля – начале мая проходило совещание по борьбе с заразными болезнями, было принято решение Пироговское совещание по алкогольной проблеме провести с 9 по 11 мая, с той целью, чтобы люди, приехавшие на первое совещание из разных уголков Российской Империи, смогли поучаствовать и во втором антиалкогольном совещании. </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В работе Пироговского совещания 9 – 11 мая 1915 года о борьбе с алкоголизмом приняло участие свыше 130 врачей, представителей городских и земских врачебно-санитарных организаций и общественных деятелей, было представлено 35 докладов. Председатель совещания русский физиолог, доктор медицины, профессор Вериго</w:t>
      </w:r>
      <w:r w:rsidRPr="00DC3EE0">
        <w:t xml:space="preserve"> </w:t>
      </w:r>
      <w:r w:rsidRPr="00DC3EE0">
        <w:rPr>
          <w:rFonts w:ascii="Times New Roman" w:hAnsi="Times New Roman" w:cs="Times New Roman"/>
          <w:sz w:val="28"/>
          <w:szCs w:val="28"/>
        </w:rPr>
        <w:t xml:space="preserve">Бронислав Фортунатович обозначил задачи совещания. Задачи совещания сводились к подготовке необходимых средств, прежде всего, путем распространения среди населения правильных взглядов на задачи трезвеннического движения в России, создать восприимчивую почву для осуществления программы максимум, </w:t>
      </w:r>
      <w:r w:rsidRPr="00DC3EE0">
        <w:rPr>
          <w:rFonts w:ascii="Times New Roman" w:hAnsi="Times New Roman" w:cs="Times New Roman"/>
          <w:sz w:val="28"/>
          <w:szCs w:val="28"/>
        </w:rPr>
        <w:lastRenderedPageBreak/>
        <w:t>преследующей своей конечной целью полное прекращение употребления спиртных изделий.</w:t>
      </w:r>
    </w:p>
    <w:p w:rsidR="00DC3EE0" w:rsidRPr="00DC3EE0" w:rsidRDefault="00DC3EE0" w:rsidP="00DC3EE0">
      <w:pPr>
        <w:spacing w:line="240" w:lineRule="auto"/>
        <w:rPr>
          <w:rFonts w:ascii="Times New Roman" w:hAnsi="Times New Roman" w:cs="Times New Roman"/>
          <w:sz w:val="28"/>
          <w:szCs w:val="28"/>
        </w:rPr>
      </w:pPr>
      <w:r w:rsidRPr="00DC3EE0">
        <w:rPr>
          <w:rFonts w:ascii="Times New Roman" w:hAnsi="Times New Roman" w:cs="Times New Roman"/>
          <w:sz w:val="28"/>
          <w:szCs w:val="28"/>
        </w:rPr>
        <w:t xml:space="preserve">        Начиная с 8 мая и по завершении работы Пироговского совещания – 11 мая 1915 года, по инициативе профессоров А.М. Коровина, С.Н. Нахимова и Н.А. Флёрова, в помещении нового здания Высших женских курсов, на Девичьем поле, где и проходило само совещание, была организована большая противоалкогольная выставка.</w:t>
      </w:r>
    </w:p>
    <w:p w:rsidR="00DC3EE0" w:rsidRPr="00DC3EE0" w:rsidRDefault="00DC3EE0" w:rsidP="00DC3EE0">
      <w:pPr>
        <w:rPr>
          <w:rFonts w:ascii="Times New Roman" w:hAnsi="Times New Roman" w:cs="Times New Roman"/>
          <w:sz w:val="28"/>
          <w:szCs w:val="28"/>
        </w:rPr>
      </w:pPr>
      <w:r w:rsidRPr="00DC3EE0">
        <w:rPr>
          <w:noProof/>
          <w:lang w:eastAsia="ru-RU"/>
        </w:rPr>
        <w:drawing>
          <wp:inline distT="0" distB="0" distL="0" distR="0" wp14:anchorId="4E430DCA" wp14:editId="7D74CD5B">
            <wp:extent cx="5660178" cy="3725134"/>
            <wp:effectExtent l="0" t="0" r="0" b="8890"/>
            <wp:docPr id="220" name="Рисунок 220" descr="http://mosarchiv.mos.ru/downloads/vystavki/gynaikes/razdel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osarchiv.mos.ru/downloads/vystavki/gynaikes/razdel4/4.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59573" cy="3724736"/>
                    </a:xfrm>
                    <a:prstGeom prst="rect">
                      <a:avLst/>
                    </a:prstGeom>
                    <a:noFill/>
                    <a:ln>
                      <a:noFill/>
                    </a:ln>
                  </pic:spPr>
                </pic:pic>
              </a:graphicData>
            </a:graphic>
          </wp:inline>
        </w:drawing>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Здание Высших женских курсов, на Девичьем поле. Фотография 1915 года.</w:t>
      </w:r>
    </w:p>
    <w:p w:rsidR="00DC3EE0" w:rsidRPr="00DC3EE0" w:rsidRDefault="00DC3EE0" w:rsidP="00DC3EE0">
      <w:pPr>
        <w:tabs>
          <w:tab w:val="left" w:pos="619"/>
        </w:tabs>
        <w:rPr>
          <w:rFonts w:ascii="Times New Roman" w:hAnsi="Times New Roman" w:cs="Times New Roman"/>
          <w:sz w:val="28"/>
          <w:szCs w:val="28"/>
        </w:rPr>
      </w:pPr>
      <w:r w:rsidRPr="00DC3EE0">
        <w:rPr>
          <w:rFonts w:ascii="Times New Roman" w:hAnsi="Times New Roman" w:cs="Times New Roman"/>
          <w:sz w:val="28"/>
          <w:szCs w:val="28"/>
        </w:rPr>
        <w:t xml:space="preserve"> </w:t>
      </w:r>
      <w:r w:rsidRPr="00DC3EE0">
        <w:rPr>
          <w:rFonts w:ascii="Times New Roman" w:hAnsi="Times New Roman" w:cs="Times New Roman"/>
          <w:sz w:val="28"/>
          <w:szCs w:val="28"/>
        </w:rPr>
        <w:tab/>
        <w:t xml:space="preserve">Выступая при открытии Пироговского совещания 9 мая председатель Комиссии по вопросу об алкоголизме при Обществе охранения народного здравия М.Н. Нижегородцев, который обратил внимание присутствующих, что во время действия сухого закона лоббисты пива и вина вновь поднимают голову и хотят разрушить сухой закон в Российской Империи. Более того, они при Министерстве торговли и промышленности, под председательством тайного советника В.В. Прилежаева провели совещание, на котором приняли решение о расширении торговли пивом и вином. Зашевелились и сами виноделы. К счастью, эти решения не получили поддержки правительства и не были осуществлены. </w:t>
      </w:r>
    </w:p>
    <w:p w:rsidR="00DC3EE0" w:rsidRPr="00DC3EE0" w:rsidRDefault="00DC3EE0" w:rsidP="00DC3EE0">
      <w:pPr>
        <w:tabs>
          <w:tab w:val="left" w:pos="619"/>
        </w:tabs>
        <w:rPr>
          <w:rFonts w:ascii="Times New Roman" w:hAnsi="Times New Roman" w:cs="Times New Roman"/>
          <w:sz w:val="28"/>
          <w:szCs w:val="28"/>
        </w:rPr>
      </w:pPr>
      <w:r w:rsidRPr="00DC3EE0">
        <w:rPr>
          <w:rFonts w:ascii="Times New Roman" w:hAnsi="Times New Roman" w:cs="Times New Roman"/>
          <w:sz w:val="28"/>
          <w:szCs w:val="28"/>
        </w:rPr>
        <w:t xml:space="preserve">       С первым докладом на Пироговском совещании «Об эволюции противоалкогольной идеи» выступил профессор Н.А. Флеров. Он объемно и интересно рассказал об истории знакомства человечества с алкоголем и </w:t>
      </w:r>
      <w:r w:rsidRPr="00DC3EE0">
        <w:rPr>
          <w:rFonts w:ascii="Times New Roman" w:hAnsi="Times New Roman" w:cs="Times New Roman"/>
          <w:sz w:val="28"/>
          <w:szCs w:val="28"/>
        </w:rPr>
        <w:lastRenderedPageBreak/>
        <w:t xml:space="preserve">алкогольным одурением. Докладчик весьма подробно остановился на алкогольных предрассудках, назвав нелепые питейные обычаи, которые из-за дремучей безграмотности и невежества зародились у некоторых народов мира. В докладе была развенчана, так называемая, теория «культурного умеренного пития», которую в те годы пропагандировал французский профессор Пьер Эмиль Дюкло (24 апреля 1840 года – 3 мая 1904 года). Докладчик подчеркнул, что немецкий профессор Эмиль Вильгельм Магнус Георг Крепелин (15 февраля 1856 года — 7 октября 1926 года) доказал, «что всякая (и физическая, и – что важнее - духовная) работоспособность, немного-выпившего человека падает и в количественном, и – что важно – в качественном отношении; но ни сам он, ни окружающие заметить этого не могут! И так алкоголь есть наркотический (т.е. парализующий) яд, действующий наподобие хлороформа, морфия и др. Алкоголизмом должно считаться всякое потребление алкогольных жидкостей (так же как морфинизм – </w:t>
      </w:r>
      <w:r w:rsidRPr="00DC3EE0">
        <w:rPr>
          <w:rFonts w:ascii="Times New Roman" w:hAnsi="Times New Roman" w:cs="Times New Roman"/>
          <w:i/>
          <w:sz w:val="28"/>
          <w:szCs w:val="28"/>
        </w:rPr>
        <w:t>всякое</w:t>
      </w:r>
      <w:r w:rsidRPr="00DC3EE0">
        <w:rPr>
          <w:rFonts w:ascii="Times New Roman" w:hAnsi="Times New Roman" w:cs="Times New Roman"/>
          <w:sz w:val="28"/>
          <w:szCs w:val="28"/>
        </w:rPr>
        <w:t xml:space="preserve"> потребление морфия), даже и в малых дозах, даже и в слабом разведении (в виде пива и виноградного вина). Отсюда вывод: алкоголь во всех видах должен быть изъят из обихода, так же как изъят морфий и др. сильные яды» (52). К сожалению, против позиции докладчика выступил меньшевик Грановский Лев Борисович. Съезд же, подавляющим большинством, поддержал профессора Н.А. Флерова.</w:t>
      </w:r>
    </w:p>
    <w:p w:rsidR="00DC3EE0" w:rsidRPr="00DC3EE0" w:rsidRDefault="00DC3EE0" w:rsidP="00DC3EE0">
      <w:pPr>
        <w:tabs>
          <w:tab w:val="left" w:pos="619"/>
        </w:tabs>
        <w:rPr>
          <w:rFonts w:ascii="Times New Roman" w:hAnsi="Times New Roman" w:cs="Times New Roman"/>
          <w:sz w:val="28"/>
          <w:szCs w:val="28"/>
        </w:rPr>
      </w:pPr>
      <w:r w:rsidRPr="00DC3EE0">
        <w:rPr>
          <w:rFonts w:ascii="Times New Roman" w:hAnsi="Times New Roman" w:cs="Times New Roman"/>
          <w:sz w:val="28"/>
          <w:szCs w:val="28"/>
        </w:rPr>
        <w:t xml:space="preserve">         Вторым по программе совещания должен был выступать профессор И.Д. Сажин. Но он не смог присутствовать. Однако его доклад был опубликован в бюллетенях Пироговского совещания и послужил важным материалом для выработки резолюции форума. Иван Дмитриевич утверждал, что «…основное свойство алкоголя, как типичного наркотического яда, логически указывает, что, совместно со всеми остальными мерами, необходимы и запретительные меры»</w:t>
      </w:r>
      <w:r w:rsidRPr="00DC3EE0">
        <w:t xml:space="preserve"> </w:t>
      </w:r>
      <w:r w:rsidRPr="00DC3EE0">
        <w:rPr>
          <w:rFonts w:ascii="Times New Roman" w:hAnsi="Times New Roman" w:cs="Times New Roman"/>
          <w:sz w:val="28"/>
          <w:szCs w:val="28"/>
        </w:rPr>
        <w:t>(53).</w:t>
      </w:r>
    </w:p>
    <w:p w:rsidR="00DC3EE0" w:rsidRPr="00DC3EE0" w:rsidRDefault="00DC3EE0" w:rsidP="00DC3EE0">
      <w:pPr>
        <w:tabs>
          <w:tab w:val="left" w:pos="619"/>
        </w:tabs>
        <w:rPr>
          <w:rFonts w:ascii="Times New Roman" w:hAnsi="Times New Roman" w:cs="Times New Roman"/>
          <w:sz w:val="28"/>
          <w:szCs w:val="28"/>
        </w:rPr>
      </w:pPr>
      <w:r w:rsidRPr="00DC3EE0">
        <w:rPr>
          <w:rFonts w:ascii="Times New Roman" w:hAnsi="Times New Roman" w:cs="Times New Roman"/>
          <w:sz w:val="28"/>
          <w:szCs w:val="28"/>
        </w:rPr>
        <w:t xml:space="preserve">          Профессор Б.Ф. Вериго в своем докладе подчеркнул, что «… алкоголь есть протоплазматический яд, он поражает нервные элементы нашего тела, он расстраивает правильность его функций и потому не должен употребляться вовнутрь.». Профессор Н.А. Флеров в своем выступлении уточнил: «Мы… должны категорически заявить, что алкоголь не имеет права называться пищевым веществом». Эту же точку зрения поддержал врач П.Ф. Кудрявцев: «Алкоголь есть не пищевое вещество, а яд и только яд!»</w:t>
      </w:r>
      <w:r w:rsidRPr="00DC3EE0">
        <w:t xml:space="preserve"> </w:t>
      </w:r>
      <w:r w:rsidRPr="00DC3EE0">
        <w:rPr>
          <w:rFonts w:ascii="Times New Roman" w:hAnsi="Times New Roman" w:cs="Times New Roman"/>
          <w:sz w:val="28"/>
          <w:szCs w:val="28"/>
        </w:rPr>
        <w:t xml:space="preserve">Или вот, что утверждал фармаколог, профессор С.И. Чирвинский в своем сообщении: «Основное действие алкоголя, несомненно, наркотическое, и в этом отношении он как по своему действию, так и по химическим свойствам </w:t>
      </w:r>
      <w:r w:rsidRPr="00DC3EE0">
        <w:rPr>
          <w:rFonts w:ascii="Times New Roman" w:hAnsi="Times New Roman" w:cs="Times New Roman"/>
          <w:sz w:val="28"/>
          <w:szCs w:val="28"/>
        </w:rPr>
        <w:lastRenderedPageBreak/>
        <w:t xml:space="preserve">принадлежит к тем же средствам, как и эфир, хлороформ, хлоралгидрат, паральдегид и др.» (54). </w:t>
      </w:r>
    </w:p>
    <w:p w:rsidR="00DC3EE0" w:rsidRPr="00DC3EE0" w:rsidRDefault="00DC3EE0" w:rsidP="00DC3EE0">
      <w:pPr>
        <w:tabs>
          <w:tab w:val="left" w:pos="619"/>
        </w:tabs>
        <w:rPr>
          <w:rFonts w:ascii="Times New Roman" w:hAnsi="Times New Roman" w:cs="Times New Roman"/>
          <w:sz w:val="28"/>
          <w:szCs w:val="28"/>
        </w:rPr>
      </w:pPr>
      <w:r w:rsidRPr="00DC3EE0">
        <w:rPr>
          <w:rFonts w:ascii="Times New Roman" w:hAnsi="Times New Roman" w:cs="Times New Roman"/>
          <w:sz w:val="28"/>
          <w:szCs w:val="28"/>
        </w:rPr>
        <w:t xml:space="preserve">       Второй день работы Пироговского совещания открыл доклад профессора Н.А. Флерова «Влияние малых доз алкоголя на личное и общественное здоровье». В частности докладчик утверждал, что «новейшими экспериментальными исследованиями установлено, что алкоголь есть типичный наркотический яд, который производит вредное, парализующее действие на все клетки, ткани и органы»</w:t>
      </w:r>
      <w:r w:rsidRPr="00DC3EE0">
        <w:t xml:space="preserve"> </w:t>
      </w:r>
      <w:r w:rsidRPr="00DC3EE0">
        <w:rPr>
          <w:rFonts w:ascii="Times New Roman" w:hAnsi="Times New Roman" w:cs="Times New Roman"/>
          <w:sz w:val="28"/>
          <w:szCs w:val="28"/>
        </w:rPr>
        <w:t xml:space="preserve">(55). Он еще и еще раз остановился в своем докладе на том, что любые, даже самые малые дозы алкоголя несут безусловный вред человеку, семье и обществу в целом. В частности он сказал: «У выпивающего человека образуется особый склад ума, особое извращение логики, при котором самые сильные и убедительные возражения </w:t>
      </w:r>
      <w:r w:rsidRPr="00DC3EE0">
        <w:rPr>
          <w:rFonts w:ascii="Times New Roman" w:hAnsi="Times New Roman" w:cs="Times New Roman"/>
          <w:i/>
          <w:sz w:val="28"/>
          <w:szCs w:val="28"/>
        </w:rPr>
        <w:t>против</w:t>
      </w:r>
      <w:r w:rsidRPr="00DC3EE0">
        <w:rPr>
          <w:rFonts w:ascii="Times New Roman" w:hAnsi="Times New Roman" w:cs="Times New Roman"/>
          <w:sz w:val="28"/>
          <w:szCs w:val="28"/>
        </w:rPr>
        <w:t xml:space="preserve"> алкоголя, кажутся слабыми и натянутыми, а самые грубые софизмы </w:t>
      </w:r>
      <w:r w:rsidRPr="00DC3EE0">
        <w:rPr>
          <w:rFonts w:ascii="Times New Roman" w:hAnsi="Times New Roman" w:cs="Times New Roman"/>
          <w:i/>
          <w:sz w:val="28"/>
          <w:szCs w:val="28"/>
        </w:rPr>
        <w:t>в защиту</w:t>
      </w:r>
      <w:r w:rsidRPr="00DC3EE0">
        <w:rPr>
          <w:rFonts w:ascii="Times New Roman" w:hAnsi="Times New Roman" w:cs="Times New Roman"/>
          <w:sz w:val="28"/>
          <w:szCs w:val="28"/>
        </w:rPr>
        <w:t xml:space="preserve"> алкоголя – кажутся сильными и убедительными доводами… пьянство, по сравнению с «умеренностью», есть менее вредный вид потребления, так как никто не считает его допустимым, безвредным…Где допускается, как нормальное явление, так-называемое «умеренное» потребление алкогольных жидкостей, там неизбежно будет процветать и пьянство… алкоголь вреден всегда, во всех видах и во всех дозах»</w:t>
      </w:r>
      <w:r w:rsidRPr="00DC3EE0">
        <w:t xml:space="preserve"> </w:t>
      </w:r>
      <w:r w:rsidRPr="00DC3EE0">
        <w:rPr>
          <w:rFonts w:ascii="Times New Roman" w:hAnsi="Times New Roman" w:cs="Times New Roman"/>
          <w:sz w:val="28"/>
          <w:szCs w:val="28"/>
        </w:rPr>
        <w:t>(56). Против точки зрения профессора Н.А. Флерова и фактически за так называемую «культуру пития» выступили врач А.Н. Винокуров из Петрограда и санитарный врач М.С. Тарасенко из Москвы. В защиту трезвеннической позиции профессора Н.А. Флерова ярко и убедительно на Пироговском совещании выступили: профессор А.Л. Мендельсон, врач А.М. Корович, приват-доцент, врач-педиатр Г.Е. Владимиров и другие участники совещания. В ответном слове профессор Н.А. Флеров сказал оппонентам-культурпитейщикам: «Чураться» малых доз алкоголя надо так же, как малых доз холерной, туберкулезной и всякой другой инфекции, и этот предупредительный способ борьбы – самый верный»</w:t>
      </w:r>
      <w:r w:rsidRPr="00DC3EE0">
        <w:t xml:space="preserve"> </w:t>
      </w:r>
      <w:r w:rsidRPr="00DC3EE0">
        <w:rPr>
          <w:rFonts w:ascii="Times New Roman" w:hAnsi="Times New Roman" w:cs="Times New Roman"/>
          <w:sz w:val="28"/>
          <w:szCs w:val="28"/>
        </w:rPr>
        <w:t>(57).</w:t>
      </w:r>
    </w:p>
    <w:p w:rsidR="00DC3EE0" w:rsidRPr="00DC3EE0" w:rsidRDefault="00DC3EE0" w:rsidP="00DC3EE0">
      <w:pPr>
        <w:tabs>
          <w:tab w:val="left" w:pos="619"/>
        </w:tabs>
        <w:rPr>
          <w:rFonts w:ascii="Times New Roman" w:hAnsi="Times New Roman" w:cs="Times New Roman"/>
          <w:sz w:val="28"/>
          <w:szCs w:val="28"/>
        </w:rPr>
      </w:pPr>
      <w:r w:rsidRPr="00DC3EE0">
        <w:rPr>
          <w:rFonts w:ascii="Times New Roman" w:hAnsi="Times New Roman" w:cs="Times New Roman"/>
          <w:sz w:val="28"/>
          <w:szCs w:val="28"/>
        </w:rPr>
        <w:t xml:space="preserve">          Затем с докладом выступил врач А.М Коровин, который рассказал о провокации депутата Государственной Думы Российской Империи Крым Соломон Самойлович (25 июня 1867 (по другим данным 25 июля 1868 года — 9 сентября 1936 года), который в январе 1915 года в Медицинском обществе города Феодосии ратовал за вино, а в декабре 1914 года Симферопольское общество врачей высказалось за возможность торговли вином вновь. Хорошо, что с этими предложениями не согласилась Симферопольская городска дума, которая продлила сухой закон на своей территории. Александр Михайлович Коровин внес ряд дельных предложений </w:t>
      </w:r>
      <w:r w:rsidRPr="00DC3EE0">
        <w:rPr>
          <w:rFonts w:ascii="Times New Roman" w:hAnsi="Times New Roman" w:cs="Times New Roman"/>
          <w:sz w:val="28"/>
          <w:szCs w:val="28"/>
        </w:rPr>
        <w:lastRenderedPageBreak/>
        <w:t>в резолюцию Пироговского совещания. В частности, он предложил систематически знакомить всех студентов университетов с алкогольной проблемой; на медицинских курсах повышения квалификации осуществлять противоалкогольное обучение фельдшеров, акушерок, сестер и другой медицинский персонал; объявить бой любой алкогольной рекламе; существенно усилить контроль за выписыванием рецептов на спирт медицинскими специалистами.</w:t>
      </w:r>
    </w:p>
    <w:p w:rsidR="00DC3EE0" w:rsidRPr="00DC3EE0" w:rsidRDefault="00DC3EE0" w:rsidP="00DC3EE0">
      <w:pPr>
        <w:tabs>
          <w:tab w:val="left" w:pos="619"/>
        </w:tabs>
        <w:rPr>
          <w:rFonts w:ascii="Times New Roman" w:hAnsi="Times New Roman" w:cs="Times New Roman"/>
          <w:sz w:val="28"/>
          <w:szCs w:val="28"/>
        </w:rPr>
      </w:pPr>
      <w:r w:rsidRPr="00DC3EE0">
        <w:rPr>
          <w:rFonts w:ascii="Times New Roman" w:hAnsi="Times New Roman" w:cs="Times New Roman"/>
          <w:sz w:val="28"/>
          <w:szCs w:val="28"/>
        </w:rPr>
        <w:t xml:space="preserve">          О деятельности передвижных выставок Общества борьбы с алкоголизмом рассказал М.П. Кутанин, который сосредоточил свое внимание на пропагандистской работе в защиту трезвости, утверждая, что с введение сухого закона в Российской Империи опасность алкогольного рецидива еще не миновала и нужно усиленно вести пропаганду трезвости, особенно в регионах страны. С сообщением о статистике спиртных изделий выступил профессор А.Ф. Фортунатов, который привел данные по сокращению количество винокуренных заводов в Российской Империи с 1 ноября 1913 года по 1 ноября 1914 года - с 2363 завода до 924. Сокращение существенное, но не полное. Сотни заводов выпускали алкоголь и травили им народ. Правда, специалисты утверждают, что выпускали спирт, который шел тогда в своем большинстве на военные и медицинские</w:t>
      </w:r>
      <w:r w:rsidRPr="00DC3EE0">
        <w:t xml:space="preserve"> </w:t>
      </w:r>
      <w:r w:rsidRPr="00DC3EE0">
        <w:rPr>
          <w:rFonts w:ascii="Times New Roman" w:hAnsi="Times New Roman" w:cs="Times New Roman"/>
          <w:sz w:val="28"/>
          <w:szCs w:val="28"/>
        </w:rPr>
        <w:t xml:space="preserve">цели (58). Интересным на совещании было сообщение Ф.Е. Термитина, секретаря редакции «Вестник Пензенского земства», который проанализировал в Пензенской губернии, как народ отнесся к введению сухого закона в Российской империи. Было опрошено 2167 респондентов. До запрета потребляли алкоголь 95% опрошенных лиц. Перенесли запрет легко – 64.8%; сначала было трудно, а потом привыкли – 22.6%; перенесли очень тяжело – 12.6%. Из последних, 2.8% жителей Пензенской губернии до сих пор не могут привыкнуть к трезвости. Из всех опрошенных 80% испытали благодетельные последствия отрезвления. 84% из всех опрошенных желают сохранить трезвость на все времена. Только 14% прибегали к нелегальному алкоголю во время запрета (медовый квас и брага) (59). Врач А.М. Коровин сообщил, что на международном уровне существует Международный винодельческий комитет, который предпринимает все меры, что даже в период мировой войны в Россию поступают алкогольные изделия из зарубежных производящих вино стран (60). Профессор Д.П. Никольский в своем докладе предложил целую серию мер в области профилактики потребления алкоголя среди детей и подростков и, в частности: продлить трезвость на все население и после мировой войны; необходимо трезвенническое просвещение, как среди детей, так и среди их родителей; ввести систему </w:t>
      </w:r>
      <w:r w:rsidRPr="00DC3EE0">
        <w:rPr>
          <w:rFonts w:ascii="Times New Roman" w:hAnsi="Times New Roman" w:cs="Times New Roman"/>
          <w:sz w:val="28"/>
          <w:szCs w:val="28"/>
        </w:rPr>
        <w:lastRenderedPageBreak/>
        <w:t>подготовки по трезвости в учительских институтах и институтах системы повышения квалификации педагогического состава, введя новый предмет алкоголеведение; педагогам повсеместно показывать пример трезвости; в учебных заведениях нужно создавать трезвеннические организации  (61). На совещании с сообщением выступил медицинский психолог и невролог С.Я. Рабинович, который рассказал о соотношении между алкогольной наследственностью и детской дефективностью. В частности докладчик поведал высокому собранию, что во вспомогательных школах Германии 53% учащихся пришли из семей с алкогольной наследственностью (62). Острой на совещании оказалась  дискуссия вокруг доклада Л.С. Минора о суррогатном пьянстве. Практически все участники Пироговского совещания высказались о том, что сухой закон практически не повлиял на рост потребления суррогатов в российском обществе (63). Далее участники совещания остановились на провокационных действиях виноделов и сотрудников Общества Красного Креста, которые раненым на поле боя и в лазаретах дают вино, что, по мнению медиков, совершенно не допустимо. К сожалению, виноделов поддерживают и некоторые врачи, к примеру, профессор Разумовский, который дает вино больным (64). В результате предложили создать специальную комиссию, состоящую из фармакологов и клиницистов, которая бы предложила свой проект Пироговскому совещанию.</w:t>
      </w:r>
    </w:p>
    <w:p w:rsidR="00DC3EE0" w:rsidRPr="00DC3EE0" w:rsidRDefault="00DC3EE0" w:rsidP="00DC3EE0">
      <w:pPr>
        <w:tabs>
          <w:tab w:val="left" w:pos="619"/>
        </w:tabs>
        <w:rPr>
          <w:rFonts w:ascii="Times New Roman" w:hAnsi="Times New Roman" w:cs="Times New Roman"/>
          <w:sz w:val="28"/>
          <w:szCs w:val="28"/>
        </w:rPr>
      </w:pPr>
      <w:r w:rsidRPr="00DC3EE0">
        <w:rPr>
          <w:rFonts w:ascii="Times New Roman" w:hAnsi="Times New Roman" w:cs="Times New Roman"/>
          <w:sz w:val="28"/>
          <w:szCs w:val="28"/>
        </w:rPr>
        <w:t xml:space="preserve">          В последний день работы Пироговского совещания первым с докладом «В защиту трезвости» выступил присяжный поверенный из Петрограда Д.Н. Бородин.  Затем автор книги «Учебник трезвости» (1913) А.Л. Мендельсон, в своем докладе о принудительной трезвости, рядом убедительных фактов и цифр доказал,  что запрещение продажи спиртного отразилось на сокращении алкогольных заболеваний, самоубийств и на улучшении  материального положения населения. После этого выступил с сообщением присяжный поверенный А.В. Шилов из Москвы с темой «Удовлетворение новых запросов и потребностей трезвого населения», который, в частности, принципиально выступил против пропаганды культурпитейства в курсе гигиены. Выступающий подчеркнул, что в основу учения о вреде алкоголя должен быть положен принцип абсолютного воздержания от спиртного (65). А.В. Шилов сказал, что отрезвление народа заметно повысило трудоспособность населения, создало потребности в улучшенном питании, жилище и пр. Директор издательства «Посредник» И.И. Горбунов-Посадов в докладе «Ускорение трезвой жизни в народе» говорил, что трезвая жизнь может укорениться в народе при условии: во-первых, все возрастающего развития высшей духовной культуры; во-вторых, глубокого укрепления </w:t>
      </w:r>
      <w:r w:rsidRPr="00DC3EE0">
        <w:rPr>
          <w:rFonts w:ascii="Times New Roman" w:hAnsi="Times New Roman" w:cs="Times New Roman"/>
          <w:sz w:val="28"/>
          <w:szCs w:val="28"/>
        </w:rPr>
        <w:lastRenderedPageBreak/>
        <w:t>антиалкогольного просвещения всех классов населения; в третьих, широкого развития трезвеннических общественных организаций. Н.Н. Иорданский в докладе «Трезвость и внешкольное образование» указал на внешкольное образование как форму трезвеннического воспитания и образования населения. Врач Д.П. Никольский привел данные алкоголизации школьников и молодежи. Согласно им, среди русских школьников процент пьющих до введения сухого закона колебался для мальчиков от 65 до 83%, для девочек от 45 до 79%. Анкетирование среди воспитанников высших учебных заведений показало, что 3/4 всех учащихся знакомились с употреблением спиртного в средней школе. Докладчик заключил, что именно школа должна являться институтом трезвеннического воспитания и образования учащихся. Подобных точек зрения придерживались другие докладчики (66).</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Совещание вынесло резолюции по всем вопросам, затронутым докладчиками, которые сводились к следующим положениям:</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 научные данные (физиологии, общей патологии, клиники) побуждают отнести алкоголь, а, следовательно, и содержащие его жидкости (так называемые спиртные «напитки»), к разряду веществ вредных, ядовитых.        Алкоголь есть типичный наркотический яд, который уже с самого начала, принятый даже в малых дозах, расстраивает высшие функции головного мозга;</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 алкоголь должен быть отнесен по своим действиям к вредным веществам. Малые дозы алкоголя, сами по себе способны вызвать увеличение различных проявлений ослабленной психики: понижение трудоспособности, самоубийств и т.д. и могут привести к моральному вырождению;</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  массовый алкоголизм должен быть приравнен к социальному злу, почему в борьбе с ним необходимы самые решительные меры;</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  государство обязано запретить свободную продажу алкоголя так, как оно запрещает продажу всех ядов, к числу которых принадлежит и алкоголь;</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  запрещены должны быть не только алкогольные изделия, производимые в России, но и ввоз иностранных алкогольных изделий;</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  признать, что те врачи, которые прописывают алкоголь, не как внешнее лекарство, а для употребления внутрь, нарушают свой профессиональный долг;</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lastRenderedPageBreak/>
        <w:t xml:space="preserve">        -  признать необходимым введение в курс университетских наук алкоголеведения;</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  для борьбы с детским алкоголизмом школа должна среди детей и родителей распространять правильные сведения об алкоголизме;</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  в целях укрепления в населении начал трезвой жизни признано необходимым поднять культурный уровень народных масс при посредстве широкой организации библиотек и читален, различных народных развлечений, реформы школы на основаниях свободного развития личности ребенка и юноши и их самоопределения, а также устранения существующих стеснений в области внешкольного образования.</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Продуктивная борьба за трезвость может быть успешной только при условии активного участия в ней самого населения, для чего было предложено ввести мелкую земскую единицу. Для борьбы с алкоголизмом не достаточно одних запретительных мер. Необходимо создание таких правовых условий общественной жизни, при которых возможна широкая самодеятельность трудящихся масс.</w:t>
      </w:r>
    </w:p>
    <w:p w:rsidR="00DC3EE0" w:rsidRPr="00DC3EE0" w:rsidRDefault="00DC3EE0" w:rsidP="00DC3EE0">
      <w:pPr>
        <w:rPr>
          <w:rFonts w:ascii="Times New Roman" w:hAnsi="Times New Roman" w:cs="Times New Roman"/>
          <w:sz w:val="28"/>
          <w:szCs w:val="28"/>
        </w:rPr>
      </w:pPr>
      <w:r w:rsidRPr="00DC3EE0">
        <w:rPr>
          <w:rFonts w:ascii="Times New Roman" w:hAnsi="Times New Roman" w:cs="Times New Roman"/>
          <w:sz w:val="28"/>
          <w:szCs w:val="28"/>
        </w:rPr>
        <w:t xml:space="preserve">        Кроме того, Совещание признало необходимым созвать через Пироговское общество противоалкогольный съезд, который, к сожалению, так и не был созван.</w:t>
      </w:r>
      <w:r w:rsidRPr="00DC3EE0">
        <w:t xml:space="preserve"> </w:t>
      </w:r>
      <w:r w:rsidRPr="00DC3EE0">
        <w:rPr>
          <w:rFonts w:ascii="Times New Roman" w:hAnsi="Times New Roman" w:cs="Times New Roman"/>
          <w:sz w:val="28"/>
          <w:szCs w:val="28"/>
        </w:rPr>
        <w:t>Да и само Пироговское общество, его всероссийское представительство – Пироговские съезды врачей и их печатный орган «Общественный врач» в 1922 году прекратили свое существование.</w:t>
      </w:r>
      <w:r w:rsidRPr="00DC3EE0">
        <w:t xml:space="preserve"> </w:t>
      </w:r>
      <w:r w:rsidRPr="00DC3EE0">
        <w:rPr>
          <w:rFonts w:ascii="Times New Roman" w:hAnsi="Times New Roman" w:cs="Times New Roman"/>
          <w:sz w:val="28"/>
          <w:szCs w:val="28"/>
        </w:rPr>
        <w:t>(67).</w:t>
      </w:r>
    </w:p>
    <w:p w:rsidR="00DC3EE0" w:rsidRPr="00DC3EE0" w:rsidRDefault="00DC3EE0" w:rsidP="00DC3EE0">
      <w:pPr>
        <w:tabs>
          <w:tab w:val="left" w:pos="4138"/>
        </w:tabs>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ab/>
        <w:t>***</w:t>
      </w:r>
    </w:p>
    <w:p w:rsidR="00DC3EE0" w:rsidRPr="00DC3EE0" w:rsidRDefault="00DC3EE0" w:rsidP="00DC3EE0">
      <w:pPr>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Решение Пироговского совещания сто годичной давности сорок лет назад подтвердил ВОЗ на двадцать восьмой сессии Генеральной ассамблеи Всемирной организации здравоохранения, где в 1975 году было вынесено специальное решение: считать алкоголь наркотиком, подрывающим здоровье (68). </w:t>
      </w:r>
    </w:p>
    <w:p w:rsidR="00DC3EE0" w:rsidRPr="00DC3EE0" w:rsidRDefault="00DC3EE0" w:rsidP="00DC3EE0"/>
    <w:p w:rsidR="00DC3EE0" w:rsidRPr="00DC3EE0" w:rsidRDefault="00DC3EE0" w:rsidP="00DC3EE0">
      <w:pPr>
        <w:tabs>
          <w:tab w:val="left" w:pos="726"/>
        </w:tabs>
        <w:jc w:val="center"/>
        <w:rPr>
          <w:rFonts w:ascii="Times New Roman" w:hAnsi="Times New Roman" w:cs="Times New Roman"/>
          <w:b/>
          <w:sz w:val="28"/>
          <w:szCs w:val="28"/>
        </w:rPr>
      </w:pPr>
      <w:r w:rsidRPr="00DC3EE0">
        <w:rPr>
          <w:rFonts w:ascii="Times New Roman" w:hAnsi="Times New Roman" w:cs="Times New Roman"/>
          <w:b/>
          <w:sz w:val="28"/>
          <w:szCs w:val="28"/>
        </w:rPr>
        <w:t>Борьба за сохранение сухого закона Российской Империи в 1916-1917 годах.</w:t>
      </w:r>
    </w:p>
    <w:p w:rsidR="00DC3EE0" w:rsidRPr="00DC3EE0" w:rsidRDefault="00DC3EE0" w:rsidP="00DC3EE0">
      <w:pPr>
        <w:spacing w:line="240" w:lineRule="auto"/>
        <w:rPr>
          <w:rFonts w:ascii="Times New Roman" w:eastAsia="Times New Roman" w:hAnsi="Times New Roman" w:cs="Times New Roman"/>
          <w:sz w:val="28"/>
          <w:szCs w:val="28"/>
          <w:lang w:eastAsia="ru-RU"/>
        </w:rPr>
      </w:pPr>
      <w:r w:rsidRPr="00DC3EE0">
        <w:rPr>
          <w:rFonts w:ascii="Times New Roman" w:hAnsi="Times New Roman" w:cs="Times New Roman"/>
          <w:sz w:val="28"/>
          <w:szCs w:val="28"/>
        </w:rPr>
        <w:t xml:space="preserve">          Наряду с положительными итогами, были и отрицательные, как-то: тайное самогоноварение, потребление суррогатов, отравления ими, нарушение закона отдельными винозаводчиками. Питейный капитал не стал безмолвной «жертвой» условий военного времени. Винокуры и пивовары получили от правительства соответствующую компенсацию за отнятые </w:t>
      </w:r>
      <w:r w:rsidRPr="00DC3EE0">
        <w:rPr>
          <w:rFonts w:ascii="Times New Roman" w:hAnsi="Times New Roman" w:cs="Times New Roman"/>
          <w:sz w:val="28"/>
          <w:szCs w:val="28"/>
        </w:rPr>
        <w:lastRenderedPageBreak/>
        <w:t>прибыли, и делалось это за счёт народных масс. Для виноторговцев же в декабре 1916 года министерство финансов в очередной раз продлило на полгода право торговли винами довоенного производства. Питейный капитал и в годы «сухого закона» получал миллионные прибыли. Эти сведения, о которых не упоминает популярная литература времен «запрета», содержатся в ежегодных отчётах Главного управления неокладных сборов и казенной продажи питей, в «Правительственном вестнике», «Вестнике временного правительства» и в других источниках (69).</w:t>
      </w:r>
    </w:p>
    <w:p w:rsidR="00DC3EE0" w:rsidRPr="00DC3EE0" w:rsidRDefault="00DC3EE0" w:rsidP="00DC3EE0">
      <w:pPr>
        <w:spacing w:after="0" w:line="240" w:lineRule="auto"/>
        <w:rPr>
          <w:rFonts w:ascii="Times New Roman" w:hAnsi="Times New Roman" w:cs="Times New Roman"/>
          <w:sz w:val="28"/>
          <w:szCs w:val="28"/>
        </w:rPr>
      </w:pPr>
      <w:r w:rsidRPr="00DC3EE0">
        <w:rPr>
          <w:rFonts w:ascii="Times New Roman" w:hAnsi="Times New Roman" w:cs="Times New Roman"/>
          <w:sz w:val="28"/>
          <w:szCs w:val="28"/>
        </w:rPr>
        <w:t xml:space="preserve">          Царь Николай </w:t>
      </w:r>
      <w:r w:rsidRPr="00DC3EE0">
        <w:rPr>
          <w:rFonts w:ascii="Times New Roman" w:hAnsi="Times New Roman" w:cs="Times New Roman"/>
          <w:sz w:val="28"/>
          <w:szCs w:val="28"/>
          <w:lang w:val="en-US"/>
        </w:rPr>
        <w:t>II</w:t>
      </w:r>
      <w:r w:rsidRPr="00DC3EE0">
        <w:rPr>
          <w:rFonts w:ascii="Times New Roman" w:hAnsi="Times New Roman" w:cs="Times New Roman"/>
          <w:sz w:val="28"/>
          <w:szCs w:val="28"/>
        </w:rPr>
        <w:t xml:space="preserve"> решил предпринять новые меры по усилению трезвеннической деятельности в Российской империи. 3 февраля 1916 года политический и государственный деятель, праправнук императрицы Екатерины II, граф А.А. Бобринский (19 мая 1852 года — 2 сентября 1927 года) был высочайше назначен председателем Особого совещания для объединения мероприятий, направленных к укреплению народной трезвости (70).</w:t>
      </w:r>
    </w:p>
    <w:p w:rsidR="00DC3EE0" w:rsidRPr="00DC3EE0" w:rsidRDefault="00DC3EE0" w:rsidP="00DC3EE0">
      <w:pPr>
        <w:spacing w:after="0" w:line="240" w:lineRule="auto"/>
        <w:rPr>
          <w:rFonts w:ascii="Times New Roman" w:hAnsi="Times New Roman" w:cs="Times New Roman"/>
          <w:sz w:val="28"/>
          <w:szCs w:val="28"/>
        </w:rPr>
      </w:pPr>
      <w:r w:rsidRPr="00DC3EE0">
        <w:rPr>
          <w:rFonts w:ascii="Times New Roman" w:hAnsi="Times New Roman" w:cs="Times New Roman"/>
          <w:sz w:val="28"/>
          <w:szCs w:val="28"/>
        </w:rPr>
        <w:t xml:space="preserve">          Но действия Императора Российского часто противоречили сами себе. Так, 31 мая 1916 года царь разрешил свободную торговлю виноградными винами до 16% в местностях, где нет военных действий. Однако, по сообщению управляющего Министерством финансов, министру внутренних дел «в местностях, в коих последовало разрешение продажи виноградных вин, вновь возрождается пьянство…» (71).</w:t>
      </w:r>
    </w:p>
    <w:p w:rsidR="00DC3EE0" w:rsidRPr="00DC3EE0" w:rsidRDefault="00DC3EE0" w:rsidP="00DC3EE0">
      <w:pPr>
        <w:spacing w:after="0" w:line="240" w:lineRule="auto"/>
        <w:rPr>
          <w:rFonts w:ascii="Times New Roman" w:hAnsi="Times New Roman" w:cs="Times New Roman"/>
          <w:sz w:val="28"/>
          <w:szCs w:val="28"/>
        </w:rPr>
      </w:pPr>
      <w:r w:rsidRPr="00DC3EE0">
        <w:rPr>
          <w:rFonts w:ascii="Times New Roman" w:hAnsi="Times New Roman" w:cs="Times New Roman"/>
          <w:sz w:val="28"/>
          <w:szCs w:val="28"/>
        </w:rPr>
        <w:t xml:space="preserve">         Накануне революции, 20 февраля 1917 года, при настойчивом давлении правой группы в Государственном совете была сформирована специальная комиссия, призванная подготовить проект, закрепляющий в России сухой закон. По мнению князя Д. П. Голицына-Муравлина (6 декабря 1860 года — 16 (3) декабря 1928 года), следующего председателя Особого совещания по укреплению трезвости, лоббировавшего создание такой комиссии, грядущий «благовест мира» не должен быть нарушен «набатом повального пьянства», которое непременно бы наступило, если бы вместе с прекращением войны прекратилось бы и действие сухого закона</w:t>
      </w:r>
      <w:bookmarkStart w:id="3" w:name="_ednref31"/>
      <w:r w:rsidRPr="00DC3EE0">
        <w:rPr>
          <w:rFonts w:ascii="Times New Roman" w:hAnsi="Times New Roman" w:cs="Times New Roman"/>
          <w:sz w:val="28"/>
          <w:szCs w:val="28"/>
        </w:rPr>
        <w:t xml:space="preserve"> </w:t>
      </w:r>
      <w:bookmarkEnd w:id="3"/>
      <w:r w:rsidRPr="00DC3EE0">
        <w:rPr>
          <w:rFonts w:ascii="Times New Roman" w:hAnsi="Times New Roman" w:cs="Times New Roman"/>
          <w:sz w:val="28"/>
          <w:szCs w:val="28"/>
        </w:rPr>
        <w:t>(72). Поэтому, подчеркивал он, итоговый закон должен был стать «краеугольным камнем для дальнейшей трезвенной реформы»</w:t>
      </w:r>
      <w:bookmarkStart w:id="4" w:name="_ednref32"/>
      <w:r w:rsidRPr="00DC3EE0">
        <w:rPr>
          <w:rFonts w:ascii="Times New Roman" w:hAnsi="Times New Roman" w:cs="Times New Roman"/>
          <w:sz w:val="28"/>
          <w:szCs w:val="28"/>
        </w:rPr>
        <w:t xml:space="preserve"> (73)</w:t>
      </w:r>
      <w:hyperlink r:id="rId59" w:anchor="_edn32" w:tooltip="_ednref32" w:history="1"/>
      <w:bookmarkEnd w:id="4"/>
      <w:r w:rsidRPr="00DC3EE0">
        <w:rPr>
          <w:rFonts w:ascii="Times New Roman" w:hAnsi="Times New Roman" w:cs="Times New Roman"/>
          <w:sz w:val="28"/>
          <w:szCs w:val="28"/>
        </w:rPr>
        <w:t>.</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hAnsi="Times New Roman" w:cs="Times New Roman"/>
          <w:sz w:val="28"/>
          <w:szCs w:val="28"/>
        </w:rPr>
        <w:t xml:space="preserve">         В состав комиссии из 15 членов 6 мест получили правые, заняв к тому же руководящие посты (В.К. Десятовский (Саблер)</w:t>
      </w:r>
      <w:r w:rsidRPr="00DC3EE0">
        <w:t xml:space="preserve"> </w:t>
      </w:r>
      <w:r w:rsidRPr="00DC3EE0">
        <w:rPr>
          <w:rFonts w:ascii="Times New Roman" w:hAnsi="Times New Roman" w:cs="Times New Roman"/>
          <w:sz w:val="28"/>
          <w:szCs w:val="28"/>
        </w:rPr>
        <w:t>(13 ноября 1845 года — 1929 год) - председатель, В.М. Охотников - товарищ председателя) (74). Но комиссии довелось провести лишь одно заседание, состоявшееся 22 февраля 1917 года - начавшаяся революция поставила крест на дальнейшей разработке этой меры (75).</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Вот что писал о сухом законе в "Сборнике против пьянства", уже в 20-е годы, первый нарком здравоохранения РСФСР Н.А. Семашко: "... Сразу же сказались после действия запрета. Исчезло пьянство, а с ним и драки, убийства, пожары в деревнях, несчастные случаи на фабриках и заводах; уменьшение количества смертей, на которых пьянство вредно отражается </w:t>
      </w:r>
      <w:r w:rsidRPr="00DC3EE0">
        <w:rPr>
          <w:rFonts w:ascii="Times New Roman" w:eastAsia="Times New Roman" w:hAnsi="Times New Roman" w:cs="Times New Roman"/>
          <w:sz w:val="28"/>
          <w:szCs w:val="28"/>
          <w:lang w:eastAsia="ru-RU"/>
        </w:rPr>
        <w:lastRenderedPageBreak/>
        <w:t>(воспаление лёгких, чахотка, сифилис), меньше стало душевнобольных (сумасшедших)" (76).</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hAnsi="Times New Roman" w:cs="Times New Roman"/>
          <w:sz w:val="28"/>
          <w:szCs w:val="28"/>
        </w:rPr>
        <w:t xml:space="preserve">         Финансовый эксперт от партии кадетов А.И. Шингарев (18 (30) августа 1869 года — 7 (20) января 1918 года) подсчитал, что к середине 1917 года сухой закон лишил казну 2,5 миллиардов рублей «дохода», что составляло около 10% затрат на войну. Как признался министр финансов Российской Империи П. Барк царю Николаю </w:t>
      </w:r>
      <w:r w:rsidRPr="00DC3EE0">
        <w:rPr>
          <w:rFonts w:ascii="Times New Roman" w:hAnsi="Times New Roman" w:cs="Times New Roman"/>
          <w:sz w:val="28"/>
          <w:szCs w:val="28"/>
          <w:lang w:val="en-US"/>
        </w:rPr>
        <w:t>II</w:t>
      </w:r>
      <w:r w:rsidRPr="00DC3EE0">
        <w:rPr>
          <w:rFonts w:ascii="Times New Roman" w:hAnsi="Times New Roman" w:cs="Times New Roman"/>
          <w:sz w:val="28"/>
          <w:szCs w:val="28"/>
        </w:rPr>
        <w:t xml:space="preserve"> в октябре 1916 года, у правительства ушло два года на компенсацию «потерь» от запрета продажи спиртного. (77). Понятно, что временно «потеряны» были элементарные дензнаки, но спасены миллионы человеческих жизней. Если бы алкоголь был оставлен на время войны в торговой сети, то еще вопрос, как бы это отразилось на состоянии нации, на существовании вообще Российского общества. Ведь известно, что один рубль, полученный в бюджет государства от алкоголя тянет убытков на 3 - 6 рублей. Плюс моральные, физические, нравственные, духовные и прочие издержки.</w:t>
      </w:r>
    </w:p>
    <w:p w:rsidR="00DC3EE0" w:rsidRPr="00DC3EE0" w:rsidRDefault="00DC3EE0" w:rsidP="00DC3EE0">
      <w:pPr>
        <w:spacing w:after="0"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Известно, что после февральских событий 1917 года Временное правительство оставило в силе все ограничения на алкоголь, действующие в рамках сухого закона. Правда, как сообщает профессор А.В. Николаев в своей статье «Антиалкогольные кампании XX века в России», после отречения Николая II от престола новое правительство столкнулось с разгульно-бунтарским пьянством. Автор пишет, что во многих городах борьбу с алкоголизмом взяли на себя комитеты общественной безопасности, комитеты общественных организаций, исполнительные комитеты Советов рабочих и солдатских депутатов. Применялись всевозможные меры: от воззваний к населению и публикации фамилий в газетах до учреждения института "инспекторов трезвости", уполномоченных выявлять тайные шинки и пьянство во всех торговых заведениях, частных домах и на складах. Началась очередная антиалкогольная кампания, оставшаяся почти не замеченной исследователями алкогольной проблемы (78).</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4"/>
          <w:szCs w:val="24"/>
          <w:lang w:eastAsia="ru-RU"/>
        </w:rPr>
        <w:t xml:space="preserve">           </w:t>
      </w:r>
      <w:r w:rsidRPr="00DC3EE0">
        <w:rPr>
          <w:rFonts w:ascii="Times New Roman" w:eastAsia="Times New Roman" w:hAnsi="Times New Roman" w:cs="Times New Roman"/>
          <w:sz w:val="28"/>
          <w:szCs w:val="28"/>
          <w:lang w:eastAsia="ru-RU"/>
        </w:rPr>
        <w:t xml:space="preserve">В ситуации политического хаоса, винные погромы стали реальностью. К тому же, за годы войны на различных винных складах скопилось 70 млн. ведер спирта (в пересчете на 40° алкоголь) (79). Понимая, что в условиях анархии и неразбериха винные склады могут быть вскрыты и вино из них украдено, Временное правительство 9 марта 1917 года направило всем губернским комиссарам телеграмму: "Примите срочные меры охраны заводов, имеющих склады спирта" (80). 27 марта 1917 года распоряжением Временного правительства была запрещена повсеместная продажа «для питьевого потребления крепких напитков и не относящихся к напиткам спиртосодержащих веществ, из каких бы припасов и материалов и какими бы способами эти напитки и вещества ни были приготовлены» (81). Меры эти имели воздействие на часть населения, но не везде. В ряде мест продолжались винные погромы, военные грабили склады со спиртом. Вспыхивали не только пьяные стычки с властью, но под воздействием </w:t>
      </w:r>
      <w:r w:rsidRPr="00DC3EE0">
        <w:rPr>
          <w:rFonts w:ascii="Times New Roman" w:eastAsia="Times New Roman" w:hAnsi="Times New Roman" w:cs="Times New Roman"/>
          <w:sz w:val="28"/>
          <w:szCs w:val="28"/>
          <w:lang w:eastAsia="ru-RU"/>
        </w:rPr>
        <w:lastRenderedPageBreak/>
        <w:t>винных паров и при организации бывших винных производителей, проводились целые военные конфликты, похожие на восстания, что имело, к примеру, место в Сызрани,</w:t>
      </w:r>
      <w:r w:rsidRPr="00DC3EE0">
        <w:t xml:space="preserve"> </w:t>
      </w:r>
      <w:r w:rsidRPr="00DC3EE0">
        <w:rPr>
          <w:rFonts w:ascii="Times New Roman" w:eastAsia="Times New Roman" w:hAnsi="Times New Roman" w:cs="Times New Roman"/>
          <w:sz w:val="28"/>
          <w:szCs w:val="28"/>
          <w:lang w:eastAsia="ru-RU"/>
        </w:rPr>
        <w:t>Липецке, Ельце, Новочеркасске, Краснослободске и других местах в марте - мае 1917 года (82).</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8"/>
          <w:szCs w:val="28"/>
          <w:lang w:eastAsia="ru-RU"/>
        </w:rPr>
      </w:pPr>
      <w:r w:rsidRPr="00DC3EE0">
        <w:rPr>
          <w:rFonts w:ascii="Times New Roman" w:eastAsia="Times New Roman" w:hAnsi="Times New Roman" w:cs="Times New Roman"/>
          <w:sz w:val="28"/>
          <w:szCs w:val="28"/>
          <w:lang w:eastAsia="ru-RU"/>
        </w:rPr>
        <w:t xml:space="preserve">          20 мая 1917 года министр финансов России М.И. Терещенко (18 марта (30 марта) 1886 года — 1 апреля 1956 года) издал циркуляр "О положении дела борьбы с нетрезвостью и о принятых в этом направлении мерах", где прямо указывал, что злейшие враги революции и свободы усиливают свою преступную деятельность по изготовлению и продаже спиртного, саботируют закон трезвости (83). Но сил, на подавление пьяных погромов чаще всего не хватало.</w:t>
      </w:r>
    </w:p>
    <w:p w:rsidR="00DC3EE0" w:rsidRPr="00DC3EE0" w:rsidRDefault="00DC3EE0" w:rsidP="00DC3EE0">
      <w:pPr>
        <w:spacing w:before="100" w:beforeAutospacing="1" w:after="100" w:afterAutospacing="1" w:line="240" w:lineRule="auto"/>
        <w:rPr>
          <w:rFonts w:ascii="Times New Roman" w:eastAsia="Calibri" w:hAnsi="Times New Roman" w:cs="Times New Roman"/>
          <w:sz w:val="28"/>
          <w:szCs w:val="28"/>
          <w:lang w:eastAsia="ru-RU"/>
        </w:rPr>
      </w:pPr>
      <w:r w:rsidRPr="00DC3EE0">
        <w:rPr>
          <w:rFonts w:ascii="Times New Roman" w:eastAsia="Calibri" w:hAnsi="Times New Roman" w:cs="Times New Roman"/>
          <w:sz w:val="28"/>
          <w:szCs w:val="28"/>
          <w:lang w:eastAsia="ru-RU"/>
        </w:rPr>
        <w:t>Литература и примечания:</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1. Челышов (Челышев) Михаил Дмитриевич (26 сентября 1866, Владимирская губерния — 13 сентября 1915) — член III Государственной думы от Самарской губернии. Родился в крестьянской семье. Получил домашнее образование. Вначале был маляром, затем работал подрядчиком по малярному делу, разбогател, стал купцом. Владелец различных торговых заведений и бань. С 1892 и до своей кончины был гласным Самарской городской думы. Руководил строительством храма во имя святых мучениц Веры, Надежды, Любови и матери их Софии, освящённого в 1898, был его старостой. В 1904—1910 — гласный уездного земского собрания. В мае 1907 участвовал в работе II съезда партии «Союз 17 октября». В 1907 был избран членом III Государственной думы от Самарской губернии. Был известен как решительный противник потребления спиртных изделий и винокурения, неоднократно выступал на эту тему в Государственной думе с яркими речами, входил в состав думской противоалкогольной комиссии. Являлся почётным членом «Казанского Общества Трезвости». Член фракции «Союза 17 октября». Петербургская газета «Биржевые ведомости» обвиняла Челышова в том, что в принадлежавших ему банях продавались алкогольные изделия. В номере «Биржевых ведомостей» от 3 июня 1908 г.[1] и в Самарской газете «Волжское Слово» от 10 марта 1910 г.[2] было напечатано этому опровержение. В 1910 Челышов был избран самарским городским головой. За короткий срок, пытаясь расширить свои права за счет городской думы, вошёл в конфликт с большинством гласных и в 1912 оставил пост городского головы. С 1912 — почётный смотритель второго городского шестиклассного училища Самары. Соч.: Челышев М.Д . Речи М.Д. Челышева, произнесенные в Третьей Государственной Думе о необходимости борьбы с пьянством и по другим вопросам. – СПб.: Тип. Александро-Невского общества трезвости, 1912. – 786 с.; Челышев М.Д . Речи, произнесенные в третьей государственной думе о необходимости борьбы с пьянством и по другим вопросам. – СПб., 1912. – 45 с.; Челышев М.Д. Речь члена Государственной думы Михаила Дмитриевича Челышева, произнесенная в 42 и 43-м заседаниях Государственной думы 21-22 января 1911 года. – СПб.: Гос. тип., 1911. – 66 с.</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 xml:space="preserve">2. </w:t>
      </w:r>
      <w:hyperlink r:id="rId60" w:history="1">
        <w:r w:rsidRPr="00DC3EE0">
          <w:rPr>
            <w:rFonts w:ascii="Times New Roman" w:hAnsi="Times New Roman" w:cs="Times New Roman"/>
            <w:color w:val="0000FF" w:themeColor="hyperlink"/>
            <w:sz w:val="24"/>
            <w:szCs w:val="24"/>
            <w:u w:val="single"/>
          </w:rPr>
          <w:t>http://otsar.ru/prof/187-istorija</w:t>
        </w:r>
      </w:hyperlink>
      <w:r w:rsidRPr="00DC3EE0">
        <w:rPr>
          <w:rFonts w:ascii="Times New Roman" w:hAnsi="Times New Roman" w:cs="Times New Roman"/>
          <w:sz w:val="24"/>
          <w:szCs w:val="24"/>
        </w:rPr>
        <w:t xml:space="preserve"> </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3. Меньшиков М.О. Как воскреснет Россия? — СПб.: Русская симфония, 2007. — 672 c.</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lastRenderedPageBreak/>
        <w:t>4. Бажанов Е.А. Апостол народной трезвости. // Вопреки. – 2010. – апрель.</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 xml:space="preserve">5. </w:t>
      </w:r>
      <w:hyperlink r:id="rId61" w:history="1">
        <w:r w:rsidRPr="00DC3EE0">
          <w:rPr>
            <w:rFonts w:ascii="Times New Roman" w:eastAsia="Calibri" w:hAnsi="Times New Roman" w:cs="Times New Roman"/>
            <w:color w:val="0000FF"/>
            <w:sz w:val="24"/>
            <w:szCs w:val="24"/>
            <w:u w:val="single"/>
            <w:lang w:eastAsia="ru-RU"/>
          </w:rPr>
          <w:t>http://otsar.ru/newspaper/2010/187</w:t>
        </w:r>
      </w:hyperlink>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6. Грановский Л. Алкоголизм и кооперация.3-е издание. М., 1919, с. 10.</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 xml:space="preserve">7. </w:t>
      </w:r>
      <w:hyperlink r:id="rId62" w:history="1">
        <w:r w:rsidRPr="00DC3EE0">
          <w:rPr>
            <w:rFonts w:ascii="Times New Roman" w:hAnsi="Times New Roman" w:cs="Times New Roman"/>
            <w:color w:val="0000FF" w:themeColor="hyperlink"/>
            <w:sz w:val="24"/>
            <w:szCs w:val="24"/>
            <w:u w:val="single"/>
          </w:rPr>
          <w:t>http://shkolazhizni.ru/archive/0/n-30903/</w:t>
        </w:r>
      </w:hyperlink>
      <w:r w:rsidRPr="00DC3EE0">
        <w:rPr>
          <w:rFonts w:ascii="Times New Roman" w:hAnsi="Times New Roman" w:cs="Times New Roman"/>
          <w:color w:val="0000FF" w:themeColor="hyperlink"/>
          <w:sz w:val="24"/>
          <w:szCs w:val="24"/>
          <w:u w:val="single"/>
        </w:rPr>
        <w:t xml:space="preserve"> </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8. Вопросы истории. – 2010. - № 10 - с. 80-93.</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9. Барк П.Л. Воспоминания // Возрождение. - 1965—1967. - № 157—184; Беляев С.Г. П.Л. Барк и финансовая политика России, 1914—1917 гг. СПб., 2002. - 619 с.; Семёнов-Тян-Шанский Н.Д. Светлой памяти П.Л. Барка // Возрождение. - 1962. - № 124.</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10. Полусухой закон. К чему приводили запреты на алкоголь в России. // Аргументы и факты. – 2014. – 22 февраля.</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11. Мак-Ки А. "Сухой закон" в годы первой мировой войны: причины, концепция и последствия введения сухого закона в России: 1914 - 1917 гг. Россия и первая мировая война: (материалы международного научного коллоквиума). - СПб. 1999, с. 151.</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12.  Собрание Узаконений и Распоряжений правительства, издаваемое при Правительствующем Сенате. – Пг., 1915, отд. I, ст. 3543.</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13. Асташов А.Б. Водка, война, революция... (Борьба с алкоголизмом в городах России в 1914-1917 годах) // Трезвость и культуре. - 1993. - № 6. - С.3-6.</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14. Собрание Узаконений и Распоряжений правительства, издаваемое при Правительствующем Сенате. – Пг., 1915, отд. I, ст. 1946.</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15. Собрание Узаконений и Распоряжений правительства, издаваемое при Правительствующем Сенате. – Пг., 1915, отд. I, ст. 2348.</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 xml:space="preserve">16. </w:t>
      </w:r>
      <w:hyperlink r:id="rId63" w:history="1">
        <w:r w:rsidRPr="00DC3EE0">
          <w:rPr>
            <w:rFonts w:ascii="Times New Roman" w:hAnsi="Times New Roman" w:cs="Times New Roman"/>
            <w:color w:val="0000FF" w:themeColor="hyperlink"/>
            <w:sz w:val="24"/>
            <w:szCs w:val="24"/>
            <w:u w:val="single"/>
          </w:rPr>
          <w:t>http://www.apn.ru/publications/article23698.htm</w:t>
        </w:r>
      </w:hyperlink>
      <w:r w:rsidRPr="00DC3EE0">
        <w:rPr>
          <w:rFonts w:ascii="Times New Roman" w:hAnsi="Times New Roman" w:cs="Times New Roman"/>
          <w:sz w:val="24"/>
          <w:szCs w:val="24"/>
        </w:rPr>
        <w:t xml:space="preserve"> </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17. Барк П. Мемуары. // Возрождение. – 1965. - N 158. - с. 79 – 80.</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18. Собрание Узаконений и Распоряжений правительства, издаваемое при Правительствующем Сенате. – Пг., 1915, отд. I, ст. 2348.</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19. Собрание Узаконений и Распоряжений правительства, издаваемое при Правительствующем Сенате. – Пг., 1915, отд. I, ст. 2355.</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20. Собрание Узаконений и Распоряжений правительства, издаваемое при Правительствующем Сенате. – Пг., 1915, отд. I, ст. 2471.</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21. Прытков А.В. Матрица трезвости 2014. Сто лет спустя. // Трезвая Россия. – 2014. - № 36. – с. 3 – 5.</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22. Вопросы истории. – 2010. - № 10. - с. 80-93.</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23. Собрание Узаконений и Распоряжений правительства, издаваемое при Правительствующем Сенате. – Пг., 1915, отд. I, ст. 3543.</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lastRenderedPageBreak/>
        <w:t>24. Собрание Узаконений и Распоряжений правительства, издаваемое при Правительствующем Сенате. – Пг., 1915, отд. I, ст. 562.</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25. Азбука трезвости: Уроки трезвости в нач. шк.: Сост. для учителей нач. школ по поручению Англ. м-ва нар. просвещения / Пер. просмотр. д-ром мед. С.Н. Нахимовым. – М.: тип. Рус. т-ва печ. и изд. дела, 1915 – 31с.; Бородин Д.Н. ...В защиту трезвости /По поводу домогательств пивоваров и виноделов/. - Пг., 1915.; Булгаковский Д.Г. Зелёный змий. Народное чтение по борьбе с пьянством. - СПб, 1915.; Булгаковский Д.Г. Главное для здоровья. Изд. 2-е. – Пг.: Тип. Петрогр. градоначальства, 1915. – 15с.; Введенский И.Н. Опыт принудительной трезвости. – М.: Типография Штаба Московского Военного Округа, 1915. - 44с.; Виниаминов Б. Алкоголизм и кооперация. - М., 1915.; Воронов Д.Н. Жизнь деревни в дни трезвости. По данным земских и других анкет/. - M., 1915.; Георгиевский В.Т. Сергей Александрович Рачинский: Очерк его жизни и деятельности. - Пг., 1915.; Годнев И.В. Речь, произнесенная в общем собрании Государственной думы 14 июня 1916 г. членом думы по вопросу об утверждении трезвости в населении. – Пг.: тип. Штаба, 1917. – 47с.; Григорий, архимандрит. В борьбе за трезвость. – М., 1916. – 138с.; Деревня и запрещение продажи питей в Московском уезде. - М., 1915.; Кадаубовская Ф. Народные рабочие сады, как мера борьбы с пьянством и укрепления народного здравия. - Пг., 1915.; Коровин A.M. ...К решению вопроса о виноградном вине и пиве. Открытое письмо городским и земским самоуправлениям России. - М., 1915.; Коровин A.M. Современная война и алкоголь. - М., 1916.; Коровин A.M. Самоубийства и потребление водки в Европейской России с 1903 по 1912 год. - М., 1916.; Мендельсон А.Л. Итоги принудительной трезвости и новые формы пьянства. Доклад противоалкогольному совещанию Общества русских врачей в память Н.И. Пирогова в Москве. – Пг.: Российское общество борьбы с алкоголизмом, 1916. – 54с.; Мордвинов И.П. Курс учения о трезвости в народной школе. Опыт программы. – Пг.: Общество распространения религиозно-православного просвещения, 1916. – 15с.; Труды Комиссии по вопросу об алкоголизме. - СПб, 1915. Вып. ХIII, Отд. II.; Новосельский С.А. Влияние запрещения продажи спиртных напитков на смертность от белой горячки в Петрограде. -</w:t>
      </w:r>
      <w:r w:rsidRPr="00DC3EE0">
        <w:rPr>
          <w:rFonts w:ascii="Times New Roman" w:hAnsi="Times New Roman" w:cs="Times New Roman"/>
          <w:sz w:val="24"/>
          <w:szCs w:val="24"/>
        </w:rPr>
        <w:tab/>
        <w:t>Пг., 1915.; Очередные задачи в деле укрепления трезвости в России. Докладная записка от Соединенного собрания Московских противоалкогольных обществ. – М.: Государственная типография, 1915. – 29с.; Памяти великого борца за народную трезвость Михаила Дмитриевича Челышова. – Пг., 1916. – 112с.; Перведшин В.П. К вопросу о борьбе с массовым алкоголизмом. Отчет о командировке на Совещание врачей и представителей врачебно-санитарных организаций земств и городов по вопросу о борьбе с алкоголизмом. – Казань: тип. Университета, 1916. – 19с.; Петрищев А. Из истории кабаков в России. – М., 1917. – 30с.; Розанов Н. Пить или не пить. - М., 1915.; Сажин И.В. О вреде пива и виноградного вина. - М., 1915.; Сажин И.В. Психологические основы алкоголизма и борьбы с ним. - М., 1915.; Труды 2-го Всероссийского съезда практических деятелей по борьбе с алкоголизмом, состоявшегося в Москве с 6 по 12 августа 1912 г. – М., 1914, т. I – 182с.; 1915, т. II – 305с.; Фаресов А.И. Народ без водки. – Пг., 1916. – 310с.; Фаресов А.И. Народ и трезвость (Путевые картины). – Пг.: тип. А. Лаврова и К, 1917. – 369с.; Флеров Н.А. Наши задачи. - М., 1915.; Шилов А.В. К вопросу об употреблении и укреплении трезвости. - М., 1917; К истории Всероссийского Александро-Невского братства трезвости. - Пг., 1916 и многие другие.</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lastRenderedPageBreak/>
        <w:t>26. Систематический каталог русской периодической печати о производстве и реализации алкоголя, о пьянстве и алкоголизма, о мерах по утверждению трезвости и трезвого образа жизни /1703 – 1917/  / Сост.: Якушев А.Н. и Ласточкин В.А. – М.: АПН СССР, 1990. – 65с.</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27. Журнал «В борьбе за трезвость» с 1914 года стал выходить в 2-х блоках, под эгидой Московского столичного попечительства о народной трезвости, но при финансовом содействии Всероссийского Александро-Невского братства трезвости. Первый блок журнала имел религиозно-нравственное и общественное направление, а второй блок – популярно-научное направление. Оба блока выходили в 1915- 1916 годах. В С.-Петербурге до 1917 года продолжил свое издание журнал «Вестник трезвости». Русское общество охранения народного здравия, при участии Всероссийского Александро-Невского братства трезвости, издавало до 1917 года «Журнал Русского общества охранения народного здравия». До декабря 1916 года в Казани, по инициативе Казанского общества трезвости и при финансовом участии Всероссийского Александро-Невского братства трезвости, издавался один из лучших трезвеннических журналов Российской Империи «Деятель». До конца 1917 года в Воронеже, по инициативе Воронежского отдела Всероссийского союза христиан-трезвенников издавался иллюстрированный журнал «Заря трезвости». В 1915 году в Одессе издавалась общественно-литературная газета «Зеленый змий». Так же, при финансовой поддержке Всероссийского Александро-Невского братства трезвости, Обществом русских врачей в память Н.И. Пирогова издавался до конца 1917 года журнал «Общественный врач», много своих страниц отводивший вопросам формирования трезвости. В 1915 – 1916 годах, по инициативе Александро-Невского братства трезвости, в Петрограде выходил в свет еженедельный трезвеннический журнал «Родная жизнь». До конца 1916 года в Уфе выходил трезвеннический журнал «Сеятель», при финансовой поддержке Всероссийского Александро-Невского братства трезвости. При журнале выходило в свет до 270 номеров иллюстрированных, назидательных листов. А в городе Перекопе Таврической губернии, при участии коллег из столицы Российской Империи, до начала 1916 года издавался журнал «Сеятель трезвости». По инициативе Ф.Н. Григорьева и при поддержке Всероссийского Александро-Невского братства трезвости в Петрограде издавался журнал «Сила трезвости». Литейное отделение Всероссийского Александро-Невского братства трезвости в Петрограде в 1915 – 1916 годах продолжало издание еженедельной Общероссийской газеты «Трезвость» (Систематический каталог русской периодической печати о производстве и реализации алкоголя, о пьянстве и алкоголизма, о мерах по утверждению трезвости и трезвого образа жизни /1703 – 1917/ /Сост.: Якушев А.Н. и Ласточкин В.А. – М.: АПН СССР, 1990. – 65с.</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 xml:space="preserve">28. </w:t>
      </w:r>
      <w:hyperlink r:id="rId64" w:history="1">
        <w:r w:rsidRPr="00DC3EE0">
          <w:rPr>
            <w:rFonts w:ascii="Times New Roman" w:hAnsi="Times New Roman" w:cs="Times New Roman"/>
            <w:color w:val="0000FF" w:themeColor="hyperlink"/>
            <w:sz w:val="24"/>
            <w:szCs w:val="24"/>
            <w:u w:val="single"/>
          </w:rPr>
          <w:t>http://hram-varshavka.ru/Aleksandro_nevskoe_obschestvo_trezvosty.html</w:t>
        </w:r>
      </w:hyperlink>
      <w:r w:rsidRPr="00DC3EE0">
        <w:rPr>
          <w:rFonts w:ascii="Times New Roman" w:hAnsi="Times New Roman" w:cs="Times New Roman"/>
          <w:sz w:val="24"/>
          <w:szCs w:val="24"/>
        </w:rPr>
        <w:t xml:space="preserve"> </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29. Полный хронологический указатель законопроектов по вопросам алкоголя, пьянства, алкоголизма и мер борьбы с ними, внесенных в Государственную думу /1906 – 1917 гг./ /Сост. А.Н. Якушев. – М.: РАО, 1992, с. 4, 16.</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30. Е.В. Пашков. Антиалкогольная кампания в России в годы Первой мировой войны. //Вопросы истории. – 2010. - № 10, с. 80-93.</w:t>
      </w:r>
    </w:p>
    <w:p w:rsidR="00DC3EE0" w:rsidRPr="00DC3EE0" w:rsidRDefault="00DC3EE0" w:rsidP="00DC3EE0">
      <w:pPr>
        <w:rPr>
          <w:rFonts w:ascii="Times New Roman" w:hAnsi="Times New Roman" w:cs="Times New Roman"/>
          <w:sz w:val="24"/>
          <w:szCs w:val="24"/>
        </w:rPr>
      </w:pPr>
      <w:r w:rsidRPr="00DC3EE0">
        <w:rPr>
          <w:rFonts w:ascii="Times New Roman" w:hAnsi="Times New Roman" w:cs="Times New Roman"/>
          <w:sz w:val="24"/>
          <w:szCs w:val="24"/>
        </w:rPr>
        <w:t>31. Мендельсон А. Итоги принудительной трезвости. – М., 1916.</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lastRenderedPageBreak/>
        <w:t>32. Собриология. Наука об отрезвлении общества. /Под ред. проф. А.Н. Маюрова. Авторы: А.Н. Маюров, В.П. Кривоногов, Н.А. Гринченко, В.И. Гринченко, А.М. Карпов, И.В. Николаев. 3 изд., перераб. и доп. – М.: Концептуал, 2013, с. 79.</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33. Е.В. Пашков. Антиалкогольная кампания в России в годы Первой мировой войны. //Вопросы истории. – 2010. - № 10, с. 80-93.</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34. Важнейшим показателем алкогольной катастрофы в любой стране является величина так называемого "душевого потребления". Эта величина образуется следующим образом: "из годового производства и ввоза основных спиртных изделий - водки, вина и пива - вычитается вывоз каждого из них, и результат делится на население данной страны. Полученное потребление на душу населения каждого из изделий переводится в градусы абсолютного алкоголя /безводного спирта/ и суммируется. При этом не учитываются половые особенности пьющих, их возраст, вероисповедание, профессия. В России алкоголь измерялся, как правило, в ведрах сорокаградусной водки или в литрах безводного спирта /как принято теперь/. Иногда употреблялись такие меры, как градусы, бутыли и чарки. Все меры были связаны между собой: 1 чарка алкоголя = 0,123 л. безводного спирта = 0,3075 л. сорокаградусной водки, 1 ведро = 12,3 л = 20 бутылей = 80 чарок.  Якушев А.Н. Становление и развитие антиалкогольной мыс¬ли и опыта формирования трезвого образа жизни с древнейших времен по 1917 год - М.: ИВФ РАО, 1993.</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35. Мендельсон А. Итоги принудительной трезвости. – М., 1916.</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36. Собриология. Наука об отрезвлении общества. / Под ред. проф. А.Н. Маюрова. Авторы: А.Н. Маюров, В.П. Кривоногов, Н.А. Гринченко, В.И. Гринченко, А.М. Карпов, И.В. Николаев. 3 изд., перераб. и доп. — М.: Концептуал, 2013.</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37. Доклад Постоянному совету Объединенных дворянских обществ товарища председателя А.И. Мосолова. [Пг., 1915]. С. 4; См. также: РГИА. Ф. 1675. Оп. 1. Д. 33. Л. 2-2 об.</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 xml:space="preserve"> 38. Государственный совет. Стенографический отчет. 1915. Сессия X. - Пг., 1915. Стб. 96.; Андрей  Иванов. Спас ли «сухой закон» Россию от пьянства? //Русская народная линия. – 1912. -  10 декабря; Справочный листок Государственной думы (Четвертый созыв - третья сессия). 1915. 29 янв. № 3.</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39. Собриология. Наука об отрезвлении общества. / Под ред. проф. А.Н. Маюрова. Авторы: А.Н. Маюров, В.П. Кривоногов, Н.А. Гринченко, В.И. Гринченко, А.М. Карпов, И.В. Николаев. 3 изд., перераб. и доп. — М.: Концептуал, 2013.</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40. Злодеева Е.Б. Пироговские съезды врачей и их роль в становлении системы государственного здравоохранения в России: Конец XI X- начало XX вв. Автореферат на соискание ученой степени кандидата исторических наук. – М., 2002.</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hAnsi="Times New Roman" w:cs="Times New Roman"/>
          <w:sz w:val="24"/>
          <w:szCs w:val="24"/>
        </w:rPr>
        <w:t xml:space="preserve">41. </w:t>
      </w:r>
      <w:r w:rsidRPr="00DC3EE0">
        <w:rPr>
          <w:rFonts w:ascii="Times New Roman" w:eastAsia="Times New Roman" w:hAnsi="Times New Roman" w:cs="Times New Roman"/>
          <w:sz w:val="24"/>
          <w:szCs w:val="24"/>
          <w:lang w:eastAsia="ru-RU"/>
        </w:rPr>
        <w:t>Грейденберг Б.С. Секция нервных и душевных болезней IV Пироговского съезда. - СПб., 1891; Дневник I съезда Московско-Петербургского медицинского общества./ Под ред. Славянского К.Ф. - СПб., 1886. Вып.2; Дневник II съезда Общества русских врачей./ Под ред. Боброва А.А. - М., 1887; Дневник III съезда Общества русских врачей в память Н.И. Пирогова./ Под ред. Пашутина В.В. -СПб., 1889; Дневник IV съезда русских врачей в память Н.И. Пирогова. / Под ред. Дьяконова П.И. - М., 1891.</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 xml:space="preserve">42. Биншток В.И. Отчет об XI съезде русских врачей в память Н.И. Пирогова. - СПб., 1910; Бременер М.М. Физиотерапия на X Пироговском съезде. - М., 1908. Буищев В.Ф. Врачи и освободительное движение. - Киев, 1907. Васильевский Н.П. О Пироговском </w:t>
      </w:r>
      <w:r w:rsidRPr="00DC3EE0">
        <w:rPr>
          <w:rFonts w:ascii="Times New Roman" w:eastAsia="Times New Roman" w:hAnsi="Times New Roman" w:cs="Times New Roman"/>
          <w:sz w:val="24"/>
          <w:szCs w:val="24"/>
          <w:lang w:eastAsia="ru-RU"/>
        </w:rPr>
        <w:lastRenderedPageBreak/>
        <w:t>съезде в Киеве 21-28 апреля 1896 г. - Херсон, 1896; Воскресенский А.П. О нормальной сети врачебных участков (Доклад VIII Всероссийскому Пироговскому съезду Общества русских врачей). - СПб., 1902; Горохов Д.Е. О IX Пироговском съезде. - М., 1903; Гран М.М., Френкель З.Г., Шингарев А.И. Н.И. Пирогов и его наследие Пироговские съезды. СПб., 1911; Дмитриев И.А. VIII Пироговский съезд русских врачей. СПб., 1902.;  Дневник VI съезда Общества русских врачей в память Н.И. Пирогова. Под ред. Ходина А.В. Киев, 1896; Дневник VII съезда Общества русских врачей в память Н.И. Пирогова. - Казань, 1899; Доброславин А.П. Очерки основ санитарной деятельности. - СПб., 1874; Доклад правления Общества русских врачей в память Н.И. Пирогова VI съезду Общества. - М., 1896; Доклад правления Общества русских врачей в память Н.И. Пирогова VII съезду. - М., 1899; Доклад правления Общества русских врачей в память Н.И. Пирогова VIII съезду. - М., 1902; Доклад правления Общества русских врачей в память Н.И. Пирогова X съезду врачей. - М., 1907; Доклад правления Общества русских врачей в память Н.И. Пирогова XI съезду врачей. - М., 1910; Доклад правления Общества русских врачей в память Н.И. Пирогова XII съезду врачей. - М., 1913; Доклад правления Общества русских врачей в память Н.И. Пирогова и состоящих при нем комиссий IX съезду врачей. - М., 1904; Долженков В.И. О связи между Обществом русских врачей в память Н.И. Пирогова и местными врачебными обществами. - СПб., 1894.</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43. Пироговский съезд по вопросам профессионального объединения врачей. - М., 1918; Труды чрезвычайного Пироговского съезда (Москва, 4-8 апреля 1917 г.). - М., 1918.; Хворостанский М.А. Чрезвычайный Пироговский съезд. - Чернигов, 1917; Невядомский М.А. Два съезда//Общественный врач. - 1918. - № 8-10; Постановления чрезвычайного Пироговского совещания по вопросам врачебно-санитарного дела (Москва, 13-15 марта 1918 г.) // Общественный врач. - 1918. - № 5-6; Постановления чрезвычайного Пироговского съезда 4-8 апреля 1917 г. // Журнал общества русских врачей в память Н.И. Пирогова. - 1917. - № 1-3.</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44. Общественный врач. – 1915. -  № 6. – с. 307.</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45. Труды V съезда Общества русских врачей в память Н.И. Пирогова. СПб., 1894.</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 xml:space="preserve">46. </w:t>
      </w:r>
      <w:hyperlink r:id="rId65" w:history="1">
        <w:r w:rsidRPr="00DC3EE0">
          <w:rPr>
            <w:rFonts w:ascii="Times New Roman" w:eastAsia="Times New Roman" w:hAnsi="Times New Roman" w:cs="Times New Roman"/>
            <w:color w:val="0000FF" w:themeColor="hyperlink"/>
            <w:sz w:val="24"/>
            <w:szCs w:val="24"/>
            <w:u w:val="single"/>
            <w:lang w:eastAsia="ru-RU"/>
          </w:rPr>
          <w:t>http://www.rmass.ru/publ/info/nachalo</w:t>
        </w:r>
      </w:hyperlink>
      <w:r w:rsidRPr="00DC3EE0">
        <w:rPr>
          <w:rFonts w:ascii="Times New Roman" w:eastAsia="Times New Roman" w:hAnsi="Times New Roman" w:cs="Times New Roman"/>
          <w:sz w:val="24"/>
          <w:szCs w:val="24"/>
          <w:lang w:eastAsia="ru-RU"/>
        </w:rPr>
        <w:t xml:space="preserve">  </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47. Труды IX Пироговского съезда. / Под ред. Булатова П.Н. Т. 1-6. - СПб., 1904.</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48. Общественный врач. – 1915. -  № 6. – с. 308; Труды XI Пироговского съезда./ Под ред. Булатова П.Н. - СПб., 1911.</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49. XI Пироговский съезд. Петербург, 21-28 апреля 1910. Вып. № 1-2. - СПб., 1910; Биншток В.И. Одиннадцатый съезд русских врачей в память Н.И. Пирогова. - СПб., 1910, с. 16-18.</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50. Общественный врач. – 1915. -  № 6. – с. 309.</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51. Общественный врач. – 1915. -  № 6. – с. 309.</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52. Общественный врач. – 1915. - № 6. – с. 315.</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53. Общественный врач. – 1915. - № 6. – с. 318.</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54. Общественный врач. – 1915. - № 6. – с. 320-324.</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55. Общественный врач. – 1915. - № 6. – с. 328.</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56. Общественный врач. – 1915. - № 6. – с. 330.</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lastRenderedPageBreak/>
        <w:t>57. Общественный врач. – 1915. - № 6. – с. 334.</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58. Вестник финансов. – 1915. - № 12.</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59. Общественный врач. – 1915. - № 6. – с. 351 – 352.</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60. Вестник виноделия. – 1914. - № 9 – 11.</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61. Общественный врач. – 1915. - № 6. – с. 359 – 360.</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62. Медицинское обозрение. – 1915. - № 11. – с. 628 – 632.</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63. Совещание врачей и представителей врачебно-санитарных организаций по вопросу о борьбе с алкоголизмом. - М., 1915.</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64. Вестник виноделия. – 1914. - № 9; Вестник трезвости. – 1914. - № 242; Глыбочко П.В., Николенко В.И., Кочеткова Т.В. Судьбоносный выбор российской университетской науки (150-летию со дня рождения В.И. Разумовского посвящается) // Саратовский научно-медицинский журнал — 2007. — Т. 3. — № 1. — с. 109—111.</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65. В борьбе за трезвость. – 1915. – отд. 1. - № 5.</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66.  Общественный врач. – 1915. - № 6. – с. 377 – 386.</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67. Вестник трезвости. – 1915. - № 250. – с. 20-27;  Первушин В.П. К вопросу о борьбе с массовым алкоголизмом. [Текст] : отчет о командировке на «Совещание врачей и представителей врачебно-санитарных организаций земств и городов по вопросу о борьбе с алкоголизмом», созванное Правлением Общества русских врачей в память Н.И. Пирогова в Москве 9-11 мая 1915 г. / В.П. Первушин. - Казань: [б. и.], 1916. - 19 с.</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C3EE0">
        <w:rPr>
          <w:rFonts w:ascii="Times New Roman" w:eastAsia="Times New Roman" w:hAnsi="Times New Roman" w:cs="Times New Roman"/>
          <w:sz w:val="24"/>
          <w:szCs w:val="24"/>
          <w:lang w:eastAsia="ru-RU"/>
        </w:rPr>
        <w:t xml:space="preserve">68. </w:t>
      </w:r>
      <w:hyperlink r:id="rId66" w:history="1">
        <w:r w:rsidRPr="00DC3EE0">
          <w:rPr>
            <w:rFonts w:ascii="Times New Roman" w:eastAsia="Times New Roman" w:hAnsi="Times New Roman" w:cs="Times New Roman"/>
            <w:color w:val="0000FF" w:themeColor="hyperlink"/>
            <w:sz w:val="24"/>
            <w:szCs w:val="24"/>
            <w:u w:val="single"/>
            <w:lang w:eastAsia="ru-RU"/>
          </w:rPr>
          <w:t>http://romix1c.livejournal.com/38726.html</w:t>
        </w:r>
      </w:hyperlink>
      <w:r w:rsidRPr="00DC3EE0">
        <w:rPr>
          <w:rFonts w:ascii="Times New Roman" w:eastAsia="Times New Roman" w:hAnsi="Times New Roman" w:cs="Times New Roman"/>
          <w:sz w:val="24"/>
          <w:szCs w:val="24"/>
          <w:lang w:eastAsia="ru-RU"/>
        </w:rPr>
        <w:t xml:space="preserve"> </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69. Мендельсон А. Итоги принудительной трезвости и новые формы пьянства. - Петроград, 1916, с. 52-53; Собриология. Наука об отрезвлении общества. / Под ред. проф. А.Н. Маюрова. Авторы: А.Н. Маюров, В.П. Кривоногов, Н.А. Гринченко, В.И. Гринченко, А.М. Карпов, И.В. Николаев. 3 изд., перераб. и доп. — М.: Концептуал, 2013.</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70. РГАДА. Ф. 1412. Оп. 2. Д. 53. Л. 15.</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71. Е.В. Пашков. Антиалкогольная кампания в России в годы Первой мировой войны. //Вопросы истории. – 2010. - № 10, с. 80-93.</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72. РГИА. Ф. 1148. Оп. 10. Д. 4. Л. 13 об.</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73. Новое время. - 1917. - 23 февраля.</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74. Новое время. - 1917. - 23 февраля.</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75. Андрей  Иванов. Спас ли «сухой закон» Россию от пьянства? //Русская народная линия. – 1912. -  10 декабря.</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76. Н. Семашко. Против пьянства. - М., 1926, с. 6.</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77. Мак-Ки А. "Сухой закон" в годы первой мировой войны: причины, концепция и последствия введения сухого закона в России: 1914 - 1917 гг. Россия и первая мировая война: (материалы международного научного коллоквиума). - СПб., 1999, с. 155.</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lastRenderedPageBreak/>
        <w:t>78. Николаев А.В. Антиалкогольные кампании XX века в России. //Вопросы истории. – 2008. - № 11. - с. 67-78.</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79. Коржихина Т.П. Борьба с алкоголизмом в 1920-е - начале 1930-х годов. // Вопросы истории. – 1985. - № 9.</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80. ГАРФ, ф. 1788, оп. 1, д. 41, л. 2.</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 xml:space="preserve">81. Сборник указов и постановлений Временного правительства. - Пг., 1917. Вып. 1. Отд. </w:t>
      </w:r>
      <w:r w:rsidRPr="00DC3EE0">
        <w:rPr>
          <w:rFonts w:ascii="Times New Roman" w:hAnsi="Times New Roman" w:cs="Times New Roman"/>
          <w:sz w:val="24"/>
          <w:szCs w:val="24"/>
          <w:lang w:val="en-US"/>
        </w:rPr>
        <w:t>II</w:t>
      </w:r>
      <w:r w:rsidRPr="00DC3EE0">
        <w:rPr>
          <w:rFonts w:ascii="Times New Roman" w:hAnsi="Times New Roman" w:cs="Times New Roman"/>
          <w:sz w:val="24"/>
          <w:szCs w:val="24"/>
        </w:rPr>
        <w:t>. № 47.</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82. ГАРФ, ф. 1788, оп. 1, д. 41, л. 18.</w:t>
      </w:r>
    </w:p>
    <w:p w:rsidR="00DC3EE0" w:rsidRPr="00DC3EE0" w:rsidRDefault="00DC3EE0" w:rsidP="00DC3EE0">
      <w:pPr>
        <w:spacing w:line="240" w:lineRule="auto"/>
        <w:rPr>
          <w:rFonts w:ascii="Times New Roman" w:hAnsi="Times New Roman" w:cs="Times New Roman"/>
          <w:sz w:val="24"/>
          <w:szCs w:val="24"/>
        </w:rPr>
      </w:pPr>
      <w:r w:rsidRPr="00DC3EE0">
        <w:rPr>
          <w:rFonts w:ascii="Times New Roman" w:hAnsi="Times New Roman" w:cs="Times New Roman"/>
          <w:sz w:val="24"/>
          <w:szCs w:val="24"/>
        </w:rPr>
        <w:t>83. Всероссийский союз городов. Комиссия по борьбе с алкоголизмом. Материалы. - М., 1917, с. 9.</w:t>
      </w:r>
    </w:p>
    <w:p w:rsidR="00DC3EE0" w:rsidRPr="00DC3EE0" w:rsidRDefault="00DC3EE0" w:rsidP="00DC3EE0"/>
    <w:p w:rsidR="00DC3EE0" w:rsidRPr="00DC3EE0" w:rsidRDefault="00937CFD" w:rsidP="00937CFD">
      <w:pPr>
        <w:spacing w:after="120" w:line="240" w:lineRule="auto"/>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t xml:space="preserve">ОСНОВНЫЕ УЧАСТНИКИ ВТОРОГО ТРЕЗВЕННИЧЕСКОГО ДВИЖЕНИЯ </w:t>
      </w:r>
      <w:r w:rsidRPr="00DC3EE0">
        <w:rPr>
          <w:rFonts w:ascii="Times New Roman" w:eastAsia="Calibri" w:hAnsi="Times New Roman" w:cs="Times New Roman"/>
          <w:b/>
          <w:sz w:val="28"/>
          <w:szCs w:val="28"/>
          <w:lang w:eastAsia="ru-RU"/>
        </w:rPr>
        <w:t xml:space="preserve"> </w:t>
      </w:r>
      <w:r w:rsidR="00DC3EE0" w:rsidRPr="00DC3EE0">
        <w:rPr>
          <w:rFonts w:ascii="Times New Roman" w:eastAsia="Calibri" w:hAnsi="Times New Roman" w:cs="Times New Roman"/>
          <w:b/>
          <w:sz w:val="28"/>
          <w:szCs w:val="28"/>
          <w:lang w:eastAsia="ru-RU"/>
        </w:rPr>
        <w:t>(1885 – 1917 годы)</w:t>
      </w:r>
    </w:p>
    <w:p w:rsidR="00DC3EE0" w:rsidRPr="00DC3EE0" w:rsidRDefault="00DC3EE0" w:rsidP="00DC3EE0">
      <w:pPr>
        <w:tabs>
          <w:tab w:val="left" w:pos="2755"/>
        </w:tabs>
        <w:spacing w:after="120" w:line="240" w:lineRule="auto"/>
        <w:jc w:val="center"/>
        <w:rPr>
          <w:rFonts w:ascii="Times New Roman" w:eastAsia="Calibri" w:hAnsi="Times New Roman" w:cs="Times New Roman"/>
          <w:b/>
          <w:sz w:val="28"/>
          <w:szCs w:val="28"/>
          <w:lang w:eastAsia="ru-RU"/>
        </w:rPr>
      </w:pPr>
    </w:p>
    <w:p w:rsidR="00DC3EE0" w:rsidRPr="00DC3EE0" w:rsidRDefault="00471BD4" w:rsidP="00DC3EE0">
      <w:pPr>
        <w:rPr>
          <w:rFonts w:ascii="Times New Roman" w:hAnsi="Times New Roman" w:cs="Times New Roman"/>
          <w:sz w:val="24"/>
          <w:szCs w:val="24"/>
        </w:rPr>
      </w:pPr>
      <w:r w:rsidRPr="00471BD4">
        <w:rPr>
          <w:rFonts w:ascii="Times New Roman" w:hAnsi="Times New Roman" w:cs="Times New Roman"/>
          <w:sz w:val="24"/>
          <w:szCs w:val="24"/>
        </w:rPr>
        <w:t>митрополит</w:t>
      </w:r>
      <w:r w:rsidR="00DC3EE0" w:rsidRPr="00937CFD">
        <w:rPr>
          <w:rFonts w:ascii="Times New Roman" w:hAnsi="Times New Roman" w:cs="Times New Roman"/>
          <w:b/>
          <w:sz w:val="24"/>
          <w:szCs w:val="24"/>
        </w:rPr>
        <w:t xml:space="preserve"> Агафангел</w:t>
      </w:r>
      <w:r w:rsidR="00DC3EE0" w:rsidRPr="00DC3EE0">
        <w:rPr>
          <w:rFonts w:ascii="Times New Roman" w:hAnsi="Times New Roman" w:cs="Times New Roman"/>
          <w:sz w:val="24"/>
          <w:szCs w:val="24"/>
        </w:rPr>
        <w:t xml:space="preserve"> (Преображенский Александр Лаврентьевич) (27 сентября 1854 года –3[16] октября 1928 года) - митрополит Ярославский и Ростовский, почетный председатель Ярославского отдела Союза Русского Народа, активный сторонник трезвости.</w:t>
      </w:r>
    </w:p>
    <w:p w:rsidR="00DC3EE0" w:rsidRPr="00DC3EE0" w:rsidRDefault="00DC3EE0" w:rsidP="00DC3EE0">
      <w:pPr>
        <w:rPr>
          <w:rFonts w:ascii="Times New Roman" w:hAnsi="Times New Roman" w:cs="Times New Roman"/>
          <w:sz w:val="24"/>
          <w:szCs w:val="24"/>
          <w:lang w:eastAsia="ru-RU"/>
        </w:rPr>
      </w:pPr>
      <w:r w:rsidRPr="00937CFD">
        <w:rPr>
          <w:rFonts w:ascii="Times New Roman" w:hAnsi="Times New Roman" w:cs="Times New Roman"/>
          <w:b/>
          <w:sz w:val="24"/>
          <w:szCs w:val="24"/>
          <w:lang w:eastAsia="ru-RU"/>
        </w:rPr>
        <w:t>Айвазовский</w:t>
      </w:r>
      <w:r w:rsidRPr="00DC3EE0">
        <w:rPr>
          <w:rFonts w:ascii="Times New Roman" w:hAnsi="Times New Roman" w:cs="Times New Roman"/>
          <w:sz w:val="24"/>
          <w:szCs w:val="24"/>
          <w:lang w:eastAsia="ru-RU"/>
        </w:rPr>
        <w:t xml:space="preserve"> (Гайвазовский) Иван Константинович (17 июля 1817 года - 19 апреля 1900 года) - живописец-маринист, убежденный трезвенник.</w:t>
      </w:r>
    </w:p>
    <w:p w:rsidR="00DC3EE0" w:rsidRPr="00DC3EE0" w:rsidRDefault="00DC3EE0" w:rsidP="00DC3EE0">
      <w:pPr>
        <w:rPr>
          <w:rFonts w:ascii="Times New Roman" w:hAnsi="Times New Roman" w:cs="Times New Roman"/>
          <w:sz w:val="24"/>
          <w:szCs w:val="24"/>
          <w:lang w:eastAsia="ru-RU"/>
        </w:rPr>
      </w:pPr>
      <w:r w:rsidRPr="00937CFD">
        <w:rPr>
          <w:rFonts w:ascii="Times New Roman" w:hAnsi="Times New Roman" w:cs="Times New Roman"/>
          <w:b/>
          <w:sz w:val="24"/>
          <w:szCs w:val="24"/>
          <w:lang w:eastAsia="ru-RU"/>
        </w:rPr>
        <w:t>Алабовский</w:t>
      </w:r>
      <w:r w:rsidRPr="00DC3EE0">
        <w:rPr>
          <w:rFonts w:ascii="Times New Roman" w:hAnsi="Times New Roman" w:cs="Times New Roman"/>
          <w:sz w:val="24"/>
          <w:szCs w:val="24"/>
          <w:lang w:eastAsia="ru-RU"/>
        </w:rPr>
        <w:t xml:space="preserve"> о. Михаил Петрович - (9 января 1874 года — 8[21] декабря 1937 года) - священномученик, протоиерей, председатель Киевского отдела Союза Русского Народа, активный сторонник трезвости.</w:t>
      </w:r>
    </w:p>
    <w:p w:rsidR="00DC3EE0" w:rsidRPr="00DC3EE0" w:rsidRDefault="00DC3EE0" w:rsidP="00DC3EE0">
      <w:pPr>
        <w:rPr>
          <w:rFonts w:ascii="Times New Roman" w:eastAsia="Trebuchet MS" w:hAnsi="Times New Roman" w:cs="Times New Roman"/>
          <w:sz w:val="24"/>
          <w:szCs w:val="24"/>
        </w:rPr>
      </w:pPr>
      <w:r w:rsidRPr="00937CFD">
        <w:rPr>
          <w:rFonts w:ascii="Times New Roman" w:eastAsia="Trebuchet MS" w:hAnsi="Times New Roman" w:cs="Times New Roman"/>
          <w:b/>
          <w:sz w:val="24"/>
          <w:szCs w:val="24"/>
        </w:rPr>
        <w:t>Александра Федоровна</w:t>
      </w:r>
      <w:r w:rsidRPr="00DC3EE0">
        <w:rPr>
          <w:rFonts w:ascii="Times New Roman" w:eastAsia="Trebuchet MS" w:hAnsi="Times New Roman" w:cs="Times New Roman"/>
          <w:sz w:val="24"/>
          <w:szCs w:val="24"/>
        </w:rPr>
        <w:t xml:space="preserve"> (6 июня 1872 года - 17 июля 1918 года) – императрица Российской Империи, покровительница Всероссийского Александро-Невского братства трезвости.</w:t>
      </w:r>
    </w:p>
    <w:p w:rsidR="00DC3EE0" w:rsidRPr="00DC3EE0" w:rsidRDefault="00471BD4" w:rsidP="00DC3EE0">
      <w:pPr>
        <w:spacing w:after="0"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епископ</w:t>
      </w:r>
      <w:r w:rsidR="00DC3EE0" w:rsidRPr="00937CFD">
        <w:rPr>
          <w:rFonts w:ascii="Times New Roman" w:eastAsia="Times New Roman" w:hAnsi="Times New Roman" w:cs="Times New Roman"/>
          <w:b/>
          <w:sz w:val="24"/>
          <w:szCs w:val="24"/>
          <w:lang w:eastAsia="ru-RU"/>
        </w:rPr>
        <w:t xml:space="preserve"> Алексий</w:t>
      </w:r>
      <w:r w:rsidR="00DC3EE0" w:rsidRPr="00DC3EE0">
        <w:rPr>
          <w:rFonts w:ascii="Times New Roman" w:eastAsia="Times New Roman" w:hAnsi="Times New Roman" w:cs="Times New Roman"/>
          <w:sz w:val="24"/>
          <w:szCs w:val="24"/>
          <w:lang w:eastAsia="ru-RU"/>
        </w:rPr>
        <w:t xml:space="preserve"> (Дородницын Анемподист Яковлевич) (2 (14) ноября 1859 года — ноябрь 1919 года) — епископ Православной Российской Церкви, архиепископ Владимирский и Шуйский, духовный писатель и богослов, почетный член Казанского общества трезвости.</w:t>
      </w:r>
    </w:p>
    <w:p w:rsidR="00DC3EE0" w:rsidRPr="00DC3EE0" w:rsidRDefault="00471BD4" w:rsidP="00DC3EE0">
      <w:pPr>
        <w:rPr>
          <w:rFonts w:ascii="Times New Roman" w:hAnsi="Times New Roman" w:cs="Times New Roman"/>
          <w:sz w:val="24"/>
          <w:szCs w:val="24"/>
        </w:rPr>
      </w:pPr>
      <w:r w:rsidRPr="00471BD4">
        <w:rPr>
          <w:rFonts w:ascii="Times New Roman" w:hAnsi="Times New Roman" w:cs="Times New Roman"/>
          <w:sz w:val="24"/>
          <w:szCs w:val="24"/>
        </w:rPr>
        <w:t>архиепископ</w:t>
      </w:r>
      <w:r w:rsidR="00DC3EE0" w:rsidRPr="00937CFD">
        <w:rPr>
          <w:rFonts w:ascii="Times New Roman" w:hAnsi="Times New Roman" w:cs="Times New Roman"/>
          <w:b/>
          <w:sz w:val="24"/>
          <w:szCs w:val="24"/>
        </w:rPr>
        <w:t xml:space="preserve"> Алексий</w:t>
      </w:r>
      <w:r w:rsidR="00DC3EE0" w:rsidRPr="00DC3EE0">
        <w:rPr>
          <w:rFonts w:ascii="Times New Roman" w:hAnsi="Times New Roman" w:cs="Times New Roman"/>
          <w:sz w:val="24"/>
          <w:szCs w:val="24"/>
        </w:rPr>
        <w:t xml:space="preserve"> (Молчанов Алексей Васильевич) (5 октября 1853 года – 20 мая 1914 года) - архиепископ Карталинский и Кахетинский, экзарх Грузии, почетный член Казанского общества трезвости.</w:t>
      </w:r>
    </w:p>
    <w:p w:rsidR="00DC3EE0" w:rsidRPr="00DC3EE0" w:rsidRDefault="00471BD4" w:rsidP="00DC3EE0">
      <w:pPr>
        <w:rPr>
          <w:rFonts w:ascii="Times New Roman" w:hAnsi="Times New Roman" w:cs="Times New Roman"/>
          <w:sz w:val="24"/>
          <w:szCs w:val="24"/>
        </w:rPr>
      </w:pPr>
      <w:r w:rsidRPr="00471BD4">
        <w:rPr>
          <w:rFonts w:ascii="Times New Roman" w:hAnsi="Times New Roman" w:cs="Times New Roman"/>
          <w:sz w:val="24"/>
          <w:szCs w:val="24"/>
        </w:rPr>
        <w:t>патриарх</w:t>
      </w:r>
      <w:r w:rsidR="00DC3EE0" w:rsidRPr="00937CFD">
        <w:rPr>
          <w:rFonts w:ascii="Times New Roman" w:hAnsi="Times New Roman" w:cs="Times New Roman"/>
          <w:b/>
          <w:sz w:val="24"/>
          <w:szCs w:val="24"/>
        </w:rPr>
        <w:t xml:space="preserve"> Алексий</w:t>
      </w:r>
      <w:r w:rsidR="00DC3EE0" w:rsidRPr="00DC3EE0">
        <w:rPr>
          <w:rFonts w:ascii="Times New Roman" w:hAnsi="Times New Roman" w:cs="Times New Roman"/>
          <w:sz w:val="24"/>
          <w:szCs w:val="24"/>
        </w:rPr>
        <w:t xml:space="preserve"> (Симанский Сергей Владимирович) (27 октября 1877 года – 4[17] апреля 1970 года) - Патриарх Московский и всея Руси, председатель Тульского отдела Союза Русского Народа, активный сторонник трезвости.</w:t>
      </w:r>
    </w:p>
    <w:p w:rsidR="00DC3EE0" w:rsidRPr="00DC3EE0" w:rsidRDefault="00471BD4" w:rsidP="00DC3EE0">
      <w:pPr>
        <w:spacing w:line="240" w:lineRule="auto"/>
        <w:rPr>
          <w:rFonts w:ascii="Times New Roman" w:hAnsi="Times New Roman" w:cs="Times New Roman"/>
          <w:sz w:val="24"/>
          <w:szCs w:val="24"/>
        </w:rPr>
      </w:pPr>
      <w:r w:rsidRPr="00471BD4">
        <w:rPr>
          <w:rFonts w:ascii="Times New Roman" w:hAnsi="Times New Roman" w:cs="Times New Roman"/>
          <w:sz w:val="24"/>
          <w:szCs w:val="24"/>
        </w:rPr>
        <w:t>епископ</w:t>
      </w:r>
      <w:r w:rsidR="00DC3EE0" w:rsidRPr="00471BD4">
        <w:rPr>
          <w:rFonts w:ascii="Times New Roman" w:hAnsi="Times New Roman" w:cs="Times New Roman"/>
          <w:sz w:val="24"/>
          <w:szCs w:val="24"/>
        </w:rPr>
        <w:t xml:space="preserve"> </w:t>
      </w:r>
      <w:r w:rsidR="00DC3EE0" w:rsidRPr="00937CFD">
        <w:rPr>
          <w:rFonts w:ascii="Times New Roman" w:hAnsi="Times New Roman" w:cs="Times New Roman"/>
          <w:b/>
          <w:sz w:val="24"/>
          <w:szCs w:val="24"/>
        </w:rPr>
        <w:t>Алипий</w:t>
      </w:r>
      <w:r w:rsidR="00DC3EE0" w:rsidRPr="00DC3EE0">
        <w:rPr>
          <w:rFonts w:ascii="Times New Roman" w:hAnsi="Times New Roman" w:cs="Times New Roman"/>
          <w:sz w:val="24"/>
          <w:szCs w:val="24"/>
        </w:rPr>
        <w:t xml:space="preserve"> (Попов Александр Александрович) (1864 год – 5 марта 1912 года) - епископ Старицкий, викарий Тверской епархии, председатель Тверского отдела Русского Народного Союза им. Михаила Архангела, сторонник трезвости.</w:t>
      </w:r>
    </w:p>
    <w:p w:rsidR="00DC3EE0" w:rsidRPr="00DC3EE0" w:rsidRDefault="00DC3EE0" w:rsidP="00937CFD">
      <w:pPr>
        <w:spacing w:line="240" w:lineRule="auto"/>
        <w:rPr>
          <w:rFonts w:ascii="Times New Roman" w:hAnsi="Times New Roman" w:cs="Times New Roman"/>
          <w:sz w:val="24"/>
          <w:szCs w:val="24"/>
          <w:lang w:eastAsia="ru-RU"/>
        </w:rPr>
      </w:pPr>
      <w:r w:rsidRPr="00937CFD">
        <w:rPr>
          <w:rFonts w:ascii="Times New Roman" w:hAnsi="Times New Roman" w:cs="Times New Roman"/>
          <w:b/>
          <w:sz w:val="24"/>
          <w:szCs w:val="24"/>
          <w:lang w:eastAsia="ru-RU"/>
        </w:rPr>
        <w:lastRenderedPageBreak/>
        <w:t>Альбицкий</w:t>
      </w:r>
      <w:r w:rsidRPr="00DC3EE0">
        <w:rPr>
          <w:rFonts w:ascii="Times New Roman" w:hAnsi="Times New Roman" w:cs="Times New Roman"/>
          <w:sz w:val="24"/>
          <w:szCs w:val="24"/>
          <w:lang w:eastAsia="ru-RU"/>
        </w:rPr>
        <w:t xml:space="preserve"> Василий Иванович (1850 год — после 1917 года) - профессор Харьковского технологического института, один из активных деятелей Союза Русского Народа в Харькове, сторонник трезвости.</w:t>
      </w:r>
    </w:p>
    <w:p w:rsidR="00DC3EE0" w:rsidRPr="00DC3EE0" w:rsidRDefault="00471BD4" w:rsidP="00DC3EE0">
      <w:pPr>
        <w:shd w:val="clear" w:color="auto" w:fill="FFFFFF"/>
        <w:spacing w:before="120" w:after="120" w:line="240" w:lineRule="auto"/>
        <w:rPr>
          <w:rFonts w:ascii="Times New Roman" w:eastAsia="Times New Roman" w:hAnsi="Times New Roman" w:cs="Times New Roman"/>
          <w:bCs/>
          <w:color w:val="252525"/>
          <w:sz w:val="24"/>
          <w:szCs w:val="24"/>
          <w:lang w:eastAsia="ru-RU"/>
        </w:rPr>
      </w:pPr>
      <w:r w:rsidRPr="00471BD4">
        <w:rPr>
          <w:rFonts w:ascii="Times New Roman" w:eastAsia="Times New Roman" w:hAnsi="Times New Roman" w:cs="Times New Roman"/>
          <w:bCs/>
          <w:color w:val="252525"/>
          <w:sz w:val="24"/>
          <w:szCs w:val="24"/>
          <w:lang w:eastAsia="ru-RU"/>
        </w:rPr>
        <w:t>епископ</w:t>
      </w:r>
      <w:r w:rsidR="00DC3EE0" w:rsidRPr="00937CFD">
        <w:rPr>
          <w:rFonts w:ascii="Times New Roman" w:eastAsia="Times New Roman" w:hAnsi="Times New Roman" w:cs="Times New Roman"/>
          <w:b/>
          <w:bCs/>
          <w:color w:val="252525"/>
          <w:sz w:val="24"/>
          <w:szCs w:val="24"/>
          <w:lang w:eastAsia="ru-RU"/>
        </w:rPr>
        <w:t xml:space="preserve"> Анастасий</w:t>
      </w:r>
      <w:r w:rsidR="00DC3EE0" w:rsidRPr="00DC3EE0">
        <w:rPr>
          <w:rFonts w:ascii="Times New Roman" w:eastAsia="Times New Roman" w:hAnsi="Times New Roman" w:cs="Times New Roman"/>
          <w:bCs/>
          <w:color w:val="252525"/>
          <w:sz w:val="24"/>
          <w:szCs w:val="24"/>
          <w:lang w:eastAsia="ru-RU"/>
        </w:rPr>
        <w:t xml:space="preserve"> (Александров Александр Иванович) (16 (28) апреля 1861 года — 23 июня 1918 года) — епископ Православной Российской Церкви, епископ Ямбургский, викарий Санкт-Петербургской епархии, учёный-славист, активный сторонник трезвости, инициатор издания трезвеннического журнала «Деятель».</w:t>
      </w:r>
    </w:p>
    <w:p w:rsidR="00DC3EE0" w:rsidRPr="00DC3EE0" w:rsidRDefault="00471BD4" w:rsidP="00DC3EE0">
      <w:pPr>
        <w:spacing w:line="240" w:lineRule="auto"/>
        <w:rPr>
          <w:rFonts w:ascii="Times New Roman" w:hAnsi="Times New Roman" w:cs="Times New Roman"/>
          <w:sz w:val="24"/>
          <w:szCs w:val="24"/>
        </w:rPr>
      </w:pPr>
      <w:r w:rsidRPr="00471BD4">
        <w:rPr>
          <w:rFonts w:ascii="Times New Roman" w:hAnsi="Times New Roman" w:cs="Times New Roman"/>
          <w:sz w:val="24"/>
          <w:szCs w:val="24"/>
        </w:rPr>
        <w:t>митрополит</w:t>
      </w:r>
      <w:r w:rsidR="00DC3EE0" w:rsidRPr="00937CFD">
        <w:rPr>
          <w:rFonts w:ascii="Times New Roman" w:hAnsi="Times New Roman" w:cs="Times New Roman"/>
          <w:b/>
          <w:sz w:val="24"/>
          <w:szCs w:val="24"/>
        </w:rPr>
        <w:t xml:space="preserve"> Анастасий</w:t>
      </w:r>
      <w:r w:rsidR="00DC3EE0" w:rsidRPr="00DC3EE0">
        <w:rPr>
          <w:rFonts w:ascii="Times New Roman" w:hAnsi="Times New Roman" w:cs="Times New Roman"/>
          <w:sz w:val="24"/>
          <w:szCs w:val="24"/>
        </w:rPr>
        <w:t xml:space="preserve"> (Грибановский Александр Алексеевич) (6 августа 1873 года – 9[22] мая 1965 года) - митрополит, предстоятель Русской Православной Церкви Заграницей, сторонник трезвости.</w:t>
      </w:r>
    </w:p>
    <w:p w:rsidR="00DC3EE0" w:rsidRPr="00DC3EE0" w:rsidRDefault="00471BD4" w:rsidP="00DC3EE0">
      <w:pPr>
        <w:spacing w:line="240" w:lineRule="auto"/>
        <w:rPr>
          <w:rFonts w:ascii="Times New Roman" w:hAnsi="Times New Roman" w:cs="Times New Roman"/>
          <w:sz w:val="24"/>
          <w:szCs w:val="24"/>
        </w:rPr>
      </w:pPr>
      <w:r w:rsidRPr="00471BD4">
        <w:rPr>
          <w:rFonts w:ascii="Times New Roman" w:hAnsi="Times New Roman" w:cs="Times New Roman"/>
          <w:sz w:val="24"/>
          <w:szCs w:val="24"/>
        </w:rPr>
        <w:t>архиепископ</w:t>
      </w:r>
      <w:r>
        <w:rPr>
          <w:rFonts w:ascii="Times New Roman" w:hAnsi="Times New Roman" w:cs="Times New Roman"/>
          <w:b/>
          <w:sz w:val="24"/>
          <w:szCs w:val="24"/>
        </w:rPr>
        <w:t xml:space="preserve"> </w:t>
      </w:r>
      <w:r w:rsidR="00DC3EE0" w:rsidRPr="00937CFD">
        <w:rPr>
          <w:rFonts w:ascii="Times New Roman" w:hAnsi="Times New Roman" w:cs="Times New Roman"/>
          <w:b/>
          <w:sz w:val="24"/>
          <w:szCs w:val="24"/>
        </w:rPr>
        <w:t>Анатолий</w:t>
      </w:r>
      <w:r w:rsidR="00DC3EE0" w:rsidRPr="00DC3EE0">
        <w:rPr>
          <w:rFonts w:ascii="Times New Roman" w:hAnsi="Times New Roman" w:cs="Times New Roman"/>
          <w:sz w:val="24"/>
          <w:szCs w:val="24"/>
        </w:rPr>
        <w:t xml:space="preserve"> (Каменский Алексей Васильевич) (3 октября 1863 года – 7[20] сентября 1925 года) - архиепископ Иркутский, товарищ председателя Главного Совета Союза Русского Народа, активный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37CFD">
        <w:rPr>
          <w:rFonts w:ascii="Times New Roman" w:eastAsia="Times New Roman" w:hAnsi="Times New Roman" w:cs="Times New Roman"/>
          <w:b/>
          <w:color w:val="000000"/>
          <w:sz w:val="24"/>
          <w:szCs w:val="24"/>
          <w:lang w:eastAsia="ru-RU"/>
        </w:rPr>
        <w:t>о. Андрей</w:t>
      </w:r>
      <w:r w:rsidRPr="00DC3EE0">
        <w:rPr>
          <w:rFonts w:ascii="Times New Roman" w:eastAsia="Times New Roman" w:hAnsi="Times New Roman" w:cs="Times New Roman"/>
          <w:color w:val="000000"/>
          <w:sz w:val="24"/>
          <w:szCs w:val="24"/>
          <w:lang w:eastAsia="ru-RU"/>
        </w:rPr>
        <w:t xml:space="preserve"> (Ухтомский Александр Алексеевич) (26 декабря 1872 года - 4 сентября 1937 года) – князь, проповедник трезвения.</w:t>
      </w:r>
    </w:p>
    <w:p w:rsidR="00DC3EE0" w:rsidRPr="00DC3EE0" w:rsidRDefault="00471BD4" w:rsidP="00DC3EE0">
      <w:pPr>
        <w:spacing w:line="240" w:lineRule="auto"/>
        <w:rPr>
          <w:rFonts w:ascii="Times New Roman" w:hAnsi="Times New Roman" w:cs="Times New Roman"/>
          <w:sz w:val="24"/>
          <w:szCs w:val="24"/>
        </w:rPr>
      </w:pPr>
      <w:r w:rsidRPr="00471BD4">
        <w:rPr>
          <w:rFonts w:ascii="Times New Roman" w:hAnsi="Times New Roman" w:cs="Times New Roman"/>
          <w:sz w:val="24"/>
          <w:szCs w:val="24"/>
        </w:rPr>
        <w:t>архиепископ</w:t>
      </w:r>
      <w:r w:rsidR="00DC3EE0" w:rsidRPr="00937CFD">
        <w:rPr>
          <w:rFonts w:ascii="Times New Roman" w:hAnsi="Times New Roman" w:cs="Times New Roman"/>
          <w:b/>
          <w:sz w:val="24"/>
          <w:szCs w:val="24"/>
        </w:rPr>
        <w:t xml:space="preserve"> Андроник</w:t>
      </w:r>
      <w:r w:rsidR="00DC3EE0" w:rsidRPr="00DC3EE0">
        <w:rPr>
          <w:rFonts w:ascii="Times New Roman" w:hAnsi="Times New Roman" w:cs="Times New Roman"/>
          <w:sz w:val="24"/>
          <w:szCs w:val="24"/>
        </w:rPr>
        <w:t xml:space="preserve"> (Никольский Владимир Александрович) (1 августа 1870 года – 7[20] июня 1918 года) - священномученик, архиепископ Пермский и Соликамский, духовный писатель, почетный председатель Новгородского и Пермского отделов Союза Русского Народа, активный  сторонник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937CFD">
        <w:rPr>
          <w:rFonts w:ascii="Times New Roman" w:hAnsi="Times New Roman" w:cs="Times New Roman"/>
          <w:b/>
          <w:noProof/>
          <w:sz w:val="24"/>
          <w:szCs w:val="24"/>
          <w:lang w:eastAsia="ru-RU"/>
        </w:rPr>
        <w:t>о. Антоний</w:t>
      </w:r>
      <w:r w:rsidRPr="00DC3EE0">
        <w:rPr>
          <w:rFonts w:ascii="Times New Roman" w:hAnsi="Times New Roman" w:cs="Times New Roman"/>
          <w:noProof/>
          <w:sz w:val="24"/>
          <w:szCs w:val="24"/>
          <w:lang w:eastAsia="ru-RU"/>
        </w:rPr>
        <w:t xml:space="preserve"> (Вадковский) (3 августа 1846 года – 31 августа 1912 года) – первосвятитель, проповедник трезвения.</w:t>
      </w:r>
    </w:p>
    <w:p w:rsidR="00DC3EE0" w:rsidRPr="00DC3EE0" w:rsidRDefault="00471BD4"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471BD4">
        <w:rPr>
          <w:rFonts w:ascii="Times New Roman" w:eastAsia="Times New Roman" w:hAnsi="Times New Roman" w:cs="Times New Roman"/>
          <w:color w:val="000000"/>
          <w:sz w:val="24"/>
          <w:szCs w:val="24"/>
          <w:lang w:eastAsia="ru-RU"/>
        </w:rPr>
        <w:t>епископ</w:t>
      </w:r>
      <w:r w:rsidR="00DC3EE0" w:rsidRPr="00471BD4">
        <w:rPr>
          <w:rFonts w:ascii="Times New Roman" w:eastAsia="Times New Roman" w:hAnsi="Times New Roman" w:cs="Times New Roman"/>
          <w:color w:val="000000"/>
          <w:sz w:val="24"/>
          <w:szCs w:val="24"/>
          <w:lang w:eastAsia="ru-RU"/>
        </w:rPr>
        <w:t xml:space="preserve"> </w:t>
      </w:r>
      <w:r w:rsidR="00DC3EE0" w:rsidRPr="00937CFD">
        <w:rPr>
          <w:rFonts w:ascii="Times New Roman" w:eastAsia="Times New Roman" w:hAnsi="Times New Roman" w:cs="Times New Roman"/>
          <w:b/>
          <w:color w:val="000000"/>
          <w:sz w:val="24"/>
          <w:szCs w:val="24"/>
          <w:lang w:eastAsia="ru-RU"/>
        </w:rPr>
        <w:t>Антоний</w:t>
      </w:r>
      <w:r w:rsidR="00DC3EE0" w:rsidRPr="00DC3EE0">
        <w:rPr>
          <w:rFonts w:ascii="Times New Roman" w:eastAsia="Times New Roman" w:hAnsi="Times New Roman" w:cs="Times New Roman"/>
          <w:color w:val="000000"/>
          <w:sz w:val="24"/>
          <w:szCs w:val="24"/>
          <w:lang w:eastAsia="ru-RU"/>
        </w:rPr>
        <w:t xml:space="preserve"> (Афанасий Паромов) (1855 год - 6(19) сентября 1918 года) - епископ пермский и тобольский (в 1898 именовался тобольским и колыванским) Древлеправославной Церкви Христовой (старообрядцев, приемлющих белокриницкую иерархию), проповедник трезвения.</w:t>
      </w:r>
    </w:p>
    <w:p w:rsidR="00DC3EE0" w:rsidRPr="00DC3EE0" w:rsidRDefault="00471BD4" w:rsidP="00DC3EE0">
      <w:pPr>
        <w:spacing w:line="240" w:lineRule="auto"/>
        <w:rPr>
          <w:rFonts w:ascii="Times New Roman" w:hAnsi="Times New Roman" w:cs="Times New Roman"/>
          <w:sz w:val="24"/>
          <w:szCs w:val="24"/>
        </w:rPr>
      </w:pPr>
      <w:r w:rsidRPr="00471BD4">
        <w:rPr>
          <w:rFonts w:ascii="Times New Roman" w:hAnsi="Times New Roman" w:cs="Times New Roman"/>
          <w:sz w:val="24"/>
          <w:szCs w:val="24"/>
        </w:rPr>
        <w:t>митрополит</w:t>
      </w:r>
      <w:r w:rsidR="00DC3EE0" w:rsidRPr="00471BD4">
        <w:rPr>
          <w:rFonts w:ascii="Times New Roman" w:hAnsi="Times New Roman" w:cs="Times New Roman"/>
          <w:sz w:val="24"/>
          <w:szCs w:val="24"/>
        </w:rPr>
        <w:t xml:space="preserve"> </w:t>
      </w:r>
      <w:r w:rsidR="00DC3EE0" w:rsidRPr="00937CFD">
        <w:rPr>
          <w:rFonts w:ascii="Times New Roman" w:hAnsi="Times New Roman" w:cs="Times New Roman"/>
          <w:b/>
          <w:sz w:val="24"/>
          <w:szCs w:val="24"/>
        </w:rPr>
        <w:t>Антоний</w:t>
      </w:r>
      <w:r w:rsidR="00DC3EE0" w:rsidRPr="00DC3EE0">
        <w:rPr>
          <w:rFonts w:ascii="Times New Roman" w:hAnsi="Times New Roman" w:cs="Times New Roman"/>
          <w:sz w:val="24"/>
          <w:szCs w:val="24"/>
        </w:rPr>
        <w:t xml:space="preserve"> (Храповицкий Алексей Павлович) (17 марта 1863 года – 28 июля [10 августа] 1936 года) - митрополит Киевский и Галицкий, первоиерарх Русской Православной Церкви Заграницей, почетный председатель Почаевского отдела Союза Русского Народа, сторонник трезвости.</w:t>
      </w:r>
    </w:p>
    <w:p w:rsidR="00DC3EE0" w:rsidRPr="00DC3EE0" w:rsidRDefault="00DC3EE0" w:rsidP="00DC3EE0">
      <w:pPr>
        <w:spacing w:line="240" w:lineRule="auto"/>
        <w:rPr>
          <w:rFonts w:ascii="Times New Roman" w:hAnsi="Times New Roman" w:cs="Times New Roman"/>
          <w:sz w:val="24"/>
          <w:szCs w:val="24"/>
        </w:rPr>
      </w:pPr>
      <w:r w:rsidRPr="00937CFD">
        <w:rPr>
          <w:rFonts w:ascii="Times New Roman" w:hAnsi="Times New Roman" w:cs="Times New Roman"/>
          <w:b/>
          <w:sz w:val="24"/>
          <w:szCs w:val="24"/>
        </w:rPr>
        <w:t>Армашевский</w:t>
      </w:r>
      <w:r w:rsidRPr="00DC3EE0">
        <w:rPr>
          <w:rFonts w:ascii="Times New Roman" w:hAnsi="Times New Roman" w:cs="Times New Roman"/>
          <w:sz w:val="24"/>
          <w:szCs w:val="24"/>
        </w:rPr>
        <w:t xml:space="preserve"> Петр Яковлевич (1851 год – май 1919 года) - заслуженный профессор Киевского университета Св. Владимира, сторонник трезвости.</w:t>
      </w:r>
    </w:p>
    <w:p w:rsidR="00DC3EE0" w:rsidRPr="00DC3EE0" w:rsidRDefault="00DC3EE0" w:rsidP="00DC3EE0">
      <w:pPr>
        <w:rPr>
          <w:rFonts w:ascii="Times New Roman" w:hAnsi="Times New Roman" w:cs="Times New Roman"/>
          <w:sz w:val="24"/>
          <w:szCs w:val="24"/>
        </w:rPr>
      </w:pPr>
      <w:r w:rsidRPr="00937CFD">
        <w:rPr>
          <w:rFonts w:ascii="Times New Roman" w:hAnsi="Times New Roman" w:cs="Times New Roman"/>
          <w:b/>
          <w:sz w:val="24"/>
          <w:szCs w:val="24"/>
        </w:rPr>
        <w:t>о. Арсений</w:t>
      </w:r>
      <w:r w:rsidRPr="00DC3EE0">
        <w:rPr>
          <w:rFonts w:ascii="Times New Roman" w:hAnsi="Times New Roman" w:cs="Times New Roman"/>
          <w:sz w:val="24"/>
          <w:szCs w:val="24"/>
        </w:rPr>
        <w:t xml:space="preserve"> (Алексеев Степан Федотович) (1837 год (по др. данным 1840 год или 1845 год) – 20 августа  1913 года) - выдающийся миссионер и проповедник трезвости, церковный и общественный деятель, вдохновитель создания и организатор Союза Русского Народа.</w:t>
      </w:r>
    </w:p>
    <w:p w:rsidR="00DC3EE0" w:rsidRPr="00DC3EE0" w:rsidRDefault="00471BD4" w:rsidP="00DC3EE0">
      <w:pPr>
        <w:spacing w:line="240" w:lineRule="auto"/>
        <w:rPr>
          <w:rFonts w:ascii="Times New Roman" w:hAnsi="Times New Roman" w:cs="Times New Roman"/>
          <w:sz w:val="24"/>
          <w:szCs w:val="24"/>
        </w:rPr>
      </w:pPr>
      <w:r w:rsidRPr="00471BD4">
        <w:rPr>
          <w:rFonts w:ascii="Times New Roman" w:hAnsi="Times New Roman" w:cs="Times New Roman"/>
          <w:sz w:val="24"/>
          <w:szCs w:val="24"/>
        </w:rPr>
        <w:t>епископ</w:t>
      </w:r>
      <w:r w:rsidR="00DC3EE0" w:rsidRPr="00153897">
        <w:rPr>
          <w:rFonts w:ascii="Times New Roman" w:hAnsi="Times New Roman" w:cs="Times New Roman"/>
          <w:b/>
          <w:sz w:val="24"/>
          <w:szCs w:val="24"/>
        </w:rPr>
        <w:t xml:space="preserve"> Арсений</w:t>
      </w:r>
      <w:r w:rsidR="00DC3EE0" w:rsidRPr="00DC3EE0">
        <w:rPr>
          <w:rFonts w:ascii="Times New Roman" w:hAnsi="Times New Roman" w:cs="Times New Roman"/>
          <w:sz w:val="24"/>
          <w:szCs w:val="24"/>
        </w:rPr>
        <w:t xml:space="preserve"> (Брянцев Александр Дмитриевич) (27 августа (8 сентября) 1839 года — 28 апреля (11 мая) 1914 года) — епископ Русской Православной Церкви, архиепископ Харьковский и Ахтырский, почетный член Казанского общества трезвости.</w:t>
      </w:r>
    </w:p>
    <w:p w:rsidR="00DC3EE0" w:rsidRPr="00DC3EE0" w:rsidRDefault="00471BD4" w:rsidP="00DC3EE0">
      <w:pPr>
        <w:spacing w:line="240" w:lineRule="auto"/>
        <w:rPr>
          <w:rFonts w:ascii="Times New Roman" w:hAnsi="Times New Roman" w:cs="Times New Roman"/>
          <w:noProof/>
          <w:sz w:val="24"/>
          <w:szCs w:val="24"/>
          <w:lang w:eastAsia="ru-RU"/>
        </w:rPr>
      </w:pPr>
      <w:r w:rsidRPr="00471BD4">
        <w:rPr>
          <w:rFonts w:ascii="Times New Roman" w:hAnsi="Times New Roman" w:cs="Times New Roman"/>
          <w:noProof/>
          <w:sz w:val="24"/>
          <w:szCs w:val="24"/>
          <w:lang w:eastAsia="ru-RU"/>
        </w:rPr>
        <w:t>архиепископ</w:t>
      </w:r>
      <w:r w:rsidR="00DC3EE0" w:rsidRPr="00153897">
        <w:rPr>
          <w:rFonts w:ascii="Times New Roman" w:hAnsi="Times New Roman" w:cs="Times New Roman"/>
          <w:b/>
          <w:noProof/>
          <w:sz w:val="24"/>
          <w:szCs w:val="24"/>
          <w:lang w:eastAsia="ru-RU"/>
        </w:rPr>
        <w:t xml:space="preserve"> Арсений</w:t>
      </w:r>
      <w:r w:rsidR="00DC3EE0" w:rsidRPr="00DC3EE0">
        <w:rPr>
          <w:rFonts w:ascii="Times New Roman" w:hAnsi="Times New Roman" w:cs="Times New Roman"/>
          <w:noProof/>
          <w:sz w:val="24"/>
          <w:szCs w:val="24"/>
          <w:lang w:eastAsia="ru-RU"/>
        </w:rPr>
        <w:t xml:space="preserve"> (Стадницкий) (22 января 1862 года — 10 февраля 1936 года) – архиепископ Новгородский РПЦ, председатель Второго Всероссийского съезда практических деятелей по борьбе с алкоголизмом.</w:t>
      </w:r>
    </w:p>
    <w:p w:rsidR="00DC3EE0" w:rsidRPr="00DC3EE0" w:rsidRDefault="00DC3EE0" w:rsidP="00DC3EE0">
      <w:pPr>
        <w:spacing w:before="100" w:beforeAutospacing="1" w:after="100" w:afterAutospacing="1" w:line="240" w:lineRule="auto"/>
        <w:jc w:val="both"/>
        <w:rPr>
          <w:rFonts w:ascii="Times New Roman" w:eastAsia="Times New Roman" w:hAnsi="Times New Roman" w:cs="Times New Roman"/>
          <w:bCs/>
          <w:color w:val="000000"/>
          <w:sz w:val="24"/>
          <w:szCs w:val="24"/>
          <w:lang w:eastAsia="ru-RU"/>
        </w:rPr>
      </w:pPr>
      <w:r w:rsidRPr="00153897">
        <w:rPr>
          <w:rFonts w:ascii="Times New Roman" w:eastAsia="Times New Roman" w:hAnsi="Times New Roman" w:cs="Times New Roman"/>
          <w:b/>
          <w:bCs/>
          <w:color w:val="000000"/>
          <w:sz w:val="24"/>
          <w:szCs w:val="24"/>
          <w:lang w:eastAsia="ru-RU"/>
        </w:rPr>
        <w:lastRenderedPageBreak/>
        <w:t>Бадмаев</w:t>
      </w:r>
      <w:r w:rsidRPr="00DC3EE0">
        <w:rPr>
          <w:rFonts w:ascii="Times New Roman" w:eastAsia="Times New Roman" w:hAnsi="Times New Roman" w:cs="Times New Roman"/>
          <w:bCs/>
          <w:color w:val="000000"/>
          <w:sz w:val="24"/>
          <w:szCs w:val="24"/>
          <w:lang w:eastAsia="ru-RU"/>
        </w:rPr>
        <w:t xml:space="preserve"> Петр Александрович (Жамсаран) (1851 год – 1919 год) – бурят, врач тибетской медицины,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Бажанов</w:t>
      </w:r>
      <w:r w:rsidRPr="00DC3EE0">
        <w:rPr>
          <w:rFonts w:ascii="Times New Roman" w:eastAsia="Times New Roman" w:hAnsi="Times New Roman" w:cs="Times New Roman"/>
          <w:sz w:val="24"/>
          <w:szCs w:val="24"/>
          <w:lang w:eastAsia="ru-RU"/>
        </w:rPr>
        <w:t xml:space="preserve"> Василий Борисович (7 марта 1800 года – 31 июля 1883 года) - протопросвитер, богослов, проповедник трезвения.</w:t>
      </w:r>
    </w:p>
    <w:p w:rsidR="00DC3EE0" w:rsidRPr="00DC3EE0" w:rsidRDefault="00DC3EE0" w:rsidP="00DC3EE0">
      <w:pPr>
        <w:rPr>
          <w:rFonts w:ascii="Times New Roman" w:hAnsi="Times New Roman" w:cs="Times New Roman"/>
          <w:sz w:val="24"/>
          <w:szCs w:val="24"/>
        </w:rPr>
      </w:pPr>
      <w:r w:rsidRPr="00153897">
        <w:rPr>
          <w:rFonts w:ascii="Times New Roman" w:hAnsi="Times New Roman" w:cs="Times New Roman"/>
          <w:b/>
          <w:sz w:val="24"/>
          <w:szCs w:val="24"/>
        </w:rPr>
        <w:t>Бажанов</w:t>
      </w:r>
      <w:r w:rsidRPr="00DC3EE0">
        <w:rPr>
          <w:rFonts w:ascii="Times New Roman" w:hAnsi="Times New Roman" w:cs="Times New Roman"/>
          <w:sz w:val="24"/>
          <w:szCs w:val="24"/>
        </w:rPr>
        <w:t xml:space="preserve"> Филадельф (Филипп) Геннадиевич (1864 [или 1865] год — 18 февраля [3 марта] 1931 года) - потомственный почетный гражданин, петербургский купец 1-й гильдии, пожизненный член Русского Собрания, сторонник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153897">
        <w:rPr>
          <w:rFonts w:ascii="Times New Roman" w:hAnsi="Times New Roman" w:cs="Times New Roman"/>
          <w:b/>
          <w:noProof/>
          <w:sz w:val="24"/>
          <w:szCs w:val="24"/>
          <w:lang w:eastAsia="ru-RU"/>
        </w:rPr>
        <w:t xml:space="preserve">Балаклеев </w:t>
      </w:r>
      <w:r w:rsidRPr="00DC3EE0">
        <w:rPr>
          <w:rFonts w:ascii="Times New Roman" w:hAnsi="Times New Roman" w:cs="Times New Roman"/>
          <w:noProof/>
          <w:sz w:val="24"/>
          <w:szCs w:val="24"/>
          <w:lang w:eastAsia="ru-RU"/>
        </w:rPr>
        <w:t>Иван Иванович (1866 год — не ранее 1917 года) - публицист, политический и общественный деятель Российской Империи, член фракции правых III Государственной Думы, сторонник трезвости.</w:t>
      </w:r>
    </w:p>
    <w:p w:rsidR="00DC3EE0" w:rsidRPr="00DC3EE0" w:rsidRDefault="00DC3EE0" w:rsidP="00DC3EE0">
      <w:pPr>
        <w:spacing w:line="240" w:lineRule="auto"/>
        <w:rPr>
          <w:rFonts w:ascii="Times New Roman" w:hAnsi="Times New Roman" w:cs="Times New Roman"/>
          <w:sz w:val="24"/>
          <w:szCs w:val="24"/>
        </w:rPr>
      </w:pPr>
      <w:r w:rsidRPr="00153897">
        <w:rPr>
          <w:rFonts w:ascii="Times New Roman" w:hAnsi="Times New Roman" w:cs="Times New Roman"/>
          <w:b/>
          <w:sz w:val="24"/>
          <w:szCs w:val="24"/>
        </w:rPr>
        <w:t xml:space="preserve">Балицкий </w:t>
      </w:r>
      <w:r w:rsidRPr="00DC3EE0">
        <w:rPr>
          <w:rFonts w:ascii="Times New Roman" w:hAnsi="Times New Roman" w:cs="Times New Roman"/>
          <w:sz w:val="24"/>
          <w:szCs w:val="24"/>
        </w:rPr>
        <w:t>Лев Алексеевич (9 февраля 1886 год — после ноября 1918 года) - педагог, приват-доцент С.-Петербургского университета, один из организаторов и руководителей Академического движения, член Главной Палаты Русского Народного Союза им. Михаила Архангела, сторонник трезвости.</w:t>
      </w:r>
    </w:p>
    <w:p w:rsidR="00DC3EE0" w:rsidRPr="00DC3EE0" w:rsidRDefault="00DC3EE0" w:rsidP="00DC3EE0">
      <w:pPr>
        <w:rPr>
          <w:rFonts w:ascii="Times New Roman" w:hAnsi="Times New Roman" w:cs="Times New Roman"/>
          <w:sz w:val="24"/>
          <w:szCs w:val="24"/>
        </w:rPr>
      </w:pPr>
      <w:r w:rsidRPr="00153897">
        <w:rPr>
          <w:rFonts w:ascii="Times New Roman" w:hAnsi="Times New Roman" w:cs="Times New Roman"/>
          <w:b/>
          <w:sz w:val="24"/>
          <w:szCs w:val="24"/>
        </w:rPr>
        <w:t xml:space="preserve">Барач </w:t>
      </w:r>
      <w:r w:rsidRPr="00DC3EE0">
        <w:rPr>
          <w:rFonts w:ascii="Times New Roman" w:hAnsi="Times New Roman" w:cs="Times New Roman"/>
          <w:sz w:val="24"/>
          <w:szCs w:val="24"/>
        </w:rPr>
        <w:t>Павел Александрович (4 июля 1859 года — после 1917 года) - статский советник, публицист, политический и общественный деятель, член фракции правых IV Государственной Думы, сторонник трезвости.</w:t>
      </w:r>
    </w:p>
    <w:p w:rsidR="00DC3EE0" w:rsidRPr="00DC3EE0" w:rsidRDefault="00DC3EE0" w:rsidP="00DC3EE0">
      <w:pPr>
        <w:spacing w:after="0" w:line="240" w:lineRule="auto"/>
        <w:rPr>
          <w:rFonts w:ascii="Times New Roman" w:hAnsi="Times New Roman" w:cs="Times New Roman"/>
          <w:bCs/>
          <w:sz w:val="24"/>
          <w:szCs w:val="24"/>
        </w:rPr>
      </w:pPr>
      <w:r w:rsidRPr="00153897">
        <w:rPr>
          <w:rFonts w:ascii="Times New Roman" w:hAnsi="Times New Roman" w:cs="Times New Roman"/>
          <w:b/>
          <w:bCs/>
          <w:sz w:val="24"/>
          <w:szCs w:val="24"/>
        </w:rPr>
        <w:t>Барк</w:t>
      </w:r>
      <w:r w:rsidRPr="00DC3EE0">
        <w:rPr>
          <w:rFonts w:ascii="Times New Roman" w:hAnsi="Times New Roman" w:cs="Times New Roman"/>
          <w:bCs/>
          <w:sz w:val="24"/>
          <w:szCs w:val="24"/>
        </w:rPr>
        <w:t xml:space="preserve"> Пётр Львович (6 (18) апреля 1869 года — 16 января 1937 года) - министр финансов Российской Империи, сторонник трезвости.</w:t>
      </w:r>
    </w:p>
    <w:p w:rsidR="00DC3EE0" w:rsidRPr="00DC3EE0" w:rsidRDefault="00DC3EE0" w:rsidP="00DC3EE0">
      <w:pPr>
        <w:rPr>
          <w:rFonts w:ascii="Times New Roman" w:hAnsi="Times New Roman" w:cs="Times New Roman"/>
          <w:sz w:val="24"/>
          <w:szCs w:val="24"/>
        </w:rPr>
      </w:pPr>
      <w:r w:rsidRPr="00153897">
        <w:rPr>
          <w:rFonts w:ascii="Times New Roman" w:hAnsi="Times New Roman" w:cs="Times New Roman"/>
          <w:b/>
          <w:sz w:val="24"/>
          <w:szCs w:val="24"/>
        </w:rPr>
        <w:t xml:space="preserve">Бартенев </w:t>
      </w:r>
      <w:r w:rsidRPr="00DC3EE0">
        <w:rPr>
          <w:rFonts w:ascii="Times New Roman" w:hAnsi="Times New Roman" w:cs="Times New Roman"/>
          <w:sz w:val="24"/>
          <w:szCs w:val="24"/>
        </w:rPr>
        <w:t>Юрий Петрович (1866 год — 1 ноября 1908 года) - публицист-славянофил, общественный деятель, один из организаторов и руководителей Союза Русских Людей и Всенародного Русского Союза, сторонник трезвости.</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Басанавичус</w:t>
      </w:r>
      <w:r w:rsidRPr="00DC3EE0">
        <w:rPr>
          <w:rFonts w:ascii="Times New Roman" w:eastAsia="Times New Roman" w:hAnsi="Times New Roman" w:cs="Times New Roman"/>
          <w:sz w:val="24"/>
          <w:szCs w:val="24"/>
          <w:lang w:eastAsia="ru-RU"/>
        </w:rPr>
        <w:t xml:space="preserve"> Йонас (1851 год - 16 февраля 1927 года) – литовский врач, фольклорист, общественный деятель, патриарх трезвеннического движения в Литве.</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Баташёв</w:t>
      </w:r>
      <w:r w:rsidRPr="00DC3EE0">
        <w:rPr>
          <w:rFonts w:ascii="Times New Roman" w:eastAsia="Times New Roman" w:hAnsi="Times New Roman" w:cs="Times New Roman"/>
          <w:sz w:val="24"/>
          <w:szCs w:val="24"/>
          <w:lang w:eastAsia="ru-RU"/>
        </w:rPr>
        <w:t xml:space="preserve"> Александр Степанович (28 марта 1848 года - 28 октября 1912 года) - почётный член Казанского общества трезвости, предприниматель, один из основателей отечественного птицеводства, меценат.</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Батов</w:t>
      </w:r>
      <w:r w:rsidRPr="00DC3EE0">
        <w:rPr>
          <w:rFonts w:ascii="Times New Roman" w:eastAsia="Times New Roman" w:hAnsi="Times New Roman" w:cs="Times New Roman"/>
          <w:sz w:val="24"/>
          <w:szCs w:val="24"/>
          <w:lang w:eastAsia="ru-RU"/>
        </w:rPr>
        <w:t xml:space="preserve"> Дионисий Васильевич (1825 год – 1 ноября 1910 года) - наставник общины брачных старообрядцев-поморцев, апологет поморского согласия, автор многочисленных статей публицистического характера, проповедник трезвения.</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Бахметьев</w:t>
      </w:r>
      <w:r w:rsidRPr="00DC3EE0">
        <w:rPr>
          <w:rFonts w:ascii="Times New Roman" w:eastAsia="Times New Roman" w:hAnsi="Times New Roman" w:cs="Times New Roman"/>
          <w:sz w:val="24"/>
          <w:szCs w:val="24"/>
          <w:lang w:eastAsia="ru-RU"/>
        </w:rPr>
        <w:t xml:space="preserve"> Порфирий Иванович (25 февраля (9 марта) 1860 года ‒ 11(24) октября 1913 года) - русский физик и биолог-экспериментатор, геронтолог, сторонник трезвости.</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Бахрушин</w:t>
      </w:r>
      <w:r w:rsidRPr="00DC3EE0">
        <w:rPr>
          <w:rFonts w:ascii="Times New Roman" w:eastAsia="Times New Roman" w:hAnsi="Times New Roman" w:cs="Times New Roman"/>
          <w:sz w:val="24"/>
          <w:szCs w:val="24"/>
          <w:lang w:eastAsia="ru-RU"/>
        </w:rPr>
        <w:t xml:space="preserve"> Алексей Александрович (31 января 1865 года — 7 июня 1929 года) - русский театральный деятель, почетный член Первого Московского общества трезвости.         </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Белевцев</w:t>
      </w:r>
      <w:r w:rsidRPr="00DC3EE0">
        <w:rPr>
          <w:rFonts w:ascii="Times New Roman" w:eastAsia="Times New Roman" w:hAnsi="Times New Roman" w:cs="Times New Roman"/>
          <w:sz w:val="24"/>
          <w:szCs w:val="24"/>
          <w:lang w:eastAsia="ru-RU"/>
        </w:rPr>
        <w:t xml:space="preserve"> (Белевцов) Владимир Николаевич (4 ноября 1867 года — 1926 год) - член IV Государственной Думы России от Курской губернии, сторонник трезвости. </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Белогуров</w:t>
      </w:r>
      <w:r w:rsidRPr="00DC3EE0">
        <w:rPr>
          <w:rFonts w:ascii="Times New Roman" w:eastAsia="Times New Roman" w:hAnsi="Times New Roman" w:cs="Times New Roman"/>
          <w:sz w:val="24"/>
          <w:szCs w:val="24"/>
          <w:lang w:eastAsia="ru-RU"/>
        </w:rPr>
        <w:t xml:space="preserve"> Николай Александрович (1868 год — после 1917 года) - крестьянин, депутат III Государственной думы, кандидат в члены Главного Совета Союза Русского Народа,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Белоруссов</w:t>
      </w:r>
      <w:r w:rsidRPr="00DC3EE0">
        <w:rPr>
          <w:rFonts w:ascii="Times New Roman" w:eastAsia="Times New Roman" w:hAnsi="Times New Roman" w:cs="Times New Roman"/>
          <w:sz w:val="24"/>
          <w:szCs w:val="24"/>
          <w:lang w:eastAsia="ru-RU"/>
        </w:rPr>
        <w:t xml:space="preserve"> Иван Михайлович (1850 год — декабрь 1920 года) - ученый-филолог, педагог, активный деятель Орловского Союза Законности и Порядка, сторонник трезвости.</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lastRenderedPageBreak/>
        <w:t>Бельтюков</w:t>
      </w:r>
      <w:r w:rsidRPr="00DC3EE0">
        <w:rPr>
          <w:rFonts w:ascii="Times New Roman" w:eastAsia="Times New Roman" w:hAnsi="Times New Roman" w:cs="Times New Roman"/>
          <w:sz w:val="24"/>
          <w:szCs w:val="24"/>
          <w:lang w:eastAsia="ru-RU"/>
        </w:rPr>
        <w:t xml:space="preserve"> Пётр Петрович - член Александро-Невского общества трезвости, заведующий отделом ответов на запросы редакции журнала «Вестник трезвости» в 1910 году. </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Берг</w:t>
      </w:r>
      <w:r w:rsidRPr="00DC3EE0">
        <w:rPr>
          <w:rFonts w:ascii="Times New Roman" w:eastAsia="Times New Roman" w:hAnsi="Times New Roman" w:cs="Times New Roman"/>
          <w:sz w:val="24"/>
          <w:szCs w:val="24"/>
          <w:lang w:eastAsia="ru-RU"/>
        </w:rPr>
        <w:t xml:space="preserve"> Федор Николаевич (12[24] сентября 1839 года — 4[17] апреля 1909 года) - писатель, член Союза русского народа,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Березовский</w:t>
      </w:r>
      <w:r w:rsidRPr="00DC3EE0">
        <w:rPr>
          <w:rFonts w:ascii="Times New Roman" w:eastAsia="Times New Roman" w:hAnsi="Times New Roman" w:cs="Times New Roman"/>
          <w:sz w:val="24"/>
          <w:szCs w:val="24"/>
          <w:lang w:eastAsia="ru-RU"/>
        </w:rPr>
        <w:t xml:space="preserve"> Петр Васильевич (5 октября 1874 года — около 1936 года) - депутат III Государственной Думы, член-учредитель и кандидат в члены Главного Совета Союза Русского Народа, сторонник трезвости.</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 xml:space="preserve">Бехтерев </w:t>
      </w:r>
      <w:r w:rsidRPr="00DC3EE0">
        <w:rPr>
          <w:rFonts w:ascii="Times New Roman" w:eastAsia="Times New Roman" w:hAnsi="Times New Roman" w:cs="Times New Roman"/>
          <w:sz w:val="24"/>
          <w:szCs w:val="24"/>
          <w:lang w:eastAsia="ru-RU"/>
        </w:rPr>
        <w:t>Владимир Михайлович (20 января 1857 года – 24 декабря 1927 года) - русский невропатолог, психиатр и психолог, морфолог и физиолог нервной системы, общественный деятель.</w:t>
      </w:r>
    </w:p>
    <w:p w:rsidR="00DC3EE0" w:rsidRPr="00DC3EE0" w:rsidRDefault="00DC3EE0" w:rsidP="00DC3EE0">
      <w:pPr>
        <w:rPr>
          <w:rFonts w:ascii="Times New Roman" w:hAnsi="Times New Roman" w:cs="Times New Roman"/>
          <w:sz w:val="24"/>
          <w:szCs w:val="24"/>
          <w:lang w:eastAsia="ru-RU"/>
        </w:rPr>
      </w:pPr>
      <w:r w:rsidRPr="00153897">
        <w:rPr>
          <w:rFonts w:ascii="Times New Roman" w:hAnsi="Times New Roman" w:cs="Times New Roman"/>
          <w:b/>
          <w:sz w:val="24"/>
          <w:szCs w:val="24"/>
          <w:lang w:eastAsia="ru-RU"/>
        </w:rPr>
        <w:t>Бирюков</w:t>
      </w:r>
      <w:r w:rsidRPr="00DC3EE0">
        <w:rPr>
          <w:rFonts w:ascii="Times New Roman" w:hAnsi="Times New Roman" w:cs="Times New Roman"/>
          <w:sz w:val="24"/>
          <w:szCs w:val="24"/>
          <w:lang w:eastAsia="ru-RU"/>
        </w:rPr>
        <w:t xml:space="preserve"> Павел Иванович (3 (15) ноября 1860 года — 10 октября 1931 года) - русский писатель, общественный деятель, активный соратник Л.Н. Толстого по обществу «Согласие против пьянства».</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 xml:space="preserve">Благонравов </w:t>
      </w:r>
      <w:r w:rsidRPr="00DC3EE0">
        <w:rPr>
          <w:rFonts w:ascii="Times New Roman" w:eastAsia="Times New Roman" w:hAnsi="Times New Roman" w:cs="Times New Roman"/>
          <w:sz w:val="24"/>
          <w:szCs w:val="24"/>
          <w:lang w:eastAsia="ru-RU"/>
        </w:rPr>
        <w:t>Захарий Михайлович (24 марта 1855 года — 18 декабря 1917 года) — член IV Государственной думы от Пермской губернии, почетный член Пермского губернского попечительства о народной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153897">
        <w:rPr>
          <w:rFonts w:ascii="Times New Roman" w:eastAsia="Times New Roman" w:hAnsi="Times New Roman" w:cs="Times New Roman"/>
          <w:b/>
          <w:bCs/>
          <w:sz w:val="24"/>
          <w:szCs w:val="24"/>
          <w:lang w:eastAsia="ru-RU"/>
        </w:rPr>
        <w:t>Блинов</w:t>
      </w:r>
      <w:r w:rsidRPr="00DC3EE0">
        <w:rPr>
          <w:rFonts w:ascii="Times New Roman" w:eastAsia="Times New Roman" w:hAnsi="Times New Roman" w:cs="Times New Roman"/>
          <w:bCs/>
          <w:sz w:val="24"/>
          <w:szCs w:val="24"/>
          <w:lang w:eastAsia="ru-RU"/>
        </w:rPr>
        <w:t xml:space="preserve"> Иван Гаврилович (5 ноября 1872 года - 8 июня 1944 года) - книгописец и художник книги, сторонник трезвости.</w:t>
      </w:r>
    </w:p>
    <w:p w:rsidR="00DC3EE0" w:rsidRPr="00DC3EE0" w:rsidRDefault="00DC3EE0" w:rsidP="00DC3EE0">
      <w:pPr>
        <w:spacing w:after="0" w:line="240" w:lineRule="auto"/>
        <w:rPr>
          <w:rFonts w:ascii="Times New Roman" w:hAnsi="Times New Roman" w:cs="Times New Roman"/>
          <w:sz w:val="24"/>
          <w:szCs w:val="24"/>
        </w:rPr>
      </w:pPr>
      <w:r w:rsidRPr="00153897">
        <w:rPr>
          <w:rFonts w:ascii="Times New Roman" w:hAnsi="Times New Roman" w:cs="Times New Roman"/>
          <w:b/>
          <w:sz w:val="24"/>
          <w:szCs w:val="24"/>
        </w:rPr>
        <w:t>Бобринский</w:t>
      </w:r>
      <w:r w:rsidRPr="00DC3EE0">
        <w:rPr>
          <w:rFonts w:ascii="Times New Roman" w:hAnsi="Times New Roman" w:cs="Times New Roman"/>
          <w:sz w:val="24"/>
          <w:szCs w:val="24"/>
        </w:rPr>
        <w:t xml:space="preserve"> Владимир Алексеевич (19 мая 1852 года — 2 сентября 1927 года) - граф,  председатель Особого совещания для объединения мероприятий, направленных к укреплению народной трезвости в России. </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Богданов-Бельский</w:t>
      </w:r>
      <w:r w:rsidRPr="00DC3EE0">
        <w:rPr>
          <w:rFonts w:ascii="Times New Roman" w:eastAsia="Times New Roman" w:hAnsi="Times New Roman" w:cs="Times New Roman"/>
          <w:sz w:val="24"/>
          <w:szCs w:val="24"/>
          <w:lang w:eastAsia="ru-RU"/>
        </w:rPr>
        <w:t xml:space="preserve"> Николай Петрович (8(20) декабря 1868 года – 19 февраля 1945 года) – русский художник, друг С.А. Рачинского,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Богданович</w:t>
      </w:r>
      <w:r w:rsidRPr="00DC3EE0">
        <w:rPr>
          <w:rFonts w:ascii="Times New Roman" w:eastAsia="Times New Roman" w:hAnsi="Times New Roman" w:cs="Times New Roman"/>
          <w:sz w:val="24"/>
          <w:szCs w:val="24"/>
          <w:lang w:eastAsia="ru-RU"/>
        </w:rPr>
        <w:t xml:space="preserve"> Евгений Васильевич (26 февраля 1829 года — 1 октября 1914 года) - генерал-лейтенант, писатель, сторонник трезвости, автор «Трезвого манифеста».</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Богданович</w:t>
      </w:r>
      <w:r w:rsidRPr="00DC3EE0">
        <w:rPr>
          <w:rFonts w:ascii="Times New Roman" w:eastAsia="Times New Roman" w:hAnsi="Times New Roman" w:cs="Times New Roman"/>
          <w:sz w:val="24"/>
          <w:szCs w:val="24"/>
          <w:lang w:eastAsia="ru-RU"/>
        </w:rPr>
        <w:t xml:space="preserve"> Николай Евгеньевич (6 декабря 1870 года — 17 декабря 1905 года) - государственный и общественный деятель Российской Империи, член Тамбовского Союза Русских Людей, сторонник трезвости.</w:t>
      </w:r>
    </w:p>
    <w:p w:rsidR="00DC3EE0" w:rsidRPr="00DC3EE0" w:rsidRDefault="00471BD4" w:rsidP="00DC3EE0">
      <w:pPr>
        <w:rPr>
          <w:rFonts w:ascii="Times New Roman" w:hAnsi="Times New Roman" w:cs="Times New Roman"/>
          <w:sz w:val="24"/>
          <w:szCs w:val="24"/>
          <w:lang w:eastAsia="ru-RU"/>
        </w:rPr>
      </w:pPr>
      <w:r w:rsidRPr="00471BD4">
        <w:rPr>
          <w:rFonts w:ascii="Times New Roman" w:hAnsi="Times New Roman" w:cs="Times New Roman"/>
          <w:sz w:val="24"/>
          <w:szCs w:val="24"/>
          <w:lang w:eastAsia="ru-RU"/>
        </w:rPr>
        <w:t>епископ</w:t>
      </w:r>
      <w:r w:rsidR="00DC3EE0" w:rsidRPr="00153897">
        <w:rPr>
          <w:rFonts w:ascii="Times New Roman" w:hAnsi="Times New Roman" w:cs="Times New Roman"/>
          <w:b/>
          <w:sz w:val="24"/>
          <w:szCs w:val="24"/>
          <w:lang w:eastAsia="ru-RU"/>
        </w:rPr>
        <w:t xml:space="preserve"> Борис</w:t>
      </w:r>
      <w:r w:rsidR="00DC3EE0" w:rsidRPr="00DC3EE0">
        <w:rPr>
          <w:rFonts w:ascii="Times New Roman" w:hAnsi="Times New Roman" w:cs="Times New Roman"/>
          <w:sz w:val="24"/>
          <w:szCs w:val="24"/>
          <w:lang w:eastAsia="ru-RU"/>
        </w:rPr>
        <w:t xml:space="preserve"> (Владимир Павлович Шипулин) (27 декабря 1876 года — 23 февраля 1938 года) — епископ Русской Православной Церкви, архиепископ Ташкентский, благотворитель Казанского общества трезвости, проповедник трезвения.</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Бородкин</w:t>
      </w:r>
      <w:r w:rsidRPr="00DC3EE0">
        <w:rPr>
          <w:rFonts w:ascii="Times New Roman" w:eastAsia="Times New Roman" w:hAnsi="Times New Roman" w:cs="Times New Roman"/>
          <w:sz w:val="24"/>
          <w:szCs w:val="24"/>
          <w:lang w:eastAsia="ru-RU"/>
        </w:rPr>
        <w:t xml:space="preserve"> Михаил Михайлович (1 сентября 1852 — 1919?) - генерал-лейтенант, начальник Военно-юридической академии, сенатор, член правой группы Государственного Совета, историк и публицист, сторонник трезвости.</w:t>
      </w:r>
    </w:p>
    <w:p w:rsidR="00DC3EE0" w:rsidRPr="00DC3EE0" w:rsidRDefault="00DC3EE0" w:rsidP="00DC3EE0">
      <w:pPr>
        <w:rPr>
          <w:rFonts w:ascii="Times New Roman" w:hAnsi="Times New Roman" w:cs="Times New Roman"/>
          <w:sz w:val="24"/>
          <w:szCs w:val="24"/>
          <w:lang w:eastAsia="ru-RU"/>
        </w:rPr>
      </w:pPr>
      <w:r w:rsidRPr="00153897">
        <w:rPr>
          <w:rFonts w:ascii="Times New Roman" w:hAnsi="Times New Roman" w:cs="Times New Roman"/>
          <w:b/>
          <w:sz w:val="24"/>
          <w:szCs w:val="24"/>
          <w:lang w:eastAsia="ru-RU"/>
        </w:rPr>
        <w:t>Боярский</w:t>
      </w:r>
      <w:r w:rsidRPr="00DC3EE0">
        <w:rPr>
          <w:rFonts w:ascii="Times New Roman" w:hAnsi="Times New Roman" w:cs="Times New Roman"/>
          <w:sz w:val="24"/>
          <w:szCs w:val="24"/>
          <w:lang w:eastAsia="ru-RU"/>
        </w:rPr>
        <w:t xml:space="preserve"> Пётр Михайлович (4 июня 1870 года — 21 апреля 1944 года) - русский общественный и государственный деятель, последний Казанский губернатор, почетный член Казанского общества трезвости.</w:t>
      </w:r>
    </w:p>
    <w:p w:rsidR="00DC3EE0" w:rsidRPr="00DC3EE0" w:rsidRDefault="00DC3EE0" w:rsidP="00DC3EE0">
      <w:pPr>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Брандт</w:t>
      </w:r>
      <w:r w:rsidRPr="00DC3EE0">
        <w:rPr>
          <w:rFonts w:ascii="Times New Roman" w:eastAsia="Times New Roman" w:hAnsi="Times New Roman" w:cs="Times New Roman"/>
          <w:sz w:val="24"/>
          <w:szCs w:val="24"/>
          <w:lang w:eastAsia="ru-RU"/>
        </w:rPr>
        <w:t xml:space="preserve"> Борис Филиппович (1860 год – 1907 год) - экономист, автор книги "Борьба с пьянством за границей и в России" (Киев, 1896).</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lang w:eastAsia="ru-RU"/>
        </w:rPr>
      </w:pPr>
      <w:r w:rsidRPr="00153897">
        <w:rPr>
          <w:rFonts w:ascii="Times New Roman" w:eastAsia="Times New Roman" w:hAnsi="Times New Roman" w:cs="Times New Roman"/>
          <w:b/>
          <w:sz w:val="24"/>
          <w:szCs w:val="24"/>
          <w:lang w:eastAsia="ru-RU"/>
        </w:rPr>
        <w:t xml:space="preserve">Брусницын </w:t>
      </w:r>
      <w:r w:rsidRPr="00DC3EE0">
        <w:rPr>
          <w:rFonts w:ascii="Times New Roman" w:eastAsia="Times New Roman" w:hAnsi="Times New Roman" w:cs="Times New Roman"/>
          <w:lang w:eastAsia="ru-RU"/>
        </w:rPr>
        <w:t>Николай Николаевич (на фото - в центре) – член Комитета С.-Петербургского попечительства о народной трезвости, владелец кожевенного завода, финансист и благотворитель; потомственный почетный гражданин и гласный Городской думы (с 1881).</w:t>
      </w:r>
    </w:p>
    <w:p w:rsidR="00DC3EE0" w:rsidRPr="00DC3EE0" w:rsidRDefault="00DC3EE0" w:rsidP="00DC3EE0">
      <w:pPr>
        <w:spacing w:before="240" w:after="0" w:line="240" w:lineRule="auto"/>
        <w:rPr>
          <w:rFonts w:ascii="Times New Roman" w:eastAsia="Times New Roman" w:hAnsi="Times New Roman" w:cs="Times New Roman"/>
          <w:color w:val="000000"/>
          <w:sz w:val="24"/>
          <w:szCs w:val="24"/>
          <w:lang w:eastAsia="ru-RU"/>
        </w:rPr>
      </w:pPr>
      <w:r w:rsidRPr="00153897">
        <w:rPr>
          <w:rFonts w:ascii="Times New Roman" w:eastAsia="Times New Roman" w:hAnsi="Times New Roman" w:cs="Times New Roman"/>
          <w:b/>
          <w:color w:val="000000"/>
          <w:sz w:val="24"/>
          <w:szCs w:val="24"/>
          <w:lang w:eastAsia="ru-RU"/>
        </w:rPr>
        <w:lastRenderedPageBreak/>
        <w:t>Будде</w:t>
      </w:r>
      <w:r w:rsidRPr="00DC3EE0">
        <w:rPr>
          <w:rFonts w:ascii="Times New Roman" w:eastAsia="Times New Roman" w:hAnsi="Times New Roman" w:cs="Times New Roman"/>
          <w:color w:val="000000"/>
          <w:sz w:val="24"/>
          <w:szCs w:val="24"/>
          <w:lang w:eastAsia="ru-RU"/>
        </w:rPr>
        <w:t xml:space="preserve"> Евгений Фёдорович (25 декабря 1859 года — 31 июля 1931 года) — профессор Восточно-педагогического института Казанского государственного университета, филолог-славист, языковед, активный участник трезвеннического журнала «Деятель».</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 xml:space="preserve">Будилович </w:t>
      </w:r>
      <w:r w:rsidRPr="00DC3EE0">
        <w:rPr>
          <w:rFonts w:ascii="Times New Roman" w:eastAsia="Times New Roman" w:hAnsi="Times New Roman" w:cs="Times New Roman"/>
          <w:sz w:val="24"/>
          <w:szCs w:val="24"/>
          <w:lang w:eastAsia="ru-RU"/>
        </w:rPr>
        <w:t>Антон Семенович (24 мая 1846 года — 12 декабря 1908 года) - тайный советник, ученый-славист, редактор-издатель «Московских ведомостей», член Русского Собрания, один из инициаторов создания Русского Окраинного Общества, сторонник трезвости.</w:t>
      </w:r>
    </w:p>
    <w:p w:rsidR="00DC3EE0" w:rsidRPr="00DC3EE0" w:rsidRDefault="00DC3EE0" w:rsidP="00DC3EE0">
      <w:pPr>
        <w:spacing w:before="240" w:after="0" w:line="240" w:lineRule="auto"/>
        <w:rPr>
          <w:rFonts w:ascii="Times New Roman" w:eastAsia="Times New Roman" w:hAnsi="Times New Roman" w:cs="Times New Roman"/>
          <w:color w:val="000000"/>
          <w:sz w:val="24"/>
          <w:szCs w:val="24"/>
          <w:lang w:eastAsia="ru-RU"/>
        </w:rPr>
      </w:pPr>
      <w:r w:rsidRPr="00153897">
        <w:rPr>
          <w:rFonts w:ascii="Times New Roman" w:eastAsia="Times New Roman" w:hAnsi="Times New Roman" w:cs="Times New Roman"/>
          <w:b/>
          <w:color w:val="000000"/>
          <w:sz w:val="24"/>
          <w:szCs w:val="24"/>
          <w:lang w:eastAsia="ru-RU"/>
        </w:rPr>
        <w:t>Буланже</w:t>
      </w:r>
      <w:r w:rsidRPr="00DC3EE0">
        <w:rPr>
          <w:rFonts w:ascii="Times New Roman" w:eastAsia="Times New Roman" w:hAnsi="Times New Roman" w:cs="Times New Roman"/>
          <w:color w:val="000000"/>
          <w:sz w:val="24"/>
          <w:szCs w:val="24"/>
          <w:lang w:eastAsia="ru-RU"/>
        </w:rPr>
        <w:t xml:space="preserve"> Павел Александрович (2(14) июня 1865 года – 25 февраля 1925 года) – публицист, переводчик, мемуарист, член Толстовского Согласия против пьянства.</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Булацель</w:t>
      </w:r>
      <w:r w:rsidRPr="00DC3EE0">
        <w:rPr>
          <w:rFonts w:ascii="Times New Roman" w:eastAsia="Times New Roman" w:hAnsi="Times New Roman" w:cs="Times New Roman"/>
          <w:sz w:val="24"/>
          <w:szCs w:val="24"/>
          <w:lang w:eastAsia="ru-RU"/>
        </w:rPr>
        <w:t xml:space="preserve"> Павел Федорович (29 июня 1867 года — 2[15] февраля 1919 года) - присяжный поверенный, публицист и общественный деятель, член Главного Совета Союза Русского Народа, редактор газеты «Русское знамя»,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 xml:space="preserve">Булгаков </w:t>
      </w:r>
      <w:r w:rsidRPr="00DC3EE0">
        <w:rPr>
          <w:rFonts w:ascii="Times New Roman" w:eastAsia="Times New Roman" w:hAnsi="Times New Roman" w:cs="Times New Roman"/>
          <w:sz w:val="24"/>
          <w:szCs w:val="24"/>
          <w:lang w:eastAsia="ru-RU"/>
        </w:rPr>
        <w:t>Валентин Федорович (13 (25) ноября 1886 года — 22 сентября 1966 года) - русский общественный, литературный и музейный деятель, мемуарист, сторонник трезвости.</w:t>
      </w:r>
    </w:p>
    <w:p w:rsidR="00DC3EE0" w:rsidRPr="00DC3EE0" w:rsidRDefault="00DC3EE0" w:rsidP="00DC3EE0">
      <w:pPr>
        <w:spacing w:before="100" w:beforeAutospacing="1" w:after="100" w:afterAutospacing="1" w:line="240" w:lineRule="auto"/>
        <w:outlineLvl w:val="2"/>
        <w:rPr>
          <w:rFonts w:ascii="Times New Roman" w:eastAsia="Times New Roman" w:hAnsi="Times New Roman" w:cs="Times New Roman"/>
          <w:bCs/>
          <w:sz w:val="24"/>
          <w:szCs w:val="24"/>
          <w:lang w:eastAsia="ru-RU"/>
        </w:rPr>
      </w:pPr>
      <w:r w:rsidRPr="00153897">
        <w:rPr>
          <w:rFonts w:ascii="Times New Roman" w:eastAsia="Times New Roman" w:hAnsi="Times New Roman" w:cs="Times New Roman"/>
          <w:b/>
          <w:bCs/>
          <w:sz w:val="24"/>
          <w:szCs w:val="24"/>
          <w:lang w:eastAsia="ru-RU"/>
        </w:rPr>
        <w:t>Булгаковский</w:t>
      </w:r>
      <w:r w:rsidRPr="00DC3EE0">
        <w:rPr>
          <w:rFonts w:ascii="Times New Roman" w:eastAsia="Times New Roman" w:hAnsi="Times New Roman" w:cs="Times New Roman"/>
          <w:bCs/>
          <w:sz w:val="24"/>
          <w:szCs w:val="24"/>
          <w:lang w:eastAsia="ru-RU"/>
        </w:rPr>
        <w:t xml:space="preserve"> Дмитрий Гаврилович (12 сентября 1843 года – после 1918 года) – русский писатель, апостол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Бусов</w:t>
      </w:r>
      <w:r w:rsidRPr="00DC3EE0">
        <w:rPr>
          <w:rFonts w:ascii="Times New Roman" w:eastAsia="Times New Roman" w:hAnsi="Times New Roman" w:cs="Times New Roman"/>
          <w:sz w:val="24"/>
          <w:szCs w:val="24"/>
          <w:lang w:eastAsia="ru-RU"/>
        </w:rPr>
        <w:t xml:space="preserve"> Григорий Андреевич  (1860-е годы - после августа 1918 года) - потомственный почетный гражданин, купец, железнодорожный подрядчик, известный уфимский благотворитель, один из организаторов и председатель Уфимского губернского отдела Союза Русского Народа,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 xml:space="preserve">Буткевич </w:t>
      </w:r>
      <w:r w:rsidRPr="00DC3EE0">
        <w:rPr>
          <w:rFonts w:ascii="Times New Roman" w:eastAsia="Times New Roman" w:hAnsi="Times New Roman" w:cs="Times New Roman"/>
          <w:sz w:val="24"/>
          <w:szCs w:val="24"/>
          <w:lang w:eastAsia="ru-RU"/>
        </w:rPr>
        <w:t>Анатолий Степанович (1869 год — 1942 год) – автор больших трудов по пчеловодству, соратник Л.Н. Толстого,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Буткевич</w:t>
      </w:r>
      <w:r w:rsidRPr="00DC3EE0">
        <w:rPr>
          <w:rFonts w:ascii="Times New Roman" w:eastAsia="Times New Roman" w:hAnsi="Times New Roman" w:cs="Times New Roman"/>
          <w:sz w:val="24"/>
          <w:szCs w:val="24"/>
          <w:lang w:eastAsia="ru-RU"/>
        </w:rPr>
        <w:t xml:space="preserve"> о. Тимофей Иванович (21 февраля 1854 года — 31 января [13 февраля] 1925 года (по др. данным 18[31] декабря 1925 года) - протоиерей, профессор богословия Харьковского университета, член правой группы Государственного Совета,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Бутми</w:t>
      </w:r>
      <w:r w:rsidRPr="00DC3EE0">
        <w:rPr>
          <w:rFonts w:ascii="Times New Roman" w:eastAsia="Times New Roman" w:hAnsi="Times New Roman" w:cs="Times New Roman"/>
          <w:sz w:val="24"/>
          <w:szCs w:val="24"/>
          <w:lang w:eastAsia="ru-RU"/>
        </w:rPr>
        <w:t xml:space="preserve"> де Кацман (Бутми) Георгий Васильевич (1856 год —1919 год) - землевладелец и предприниматель, публицист, специалист по еврейскому и финансовому вопросам, общественный деятель, сторонник трезвеннического патриотического движения.</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 xml:space="preserve">Брянчанинов </w:t>
      </w:r>
      <w:r w:rsidRPr="00DC3EE0">
        <w:rPr>
          <w:rFonts w:ascii="Times New Roman" w:eastAsia="Times New Roman" w:hAnsi="Times New Roman" w:cs="Times New Roman"/>
          <w:sz w:val="24"/>
          <w:szCs w:val="24"/>
          <w:lang w:eastAsia="ru-RU"/>
        </w:rPr>
        <w:t>Александр Семёнович (28 октября 1843 года — 26 декабря 1910 года) — российский государственный деятель, Самарский губернатор в 1891 — 1904 гг., почетный член Казанского общества трезвости.</w:t>
      </w:r>
    </w:p>
    <w:p w:rsidR="00DC3EE0" w:rsidRPr="00DC3EE0" w:rsidRDefault="00DC3EE0" w:rsidP="00DC3EE0">
      <w:pPr>
        <w:spacing w:before="120" w:after="240" w:line="240" w:lineRule="auto"/>
        <w:rPr>
          <w:rFonts w:ascii="Times New Roman" w:eastAsia="Times New Roman" w:hAnsi="Times New Roman" w:cs="Times New Roman"/>
          <w:color w:val="000000"/>
          <w:sz w:val="24"/>
          <w:szCs w:val="24"/>
          <w:lang w:eastAsia="ru-RU"/>
        </w:rPr>
      </w:pPr>
      <w:r w:rsidRPr="00153897">
        <w:rPr>
          <w:rFonts w:ascii="Times New Roman" w:eastAsia="Times New Roman" w:hAnsi="Times New Roman" w:cs="Times New Roman"/>
          <w:b/>
          <w:color w:val="000000"/>
          <w:sz w:val="24"/>
          <w:szCs w:val="24"/>
          <w:lang w:eastAsia="ru-RU"/>
        </w:rPr>
        <w:t>о. Варнава Гефсиманский</w:t>
      </w:r>
      <w:r w:rsidRPr="00DC3EE0">
        <w:rPr>
          <w:rFonts w:ascii="Times New Roman" w:eastAsia="Times New Roman" w:hAnsi="Times New Roman" w:cs="Times New Roman"/>
          <w:color w:val="000000"/>
          <w:sz w:val="24"/>
          <w:szCs w:val="24"/>
          <w:lang w:eastAsia="ru-RU"/>
        </w:rPr>
        <w:t xml:space="preserve"> – Выксунский (Василий Ильич Меркулов)  (24 января 1831 года - 17 февраля 1906 года) – преподобный РПЦ, проповедник трезвения.</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о. Варнава</w:t>
      </w:r>
      <w:r w:rsidRPr="00DC3EE0">
        <w:rPr>
          <w:rFonts w:ascii="Times New Roman" w:eastAsia="Times New Roman" w:hAnsi="Times New Roman" w:cs="Times New Roman"/>
          <w:sz w:val="24"/>
          <w:szCs w:val="24"/>
          <w:lang w:eastAsia="ru-RU"/>
        </w:rPr>
        <w:t xml:space="preserve"> (Накропин Василий) (1859 год — 31 марта [13 апреля] 1924 года) - архиепископ Тобольский и Сибирский - подвижник благочестия, член Русского Собрания,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о. Варсонофий</w:t>
      </w:r>
      <w:r w:rsidRPr="00DC3EE0">
        <w:rPr>
          <w:rFonts w:ascii="Times New Roman" w:eastAsia="Times New Roman" w:hAnsi="Times New Roman" w:cs="Times New Roman"/>
          <w:sz w:val="24"/>
          <w:szCs w:val="24"/>
          <w:lang w:eastAsia="ru-RU"/>
        </w:rPr>
        <w:t xml:space="preserve"> (Лебедев Валентин Мефодиевич) (1872 или 1873 года — 20 мая (2 июня) 1912 года) — православный церковный и общественный деятель, миссионер, настоятель Казанского Спасо-Преображенского миссионерского монастыря в 1911—1912 гг., член Комитета Казанского общества трезвости.</w:t>
      </w:r>
    </w:p>
    <w:p w:rsidR="00DC3EE0" w:rsidRPr="00DC3EE0" w:rsidRDefault="00DC3EE0" w:rsidP="00DC3EE0">
      <w:pPr>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о. Варсонофий</w:t>
      </w:r>
      <w:r w:rsidRPr="00DC3EE0">
        <w:rPr>
          <w:rFonts w:ascii="Times New Roman" w:eastAsia="Times New Roman" w:hAnsi="Times New Roman" w:cs="Times New Roman"/>
          <w:sz w:val="24"/>
          <w:szCs w:val="24"/>
          <w:lang w:eastAsia="ru-RU"/>
        </w:rPr>
        <w:t xml:space="preserve"> (Плиханков Павел Андреевич) (5/18 июля 1845 года — 1/14 апреля 1913 года) - преподобный оптинский старец, проповедник трезвения.</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Васильев</w:t>
      </w:r>
      <w:r w:rsidRPr="00DC3EE0">
        <w:rPr>
          <w:rFonts w:ascii="Times New Roman" w:eastAsia="Times New Roman" w:hAnsi="Times New Roman" w:cs="Times New Roman"/>
          <w:sz w:val="24"/>
          <w:szCs w:val="24"/>
          <w:lang w:eastAsia="ru-RU"/>
        </w:rPr>
        <w:t xml:space="preserve"> о. Александр Петрович (6 сентября 1868 года — 23 августа [5 сентября] 1918 года) — протоиерей, духовник царской семьи, пастырь-трезвенник, патриот-монархист, общественный деятель.</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lastRenderedPageBreak/>
        <w:t>Васильев</w:t>
      </w:r>
      <w:r w:rsidRPr="00DC3EE0">
        <w:rPr>
          <w:rFonts w:ascii="Times New Roman" w:eastAsia="Times New Roman" w:hAnsi="Times New Roman" w:cs="Times New Roman"/>
          <w:sz w:val="24"/>
          <w:szCs w:val="24"/>
          <w:lang w:eastAsia="ru-RU"/>
        </w:rPr>
        <w:t xml:space="preserve"> Афанасий Васильевич (1851 год — 17[30] мая 1929 года) - государственный и общественный деятель, публицист неославянофильского направления, член-учредитель и член Совета Русского Собрания, сторонник трезвости.</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153897">
        <w:rPr>
          <w:rFonts w:ascii="Times New Roman" w:eastAsia="Times New Roman" w:hAnsi="Times New Roman" w:cs="Times New Roman"/>
          <w:b/>
          <w:bCs/>
          <w:color w:val="000000"/>
          <w:sz w:val="24"/>
          <w:szCs w:val="24"/>
          <w:lang w:eastAsia="ru-RU"/>
        </w:rPr>
        <w:t>Введенский</w:t>
      </w:r>
      <w:r w:rsidRPr="00DC3EE0">
        <w:rPr>
          <w:rFonts w:ascii="Times New Roman" w:eastAsia="Times New Roman" w:hAnsi="Times New Roman" w:cs="Times New Roman"/>
          <w:bCs/>
          <w:color w:val="000000"/>
          <w:sz w:val="24"/>
          <w:szCs w:val="24"/>
          <w:lang w:eastAsia="ru-RU"/>
        </w:rPr>
        <w:t xml:space="preserve"> Николай Евгеньевич (16(28) апреля 1852 года  - 16 сентября 1922 года) - русский физиолог, сторонник трезвости.</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153897">
        <w:rPr>
          <w:rFonts w:ascii="Times New Roman" w:eastAsia="Times New Roman" w:hAnsi="Times New Roman" w:cs="Times New Roman"/>
          <w:b/>
          <w:bCs/>
          <w:color w:val="000000"/>
          <w:sz w:val="24"/>
          <w:szCs w:val="24"/>
          <w:lang w:eastAsia="ru-RU"/>
        </w:rPr>
        <w:t>Введенский</w:t>
      </w:r>
      <w:r w:rsidRPr="00DC3EE0">
        <w:rPr>
          <w:rFonts w:ascii="Times New Roman" w:eastAsia="Times New Roman" w:hAnsi="Times New Roman" w:cs="Times New Roman"/>
          <w:bCs/>
          <w:color w:val="000000"/>
          <w:sz w:val="24"/>
          <w:szCs w:val="24"/>
          <w:lang w:eastAsia="ru-RU"/>
        </w:rPr>
        <w:t xml:space="preserve"> Иван Николаевич (4/17 января 1875 года – 1960 года) – русский психиатр, профессор,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Величко</w:t>
      </w:r>
      <w:r w:rsidRPr="00DC3EE0">
        <w:rPr>
          <w:rFonts w:ascii="Times New Roman" w:eastAsia="Times New Roman" w:hAnsi="Times New Roman" w:cs="Times New Roman"/>
          <w:sz w:val="24"/>
          <w:szCs w:val="24"/>
          <w:lang w:eastAsia="ru-RU"/>
        </w:rPr>
        <w:t xml:space="preserve"> Василий Львович (2 июля 1860 года — 31 декабря 1903 года) - поэт и общественный деятель, один из вдохновителей и организаторов Русского Собрания, сторонник трезвости.</w:t>
      </w:r>
    </w:p>
    <w:p w:rsidR="00DC3EE0" w:rsidRPr="00DC3EE0" w:rsidRDefault="00471BD4" w:rsidP="00DC3EE0">
      <w:pPr>
        <w:spacing w:after="0"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митрополит</w:t>
      </w:r>
      <w:r w:rsidR="00DC3EE0" w:rsidRPr="00153897">
        <w:rPr>
          <w:rFonts w:ascii="Times New Roman" w:eastAsia="Times New Roman" w:hAnsi="Times New Roman" w:cs="Times New Roman"/>
          <w:b/>
          <w:sz w:val="24"/>
          <w:szCs w:val="24"/>
          <w:lang w:eastAsia="ru-RU"/>
        </w:rPr>
        <w:t xml:space="preserve"> Вениамин</w:t>
      </w:r>
      <w:r w:rsidR="00DC3EE0" w:rsidRPr="00DC3EE0">
        <w:rPr>
          <w:rFonts w:ascii="Times New Roman" w:eastAsia="Times New Roman" w:hAnsi="Times New Roman" w:cs="Times New Roman"/>
          <w:sz w:val="24"/>
          <w:szCs w:val="24"/>
          <w:lang w:eastAsia="ru-RU"/>
        </w:rPr>
        <w:t xml:space="preserve"> (Казанский Василий Павлович) (17 апреля 1873 года — 31 июля [13 августа] 1922 года) – митрополит Петроградский и Гдовский Русской Православной Церкви, активный проповедник трезвения.</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Вераксин</w:t>
      </w:r>
      <w:r w:rsidRPr="00DC3EE0">
        <w:rPr>
          <w:rFonts w:ascii="Times New Roman" w:eastAsia="Times New Roman" w:hAnsi="Times New Roman" w:cs="Times New Roman"/>
          <w:sz w:val="24"/>
          <w:szCs w:val="24"/>
          <w:lang w:eastAsia="ru-RU"/>
        </w:rPr>
        <w:t xml:space="preserve"> о. Александр Сергеевич (22 октября 1872 года — 1918 год) – священномученик, церковный, политический и общественный деятель, член фракции правых III Государственной Думы,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3897">
        <w:rPr>
          <w:rFonts w:ascii="Times New Roman" w:eastAsia="Times New Roman" w:hAnsi="Times New Roman" w:cs="Times New Roman"/>
          <w:b/>
          <w:sz w:val="24"/>
          <w:szCs w:val="24"/>
          <w:lang w:eastAsia="ru-RU"/>
        </w:rPr>
        <w:t>Веретенников</w:t>
      </w:r>
      <w:r w:rsidRPr="00DC3EE0">
        <w:rPr>
          <w:rFonts w:ascii="Times New Roman" w:eastAsia="Times New Roman" w:hAnsi="Times New Roman" w:cs="Times New Roman"/>
          <w:sz w:val="24"/>
          <w:szCs w:val="24"/>
          <w:lang w:eastAsia="ru-RU"/>
        </w:rPr>
        <w:t xml:space="preserve"> Алексей Порфирьевич (18 марта 1860 года — после 1917 года) - генерал-майор, военный инженер, правый государственный деятель, Киевский и Костромской губернатор, сторонник трезвости.</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153897">
        <w:rPr>
          <w:rFonts w:ascii="Times New Roman" w:eastAsia="Times New Roman" w:hAnsi="Times New Roman" w:cs="Times New Roman"/>
          <w:b/>
          <w:bCs/>
          <w:color w:val="000000"/>
          <w:sz w:val="24"/>
          <w:szCs w:val="24"/>
          <w:lang w:eastAsia="ru-RU"/>
        </w:rPr>
        <w:t>Веригин</w:t>
      </w:r>
      <w:r w:rsidRPr="00DC3EE0">
        <w:rPr>
          <w:rFonts w:ascii="Times New Roman" w:eastAsia="Times New Roman" w:hAnsi="Times New Roman" w:cs="Times New Roman"/>
          <w:bCs/>
          <w:color w:val="000000"/>
          <w:sz w:val="24"/>
          <w:szCs w:val="24"/>
          <w:lang w:eastAsia="ru-RU"/>
        </w:rPr>
        <w:t xml:space="preserve"> Петр Васильевич (29 июня 1858 года – 29 октября 1924 года) - руководитель духоборцев-постников, убежденный трезвенник.</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153897">
        <w:rPr>
          <w:rFonts w:ascii="Times New Roman" w:eastAsia="Times New Roman" w:hAnsi="Times New Roman" w:cs="Times New Roman"/>
          <w:b/>
          <w:bCs/>
          <w:color w:val="000000"/>
          <w:sz w:val="24"/>
          <w:szCs w:val="24"/>
          <w:lang w:eastAsia="ru-RU"/>
        </w:rPr>
        <w:t xml:space="preserve">Вериго </w:t>
      </w:r>
      <w:r w:rsidRPr="00DC3EE0">
        <w:rPr>
          <w:rFonts w:ascii="Times New Roman" w:eastAsia="Times New Roman" w:hAnsi="Times New Roman" w:cs="Times New Roman"/>
          <w:bCs/>
          <w:color w:val="000000"/>
          <w:sz w:val="24"/>
          <w:szCs w:val="24"/>
          <w:lang w:eastAsia="ru-RU"/>
        </w:rPr>
        <w:t>Бронислав Фортунатович (1860 год  ‒ 13 июня 1925 года) - русский физиолог, сторонник трезвости, председатель Пироговского совещания (май 1915 год), на котором алкоголь был признан наркотиком.</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F26912">
        <w:rPr>
          <w:rFonts w:ascii="Times New Roman" w:eastAsia="Times New Roman" w:hAnsi="Times New Roman" w:cs="Times New Roman"/>
          <w:b/>
          <w:bCs/>
          <w:color w:val="000000"/>
          <w:sz w:val="24"/>
          <w:szCs w:val="24"/>
          <w:lang w:eastAsia="ru-RU"/>
        </w:rPr>
        <w:t>Вирениус</w:t>
      </w:r>
      <w:r w:rsidRPr="00DC3EE0">
        <w:rPr>
          <w:rFonts w:ascii="Times New Roman" w:eastAsia="Times New Roman" w:hAnsi="Times New Roman" w:cs="Times New Roman"/>
          <w:bCs/>
          <w:color w:val="000000"/>
          <w:sz w:val="24"/>
          <w:szCs w:val="24"/>
          <w:lang w:eastAsia="ru-RU"/>
        </w:rPr>
        <w:t xml:space="preserve"> Александр Самойлович (19 апреля (1мая) 1832 года - 28 марта (10 апреля) 1910 года) - русский гигиенист, один из основоположников школьной гигиены, сторонник трезвости.</w:t>
      </w:r>
    </w:p>
    <w:p w:rsidR="00DC3EE0" w:rsidRPr="00DC3EE0" w:rsidRDefault="00471BD4" w:rsidP="00DC3EE0">
      <w:pPr>
        <w:rPr>
          <w:rFonts w:ascii="Times New Roman" w:hAnsi="Times New Roman" w:cs="Times New Roman"/>
          <w:sz w:val="24"/>
          <w:szCs w:val="24"/>
          <w:lang w:eastAsia="ru-RU"/>
        </w:rPr>
      </w:pPr>
      <w:r w:rsidRPr="00471BD4">
        <w:rPr>
          <w:rFonts w:ascii="Times New Roman" w:hAnsi="Times New Roman" w:cs="Times New Roman"/>
          <w:sz w:val="24"/>
          <w:szCs w:val="24"/>
          <w:lang w:eastAsia="ru-RU"/>
        </w:rPr>
        <w:t>митрополит</w:t>
      </w:r>
      <w:r w:rsidR="00DC3EE0" w:rsidRPr="00F26912">
        <w:rPr>
          <w:rFonts w:ascii="Times New Roman" w:hAnsi="Times New Roman" w:cs="Times New Roman"/>
          <w:b/>
          <w:sz w:val="24"/>
          <w:szCs w:val="24"/>
          <w:lang w:eastAsia="ru-RU"/>
        </w:rPr>
        <w:t xml:space="preserve"> Владимир</w:t>
      </w:r>
      <w:r w:rsidR="00DC3EE0" w:rsidRPr="00DC3EE0">
        <w:rPr>
          <w:rFonts w:ascii="Times New Roman" w:hAnsi="Times New Roman" w:cs="Times New Roman"/>
          <w:sz w:val="24"/>
          <w:szCs w:val="24"/>
          <w:lang w:eastAsia="ru-RU"/>
        </w:rPr>
        <w:t xml:space="preserve"> (Богоявленский Василий Никифорович) (1(13) января 1848 года – 25 января (7 февраля) 1918 года) – священномученик Российский, митрополит Киевский и Галицкий, покровитель и участник трезвенного движения.</w:t>
      </w:r>
    </w:p>
    <w:p w:rsidR="00DC3EE0" w:rsidRPr="00DC3EE0" w:rsidRDefault="00471BD4" w:rsidP="00DC3EE0">
      <w:pPr>
        <w:spacing w:after="0" w:line="240" w:lineRule="auto"/>
        <w:rPr>
          <w:rFonts w:ascii="Times New Roman" w:eastAsia="Times New Roman" w:hAnsi="Times New Roman" w:cs="Times New Roman"/>
          <w:bCs/>
          <w:color w:val="000000"/>
          <w:sz w:val="24"/>
          <w:szCs w:val="24"/>
          <w:lang w:eastAsia="ru-RU"/>
        </w:rPr>
      </w:pPr>
      <w:r w:rsidRPr="00471BD4">
        <w:rPr>
          <w:rFonts w:ascii="Times New Roman" w:eastAsia="Times New Roman" w:hAnsi="Times New Roman" w:cs="Times New Roman"/>
          <w:bCs/>
          <w:color w:val="000000"/>
          <w:sz w:val="24"/>
          <w:szCs w:val="24"/>
          <w:lang w:eastAsia="ru-RU"/>
        </w:rPr>
        <w:t>архиепископ</w:t>
      </w:r>
      <w:r w:rsidR="00DC3EE0" w:rsidRPr="00F26912">
        <w:rPr>
          <w:rFonts w:ascii="Times New Roman" w:eastAsia="Times New Roman" w:hAnsi="Times New Roman" w:cs="Times New Roman"/>
          <w:b/>
          <w:bCs/>
          <w:color w:val="000000"/>
          <w:sz w:val="24"/>
          <w:szCs w:val="24"/>
          <w:lang w:eastAsia="ru-RU"/>
        </w:rPr>
        <w:t xml:space="preserve"> Владимир</w:t>
      </w:r>
      <w:r w:rsidR="00DC3EE0" w:rsidRPr="00DC3EE0">
        <w:rPr>
          <w:rFonts w:ascii="Times New Roman" w:eastAsia="Times New Roman" w:hAnsi="Times New Roman" w:cs="Times New Roman"/>
          <w:bCs/>
          <w:color w:val="000000"/>
          <w:sz w:val="24"/>
          <w:szCs w:val="24"/>
          <w:lang w:eastAsia="ru-RU"/>
        </w:rPr>
        <w:t xml:space="preserve"> (Петров Иван Степанович) (29 мая 1828 года – 2 сентября 1897 года) - архиепископ Казанский и Свияжский, почетный член Казанского общества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t>о. Виталий</w:t>
      </w:r>
      <w:r w:rsidRPr="00DC3EE0">
        <w:rPr>
          <w:rFonts w:ascii="Times New Roman" w:hAnsi="Times New Roman" w:cs="Times New Roman"/>
          <w:noProof/>
          <w:sz w:val="24"/>
          <w:szCs w:val="24"/>
          <w:lang w:eastAsia="ru-RU"/>
        </w:rPr>
        <w:t xml:space="preserve"> (Максименко Василий Иванович) (8 августа 1873 года — 8 марта [21] 1960 года) – русский православный общественный деятель, проповедник трезвения.</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t>Вишневский</w:t>
      </w:r>
      <w:r w:rsidRPr="00DC3EE0">
        <w:rPr>
          <w:rFonts w:ascii="Times New Roman" w:hAnsi="Times New Roman" w:cs="Times New Roman"/>
          <w:noProof/>
          <w:sz w:val="24"/>
          <w:szCs w:val="24"/>
          <w:lang w:eastAsia="ru-RU"/>
        </w:rPr>
        <w:t xml:space="preserve"> Александр Петрович (12 ноября 1862 года — не ранее 1917 года) - действительный статский советник, политический и общественный деятель, член фракции правых Государственной Думы III и IV созывов, сторонник трезвости.</w:t>
      </w:r>
    </w:p>
    <w:p w:rsidR="00DC3EE0" w:rsidRPr="00DC3EE0" w:rsidRDefault="00471BD4" w:rsidP="00DC3EE0">
      <w:pPr>
        <w:spacing w:line="240" w:lineRule="auto"/>
        <w:rPr>
          <w:rFonts w:ascii="Times New Roman" w:hAnsi="Times New Roman" w:cs="Times New Roman"/>
          <w:noProof/>
          <w:sz w:val="24"/>
          <w:szCs w:val="24"/>
          <w:lang w:eastAsia="ru-RU"/>
        </w:rPr>
      </w:pPr>
      <w:r w:rsidRPr="00471BD4">
        <w:rPr>
          <w:rFonts w:ascii="Times New Roman" w:hAnsi="Times New Roman" w:cs="Times New Roman"/>
          <w:noProof/>
          <w:sz w:val="24"/>
          <w:szCs w:val="24"/>
          <w:lang w:eastAsia="ru-RU"/>
        </w:rPr>
        <w:t>архиепископ</w:t>
      </w:r>
      <w:r w:rsidR="00DC3EE0" w:rsidRPr="00F26912">
        <w:rPr>
          <w:rFonts w:ascii="Times New Roman" w:hAnsi="Times New Roman" w:cs="Times New Roman"/>
          <w:b/>
          <w:noProof/>
          <w:sz w:val="24"/>
          <w:szCs w:val="24"/>
          <w:lang w:eastAsia="ru-RU"/>
        </w:rPr>
        <w:t xml:space="preserve"> Владимир</w:t>
      </w:r>
      <w:r w:rsidR="00DC3EE0" w:rsidRPr="00DC3EE0">
        <w:rPr>
          <w:rFonts w:ascii="Times New Roman" w:hAnsi="Times New Roman" w:cs="Times New Roman"/>
          <w:noProof/>
          <w:sz w:val="24"/>
          <w:szCs w:val="24"/>
          <w:lang w:eastAsia="ru-RU"/>
        </w:rPr>
        <w:t xml:space="preserve"> (в миру Соколовский-Автономов Василий Григорьевич) (31 декабря 1852 года — 14[27] ноября 1931 года) - архиепископ Екатеринославский, церковный и общественный деятель, председатель 5-го Всероссийского съезда Русских Людей в С.- Петербурге 16–20 мая 1912 года, проповедник трезвения.</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F26912">
        <w:rPr>
          <w:rFonts w:ascii="Times New Roman" w:eastAsia="Times New Roman" w:hAnsi="Times New Roman" w:cs="Times New Roman"/>
          <w:b/>
          <w:bCs/>
          <w:color w:val="000000"/>
          <w:sz w:val="24"/>
          <w:szCs w:val="24"/>
          <w:lang w:eastAsia="ru-RU"/>
        </w:rPr>
        <w:t>Воейков</w:t>
      </w:r>
      <w:r w:rsidRPr="00DC3EE0">
        <w:rPr>
          <w:rFonts w:ascii="Times New Roman" w:eastAsia="Times New Roman" w:hAnsi="Times New Roman" w:cs="Times New Roman"/>
          <w:bCs/>
          <w:color w:val="000000"/>
          <w:sz w:val="24"/>
          <w:szCs w:val="24"/>
          <w:lang w:eastAsia="ru-RU"/>
        </w:rPr>
        <w:t xml:space="preserve"> Александр Иванович (8 (20) мая 1842 года — 27 января (9 февраля) 1916 года) — русский метеоролог и географ, создатель сельскохозяйственной метеорологии, активный пропагандист вегетарианства и трезвости, член Оргкомитета 1-го Всероссийского Съезда по борьбе с пьянством (1909 – 1910 гг.).</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t>Воейков</w:t>
      </w:r>
      <w:r w:rsidRPr="00DC3EE0">
        <w:rPr>
          <w:rFonts w:ascii="Times New Roman" w:hAnsi="Times New Roman" w:cs="Times New Roman"/>
          <w:noProof/>
          <w:sz w:val="24"/>
          <w:szCs w:val="24"/>
          <w:lang w:eastAsia="ru-RU"/>
        </w:rPr>
        <w:t xml:space="preserve"> Сергей Валерианович (1860 год — после 1937 года) - тайный советник, политический и общественный деятель, член фракции правых III Государственной Думы, литератор, сторонник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lastRenderedPageBreak/>
        <w:t xml:space="preserve">Волков </w:t>
      </w:r>
      <w:r w:rsidRPr="00DC3EE0">
        <w:rPr>
          <w:rFonts w:ascii="Times New Roman" w:hAnsi="Times New Roman" w:cs="Times New Roman"/>
          <w:noProof/>
          <w:sz w:val="24"/>
          <w:szCs w:val="24"/>
          <w:lang w:eastAsia="ru-RU"/>
        </w:rPr>
        <w:t>Тимофей Осипович (1879 года — не раньше 1916 года) — учитель, депутат Государственной думы I созыва от Смоленской губернии, активный сторонник трезвости.</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F26912">
        <w:rPr>
          <w:rFonts w:ascii="Times New Roman" w:eastAsia="Times New Roman" w:hAnsi="Times New Roman" w:cs="Times New Roman"/>
          <w:b/>
          <w:bCs/>
          <w:color w:val="000000"/>
          <w:sz w:val="24"/>
          <w:szCs w:val="24"/>
          <w:lang w:eastAsia="ru-RU"/>
        </w:rPr>
        <w:t>Волков</w:t>
      </w:r>
      <w:r w:rsidRPr="00DC3EE0">
        <w:rPr>
          <w:rFonts w:ascii="Times New Roman" w:eastAsia="Times New Roman" w:hAnsi="Times New Roman" w:cs="Times New Roman"/>
          <w:bCs/>
          <w:color w:val="000000"/>
          <w:sz w:val="24"/>
          <w:szCs w:val="24"/>
          <w:lang w:eastAsia="ru-RU"/>
        </w:rPr>
        <w:t xml:space="preserve"> Фёдор Кондратьевич (5 февраля 1847 года — 30 июня 1918 года) — российский и украинский антрополог, этнограф, археолог, общественный деятель, доктор Сорбонского университета, профессор Петербургского университета, член Оргкомитета 1-го Всероссийского Съезда по борьбе с пьянством.</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t>Волконский</w:t>
      </w:r>
      <w:r w:rsidRPr="00DC3EE0">
        <w:rPr>
          <w:rFonts w:ascii="Times New Roman" w:hAnsi="Times New Roman" w:cs="Times New Roman"/>
          <w:noProof/>
          <w:sz w:val="24"/>
          <w:szCs w:val="24"/>
          <w:lang w:eastAsia="ru-RU"/>
        </w:rPr>
        <w:t xml:space="preserve"> Михаил Николаевич (псевдоним Манценилов) (7 (19) мая 1860 — 13(26) октября 1917) – князь, писатель и драматург, общественный деятель, председатель С.-Петербургского губернского отдела Союза Русского Народа, сторонник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t xml:space="preserve">Волконский </w:t>
      </w:r>
      <w:r w:rsidRPr="00DC3EE0">
        <w:rPr>
          <w:rFonts w:ascii="Times New Roman" w:hAnsi="Times New Roman" w:cs="Times New Roman"/>
          <w:noProof/>
          <w:sz w:val="24"/>
          <w:szCs w:val="24"/>
          <w:lang w:eastAsia="ru-RU"/>
        </w:rPr>
        <w:t>Владимир Михайлович (17 сентября 1868 года — 24 марта 1953 года) – князь, егермейстер Высочайшего Двора, действительный статский советник, тов. председателя III и IV Государственных Дум, в III Думе член фракции правых, тов. министра внутренних дел, сторонник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t>Володимеров</w:t>
      </w:r>
      <w:r w:rsidRPr="00DC3EE0">
        <w:rPr>
          <w:rFonts w:ascii="Times New Roman" w:hAnsi="Times New Roman" w:cs="Times New Roman"/>
          <w:noProof/>
          <w:sz w:val="24"/>
          <w:szCs w:val="24"/>
          <w:lang w:eastAsia="ru-RU"/>
        </w:rPr>
        <w:t xml:space="preserve"> Святослав Александрович (7 (19) мая 1868 года — 13(26) октября 1917 года (по др. данным 1919 год)) - политический и государственный деятель, член правой фракции III Государственной Думы, публицист, издатель газеты «Земщина», сторонник трезвости.</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F26912">
        <w:rPr>
          <w:rFonts w:ascii="Times New Roman" w:eastAsia="Times New Roman" w:hAnsi="Times New Roman" w:cs="Times New Roman"/>
          <w:b/>
          <w:bCs/>
          <w:color w:val="000000"/>
          <w:sz w:val="24"/>
          <w:szCs w:val="24"/>
          <w:lang w:eastAsia="ru-RU"/>
        </w:rPr>
        <w:t>Воронцов</w:t>
      </w:r>
      <w:r w:rsidRPr="00DC3EE0">
        <w:rPr>
          <w:rFonts w:ascii="Times New Roman" w:eastAsia="Times New Roman" w:hAnsi="Times New Roman" w:cs="Times New Roman"/>
          <w:bCs/>
          <w:color w:val="000000"/>
          <w:sz w:val="24"/>
          <w:szCs w:val="24"/>
          <w:lang w:eastAsia="ru-RU"/>
        </w:rPr>
        <w:t xml:space="preserve"> Николай Александрович (1874 год – 10 февраля 1916 года) - протоиерей, проповедник трезвения, член Комитета Казанского общества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t>Восторгов</w:t>
      </w:r>
      <w:r w:rsidRPr="00DC3EE0">
        <w:rPr>
          <w:rFonts w:ascii="Times New Roman" w:hAnsi="Times New Roman" w:cs="Times New Roman"/>
          <w:noProof/>
          <w:sz w:val="24"/>
          <w:szCs w:val="24"/>
          <w:lang w:eastAsia="ru-RU"/>
        </w:rPr>
        <w:t xml:space="preserve"> о. Иоанн Иоаннович (30 января 1867 года (по другим данным 20 января 1864 года) — 23 августа [5 сентября] 1918 года) - митрофорный протоиерей, выдающийся проповедник трезвения, церковный и общественный деятель, председатель Русского Монархического Союза.</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t xml:space="preserve">Вязигин </w:t>
      </w:r>
      <w:r w:rsidRPr="00DC3EE0">
        <w:rPr>
          <w:rFonts w:ascii="Times New Roman" w:hAnsi="Times New Roman" w:cs="Times New Roman"/>
          <w:noProof/>
          <w:sz w:val="24"/>
          <w:szCs w:val="24"/>
          <w:lang w:eastAsia="ru-RU"/>
        </w:rPr>
        <w:t>Андрей Сергеевич (15 актября 1867 года — 11[24] сентября 1919 года) - действительный статский советник, проф. Харьковского ун-та, председатель фракции правых III Государственной Думы, издатель журнала «Мирный труд», сторонник трезвости.</w:t>
      </w:r>
    </w:p>
    <w:p w:rsidR="00DC3EE0" w:rsidRPr="00DC3EE0" w:rsidRDefault="00471BD4"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епископ</w:t>
      </w:r>
      <w:r w:rsidR="00DC3EE0" w:rsidRPr="00F26912">
        <w:rPr>
          <w:rFonts w:ascii="Times New Roman" w:eastAsia="Times New Roman" w:hAnsi="Times New Roman" w:cs="Times New Roman"/>
          <w:b/>
          <w:sz w:val="24"/>
          <w:szCs w:val="24"/>
          <w:lang w:eastAsia="ru-RU"/>
        </w:rPr>
        <w:t xml:space="preserve"> Гавриил</w:t>
      </w:r>
      <w:r w:rsidR="00DC3EE0" w:rsidRPr="00DC3EE0">
        <w:rPr>
          <w:rFonts w:ascii="Times New Roman" w:eastAsia="Times New Roman" w:hAnsi="Times New Roman" w:cs="Times New Roman"/>
          <w:sz w:val="24"/>
          <w:szCs w:val="24"/>
          <w:lang w:eastAsia="ru-RU"/>
        </w:rPr>
        <w:t xml:space="preserve"> (Голосов Григорий Васильевич) (6 января 1839 года —13 августа 1916 года) - епископ Омский и Семипалатинский, духовный писатель и проповедник трезвения.</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F26912">
        <w:rPr>
          <w:rFonts w:ascii="Times New Roman" w:eastAsia="Times New Roman" w:hAnsi="Times New Roman" w:cs="TimesNewRoman,Bold"/>
          <w:b/>
          <w:bCs/>
          <w:sz w:val="24"/>
          <w:szCs w:val="24"/>
          <w:lang w:eastAsia="ru-RU"/>
        </w:rPr>
        <w:t>Гайдебуров</w:t>
      </w:r>
      <w:r w:rsidRPr="00DC3EE0">
        <w:rPr>
          <w:rFonts w:ascii="Times New Roman" w:eastAsia="Times New Roman" w:hAnsi="Times New Roman" w:cs="TimesNewRoman,Bold"/>
          <w:bCs/>
          <w:sz w:val="24"/>
          <w:szCs w:val="24"/>
          <w:lang w:eastAsia="ru-RU"/>
        </w:rPr>
        <w:t xml:space="preserve"> Павел Александрович (1841 год — 31 декабря 1893 года) — русский общественный деятель, журналист, литератор, редактор, сторонник трезвости, хороший знакомый Л.Н. Толстого.</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F26912">
        <w:rPr>
          <w:rFonts w:ascii="Times New Roman" w:eastAsia="Times New Roman" w:hAnsi="Times New Roman" w:cs="TimesNewRoman,Bold"/>
          <w:b/>
          <w:bCs/>
          <w:sz w:val="24"/>
          <w:szCs w:val="24"/>
          <w:lang w:eastAsia="ru-RU"/>
        </w:rPr>
        <w:t>Галкин-Враской</w:t>
      </w:r>
      <w:r w:rsidRPr="00DC3EE0">
        <w:rPr>
          <w:rFonts w:ascii="Times New Roman" w:eastAsia="Times New Roman" w:hAnsi="Times New Roman" w:cs="TimesNewRoman,Bold"/>
          <w:bCs/>
          <w:sz w:val="24"/>
          <w:szCs w:val="24"/>
          <w:lang w:eastAsia="ru-RU"/>
        </w:rPr>
        <w:t xml:space="preserve"> Михаил Николаевич (1832 год — 1916 год) — русский государственный деятель, почётный член Казанского общества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F26912">
        <w:rPr>
          <w:rFonts w:ascii="Times New Roman" w:hAnsi="Times New Roman" w:cs="Times New Roman"/>
          <w:b/>
          <w:noProof/>
          <w:sz w:val="24"/>
          <w:szCs w:val="24"/>
          <w:lang w:eastAsia="ru-RU"/>
        </w:rPr>
        <w:t>Галущак</w:t>
      </w:r>
      <w:r w:rsidRPr="00DC3EE0">
        <w:rPr>
          <w:rFonts w:ascii="Times New Roman" w:hAnsi="Times New Roman" w:cs="Times New Roman"/>
          <w:noProof/>
          <w:sz w:val="24"/>
          <w:szCs w:val="24"/>
          <w:lang w:eastAsia="ru-RU"/>
        </w:rPr>
        <w:t xml:space="preserve"> Семён Осипович (17 апреля 1877 года — ?) — член III Государственной думы от Подольской губернии, крестьянин, член комиссии о мерах борьбы с пьянством Госдумы.</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F26912">
        <w:rPr>
          <w:rFonts w:ascii="Times New Roman" w:eastAsia="Times New Roman" w:hAnsi="Times New Roman" w:cs="TimesNewRoman,Bold"/>
          <w:b/>
          <w:bCs/>
          <w:sz w:val="24"/>
          <w:szCs w:val="24"/>
          <w:lang w:eastAsia="ru-RU"/>
        </w:rPr>
        <w:t xml:space="preserve">Ге </w:t>
      </w:r>
      <w:r w:rsidRPr="00DC3EE0">
        <w:rPr>
          <w:rFonts w:ascii="Times New Roman" w:eastAsia="Times New Roman" w:hAnsi="Times New Roman" w:cs="TimesNewRoman,Bold"/>
          <w:bCs/>
          <w:sz w:val="24"/>
          <w:szCs w:val="24"/>
          <w:lang w:eastAsia="ru-RU"/>
        </w:rPr>
        <w:t>Николай Николаевич (15 (27 февраля) 1831года — 1 (13 июня) 1894 года) - живописец, член Толстовского общества трезвости «Согласие против пьянства».</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F26912">
        <w:rPr>
          <w:rFonts w:ascii="Times New Roman" w:eastAsia="Times New Roman" w:hAnsi="Times New Roman" w:cs="TimesNewRoman,Bold"/>
          <w:b/>
          <w:bCs/>
          <w:sz w:val="24"/>
          <w:szCs w:val="24"/>
          <w:lang w:eastAsia="ru-RU"/>
        </w:rPr>
        <w:t xml:space="preserve">Герасимов </w:t>
      </w:r>
      <w:r w:rsidRPr="00DC3EE0">
        <w:rPr>
          <w:rFonts w:ascii="Times New Roman" w:eastAsia="Times New Roman" w:hAnsi="Times New Roman" w:cs="TimesNewRoman,Bold"/>
          <w:bCs/>
          <w:sz w:val="24"/>
          <w:szCs w:val="24"/>
          <w:lang w:eastAsia="ru-RU"/>
        </w:rPr>
        <w:t>Осип (Иосиф) Петрович (15 февраля 1863 года – 1920 год) — писатель, филолог, историк, педагог, учитель гимназии, домашний воспитатель детей Толстого, государственный деятель, член Согласия против пьянства.</w:t>
      </w:r>
    </w:p>
    <w:p w:rsidR="00DC3EE0" w:rsidRPr="00DC3EE0" w:rsidRDefault="00471BD4"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471BD4">
        <w:rPr>
          <w:rFonts w:ascii="Times New Roman" w:eastAsia="Times New Roman" w:hAnsi="Times New Roman" w:cs="Times New Roman"/>
          <w:color w:val="000000"/>
          <w:sz w:val="24"/>
          <w:szCs w:val="24"/>
          <w:lang w:eastAsia="ru-RU"/>
        </w:rPr>
        <w:t>епископ</w:t>
      </w:r>
      <w:r w:rsidR="00DC3EE0" w:rsidRPr="00F26912">
        <w:rPr>
          <w:rFonts w:ascii="Times New Roman" w:eastAsia="Times New Roman" w:hAnsi="Times New Roman" w:cs="Times New Roman"/>
          <w:b/>
          <w:color w:val="000000"/>
          <w:sz w:val="24"/>
          <w:szCs w:val="24"/>
          <w:lang w:eastAsia="ru-RU"/>
        </w:rPr>
        <w:t xml:space="preserve"> Гермоген</w:t>
      </w:r>
      <w:r w:rsidR="00DC3EE0" w:rsidRPr="00DC3EE0">
        <w:rPr>
          <w:rFonts w:ascii="Times New Roman" w:eastAsia="Times New Roman" w:hAnsi="Times New Roman" w:cs="Times New Roman"/>
          <w:color w:val="000000"/>
          <w:sz w:val="24"/>
          <w:szCs w:val="24"/>
          <w:lang w:eastAsia="ru-RU"/>
        </w:rPr>
        <w:t xml:space="preserve"> (Долганов Георгий Ефремович) (25 апреля 1858 года— 16[29] июня 1918 года) - священномученик, епископ Тобольский и Сибирский, церковный и общественный деятель, активный проповедник трезвения.</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F26912">
        <w:rPr>
          <w:rFonts w:ascii="Times New Roman" w:eastAsia="Times New Roman" w:hAnsi="Times New Roman" w:cs="Times New Roman"/>
          <w:b/>
          <w:color w:val="000000"/>
          <w:sz w:val="24"/>
          <w:szCs w:val="24"/>
          <w:lang w:eastAsia="ru-RU"/>
        </w:rPr>
        <w:lastRenderedPageBreak/>
        <w:t>Гершельман</w:t>
      </w:r>
      <w:r w:rsidRPr="00DC3EE0">
        <w:rPr>
          <w:rFonts w:ascii="Times New Roman" w:eastAsia="Times New Roman" w:hAnsi="Times New Roman" w:cs="Times New Roman"/>
          <w:color w:val="000000"/>
          <w:sz w:val="24"/>
          <w:szCs w:val="24"/>
          <w:lang w:eastAsia="ru-RU"/>
        </w:rPr>
        <w:t xml:space="preserve"> Сергей Константинович (26 июня 1854 года — 17 октября 1910 года) - генерал-адъютант, генерал от инфантерии, Московский генерал-губернатор, сторонник трезвости.</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F26912">
        <w:rPr>
          <w:rFonts w:ascii="Times New Roman" w:eastAsia="Times New Roman" w:hAnsi="Times New Roman" w:cs="TimesNewRoman,Bold"/>
          <w:b/>
          <w:bCs/>
          <w:sz w:val="24"/>
          <w:szCs w:val="24"/>
          <w:lang w:eastAsia="ru-RU"/>
        </w:rPr>
        <w:t>Гинцбург</w:t>
      </w:r>
      <w:r w:rsidRPr="00DC3EE0">
        <w:rPr>
          <w:rFonts w:ascii="Times New Roman" w:eastAsia="Times New Roman" w:hAnsi="Times New Roman" w:cs="TimesNewRoman,Bold"/>
          <w:bCs/>
          <w:sz w:val="24"/>
          <w:szCs w:val="24"/>
          <w:lang w:eastAsia="ru-RU"/>
        </w:rPr>
        <w:t xml:space="preserve"> Илья Яковлевич (15 (27) мая 1859 года — 31 января 1939 года) — российский скульптор, профессор художественных мастерских, сторонник трезвости, был хорошо знаком с Л.Н. Толстым.</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F26912">
        <w:rPr>
          <w:rFonts w:ascii="Times New Roman" w:eastAsia="Times New Roman" w:hAnsi="Times New Roman" w:cs="Times New Roman"/>
          <w:b/>
          <w:color w:val="000000"/>
          <w:sz w:val="24"/>
          <w:szCs w:val="24"/>
          <w:lang w:eastAsia="ru-RU"/>
        </w:rPr>
        <w:t>Говорухо-Отрок</w:t>
      </w:r>
      <w:r w:rsidRPr="00DC3EE0">
        <w:rPr>
          <w:rFonts w:ascii="Times New Roman" w:eastAsia="Times New Roman" w:hAnsi="Times New Roman" w:cs="Times New Roman"/>
          <w:color w:val="000000"/>
          <w:sz w:val="24"/>
          <w:szCs w:val="24"/>
          <w:lang w:eastAsia="ru-RU"/>
        </w:rPr>
        <w:t xml:space="preserve"> Михаил Яковлевич (1866 год — после 1919 года) - государственный и общественный деятель, член правой группы Государственного Совета Российской Империи,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F26912">
        <w:rPr>
          <w:rFonts w:ascii="Times New Roman" w:eastAsia="Times New Roman" w:hAnsi="Times New Roman" w:cs="Times New Roman"/>
          <w:b/>
          <w:color w:val="000000"/>
          <w:sz w:val="24"/>
          <w:szCs w:val="24"/>
          <w:lang w:eastAsia="ru-RU"/>
        </w:rPr>
        <w:t>Годнев</w:t>
      </w:r>
      <w:r w:rsidRPr="00DC3EE0">
        <w:rPr>
          <w:rFonts w:ascii="Times New Roman" w:eastAsia="Times New Roman" w:hAnsi="Times New Roman" w:cs="Times New Roman"/>
          <w:color w:val="000000"/>
          <w:sz w:val="24"/>
          <w:szCs w:val="24"/>
          <w:lang w:eastAsia="ru-RU"/>
        </w:rPr>
        <w:t xml:space="preserve"> Иван Васильевич (20 сентября 1854 года — 29 мая 1919 года) — российский политический деятель, член Государственной думы III и IV созывов (1907—1917), активный сторонник сухого закона в России.</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F26912">
        <w:rPr>
          <w:rFonts w:ascii="Times New Roman" w:eastAsia="Times New Roman" w:hAnsi="Times New Roman" w:cs="TimesNewRoman,Bold"/>
          <w:b/>
          <w:bCs/>
          <w:sz w:val="24"/>
          <w:szCs w:val="24"/>
          <w:lang w:eastAsia="ru-RU"/>
        </w:rPr>
        <w:t>Голицын</w:t>
      </w:r>
      <w:r w:rsidRPr="00DC3EE0">
        <w:rPr>
          <w:rFonts w:ascii="Times New Roman" w:eastAsia="Times New Roman" w:hAnsi="Times New Roman" w:cs="TimesNewRoman,Bold"/>
          <w:bCs/>
          <w:sz w:val="24"/>
          <w:szCs w:val="24"/>
          <w:lang w:eastAsia="ru-RU"/>
        </w:rPr>
        <w:t xml:space="preserve"> Александр Дмитриевич (18 февраля 1874 года - 28 мая 1957 года) – князь, член Комиссии о мерах борьбы с пьянством Государственной Думы Российской Империи 3 созыва.</w:t>
      </w:r>
    </w:p>
    <w:p w:rsidR="00DC3EE0" w:rsidRPr="00DC3EE0" w:rsidRDefault="00DC3EE0" w:rsidP="00DC3EE0">
      <w:pPr>
        <w:spacing w:after="0" w:line="240" w:lineRule="auto"/>
        <w:rPr>
          <w:rFonts w:ascii="Times New Roman" w:hAnsi="Times New Roman" w:cs="Times New Roman"/>
          <w:sz w:val="24"/>
          <w:szCs w:val="24"/>
        </w:rPr>
      </w:pPr>
      <w:r w:rsidRPr="00F26912">
        <w:rPr>
          <w:rFonts w:ascii="Times New Roman" w:hAnsi="Times New Roman" w:cs="Times New Roman"/>
          <w:b/>
          <w:sz w:val="24"/>
          <w:szCs w:val="24"/>
        </w:rPr>
        <w:t>Голицын-Муравлин</w:t>
      </w:r>
      <w:r w:rsidRPr="00DC3EE0">
        <w:rPr>
          <w:rFonts w:ascii="Times New Roman" w:hAnsi="Times New Roman" w:cs="Times New Roman"/>
          <w:sz w:val="24"/>
          <w:szCs w:val="24"/>
        </w:rPr>
        <w:t xml:space="preserve"> Дмитрий Петрович (6 декабря 1860 года — 16 (3) декабря 1928 года) - князь, председатель Особого совещания по укреплению трезвости в России.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F26912">
        <w:rPr>
          <w:rFonts w:ascii="Times New Roman" w:eastAsia="Times New Roman" w:hAnsi="Times New Roman" w:cs="Times New Roman"/>
          <w:b/>
          <w:color w:val="000000"/>
          <w:sz w:val="24"/>
          <w:szCs w:val="24"/>
          <w:lang w:eastAsia="ru-RU"/>
        </w:rPr>
        <w:t>Головин</w:t>
      </w:r>
      <w:r w:rsidRPr="00DC3EE0">
        <w:rPr>
          <w:rFonts w:ascii="Times New Roman" w:eastAsia="Times New Roman" w:hAnsi="Times New Roman" w:cs="Times New Roman"/>
          <w:color w:val="000000"/>
          <w:sz w:val="24"/>
          <w:szCs w:val="24"/>
          <w:lang w:eastAsia="ru-RU"/>
        </w:rPr>
        <w:t xml:space="preserve"> Константин Федорович (1843 год — 13 сентября 1913 года) - писатель и публицист, теоретик русского консерватизма, общественный деятель,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15635D">
        <w:rPr>
          <w:rFonts w:ascii="Times New Roman" w:eastAsia="Times New Roman" w:hAnsi="Times New Roman" w:cs="Times New Roman"/>
          <w:b/>
          <w:color w:val="000000"/>
          <w:sz w:val="24"/>
          <w:szCs w:val="24"/>
          <w:lang w:eastAsia="ru-RU"/>
        </w:rPr>
        <w:t xml:space="preserve">Голубев </w:t>
      </w:r>
      <w:r w:rsidRPr="00DC3EE0">
        <w:rPr>
          <w:rFonts w:ascii="Times New Roman" w:eastAsia="Times New Roman" w:hAnsi="Times New Roman" w:cs="Times New Roman"/>
          <w:color w:val="000000"/>
          <w:sz w:val="24"/>
          <w:szCs w:val="24"/>
          <w:lang w:eastAsia="ru-RU"/>
        </w:rPr>
        <w:t>Владимир Степанович (28 августа 1891 года — 6 октября 1914 года) - общественный деятель Российской империи,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15635D">
        <w:rPr>
          <w:rFonts w:ascii="Times New Roman" w:eastAsia="Times New Roman" w:hAnsi="Times New Roman" w:cs="Times New Roman"/>
          <w:b/>
          <w:color w:val="000000"/>
          <w:sz w:val="24"/>
          <w:szCs w:val="24"/>
          <w:lang w:eastAsia="ru-RU"/>
        </w:rPr>
        <w:t>Гольтисон</w:t>
      </w:r>
      <w:r w:rsidRPr="00DC3EE0">
        <w:rPr>
          <w:rFonts w:ascii="Times New Roman" w:eastAsia="Times New Roman" w:hAnsi="Times New Roman" w:cs="Times New Roman"/>
          <w:color w:val="000000"/>
          <w:sz w:val="24"/>
          <w:szCs w:val="24"/>
          <w:lang w:eastAsia="ru-RU"/>
        </w:rPr>
        <w:t xml:space="preserve"> Михаил Александрович (16 октября 1870 года – 15 февраля 1914 года) - духовный композитор, певец, хоровой дирижер, писатель, автор гимна трезвенников Российской Империи.</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15635D">
        <w:rPr>
          <w:rFonts w:ascii="Times New Roman" w:eastAsia="Times New Roman" w:hAnsi="Times New Roman" w:cs="TimesNewRoman,Bold"/>
          <w:b/>
          <w:bCs/>
          <w:sz w:val="24"/>
          <w:szCs w:val="24"/>
          <w:lang w:eastAsia="ru-RU"/>
        </w:rPr>
        <w:t>Горбов</w:t>
      </w:r>
      <w:r w:rsidRPr="00DC3EE0">
        <w:rPr>
          <w:rFonts w:ascii="Times New Roman" w:eastAsia="Times New Roman" w:hAnsi="Times New Roman" w:cs="TimesNewRoman,Bold"/>
          <w:bCs/>
          <w:sz w:val="24"/>
          <w:szCs w:val="24"/>
          <w:lang w:eastAsia="ru-RU"/>
        </w:rPr>
        <w:t xml:space="preserve"> Николай Михайлович (31 июля 1859 года — 1921 года) — педагог, публицист, переводчик, автор учебников по истории и народному образованию, член Толстовского Согласия против пьянства.</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15635D">
        <w:rPr>
          <w:rFonts w:ascii="Times New Roman" w:eastAsia="Times New Roman" w:hAnsi="Times New Roman" w:cs="TimesNewRoman,Bold"/>
          <w:b/>
          <w:bCs/>
          <w:sz w:val="24"/>
          <w:szCs w:val="24"/>
          <w:lang w:eastAsia="ru-RU"/>
        </w:rPr>
        <w:t>Горбунов-Посадов</w:t>
      </w:r>
      <w:r w:rsidRPr="00DC3EE0">
        <w:rPr>
          <w:rFonts w:ascii="Times New Roman" w:eastAsia="Times New Roman" w:hAnsi="Times New Roman" w:cs="TimesNewRoman,Bold"/>
          <w:bCs/>
          <w:sz w:val="24"/>
          <w:szCs w:val="24"/>
          <w:lang w:eastAsia="ru-RU"/>
        </w:rPr>
        <w:t xml:space="preserve"> Иван Иванович (настоящая фамилия Горбунов) (4 (16) апреля 1864 года — 12 февраля 1940 года) — русский и советский писатель, просветитель, педагог, редактор и издатель книг и журналов для детей, ближайший сподвижник Льва Толстого.</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15635D">
        <w:rPr>
          <w:rFonts w:ascii="Times New Roman" w:eastAsia="Times New Roman" w:hAnsi="Times New Roman" w:cs="Times New Roman"/>
          <w:b/>
          <w:color w:val="000000"/>
          <w:sz w:val="24"/>
          <w:szCs w:val="24"/>
          <w:lang w:eastAsia="ru-RU"/>
        </w:rPr>
        <w:t>Гордиевский</w:t>
      </w:r>
      <w:r w:rsidRPr="00DC3EE0">
        <w:rPr>
          <w:rFonts w:ascii="Times New Roman" w:eastAsia="Times New Roman" w:hAnsi="Times New Roman" w:cs="Times New Roman"/>
          <w:color w:val="000000"/>
          <w:sz w:val="24"/>
          <w:szCs w:val="24"/>
          <w:lang w:eastAsia="ru-RU"/>
        </w:rPr>
        <w:t xml:space="preserve"> Петр Никитич (1842 год — не ранее 1912 года) - педагог, политический и общественный деятель, депутат Государственной Думы Российской Империи, сторонник трезвости.</w:t>
      </w:r>
    </w:p>
    <w:p w:rsidR="00DC3EE0" w:rsidRPr="00DC3EE0" w:rsidRDefault="00DC3EE0" w:rsidP="00DC3EE0">
      <w:pPr>
        <w:rPr>
          <w:rFonts w:ascii="Times New Roman" w:hAnsi="Times New Roman" w:cs="Times New Roman"/>
          <w:sz w:val="24"/>
          <w:szCs w:val="24"/>
          <w:lang w:eastAsia="ru-RU"/>
        </w:rPr>
      </w:pPr>
      <w:r w:rsidRPr="0015635D">
        <w:rPr>
          <w:rFonts w:ascii="Times New Roman" w:hAnsi="Times New Roman" w:cs="Times New Roman"/>
          <w:b/>
          <w:iCs/>
          <w:color w:val="000000"/>
          <w:sz w:val="24"/>
          <w:szCs w:val="24"/>
        </w:rPr>
        <w:t>Городцов</w:t>
      </w:r>
      <w:r w:rsidRPr="00DC3EE0">
        <w:rPr>
          <w:rFonts w:ascii="Times New Roman" w:hAnsi="Times New Roman" w:cs="Times New Roman"/>
          <w:iCs/>
          <w:color w:val="000000"/>
          <w:sz w:val="24"/>
          <w:szCs w:val="24"/>
        </w:rPr>
        <w:t xml:space="preserve"> Александр Дмитриевич (30 октября 1857 года — 12 октября 1918 года) - руководитель народных хоров Пермского попечительства о народной трезвости, организатор курсов певческой грамоты и хорового пения.</w:t>
      </w:r>
      <w:r w:rsidRPr="00DC3EE0">
        <w:rPr>
          <w:rFonts w:ascii="Times New Roman" w:hAnsi="Times New Roman" w:cs="Times New Roman"/>
          <w:color w:val="000000"/>
        </w:rPr>
        <w:t> </w:t>
      </w:r>
    </w:p>
    <w:p w:rsidR="00DC3EE0" w:rsidRPr="00DC3EE0" w:rsidRDefault="00DC3EE0" w:rsidP="00DC3EE0">
      <w:pPr>
        <w:spacing w:after="0" w:line="240" w:lineRule="auto"/>
        <w:rPr>
          <w:rFonts w:ascii="Times New Roman" w:eastAsia="Times New Roman" w:hAnsi="Times New Roman" w:cs="Times New Roman"/>
          <w:color w:val="000000"/>
          <w:sz w:val="24"/>
          <w:szCs w:val="24"/>
          <w:lang w:eastAsia="ru-RU"/>
        </w:rPr>
      </w:pPr>
      <w:r w:rsidRPr="0015635D">
        <w:rPr>
          <w:rFonts w:ascii="Times New Roman" w:eastAsia="Times New Roman" w:hAnsi="Times New Roman" w:cs="Times New Roman"/>
          <w:b/>
          <w:color w:val="000000"/>
          <w:sz w:val="24"/>
          <w:szCs w:val="24"/>
          <w:lang w:eastAsia="ru-RU"/>
        </w:rPr>
        <w:t xml:space="preserve">Горохов </w:t>
      </w:r>
      <w:r w:rsidRPr="00DC3EE0">
        <w:rPr>
          <w:rFonts w:ascii="Times New Roman" w:eastAsia="Times New Roman" w:hAnsi="Times New Roman" w:cs="Times New Roman"/>
          <w:color w:val="000000"/>
          <w:sz w:val="24"/>
          <w:szCs w:val="24"/>
          <w:lang w:eastAsia="ru-RU"/>
        </w:rPr>
        <w:t>Дмитрий Егорович (1863 год — 1921 год) - детский хирург, организатор здравоохранения, общественный деятель, член Организационного комитета Пироговского совещания 9-11 мая 1915 года, на котором алкоголь был отнесен к наркотикам.</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15635D">
        <w:rPr>
          <w:rFonts w:ascii="Times New Roman" w:eastAsia="Times New Roman" w:hAnsi="Times New Roman" w:cs="Times New Roman"/>
          <w:b/>
          <w:color w:val="000000"/>
          <w:sz w:val="24"/>
          <w:szCs w:val="24"/>
          <w:lang w:eastAsia="ru-RU"/>
        </w:rPr>
        <w:lastRenderedPageBreak/>
        <w:t>Грингмут</w:t>
      </w:r>
      <w:r w:rsidRPr="00DC3EE0">
        <w:rPr>
          <w:rFonts w:ascii="Times New Roman" w:eastAsia="Times New Roman" w:hAnsi="Times New Roman" w:cs="Times New Roman"/>
          <w:color w:val="000000"/>
          <w:sz w:val="24"/>
          <w:szCs w:val="24"/>
          <w:lang w:eastAsia="ru-RU"/>
        </w:rPr>
        <w:t xml:space="preserve"> Владимир Андреевич (3 марта 1851 года — 28 сентября 1907 года) - педагог, публицист, организатор и руководитель Русской монархической партии, сторонник трезвости.</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15635D">
        <w:rPr>
          <w:rFonts w:ascii="Times New Roman" w:eastAsia="Times New Roman" w:hAnsi="Times New Roman" w:cs="TimesNewRoman,Bold"/>
          <w:b/>
          <w:bCs/>
          <w:sz w:val="24"/>
          <w:szCs w:val="24"/>
          <w:lang w:eastAsia="ru-RU"/>
        </w:rPr>
        <w:t>Губерт</w:t>
      </w:r>
      <w:r w:rsidRPr="00DC3EE0">
        <w:rPr>
          <w:rFonts w:ascii="Times New Roman" w:eastAsia="Times New Roman" w:hAnsi="Times New Roman" w:cs="TimesNewRoman,Bold"/>
          <w:bCs/>
          <w:sz w:val="24"/>
          <w:szCs w:val="24"/>
          <w:lang w:eastAsia="ru-RU"/>
        </w:rPr>
        <w:t xml:space="preserve"> Владислав Осипович (1862/1860 годы – декабрь 1941 года) - приват-доцент Императорской Военно-медицинской академии, доктор медицины, Председатель Общества охранения народного здравия, член Организационного комитета 1-го Всероссийского Съезда по борьбе с пьянством.</w:t>
      </w:r>
    </w:p>
    <w:p w:rsidR="00DC3EE0" w:rsidRPr="00DC3EE0" w:rsidRDefault="00471BD4"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471BD4">
        <w:rPr>
          <w:rFonts w:ascii="Times New Roman" w:eastAsia="Times New Roman" w:hAnsi="Times New Roman" w:cs="TimesNewRoman,Bold"/>
          <w:bCs/>
          <w:sz w:val="24"/>
          <w:szCs w:val="24"/>
          <w:lang w:eastAsia="ru-RU"/>
        </w:rPr>
        <w:t>архиепископ</w:t>
      </w:r>
      <w:r w:rsidR="00DC3EE0" w:rsidRPr="0015635D">
        <w:rPr>
          <w:rFonts w:ascii="Times New Roman" w:eastAsia="Times New Roman" w:hAnsi="Times New Roman" w:cs="TimesNewRoman,Bold"/>
          <w:b/>
          <w:bCs/>
          <w:sz w:val="24"/>
          <w:szCs w:val="24"/>
          <w:lang w:eastAsia="ru-RU"/>
        </w:rPr>
        <w:t xml:space="preserve"> Гурий</w:t>
      </w:r>
      <w:r w:rsidR="00DC3EE0" w:rsidRPr="00DC3EE0">
        <w:rPr>
          <w:rFonts w:ascii="Times New Roman" w:eastAsia="Times New Roman" w:hAnsi="Times New Roman" w:cs="TimesNewRoman,Bold"/>
          <w:bCs/>
          <w:sz w:val="24"/>
          <w:szCs w:val="24"/>
          <w:lang w:eastAsia="ru-RU"/>
        </w:rPr>
        <w:t xml:space="preserve"> (Степанов Алексей Иванович) (3 октября 1880 года — 1 ноября 1937 года) — архиепископ Суздальский, учёный-востоковед, член Комитета Казанского общества трезвости.</w:t>
      </w:r>
    </w:p>
    <w:p w:rsidR="00DC3EE0" w:rsidRPr="00DC3EE0" w:rsidRDefault="00471BD4" w:rsidP="00DC3EE0">
      <w:pPr>
        <w:spacing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епископ</w:t>
      </w:r>
      <w:r w:rsidR="00DC3EE0" w:rsidRPr="0015635D">
        <w:rPr>
          <w:rFonts w:ascii="Times New Roman" w:eastAsia="Times New Roman" w:hAnsi="Times New Roman" w:cs="Times New Roman"/>
          <w:b/>
          <w:sz w:val="24"/>
          <w:szCs w:val="24"/>
          <w:lang w:eastAsia="ru-RU"/>
        </w:rPr>
        <w:t xml:space="preserve"> Дамиан</w:t>
      </w:r>
      <w:r w:rsidR="00DC3EE0" w:rsidRPr="00DC3EE0">
        <w:rPr>
          <w:rFonts w:ascii="Times New Roman" w:eastAsia="Times New Roman" w:hAnsi="Times New Roman" w:cs="Times New Roman"/>
          <w:sz w:val="24"/>
          <w:szCs w:val="24"/>
          <w:lang w:eastAsia="ru-RU"/>
        </w:rPr>
        <w:t xml:space="preserve"> (Дмитрий Григорьевич Воскресенский) (23 октября 1873 года - 1937 год), российский епископ, проповедник трезвения.</w:t>
      </w:r>
    </w:p>
    <w:p w:rsidR="00DC3EE0" w:rsidRPr="00DC3EE0" w:rsidRDefault="00DC3EE0" w:rsidP="00DC3EE0">
      <w:pPr>
        <w:spacing w:after="0" w:line="240" w:lineRule="auto"/>
        <w:rPr>
          <w:rFonts w:ascii="Times New Roman" w:eastAsia="Times New Roman" w:hAnsi="Times New Roman" w:cs="Times New Roman"/>
          <w:bCs/>
          <w:sz w:val="24"/>
          <w:szCs w:val="24"/>
          <w:lang w:eastAsia="ru-RU"/>
        </w:rPr>
      </w:pPr>
      <w:r w:rsidRPr="0015635D">
        <w:rPr>
          <w:rFonts w:ascii="Times New Roman" w:eastAsia="Times New Roman" w:hAnsi="Times New Roman" w:cs="Times New Roman"/>
          <w:b/>
          <w:bCs/>
          <w:sz w:val="24"/>
          <w:szCs w:val="24"/>
          <w:lang w:eastAsia="ru-RU"/>
        </w:rPr>
        <w:t>Данилевский</w:t>
      </w:r>
      <w:r w:rsidRPr="00DC3EE0">
        <w:rPr>
          <w:rFonts w:ascii="Times New Roman" w:eastAsia="Times New Roman" w:hAnsi="Times New Roman" w:cs="Times New Roman"/>
          <w:bCs/>
          <w:sz w:val="24"/>
          <w:szCs w:val="24"/>
          <w:lang w:eastAsia="ru-RU"/>
        </w:rPr>
        <w:t xml:space="preserve"> Александр Яковлевич (10(22) декабря 1838 года  — 18 июля 1923 года) - академик, начальник Императорской военно-медицинской академии, член Организационного комитета 1-го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15635D">
        <w:rPr>
          <w:rFonts w:ascii="Times New Roman" w:eastAsia="Times New Roman" w:hAnsi="Times New Roman" w:cs="Times New Roman"/>
          <w:b/>
          <w:sz w:val="24"/>
          <w:szCs w:val="24"/>
          <w:lang w:eastAsia="ru-RU"/>
        </w:rPr>
        <w:t>Даркшевич</w:t>
      </w:r>
      <w:r w:rsidRPr="00DC3EE0">
        <w:rPr>
          <w:rFonts w:ascii="Times New Roman" w:eastAsia="Times New Roman" w:hAnsi="Times New Roman" w:cs="Times New Roman"/>
          <w:sz w:val="24"/>
          <w:szCs w:val="24"/>
          <w:lang w:eastAsia="ru-RU"/>
        </w:rPr>
        <w:t xml:space="preserve"> Ливерий Осипович (17 /29/ июля 1858 года — 28 марта 1925 года) — выдающийся русский невропатолог и нейрогистолог, доктор медицины, активный участник трезвеннического движения.</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15635D">
        <w:rPr>
          <w:rFonts w:ascii="Times New Roman" w:eastAsia="Times New Roman" w:hAnsi="Times New Roman" w:cs="Times New Roman"/>
          <w:b/>
          <w:color w:val="000000"/>
          <w:sz w:val="24"/>
          <w:szCs w:val="24"/>
          <w:lang w:eastAsia="ru-RU"/>
        </w:rPr>
        <w:t>Дворянинов</w:t>
      </w:r>
      <w:r w:rsidRPr="00DC3EE0">
        <w:rPr>
          <w:rFonts w:ascii="Times New Roman" w:eastAsia="Times New Roman" w:hAnsi="Times New Roman" w:cs="Times New Roman"/>
          <w:color w:val="000000"/>
          <w:sz w:val="24"/>
          <w:szCs w:val="24"/>
          <w:lang w:eastAsia="ru-RU"/>
        </w:rPr>
        <w:t xml:space="preserve"> Пётр Павлович (23 августа 1875 года — после 1917 года) — член III Государственной Думы Российской Империи от Тверской губернии, крестьянин, член комиссии о мерах борьбы с пьянством Госдумы.</w:t>
      </w:r>
    </w:p>
    <w:p w:rsidR="00DC3EE0" w:rsidRPr="00DC3EE0" w:rsidRDefault="00DC3EE0" w:rsidP="00DC3EE0">
      <w:pPr>
        <w:spacing w:after="0" w:line="240" w:lineRule="auto"/>
        <w:rPr>
          <w:rFonts w:ascii="Times New Roman" w:eastAsia="Times New Roman" w:hAnsi="Times New Roman" w:cs="Times New Roman"/>
          <w:bCs/>
          <w:sz w:val="24"/>
          <w:szCs w:val="24"/>
          <w:lang w:eastAsia="ru-RU"/>
        </w:rPr>
      </w:pPr>
      <w:r w:rsidRPr="0015635D">
        <w:rPr>
          <w:rFonts w:ascii="Times New Roman" w:eastAsia="Times New Roman" w:hAnsi="Times New Roman" w:cs="Times New Roman"/>
          <w:b/>
          <w:bCs/>
          <w:sz w:val="24"/>
          <w:szCs w:val="24"/>
          <w:lang w:eastAsia="ru-RU"/>
        </w:rPr>
        <w:t xml:space="preserve">Дембо </w:t>
      </w:r>
      <w:r w:rsidRPr="00DC3EE0">
        <w:rPr>
          <w:rFonts w:ascii="Times New Roman" w:eastAsia="Times New Roman" w:hAnsi="Times New Roman" w:cs="Times New Roman"/>
          <w:bCs/>
          <w:sz w:val="24"/>
          <w:szCs w:val="24"/>
          <w:lang w:eastAsia="ru-RU"/>
        </w:rPr>
        <w:t>Григорий Исаакович (1872 год – 1939 год) - доктор медицины, секретарь комиссии по вопросу об алкоголизме, член Организационного комитета 1-го Всероссийского Съезда по борьбе с пьянством.</w:t>
      </w:r>
    </w:p>
    <w:p w:rsidR="00DC3EE0" w:rsidRPr="00DC3EE0" w:rsidRDefault="00DC3EE0" w:rsidP="00DC3EE0">
      <w:pPr>
        <w:rPr>
          <w:rFonts w:ascii="Times New Roman" w:eastAsia="Times New Roman" w:hAnsi="Times New Roman" w:cs="Times New Roman"/>
          <w:sz w:val="24"/>
          <w:szCs w:val="24"/>
          <w:lang w:eastAsia="ru-RU"/>
        </w:rPr>
      </w:pPr>
      <w:r w:rsidRPr="0015635D">
        <w:rPr>
          <w:rFonts w:ascii="Times New Roman" w:eastAsia="Times New Roman" w:hAnsi="Times New Roman" w:cs="Times New Roman"/>
          <w:b/>
          <w:sz w:val="24"/>
          <w:szCs w:val="24"/>
          <w:lang w:eastAsia="ru-RU"/>
        </w:rPr>
        <w:t>Дернов</w:t>
      </w:r>
      <w:r w:rsidRPr="00DC3EE0">
        <w:rPr>
          <w:rFonts w:ascii="Times New Roman" w:eastAsia="Times New Roman" w:hAnsi="Times New Roman" w:cs="Times New Roman"/>
          <w:sz w:val="24"/>
          <w:szCs w:val="24"/>
          <w:lang w:eastAsia="ru-RU"/>
        </w:rPr>
        <w:t xml:space="preserve"> Александр Александрович (15 февраля 1857 года - 12(13) октября 1923 года) – протопресвитер РПЦ, член Святейшего Синода, проповедник трезвости, </w:t>
      </w:r>
      <w:r w:rsidRPr="00DC3EE0">
        <w:t xml:space="preserve"> </w:t>
      </w:r>
      <w:r w:rsidRPr="00DC3EE0">
        <w:rPr>
          <w:rFonts w:ascii="Times New Roman" w:hAnsi="Times New Roman" w:cs="Times New Roman"/>
          <w:sz w:val="24"/>
          <w:szCs w:val="24"/>
        </w:rPr>
        <w:t>председатель Иоанно-Предтеченского Братства трезвости в России.</w:t>
      </w:r>
    </w:p>
    <w:p w:rsidR="00DC3EE0" w:rsidRPr="00DC3EE0" w:rsidRDefault="00DC3EE0" w:rsidP="00DC3EE0">
      <w:pPr>
        <w:spacing w:after="0" w:line="240" w:lineRule="auto"/>
        <w:rPr>
          <w:rFonts w:ascii="Times New Roman" w:eastAsia="Times New Roman" w:hAnsi="Times New Roman" w:cs="Times New Roman"/>
          <w:bCs/>
          <w:sz w:val="24"/>
          <w:szCs w:val="24"/>
          <w:lang w:eastAsia="ru-RU"/>
        </w:rPr>
      </w:pPr>
      <w:r w:rsidRPr="0015635D">
        <w:rPr>
          <w:rFonts w:ascii="Times New Roman" w:eastAsia="Times New Roman" w:hAnsi="Times New Roman" w:cs="Times New Roman"/>
          <w:b/>
          <w:bCs/>
          <w:sz w:val="24"/>
          <w:szCs w:val="24"/>
          <w:lang w:eastAsia="ru-RU"/>
        </w:rPr>
        <w:t>Десятовский</w:t>
      </w:r>
      <w:r w:rsidRPr="00DC3EE0">
        <w:rPr>
          <w:rFonts w:ascii="Times New Roman" w:eastAsia="Times New Roman" w:hAnsi="Times New Roman" w:cs="Times New Roman"/>
          <w:bCs/>
          <w:sz w:val="24"/>
          <w:szCs w:val="24"/>
          <w:lang w:eastAsia="ru-RU"/>
        </w:rPr>
        <w:t xml:space="preserve"> (Саблер) Владимир Карлович (13 ноября 1845 года — 1929 год) - обер-прокурор Синода (1911 — 1915), член Государственного Совета, сторонник трезвости.</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15635D">
        <w:rPr>
          <w:rFonts w:ascii="Times New Roman" w:eastAsia="Times New Roman" w:hAnsi="Times New Roman" w:cs="Times New Roman"/>
          <w:b/>
          <w:sz w:val="24"/>
          <w:szCs w:val="24"/>
          <w:lang w:eastAsia="ru-RU"/>
        </w:rPr>
        <w:t>Джунковский</w:t>
      </w:r>
      <w:r w:rsidRPr="00DC3EE0">
        <w:rPr>
          <w:rFonts w:ascii="Times New Roman" w:eastAsia="Times New Roman" w:hAnsi="Times New Roman" w:cs="Times New Roman"/>
          <w:sz w:val="24"/>
          <w:szCs w:val="24"/>
          <w:lang w:eastAsia="ru-RU"/>
        </w:rPr>
        <w:t xml:space="preserve"> Владимир Фёдорович (7 (19) сентября 1865 года — 21 февраля 1938 года) — российский политический, государственный и военный деятель, адъютант великого князя Сергея Александровича (1891—1905), московский вице-губернатор (1905—1908), московский губернатор (1908—1913), товарищ министра внутренних дел и командующий Отдельным корпусом жандармов (1913—1915), командир 8-й Сибирской стрелковой дивизии, генерал-лейтенант (апрель 1917), почетный член Первого Московского общества трезвости.</w:t>
      </w:r>
    </w:p>
    <w:p w:rsidR="00DC3EE0" w:rsidRPr="00DC3EE0" w:rsidRDefault="00471BD4"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471BD4">
        <w:rPr>
          <w:rFonts w:ascii="Times New Roman" w:eastAsia="Times New Roman" w:hAnsi="Times New Roman" w:cs="TimesNewRoman,Bold"/>
          <w:bCs/>
          <w:sz w:val="24"/>
          <w:szCs w:val="24"/>
          <w:lang w:eastAsia="ru-RU"/>
        </w:rPr>
        <w:t>архиепископ</w:t>
      </w:r>
      <w:r w:rsidR="00DC3EE0" w:rsidRPr="0015635D">
        <w:rPr>
          <w:rFonts w:ascii="Times New Roman" w:eastAsia="Times New Roman" w:hAnsi="Times New Roman" w:cs="TimesNewRoman,Bold"/>
          <w:b/>
          <w:bCs/>
          <w:sz w:val="24"/>
          <w:szCs w:val="24"/>
          <w:lang w:eastAsia="ru-RU"/>
        </w:rPr>
        <w:t xml:space="preserve"> Димитрий</w:t>
      </w:r>
      <w:r w:rsidR="00DC3EE0" w:rsidRPr="00DC3EE0">
        <w:rPr>
          <w:rFonts w:ascii="Times New Roman" w:eastAsia="Times New Roman" w:hAnsi="Times New Roman" w:cs="TimesNewRoman,Bold"/>
          <w:bCs/>
          <w:sz w:val="24"/>
          <w:szCs w:val="24"/>
          <w:lang w:eastAsia="ru-RU"/>
        </w:rPr>
        <w:t xml:space="preserve"> (князь Абашидзе Давид Ильич, в великой схиме Антоний) (1 октября 1867 года — 19 октября [1 ноября] 1942 года, по др. данным декабрь 1943 или декабрь 1944 года) - архиепископ Таврический и Симферопольский церковный и общественный деятель, проповедник трезвения.</w:t>
      </w:r>
    </w:p>
    <w:p w:rsidR="00DC3EE0" w:rsidRPr="00DC3EE0" w:rsidRDefault="00471BD4"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471BD4">
        <w:rPr>
          <w:rFonts w:ascii="Times New Roman" w:eastAsia="Times New Roman" w:hAnsi="Times New Roman" w:cs="TimesNewRoman,Bold"/>
          <w:bCs/>
          <w:sz w:val="24"/>
          <w:szCs w:val="24"/>
          <w:lang w:eastAsia="ru-RU"/>
        </w:rPr>
        <w:t>архиепископ</w:t>
      </w:r>
      <w:r w:rsidR="00DC3EE0" w:rsidRPr="00471BD4">
        <w:rPr>
          <w:rFonts w:ascii="Times New Roman" w:eastAsia="Times New Roman" w:hAnsi="Times New Roman" w:cs="TimesNewRoman,Bold"/>
          <w:bCs/>
          <w:sz w:val="24"/>
          <w:szCs w:val="24"/>
          <w:lang w:eastAsia="ru-RU"/>
        </w:rPr>
        <w:t xml:space="preserve"> </w:t>
      </w:r>
      <w:r w:rsidR="00DC3EE0" w:rsidRPr="0015635D">
        <w:rPr>
          <w:rFonts w:ascii="Times New Roman" w:eastAsia="Times New Roman" w:hAnsi="Times New Roman" w:cs="TimesNewRoman,Bold"/>
          <w:b/>
          <w:bCs/>
          <w:sz w:val="24"/>
          <w:szCs w:val="24"/>
          <w:lang w:eastAsia="ru-RU"/>
        </w:rPr>
        <w:t>Димитрий</w:t>
      </w:r>
      <w:r w:rsidR="00DC3EE0" w:rsidRPr="00DC3EE0">
        <w:rPr>
          <w:rFonts w:ascii="Times New Roman" w:eastAsia="Times New Roman" w:hAnsi="Times New Roman" w:cs="TimesNewRoman,Bold"/>
          <w:bCs/>
          <w:sz w:val="24"/>
          <w:szCs w:val="24"/>
          <w:lang w:eastAsia="ru-RU"/>
        </w:rPr>
        <w:t xml:space="preserve"> (Сперовский Николай Андреевич) (18 апреля 1865 года — 22 апреля [5 мая] 1923 года) - архиепископ Старорусский, церковный и общественный деятель, председатель Рязанского отдела Союза Русского Народа, проповедник трезвения.</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15635D">
        <w:rPr>
          <w:rFonts w:ascii="Times New Roman" w:eastAsia="Times New Roman" w:hAnsi="Times New Roman" w:cs="TimesNewRoman,Bold"/>
          <w:b/>
          <w:bCs/>
          <w:sz w:val="24"/>
          <w:szCs w:val="24"/>
          <w:lang w:eastAsia="ru-RU"/>
        </w:rPr>
        <w:t>Добромыслов</w:t>
      </w:r>
      <w:r w:rsidRPr="00DC3EE0">
        <w:rPr>
          <w:rFonts w:ascii="Times New Roman" w:eastAsia="Times New Roman" w:hAnsi="Times New Roman" w:cs="TimesNewRoman,Bold"/>
          <w:bCs/>
          <w:sz w:val="24"/>
          <w:szCs w:val="24"/>
          <w:lang w:eastAsia="ru-RU"/>
        </w:rPr>
        <w:t xml:space="preserve"> о. Константин Николаевич (1857 год — не ранее 1919 года?) - протоиерей, политический и общественный деятель, член фракции правых III Государственной Думы, сторонник трезвости.</w:t>
      </w:r>
    </w:p>
    <w:p w:rsidR="00DC3EE0" w:rsidRPr="00DC3EE0" w:rsidRDefault="00DC3EE0" w:rsidP="00DC3EE0">
      <w:pPr>
        <w:spacing w:after="0" w:line="240" w:lineRule="auto"/>
        <w:rPr>
          <w:rFonts w:ascii="Times New Roman" w:eastAsia="Times New Roman" w:hAnsi="Times New Roman" w:cs="Times New Roman"/>
          <w:bCs/>
          <w:sz w:val="24"/>
          <w:szCs w:val="24"/>
          <w:lang w:eastAsia="ru-RU"/>
        </w:rPr>
      </w:pPr>
      <w:r w:rsidRPr="0015635D">
        <w:rPr>
          <w:rFonts w:ascii="Times New Roman" w:eastAsia="Times New Roman" w:hAnsi="Times New Roman" w:cs="Times New Roman"/>
          <w:b/>
          <w:bCs/>
          <w:sz w:val="24"/>
          <w:szCs w:val="24"/>
          <w:lang w:eastAsia="ru-RU"/>
        </w:rPr>
        <w:lastRenderedPageBreak/>
        <w:t>Догель</w:t>
      </w:r>
      <w:r w:rsidRPr="00DC3EE0">
        <w:rPr>
          <w:rFonts w:ascii="Times New Roman" w:eastAsia="Times New Roman" w:hAnsi="Times New Roman" w:cs="Times New Roman"/>
          <w:bCs/>
          <w:sz w:val="24"/>
          <w:szCs w:val="24"/>
          <w:lang w:eastAsia="ru-RU"/>
        </w:rPr>
        <w:t xml:space="preserve"> Иван Михайлович (7 марта 1830 года — 16 августа 1916 года) — учёный-фармаколог, с 1869 года преподавал в Казанском университете, один из учредителей трезвеннического журнала «Деятель».</w:t>
      </w:r>
    </w:p>
    <w:p w:rsidR="00DC3EE0" w:rsidRPr="00DC3EE0" w:rsidRDefault="00DC3EE0" w:rsidP="00DC3EE0">
      <w:pPr>
        <w:spacing w:after="0" w:line="240" w:lineRule="auto"/>
        <w:rPr>
          <w:rFonts w:ascii="Times New Roman" w:eastAsia="Times New Roman" w:hAnsi="Times New Roman" w:cs="Times New Roman"/>
          <w:bCs/>
          <w:sz w:val="24"/>
          <w:szCs w:val="24"/>
          <w:lang w:eastAsia="ru-RU"/>
        </w:rPr>
      </w:pPr>
      <w:r w:rsidRPr="0015635D">
        <w:rPr>
          <w:rFonts w:ascii="Times New Roman" w:eastAsia="Times New Roman" w:hAnsi="Times New Roman" w:cs="Times New Roman"/>
          <w:b/>
          <w:bCs/>
          <w:sz w:val="24"/>
          <w:szCs w:val="24"/>
          <w:lang w:eastAsia="ru-RU"/>
        </w:rPr>
        <w:t>Домбровскис</w:t>
      </w:r>
      <w:r w:rsidRPr="00DC3EE0">
        <w:rPr>
          <w:rFonts w:ascii="Times New Roman" w:eastAsia="Times New Roman" w:hAnsi="Times New Roman" w:cs="Times New Roman"/>
          <w:bCs/>
          <w:sz w:val="24"/>
          <w:szCs w:val="24"/>
          <w:lang w:eastAsia="ru-RU"/>
        </w:rPr>
        <w:t xml:space="preserve"> (Домбровский) Август (16 августа 1845 года – 13 ноября 1927 года) – выдающийся деятель трезвеннического движения Латвии.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15635D">
        <w:rPr>
          <w:rFonts w:ascii="Times New Roman" w:eastAsia="Times New Roman" w:hAnsi="Times New Roman" w:cs="Times New Roman"/>
          <w:b/>
          <w:sz w:val="24"/>
          <w:szCs w:val="24"/>
          <w:lang w:eastAsia="ru-RU"/>
        </w:rPr>
        <w:t>Дорер</w:t>
      </w:r>
      <w:r w:rsidRPr="00DC3EE0">
        <w:rPr>
          <w:rFonts w:ascii="Times New Roman" w:eastAsia="Times New Roman" w:hAnsi="Times New Roman" w:cs="Times New Roman"/>
          <w:sz w:val="24"/>
          <w:szCs w:val="24"/>
          <w:lang w:eastAsia="ru-RU"/>
        </w:rPr>
        <w:t xml:space="preserve"> Владимир Филиппович (1862 год — 16 августа 1909 года) – граф, общественный и политический деятель, лидер фракции правых III Государственной Думы, член Главного Совета Союза Русского Народа, сторонник трезвости.</w:t>
      </w:r>
    </w:p>
    <w:p w:rsidR="00DC3EE0" w:rsidRPr="00DC3EE0" w:rsidRDefault="00DC3EE0" w:rsidP="00DC3EE0">
      <w:pPr>
        <w:spacing w:after="0" w:line="240" w:lineRule="auto"/>
        <w:rPr>
          <w:rFonts w:ascii="Times New Roman" w:eastAsia="Times New Roman" w:hAnsi="Times New Roman" w:cs="Times New Roman"/>
          <w:bCs/>
          <w:sz w:val="24"/>
          <w:szCs w:val="24"/>
          <w:lang w:eastAsia="ru-RU"/>
        </w:rPr>
      </w:pPr>
      <w:r w:rsidRPr="00D42DAD">
        <w:rPr>
          <w:rFonts w:ascii="Times New Roman" w:eastAsia="Times New Roman" w:hAnsi="Times New Roman" w:cs="Times New Roman"/>
          <w:b/>
          <w:bCs/>
          <w:sz w:val="24"/>
          <w:szCs w:val="24"/>
          <w:lang w:eastAsia="ru-RU"/>
        </w:rPr>
        <w:t xml:space="preserve">Дородницын </w:t>
      </w:r>
      <w:r w:rsidRPr="00DC3EE0">
        <w:rPr>
          <w:rFonts w:ascii="Times New Roman" w:eastAsia="Times New Roman" w:hAnsi="Times New Roman" w:cs="Times New Roman"/>
          <w:bCs/>
          <w:sz w:val="24"/>
          <w:szCs w:val="24"/>
          <w:lang w:eastAsia="ru-RU"/>
        </w:rPr>
        <w:t>Анемподист Яковлевич (архиепископ Алексий) (2 (14) ноября 1859 года — январь 1919 года) — епископ Православной Российской Церкви (разных юрисдикций); с 20 июля 1914 года архиепископ Владимирский и Суздальский, духовный писатель и богослов, почетный член Казанского общества трезвости.</w:t>
      </w:r>
    </w:p>
    <w:p w:rsidR="00DC3EE0" w:rsidRPr="00DC3EE0" w:rsidRDefault="00DC3EE0" w:rsidP="00DC3EE0">
      <w:pPr>
        <w:spacing w:after="0" w:line="240" w:lineRule="auto"/>
        <w:rPr>
          <w:rFonts w:ascii="Times New Roman" w:eastAsia="Times New Roman" w:hAnsi="Times New Roman" w:cs="Times New Roman"/>
          <w:bCs/>
          <w:sz w:val="24"/>
          <w:szCs w:val="24"/>
          <w:lang w:eastAsia="ru-RU"/>
        </w:rPr>
      </w:pPr>
      <w:r w:rsidRPr="00D42DAD">
        <w:rPr>
          <w:rFonts w:ascii="Times New Roman" w:eastAsia="Times New Roman" w:hAnsi="Times New Roman" w:cs="Times New Roman"/>
          <w:b/>
          <w:bCs/>
          <w:sz w:val="24"/>
          <w:szCs w:val="24"/>
          <w:lang w:eastAsia="ru-RU"/>
        </w:rPr>
        <w:t>Дорошевич</w:t>
      </w:r>
      <w:r w:rsidRPr="00DC3EE0">
        <w:rPr>
          <w:rFonts w:ascii="Times New Roman" w:eastAsia="Times New Roman" w:hAnsi="Times New Roman" w:cs="Times New Roman"/>
          <w:bCs/>
          <w:sz w:val="24"/>
          <w:szCs w:val="24"/>
          <w:lang w:eastAsia="ru-RU"/>
        </w:rPr>
        <w:t xml:space="preserve"> Влас Михайлович (5 (17) января 1865 года — 22 февраля 1922 года) — русский журналист, публицист, театральный критик, один из известных фельетонистов конца XIX — начала XX века, член Толстовского Согласия против пьянства. </w:t>
      </w:r>
    </w:p>
    <w:p w:rsidR="00DC3EE0" w:rsidRPr="00DC3EE0" w:rsidRDefault="00DC3EE0" w:rsidP="00DC3EE0">
      <w:pPr>
        <w:spacing w:after="0" w:line="240" w:lineRule="auto"/>
        <w:rPr>
          <w:rFonts w:ascii="Times New Roman" w:eastAsia="Times New Roman" w:hAnsi="Times New Roman" w:cs="Times New Roman"/>
          <w:bCs/>
          <w:sz w:val="24"/>
          <w:szCs w:val="24"/>
          <w:lang w:eastAsia="ru-RU"/>
        </w:rPr>
      </w:pPr>
      <w:r w:rsidRPr="00D42DAD">
        <w:rPr>
          <w:rFonts w:ascii="Times New Roman" w:eastAsia="Times New Roman" w:hAnsi="Times New Roman" w:cs="Times New Roman"/>
          <w:b/>
          <w:bCs/>
          <w:sz w:val="24"/>
          <w:szCs w:val="24"/>
          <w:lang w:eastAsia="ru-RU"/>
        </w:rPr>
        <w:t>Дриль</w:t>
      </w:r>
      <w:r w:rsidRPr="00DC3EE0">
        <w:rPr>
          <w:rFonts w:ascii="Times New Roman" w:eastAsia="Times New Roman" w:hAnsi="Times New Roman" w:cs="Times New Roman"/>
          <w:bCs/>
          <w:sz w:val="24"/>
          <w:szCs w:val="24"/>
          <w:lang w:eastAsia="ru-RU"/>
        </w:rPr>
        <w:t xml:space="preserve"> Дмитрий Андреевич (14 марта 1846 года – 1 ноября 1910 года) - выдающийся деятель Российского трезвеннического движения, член Организационного комитета 1-го Всероссийского съезда по борьбе с пьянством (1909-1910).</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Дружинин</w:t>
      </w:r>
      <w:r w:rsidRPr="00DC3EE0">
        <w:rPr>
          <w:rFonts w:ascii="Times New Roman" w:eastAsia="Times New Roman" w:hAnsi="Times New Roman" w:cs="Times New Roman"/>
          <w:sz w:val="24"/>
          <w:szCs w:val="24"/>
          <w:lang w:eastAsia="ru-RU"/>
        </w:rPr>
        <w:t xml:space="preserve"> Василий Григорьевич (1859 год -1936 год) - член-корреспондент Российской Академии наук, заместитель председателя Археографической комиссии, почетный член многих институтов и обществ, последователь трезвения.</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Дружинин</w:t>
      </w:r>
      <w:r w:rsidRPr="00DC3EE0">
        <w:rPr>
          <w:rFonts w:ascii="Times New Roman" w:eastAsia="Times New Roman" w:hAnsi="Times New Roman" w:cs="Times New Roman"/>
          <w:sz w:val="24"/>
          <w:szCs w:val="24"/>
          <w:lang w:eastAsia="ru-RU"/>
        </w:rPr>
        <w:t xml:space="preserve"> Константин Иванович (8 марта 1863 года — 27 августа 1914 года) - генерал-майор, военный писатель и общественный деятель, член Главной Палаты Русского Народного Союза им. Михаила Архангела,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 xml:space="preserve">Дубасов </w:t>
      </w:r>
      <w:r w:rsidRPr="00DC3EE0">
        <w:rPr>
          <w:rFonts w:ascii="Times New Roman" w:eastAsia="Times New Roman" w:hAnsi="Times New Roman" w:cs="Times New Roman"/>
          <w:sz w:val="24"/>
          <w:szCs w:val="24"/>
          <w:lang w:eastAsia="ru-RU"/>
        </w:rPr>
        <w:t>Федор Васильевич (21 июня 1845 года — 19 июня 1912 года) - флотоводец, адмирал, член Государственного Совета,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 xml:space="preserve">Дубровин </w:t>
      </w:r>
      <w:r w:rsidRPr="00DC3EE0">
        <w:rPr>
          <w:rFonts w:ascii="Times New Roman" w:eastAsia="Times New Roman" w:hAnsi="Times New Roman" w:cs="Times New Roman"/>
          <w:sz w:val="24"/>
          <w:szCs w:val="24"/>
          <w:lang w:eastAsia="ru-RU"/>
        </w:rPr>
        <w:t>Александр Иванович (1855 год — 1[14] апреля 1921 года) - детский врач, статский советник, организатор и руководитель Союза Русского Народа, председатель Всероссийского Дубровинского Союза Русского Народа,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Дудниченко</w:t>
      </w:r>
      <w:r w:rsidRPr="00DC3EE0">
        <w:rPr>
          <w:rFonts w:ascii="Times New Roman" w:eastAsia="Times New Roman" w:hAnsi="Times New Roman" w:cs="Times New Roman"/>
          <w:sz w:val="24"/>
          <w:szCs w:val="24"/>
          <w:lang w:eastAsia="ru-RU"/>
        </w:rPr>
        <w:t xml:space="preserve"> Иван Иванович (1887 год — после 1920 года) - активный деятель право-монархического и трезвеннического движений в Бессарабии.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Думбадзе</w:t>
      </w:r>
      <w:r w:rsidRPr="00DC3EE0">
        <w:rPr>
          <w:rFonts w:ascii="Times New Roman" w:eastAsia="Times New Roman" w:hAnsi="Times New Roman" w:cs="Times New Roman"/>
          <w:sz w:val="24"/>
          <w:szCs w:val="24"/>
          <w:lang w:eastAsia="ru-RU"/>
        </w:rPr>
        <w:t xml:space="preserve"> Иван Антонович (19 января 1851 года — 1 октября 1916 года) - правый государственный деятель, генерал-майор Свиты, покровитель Союза Русского Народа,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Дурново</w:t>
      </w:r>
      <w:r w:rsidRPr="00DC3EE0">
        <w:rPr>
          <w:rFonts w:ascii="Times New Roman" w:eastAsia="Times New Roman" w:hAnsi="Times New Roman" w:cs="Times New Roman"/>
          <w:sz w:val="24"/>
          <w:szCs w:val="24"/>
          <w:lang w:eastAsia="ru-RU"/>
        </w:rPr>
        <w:t xml:space="preserve"> Петр Николаевич (23 ноября 1842 года — 11 сентября 1915 года) - статс-секретарь, действительный тайный советник, министр внутренних дел Российской Империи, лидер правой группы Государственного Совета, сторонник трезвости.</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 xml:space="preserve">Дьяченко </w:t>
      </w:r>
      <w:r w:rsidRPr="00DC3EE0">
        <w:rPr>
          <w:rFonts w:ascii="Times New Roman" w:eastAsia="Times New Roman" w:hAnsi="Times New Roman" w:cs="Times New Roman"/>
          <w:sz w:val="24"/>
          <w:szCs w:val="24"/>
          <w:lang w:eastAsia="ru-RU"/>
        </w:rPr>
        <w:t>Сергей Викторович (4 октября 1846 года - 7 января 1907 года) - городской голова Казани, почетный член Казанского общества трезвости.</w:t>
      </w:r>
    </w:p>
    <w:p w:rsidR="00DC3EE0" w:rsidRPr="00DC3EE0" w:rsidRDefault="00DC3EE0" w:rsidP="00DC3EE0">
      <w:pPr>
        <w:spacing w:after="0" w:line="240" w:lineRule="auto"/>
        <w:rPr>
          <w:rFonts w:ascii="Times New Roman" w:eastAsia="Times New Roman" w:hAnsi="Times New Roman" w:cs="Times New Roman"/>
          <w:bCs/>
          <w:sz w:val="24"/>
          <w:szCs w:val="24"/>
          <w:lang w:eastAsia="ru-RU"/>
        </w:rPr>
      </w:pPr>
      <w:r w:rsidRPr="00D42DAD">
        <w:rPr>
          <w:rFonts w:ascii="Times New Roman" w:eastAsia="Times New Roman" w:hAnsi="Times New Roman" w:cs="Times New Roman"/>
          <w:b/>
          <w:bCs/>
          <w:sz w:val="24"/>
          <w:szCs w:val="24"/>
          <w:lang w:eastAsia="ru-RU"/>
        </w:rPr>
        <w:t>Дэвис</w:t>
      </w:r>
      <w:r w:rsidRPr="00DC3EE0">
        <w:rPr>
          <w:rFonts w:ascii="Times New Roman" w:eastAsia="Times New Roman" w:hAnsi="Times New Roman" w:cs="Times New Roman"/>
          <w:bCs/>
          <w:sz w:val="24"/>
          <w:szCs w:val="24"/>
          <w:lang w:eastAsia="ru-RU"/>
        </w:rPr>
        <w:t xml:space="preserve"> Джон (1867 год – 1959 год) – латышский предприниматель и государственный деятель, активист трезвеннического движения Латвии.</w:t>
      </w:r>
    </w:p>
    <w:p w:rsidR="00DC3EE0" w:rsidRPr="00DC3EE0" w:rsidRDefault="00471BD4"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471BD4">
        <w:rPr>
          <w:rFonts w:ascii="Times New Roman" w:eastAsia="Times New Roman" w:hAnsi="Times New Roman" w:cs="Times New Roman"/>
          <w:bCs/>
          <w:sz w:val="24"/>
          <w:szCs w:val="24"/>
          <w:lang w:eastAsia="ru-RU"/>
        </w:rPr>
        <w:lastRenderedPageBreak/>
        <w:t>архиепископ</w:t>
      </w:r>
      <w:r w:rsidR="00DC3EE0" w:rsidRPr="00D42DAD">
        <w:rPr>
          <w:rFonts w:ascii="Times New Roman" w:eastAsia="Times New Roman" w:hAnsi="Times New Roman" w:cs="Times New Roman"/>
          <w:b/>
          <w:bCs/>
          <w:sz w:val="24"/>
          <w:szCs w:val="24"/>
          <w:lang w:eastAsia="ru-RU"/>
        </w:rPr>
        <w:t xml:space="preserve"> Евсевий</w:t>
      </w:r>
      <w:r w:rsidR="00DC3EE0" w:rsidRPr="00DC3EE0">
        <w:rPr>
          <w:rFonts w:ascii="Times New Roman" w:eastAsia="Times New Roman" w:hAnsi="Times New Roman" w:cs="Times New Roman"/>
          <w:bCs/>
          <w:sz w:val="24"/>
          <w:szCs w:val="24"/>
          <w:lang w:eastAsia="ru-RU"/>
        </w:rPr>
        <w:t xml:space="preserve"> (Рождественский Евгений Петрович) (22 декабря 1886 года — 5 ноября 1937 года) — архиепископ Шадринский, член Комитета Казанского общества трезвости.</w:t>
      </w:r>
    </w:p>
    <w:p w:rsidR="00DC3EE0" w:rsidRPr="00DC3EE0" w:rsidRDefault="00DC3EE0" w:rsidP="00DC3EE0">
      <w:pPr>
        <w:spacing w:after="0" w:line="240" w:lineRule="auto"/>
        <w:ind w:right="60"/>
        <w:rPr>
          <w:rFonts w:ascii="Times New Roman" w:eastAsia="Calibri" w:hAnsi="Times New Roman" w:cs="Times New Roman"/>
          <w:sz w:val="24"/>
          <w:szCs w:val="24"/>
          <w:lang w:eastAsia="ru-RU"/>
        </w:rPr>
      </w:pPr>
      <w:r w:rsidRPr="00D42DAD">
        <w:rPr>
          <w:rFonts w:ascii="Times New Roman" w:eastAsia="Calibri" w:hAnsi="Times New Roman" w:cs="Times New Roman"/>
          <w:b/>
          <w:sz w:val="24"/>
          <w:szCs w:val="24"/>
          <w:lang w:eastAsia="ru-RU"/>
        </w:rPr>
        <w:t>Евсеев</w:t>
      </w:r>
      <w:r w:rsidRPr="00DC3EE0">
        <w:rPr>
          <w:rFonts w:ascii="Times New Roman" w:eastAsia="Calibri" w:hAnsi="Times New Roman" w:cs="Times New Roman"/>
          <w:sz w:val="24"/>
          <w:szCs w:val="24"/>
          <w:lang w:eastAsia="ru-RU"/>
        </w:rPr>
        <w:t xml:space="preserve"> Илья Тимофеевич (18 июля 1877 года — не ранее 1930 года) - депутат Государственной Думы Российской Империи, соавтор предложения «Об утверждении на вечные времена в российском государстве трезвости».</w:t>
      </w:r>
    </w:p>
    <w:p w:rsidR="00DC3EE0" w:rsidRPr="00DC3EE0" w:rsidRDefault="00471BD4" w:rsidP="00DC3EE0">
      <w:pPr>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епископ</w:t>
      </w:r>
      <w:r w:rsidR="00DC3EE0" w:rsidRPr="00D42DAD">
        <w:rPr>
          <w:rFonts w:ascii="Times New Roman" w:eastAsia="Times New Roman" w:hAnsi="Times New Roman" w:cs="Times New Roman"/>
          <w:b/>
          <w:sz w:val="24"/>
          <w:szCs w:val="24"/>
          <w:lang w:eastAsia="ru-RU"/>
        </w:rPr>
        <w:t xml:space="preserve"> Ефрем</w:t>
      </w:r>
      <w:r w:rsidR="00DC3EE0" w:rsidRPr="00DC3EE0">
        <w:rPr>
          <w:rFonts w:ascii="Times New Roman" w:eastAsia="Times New Roman" w:hAnsi="Times New Roman" w:cs="Times New Roman"/>
          <w:sz w:val="24"/>
          <w:szCs w:val="24"/>
          <w:lang w:eastAsia="ru-RU"/>
        </w:rPr>
        <w:t xml:space="preserve"> (Кузнецов Епифаний Андреевич) Селенгинский (1876 год — 23 августа (5 сентября) 1918 года) – священномученик РПЦ, епископ, общественный деятель, активный участник право-монархического и трезвеннического движений.</w:t>
      </w:r>
    </w:p>
    <w:p w:rsidR="00DC3EE0" w:rsidRPr="00DC3EE0" w:rsidRDefault="00DC3EE0" w:rsidP="00DC3EE0">
      <w:pPr>
        <w:spacing w:after="0" w:line="240" w:lineRule="auto"/>
        <w:rPr>
          <w:rFonts w:ascii="Times New Roman" w:eastAsia="Times New Roman" w:hAnsi="Times New Roman" w:cs="Times New Roman"/>
          <w:color w:val="000000"/>
          <w:sz w:val="24"/>
          <w:szCs w:val="24"/>
          <w:lang w:eastAsia="ru-RU"/>
        </w:rPr>
      </w:pPr>
      <w:r w:rsidRPr="00D42DAD">
        <w:rPr>
          <w:rFonts w:ascii="Times New Roman" w:eastAsia="Times New Roman" w:hAnsi="Times New Roman" w:cs="Times New Roman"/>
          <w:b/>
          <w:color w:val="000000"/>
          <w:sz w:val="24"/>
          <w:szCs w:val="24"/>
          <w:lang w:eastAsia="ru-RU"/>
        </w:rPr>
        <w:t>Жбанков</w:t>
      </w:r>
      <w:r w:rsidRPr="00DC3EE0">
        <w:rPr>
          <w:rFonts w:ascii="Times New Roman" w:eastAsia="Times New Roman" w:hAnsi="Times New Roman" w:cs="Times New Roman"/>
          <w:color w:val="000000"/>
          <w:sz w:val="24"/>
          <w:szCs w:val="24"/>
          <w:lang w:eastAsia="ru-RU"/>
        </w:rPr>
        <w:t xml:space="preserve"> Дмитрий Николаевич (1853 год — 20 июля 1932 года) — русский врач, деятель земской медицины и этнограф, один из организаторов Пироговских съездов врачей и редактор его изданий, активный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Жевахов</w:t>
      </w:r>
      <w:r w:rsidRPr="00DC3EE0">
        <w:rPr>
          <w:rFonts w:ascii="Times New Roman" w:eastAsia="Times New Roman" w:hAnsi="Times New Roman" w:cs="Times New Roman"/>
          <w:sz w:val="24"/>
          <w:szCs w:val="24"/>
          <w:lang w:eastAsia="ru-RU"/>
        </w:rPr>
        <w:t xml:space="preserve"> Николай Давидович (24 декабря 1874 года — 1947? год) - князь, камергер Высочайшего Двора, действительный статский советник, участник право-монархического и трезвеннического движений. </w:t>
      </w:r>
    </w:p>
    <w:p w:rsidR="00DC3EE0" w:rsidRPr="00DC3EE0" w:rsidRDefault="00DC3EE0" w:rsidP="00DC3EE0">
      <w:pPr>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Жиркевич</w:t>
      </w:r>
      <w:r w:rsidRPr="00DC3EE0">
        <w:rPr>
          <w:rFonts w:ascii="Times New Roman" w:eastAsia="Times New Roman" w:hAnsi="Times New Roman" w:cs="Times New Roman"/>
          <w:sz w:val="24"/>
          <w:szCs w:val="24"/>
          <w:lang w:eastAsia="ru-RU"/>
        </w:rPr>
        <w:t xml:space="preserve"> Александр Владимирович (17 (29) ноября 1857 года — 13 июля 1927 года) — русский поэт, прозаик, публицист, военный юрист, общественный деятель, член Толстовского Согласия против пьянства.</w:t>
      </w:r>
    </w:p>
    <w:p w:rsidR="00DC3EE0" w:rsidRPr="00DC3EE0" w:rsidRDefault="00DC3EE0" w:rsidP="00DC3EE0">
      <w:pPr>
        <w:spacing w:after="0" w:line="240" w:lineRule="auto"/>
        <w:ind w:right="60"/>
        <w:rPr>
          <w:rFonts w:ascii="Times New Roman" w:eastAsia="Calibri" w:hAnsi="Times New Roman" w:cs="Times New Roman"/>
          <w:sz w:val="24"/>
          <w:szCs w:val="24"/>
          <w:lang w:eastAsia="ru-RU"/>
        </w:rPr>
      </w:pPr>
      <w:r w:rsidRPr="00D42DAD">
        <w:rPr>
          <w:rFonts w:ascii="Times New Roman" w:eastAsia="Calibri" w:hAnsi="Times New Roman" w:cs="Times New Roman"/>
          <w:b/>
          <w:sz w:val="24"/>
          <w:szCs w:val="24"/>
          <w:lang w:eastAsia="ru-RU"/>
        </w:rPr>
        <w:t xml:space="preserve">Загоскин </w:t>
      </w:r>
      <w:r w:rsidRPr="00DC3EE0">
        <w:rPr>
          <w:rFonts w:ascii="Times New Roman" w:eastAsia="Calibri" w:hAnsi="Times New Roman" w:cs="Times New Roman"/>
          <w:sz w:val="24"/>
          <w:szCs w:val="24"/>
          <w:lang w:eastAsia="ru-RU"/>
        </w:rPr>
        <w:t>Николай Павлович (20 июля (1 августа) 1851 года — 6 (19) февраля 1912 года) — историк русского права, общественный деятель, профессор, один из учредителей Казанского общества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Задонский</w:t>
      </w:r>
      <w:r w:rsidRPr="00DC3EE0">
        <w:rPr>
          <w:rFonts w:ascii="Times New Roman" w:eastAsia="Times New Roman" w:hAnsi="Times New Roman" w:cs="Times New Roman"/>
          <w:sz w:val="24"/>
          <w:szCs w:val="24"/>
          <w:lang w:eastAsia="ru-RU"/>
        </w:rPr>
        <w:t xml:space="preserve"> Василий Андреевич (1 января 1861года — 29 марта 1909 года) – российский публицист и общественный деятель, активный сторонник трезвости в Харькове.</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iCs/>
          <w:sz w:val="24"/>
          <w:szCs w:val="24"/>
          <w:lang w:eastAsia="ru-RU"/>
        </w:rPr>
      </w:pPr>
      <w:r w:rsidRPr="00D42DAD">
        <w:rPr>
          <w:rFonts w:ascii="Times New Roman" w:eastAsia="Times New Roman" w:hAnsi="Times New Roman" w:cs="Times New Roman"/>
          <w:b/>
          <w:iCs/>
          <w:sz w:val="24"/>
          <w:szCs w:val="24"/>
          <w:lang w:eastAsia="ru-RU"/>
        </w:rPr>
        <w:t>Залеский</w:t>
      </w:r>
      <w:r w:rsidRPr="00DC3EE0">
        <w:rPr>
          <w:rFonts w:ascii="Times New Roman" w:eastAsia="Times New Roman" w:hAnsi="Times New Roman" w:cs="Times New Roman"/>
          <w:iCs/>
          <w:sz w:val="24"/>
          <w:szCs w:val="24"/>
          <w:lang w:eastAsia="ru-RU"/>
        </w:rPr>
        <w:t xml:space="preserve"> Владислав Францевич (Францович) (30 января (11 февраля) 1861 года  — 15 февраля 1922 года) — российский правовед, экономист, общественный и политический деятель, редактор, издатель, публицист, поэт, постоянный автор трезвеннического журнала «Деятель».</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 xml:space="preserve">Замысловский </w:t>
      </w:r>
      <w:r w:rsidRPr="00DC3EE0">
        <w:rPr>
          <w:rFonts w:ascii="Times New Roman" w:eastAsia="Times New Roman" w:hAnsi="Times New Roman" w:cs="Times New Roman"/>
          <w:sz w:val="24"/>
          <w:szCs w:val="24"/>
          <w:lang w:eastAsia="ru-RU"/>
        </w:rPr>
        <w:t>Георгий Георгиевич (Егорович) (13 мая 1870 года — март 1920 год) - надворный советник, политический и общественный деятель, депутат Государственной Думы Российской Империи,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Зверев</w:t>
      </w:r>
      <w:r w:rsidRPr="00DC3EE0">
        <w:rPr>
          <w:rFonts w:ascii="Times New Roman" w:eastAsia="Times New Roman" w:hAnsi="Times New Roman" w:cs="Times New Roman"/>
          <w:sz w:val="24"/>
          <w:szCs w:val="24"/>
          <w:lang w:eastAsia="ru-RU"/>
        </w:rPr>
        <w:t xml:space="preserve"> Василий Николаевич (11 августа 1884 года — 14[27] октября 1966 года) - педагог, политический и общественный деятель,</w:t>
      </w:r>
      <w:r w:rsidRPr="00DC3EE0">
        <w:t xml:space="preserve"> </w:t>
      </w:r>
      <w:r w:rsidRPr="00DC3EE0">
        <w:rPr>
          <w:rFonts w:ascii="Times New Roman" w:eastAsia="Times New Roman" w:hAnsi="Times New Roman" w:cs="Times New Roman"/>
          <w:sz w:val="24"/>
          <w:szCs w:val="24"/>
          <w:lang w:eastAsia="ru-RU"/>
        </w:rPr>
        <w:t>депутат Государственной Думы Российской Империи,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bCs/>
          <w:sz w:val="24"/>
          <w:szCs w:val="24"/>
          <w:lang w:eastAsia="ru-RU"/>
        </w:rPr>
        <w:t xml:space="preserve">Зверев </w:t>
      </w:r>
      <w:r w:rsidRPr="00DC3EE0">
        <w:rPr>
          <w:rFonts w:ascii="Times New Roman" w:eastAsia="Times New Roman" w:hAnsi="Times New Roman" w:cs="Times New Roman"/>
          <w:bCs/>
          <w:sz w:val="24"/>
          <w:szCs w:val="24"/>
          <w:lang w:eastAsia="ru-RU"/>
        </w:rPr>
        <w:t>Николай Андреевич </w:t>
      </w:r>
      <w:r w:rsidRPr="00DC3EE0">
        <w:rPr>
          <w:rFonts w:ascii="Times New Roman" w:eastAsia="Times New Roman" w:hAnsi="Times New Roman" w:cs="Times New Roman"/>
          <w:sz w:val="24"/>
          <w:szCs w:val="24"/>
          <w:lang w:eastAsia="ru-RU"/>
        </w:rPr>
        <w:t>(1 сентября 1850 года — 8 марта 1917 года) - ученый-правовед и государственный деятель, тайный советник, член Государственного Совета, сенатор, участник трезвеннического движения.</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D42DAD">
        <w:rPr>
          <w:rFonts w:ascii="Times New Roman" w:eastAsia="Times New Roman" w:hAnsi="Times New Roman" w:cs="Times New Roman"/>
          <w:b/>
          <w:sz w:val="24"/>
          <w:szCs w:val="24"/>
          <w:lang w:eastAsia="ru-RU"/>
        </w:rPr>
        <w:t>Злотников</w:t>
      </w:r>
      <w:r w:rsidRPr="00DC3EE0">
        <w:rPr>
          <w:rFonts w:ascii="Times New Roman" w:eastAsia="Times New Roman" w:hAnsi="Times New Roman" w:cs="Times New Roman"/>
          <w:sz w:val="24"/>
          <w:szCs w:val="24"/>
          <w:lang w:eastAsia="ru-RU"/>
        </w:rPr>
        <w:t xml:space="preserve"> Лука Тимофеевич (10 октября 1878 года — 20 августа [2 сентября] 1918 года) - художник, сотрудник газет «Земщина», «Вече», «Виттова пляска» и журнала «Плювиум», издатель журнала «Паук»,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621986">
        <w:rPr>
          <w:rFonts w:ascii="Times New Roman" w:eastAsia="Times New Roman" w:hAnsi="Times New Roman" w:cs="Times New Roman"/>
          <w:b/>
          <w:sz w:val="24"/>
          <w:szCs w:val="24"/>
          <w:lang w:eastAsia="ru-RU"/>
        </w:rPr>
        <w:lastRenderedPageBreak/>
        <w:t>Знаменский</w:t>
      </w:r>
      <w:r w:rsidRPr="00DC3EE0">
        <w:rPr>
          <w:rFonts w:ascii="Times New Roman" w:eastAsia="Times New Roman" w:hAnsi="Times New Roman" w:cs="Times New Roman"/>
          <w:sz w:val="24"/>
          <w:szCs w:val="24"/>
          <w:lang w:eastAsia="ru-RU"/>
        </w:rPr>
        <w:t xml:space="preserve"> Петр Васильевич (27 марта 1836 года — 2 мая 1917 года) - церковный историк, член-корреспондент С.-Петербургской АН, активный участник трезвеннического движения.</w:t>
      </w:r>
    </w:p>
    <w:p w:rsidR="00DC3EE0" w:rsidRPr="00DC3EE0" w:rsidRDefault="00471BD4" w:rsidP="00DC3EE0">
      <w:pPr>
        <w:spacing w:after="0" w:line="240" w:lineRule="auto"/>
        <w:ind w:right="60"/>
        <w:rPr>
          <w:rFonts w:ascii="Times New Roman" w:eastAsia="Calibri" w:hAnsi="Times New Roman" w:cs="Times New Roman"/>
          <w:sz w:val="24"/>
          <w:szCs w:val="24"/>
          <w:lang w:eastAsia="ru-RU"/>
        </w:rPr>
      </w:pPr>
      <w:r w:rsidRPr="00471BD4">
        <w:rPr>
          <w:rFonts w:ascii="Times New Roman" w:eastAsia="Calibri" w:hAnsi="Times New Roman" w:cs="Times New Roman"/>
          <w:sz w:val="24"/>
          <w:szCs w:val="24"/>
          <w:lang w:eastAsia="ru-RU"/>
        </w:rPr>
        <w:t>епископ</w:t>
      </w:r>
      <w:r w:rsidR="00DC3EE0" w:rsidRPr="00621986">
        <w:rPr>
          <w:rFonts w:ascii="Times New Roman" w:eastAsia="Calibri" w:hAnsi="Times New Roman" w:cs="Times New Roman"/>
          <w:b/>
          <w:sz w:val="24"/>
          <w:szCs w:val="24"/>
          <w:lang w:eastAsia="ru-RU"/>
        </w:rPr>
        <w:t xml:space="preserve"> Иаков</w:t>
      </w:r>
      <w:r w:rsidR="00DC3EE0" w:rsidRPr="00DC3EE0">
        <w:rPr>
          <w:rFonts w:ascii="Times New Roman" w:eastAsia="Calibri" w:hAnsi="Times New Roman" w:cs="Times New Roman"/>
          <w:sz w:val="24"/>
          <w:szCs w:val="24"/>
          <w:lang w:eastAsia="ru-RU"/>
        </w:rPr>
        <w:t xml:space="preserve"> (Пятницкий Иван Алексеевич) (22 сентября 1844 года — 1922 год) — епископ Русской православной церкви, митрополит Томский, почетный член Казанского общества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b/>
          <w:sz w:val="24"/>
          <w:szCs w:val="24"/>
          <w:lang w:eastAsia="ru-RU"/>
        </w:rPr>
        <w:t>о. Игнатий</w:t>
      </w:r>
      <w:r w:rsidRPr="00DC3EE0">
        <w:rPr>
          <w:rFonts w:ascii="Times New Roman" w:eastAsia="Times New Roman" w:hAnsi="Times New Roman" w:cs="Times New Roman"/>
          <w:sz w:val="24"/>
          <w:szCs w:val="24"/>
          <w:lang w:eastAsia="ru-RU"/>
        </w:rPr>
        <w:t xml:space="preserve"> (Дверницкий Арсений Васильевич) (12 июля 1878 года — 8 мая 1909 года)  - иеромонах церковный и общественный деятель, участник трезвеннического движения в России.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621986">
        <w:rPr>
          <w:rFonts w:ascii="Times New Roman" w:eastAsia="Times New Roman" w:hAnsi="Times New Roman" w:cs="Times New Roman"/>
          <w:b/>
          <w:sz w:val="24"/>
          <w:szCs w:val="24"/>
          <w:lang w:eastAsia="ru-RU"/>
        </w:rPr>
        <w:t>о. Илиодор</w:t>
      </w:r>
      <w:r w:rsidRPr="00DC3EE0">
        <w:rPr>
          <w:rFonts w:ascii="Times New Roman" w:eastAsia="Times New Roman" w:hAnsi="Times New Roman" w:cs="Times New Roman"/>
          <w:sz w:val="24"/>
          <w:szCs w:val="24"/>
          <w:lang w:eastAsia="ru-RU"/>
        </w:rPr>
        <w:t xml:space="preserve"> (Труфанов Сергей Михайлович) (сентябрь 1880 или 1881 годов — 1958 год) - бывший иеромонах, активный участник черносотенного и трезвеннического движений.</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621986">
        <w:rPr>
          <w:rFonts w:ascii="Times New Roman" w:eastAsia="Times New Roman" w:hAnsi="Times New Roman" w:cs="Times New Roman"/>
          <w:b/>
          <w:sz w:val="24"/>
          <w:szCs w:val="24"/>
          <w:lang w:eastAsia="ru-RU"/>
        </w:rPr>
        <w:t>Иловайский</w:t>
      </w:r>
      <w:r w:rsidRPr="00DC3EE0">
        <w:rPr>
          <w:rFonts w:ascii="Times New Roman" w:eastAsia="Times New Roman" w:hAnsi="Times New Roman" w:cs="Times New Roman"/>
          <w:sz w:val="24"/>
          <w:szCs w:val="24"/>
          <w:lang w:eastAsia="ru-RU"/>
        </w:rPr>
        <w:t xml:space="preserve"> Дмитрий Иванович (11 февраля 1832 года — 15 февраля 1920 года) - тайный советник, историк, публицист, педагог, общественный деятель, участник право-монархического и трезвеннического движений.</w:t>
      </w:r>
    </w:p>
    <w:p w:rsidR="00DC3EE0" w:rsidRPr="00DC3EE0" w:rsidRDefault="00471BD4"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471BD4">
        <w:rPr>
          <w:rFonts w:ascii="Times New Roman" w:eastAsia="Times New Roman" w:hAnsi="Times New Roman" w:cs="Times New Roman"/>
          <w:bCs/>
          <w:sz w:val="24"/>
          <w:szCs w:val="24"/>
          <w:lang w:eastAsia="ru-RU"/>
        </w:rPr>
        <w:t>митрополит</w:t>
      </w:r>
      <w:r w:rsidR="00DC3EE0" w:rsidRPr="00621986">
        <w:rPr>
          <w:rFonts w:ascii="Times New Roman" w:eastAsia="Times New Roman" w:hAnsi="Times New Roman" w:cs="Times New Roman"/>
          <w:b/>
          <w:bCs/>
          <w:sz w:val="24"/>
          <w:szCs w:val="24"/>
          <w:lang w:eastAsia="ru-RU"/>
        </w:rPr>
        <w:t xml:space="preserve"> Иннокентий</w:t>
      </w:r>
      <w:r w:rsidR="00DC3EE0" w:rsidRPr="00DC3EE0">
        <w:rPr>
          <w:rFonts w:ascii="Times New Roman" w:eastAsia="Times New Roman" w:hAnsi="Times New Roman" w:cs="Times New Roman"/>
          <w:bCs/>
          <w:sz w:val="24"/>
          <w:szCs w:val="24"/>
          <w:lang w:eastAsia="ru-RU"/>
        </w:rPr>
        <w:t xml:space="preserve"> (Усов Иван Григорьевич) (23 января 1870 года – 1942 год) - митрополит белокриницкий Древлеправославной Церкви Христовой (старообрядцев, приемлющих белокриницкую иерархию), проповедник трезвения.</w:t>
      </w:r>
    </w:p>
    <w:p w:rsidR="00DC3EE0" w:rsidRPr="00DC3EE0" w:rsidRDefault="00471BD4" w:rsidP="00DC3EE0">
      <w:pPr>
        <w:spacing w:after="0"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архиепископ</w:t>
      </w:r>
      <w:r w:rsidR="00DC3EE0" w:rsidRPr="00621986">
        <w:rPr>
          <w:rFonts w:ascii="Times New Roman" w:eastAsia="Times New Roman" w:hAnsi="Times New Roman" w:cs="Times New Roman"/>
          <w:b/>
          <w:sz w:val="24"/>
          <w:szCs w:val="24"/>
          <w:lang w:eastAsia="ru-RU"/>
        </w:rPr>
        <w:t xml:space="preserve"> Иннокентий</w:t>
      </w:r>
      <w:r w:rsidR="00DC3EE0" w:rsidRPr="00DC3EE0">
        <w:rPr>
          <w:rFonts w:ascii="Times New Roman" w:eastAsia="Times New Roman" w:hAnsi="Times New Roman" w:cs="Times New Roman"/>
          <w:sz w:val="24"/>
          <w:szCs w:val="24"/>
          <w:lang w:eastAsia="ru-RU"/>
        </w:rPr>
        <w:t xml:space="preserve"> (Ястребов Илья Иванович) (16 июля 1867 года — 9[22] мая 1928 года) - архиепископ Астраханский, церковный и общественный деятель, председатель Киевского отдела Союза Русского Народа, проповедник трезвения.</w:t>
      </w:r>
    </w:p>
    <w:p w:rsidR="00DC3EE0" w:rsidRPr="00DC3EE0" w:rsidRDefault="00471BD4"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архиепископ</w:t>
      </w:r>
      <w:r w:rsidR="00DC3EE0" w:rsidRPr="00621986">
        <w:rPr>
          <w:rFonts w:ascii="Times New Roman" w:eastAsia="Times New Roman" w:hAnsi="Times New Roman" w:cs="Times New Roman"/>
          <w:b/>
          <w:sz w:val="24"/>
          <w:szCs w:val="24"/>
          <w:lang w:eastAsia="ru-RU"/>
        </w:rPr>
        <w:t xml:space="preserve"> Иоаким</w:t>
      </w:r>
      <w:r w:rsidR="00DC3EE0" w:rsidRPr="00DC3EE0">
        <w:rPr>
          <w:rFonts w:ascii="Times New Roman" w:eastAsia="Times New Roman" w:hAnsi="Times New Roman" w:cs="Times New Roman"/>
          <w:sz w:val="24"/>
          <w:szCs w:val="24"/>
          <w:lang w:eastAsia="ru-RU"/>
        </w:rPr>
        <w:t xml:space="preserve"> (Левитский Иван Акимович) (30 марта 1853 года — не позднее апреля 1921 года) - архиепископ Нижегородский и Арзамасский - церковный и общественный деятель, проповедник трезвения.</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621986">
        <w:rPr>
          <w:rFonts w:ascii="Times New Roman" w:eastAsia="Times New Roman" w:hAnsi="Times New Roman" w:cs="Times New Roman"/>
          <w:b/>
          <w:sz w:val="24"/>
          <w:szCs w:val="24"/>
          <w:lang w:eastAsia="ru-RU"/>
        </w:rPr>
        <w:t>о. Иоанн Виноградов</w:t>
      </w:r>
      <w:r w:rsidRPr="00DC3EE0">
        <w:rPr>
          <w:rFonts w:ascii="Times New Roman" w:eastAsia="Times New Roman" w:hAnsi="Times New Roman" w:cs="Times New Roman"/>
          <w:sz w:val="24"/>
          <w:szCs w:val="24"/>
          <w:lang w:eastAsia="ru-RU"/>
        </w:rPr>
        <w:t xml:space="preserve"> (5 января 1879 года  - 9 декабря 1937 года) - священник, председатель Вышневолоцкого общества трезвости, участник Первого Всероссийского съезда по борьбе с пьянством.</w:t>
      </w:r>
    </w:p>
    <w:p w:rsidR="00DC3EE0" w:rsidRPr="00DC3EE0" w:rsidRDefault="00471BD4"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471BD4">
        <w:rPr>
          <w:rFonts w:ascii="Times New Roman" w:eastAsia="Times New Roman" w:hAnsi="Times New Roman" w:cs="Times New Roman"/>
          <w:bCs/>
          <w:sz w:val="24"/>
          <w:szCs w:val="24"/>
          <w:lang w:eastAsia="ru-RU"/>
        </w:rPr>
        <w:t>архиепископ</w:t>
      </w:r>
      <w:r w:rsidR="00DC3EE0" w:rsidRPr="00621986">
        <w:rPr>
          <w:rFonts w:ascii="Times New Roman" w:eastAsia="Times New Roman" w:hAnsi="Times New Roman" w:cs="Times New Roman"/>
          <w:b/>
          <w:bCs/>
          <w:sz w:val="24"/>
          <w:szCs w:val="24"/>
          <w:lang w:eastAsia="ru-RU"/>
        </w:rPr>
        <w:t xml:space="preserve"> Иоанн</w:t>
      </w:r>
      <w:r w:rsidR="00DC3EE0" w:rsidRPr="00DC3EE0">
        <w:rPr>
          <w:rFonts w:ascii="Times New Roman" w:eastAsia="Times New Roman" w:hAnsi="Times New Roman" w:cs="Times New Roman"/>
          <w:bCs/>
          <w:sz w:val="24"/>
          <w:szCs w:val="24"/>
          <w:lang w:eastAsia="ru-RU"/>
        </w:rPr>
        <w:t xml:space="preserve"> (Калинин Спиридон Киприанович) (1868 год - 27 августа 1956 года) - архиепископ новозыбковский, московский и всея Руси Древлеправославной церкви, проповедник трезвения.</w:t>
      </w:r>
    </w:p>
    <w:p w:rsidR="00DC3EE0" w:rsidRPr="00DC3EE0" w:rsidRDefault="00471BD4"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471BD4">
        <w:rPr>
          <w:rFonts w:ascii="Times New Roman" w:eastAsia="Times New Roman" w:hAnsi="Times New Roman" w:cs="Times New Roman"/>
          <w:bCs/>
          <w:sz w:val="24"/>
          <w:szCs w:val="24"/>
          <w:lang w:eastAsia="ru-RU"/>
        </w:rPr>
        <w:t>архиепископ</w:t>
      </w:r>
      <w:r w:rsidR="00DC3EE0" w:rsidRPr="00621986">
        <w:rPr>
          <w:rFonts w:ascii="Times New Roman" w:eastAsia="Times New Roman" w:hAnsi="Times New Roman" w:cs="Times New Roman"/>
          <w:b/>
          <w:bCs/>
          <w:sz w:val="24"/>
          <w:szCs w:val="24"/>
          <w:lang w:eastAsia="ru-RU"/>
        </w:rPr>
        <w:t xml:space="preserve"> Иоанн</w:t>
      </w:r>
      <w:r w:rsidR="00DC3EE0" w:rsidRPr="00DC3EE0">
        <w:rPr>
          <w:rFonts w:ascii="Times New Roman" w:eastAsia="Times New Roman" w:hAnsi="Times New Roman" w:cs="Times New Roman"/>
          <w:bCs/>
          <w:sz w:val="24"/>
          <w:szCs w:val="24"/>
          <w:lang w:eastAsia="ru-RU"/>
        </w:rPr>
        <w:t xml:space="preserve"> (Картушин Иустин Авксентьевич) (1 июня 1837 года - 24 апреля 1915 года) - архиепископ московский и всея России Древлеправославной Церкви Христовой (старообрядцев, приемлющих белокриницкую иерархию), проповедник трезвения.</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1986">
        <w:rPr>
          <w:rFonts w:ascii="Times New Roman" w:eastAsia="Times New Roman" w:hAnsi="Times New Roman" w:cs="Times New Roman"/>
          <w:b/>
          <w:sz w:val="24"/>
          <w:szCs w:val="24"/>
          <w:lang w:eastAsia="ru-RU"/>
        </w:rPr>
        <w:t>о. Иоанн Кронштадтский</w:t>
      </w:r>
      <w:r w:rsidRPr="00DC3EE0">
        <w:rPr>
          <w:rFonts w:ascii="Times New Roman" w:eastAsia="Times New Roman" w:hAnsi="Times New Roman" w:cs="Times New Roman"/>
          <w:sz w:val="24"/>
          <w:szCs w:val="24"/>
          <w:lang w:eastAsia="ru-RU"/>
        </w:rPr>
        <w:t xml:space="preserve"> (в миру Иван Ильич Сергиев) (19 (31) октября 1829 года — 20 декабря 1908 года (2 января 1909 года) – святой, праведный помощник  и ревностный наставник трезвения.</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621986">
        <w:rPr>
          <w:rFonts w:ascii="Times New Roman" w:eastAsia="Times New Roman" w:hAnsi="Times New Roman" w:cs="Times New Roman"/>
          <w:b/>
          <w:sz w:val="24"/>
          <w:szCs w:val="24"/>
          <w:lang w:eastAsia="ru-RU"/>
        </w:rPr>
        <w:t>Иоанн Самарский</w:t>
      </w:r>
      <w:r w:rsidRPr="00DC3EE0">
        <w:rPr>
          <w:rFonts w:ascii="Times New Roman" w:eastAsia="Times New Roman" w:hAnsi="Times New Roman" w:cs="Times New Roman"/>
          <w:sz w:val="24"/>
          <w:szCs w:val="24"/>
          <w:lang w:eastAsia="ru-RU"/>
        </w:rPr>
        <w:t xml:space="preserve"> (Иван Алексеевич Чуриков)  (15 января 1861 года – 8 октября 1933 года) – лидер религиозного трезвеннического движения России. Из них духовная деятельность по отрезвлению народа - тридцать пять лет с 20 ноября 1894 года по 19 апреля 1929 года.</w:t>
      </w:r>
    </w:p>
    <w:p w:rsidR="00DC3EE0" w:rsidRPr="00DC3EE0" w:rsidRDefault="00471BD4" w:rsidP="00DC3EE0">
      <w:pPr>
        <w:spacing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епископ</w:t>
      </w:r>
      <w:r w:rsidR="00DC3EE0" w:rsidRPr="00621986">
        <w:rPr>
          <w:rFonts w:ascii="Times New Roman" w:eastAsia="Times New Roman" w:hAnsi="Times New Roman" w:cs="Times New Roman"/>
          <w:b/>
          <w:sz w:val="24"/>
          <w:szCs w:val="24"/>
          <w:lang w:eastAsia="ru-RU"/>
        </w:rPr>
        <w:t xml:space="preserve"> Иоасаф</w:t>
      </w:r>
      <w:r w:rsidR="00DC3EE0" w:rsidRPr="00DC3EE0">
        <w:rPr>
          <w:rFonts w:ascii="Times New Roman" w:eastAsia="Times New Roman" w:hAnsi="Times New Roman" w:cs="Times New Roman"/>
          <w:sz w:val="24"/>
          <w:szCs w:val="24"/>
          <w:lang w:eastAsia="ru-RU"/>
        </w:rPr>
        <w:t xml:space="preserve"> (Удалов Иван Иванович) (5 (17) апреля 1886 года — 2 декабря 1937 года) — епископ Русской православной церкви, епископ Чистопольский, викарий Казанской епархии, член Комитета Казанского общества трезвости.</w:t>
      </w:r>
    </w:p>
    <w:p w:rsidR="00DC3EE0" w:rsidRPr="00DC3EE0" w:rsidRDefault="00471BD4"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471BD4">
        <w:rPr>
          <w:rFonts w:ascii="Times New Roman" w:eastAsia="Times New Roman" w:hAnsi="Times New Roman" w:cs="Times New Roman"/>
          <w:bCs/>
          <w:sz w:val="24"/>
          <w:szCs w:val="24"/>
          <w:lang w:eastAsia="ru-RU"/>
        </w:rPr>
        <w:lastRenderedPageBreak/>
        <w:t>епископ</w:t>
      </w:r>
      <w:r w:rsidR="00DC3EE0" w:rsidRPr="00621986">
        <w:rPr>
          <w:rFonts w:ascii="Times New Roman" w:eastAsia="Times New Roman" w:hAnsi="Times New Roman" w:cs="Times New Roman"/>
          <w:b/>
          <w:bCs/>
          <w:sz w:val="24"/>
          <w:szCs w:val="24"/>
          <w:lang w:eastAsia="ru-RU"/>
        </w:rPr>
        <w:t xml:space="preserve"> Иоасаф</w:t>
      </w:r>
      <w:r w:rsidR="00DC3EE0" w:rsidRPr="00DC3EE0">
        <w:rPr>
          <w:rFonts w:ascii="Times New Roman" w:eastAsia="Times New Roman" w:hAnsi="Times New Roman" w:cs="Times New Roman"/>
          <w:bCs/>
          <w:sz w:val="24"/>
          <w:szCs w:val="24"/>
          <w:lang w:eastAsia="ru-RU"/>
        </w:rPr>
        <w:t xml:space="preserve"> (Зеленкин Иван Петрович) (30 марта 1838 года - 27 марта 1912 года) - епископ казанский и вятский Древлеправославной Церкви Христовой (старообрядцев, приемлющих белокриницкую иерархию), проповедник трезвения.</w:t>
      </w:r>
    </w:p>
    <w:p w:rsidR="00DC3EE0" w:rsidRPr="00DC3EE0" w:rsidRDefault="00471BD4"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471BD4">
        <w:rPr>
          <w:rFonts w:ascii="Times New Roman" w:eastAsia="Times New Roman" w:hAnsi="Times New Roman" w:cs="Times New Roman"/>
          <w:bCs/>
          <w:sz w:val="24"/>
          <w:szCs w:val="24"/>
          <w:lang w:eastAsia="ru-RU"/>
        </w:rPr>
        <w:t>епископ</w:t>
      </w:r>
      <w:r w:rsidR="00DC3EE0" w:rsidRPr="00471BD4">
        <w:rPr>
          <w:rFonts w:ascii="Times New Roman" w:eastAsia="Times New Roman" w:hAnsi="Times New Roman" w:cs="Times New Roman"/>
          <w:bCs/>
          <w:sz w:val="24"/>
          <w:szCs w:val="24"/>
          <w:lang w:eastAsia="ru-RU"/>
        </w:rPr>
        <w:t xml:space="preserve"> </w:t>
      </w:r>
      <w:r w:rsidR="00DC3EE0" w:rsidRPr="00D52E91">
        <w:rPr>
          <w:rFonts w:ascii="Times New Roman" w:eastAsia="Times New Roman" w:hAnsi="Times New Roman" w:cs="Times New Roman"/>
          <w:b/>
          <w:bCs/>
          <w:sz w:val="24"/>
          <w:szCs w:val="24"/>
          <w:lang w:eastAsia="ru-RU"/>
        </w:rPr>
        <w:t>Иона</w:t>
      </w:r>
      <w:r w:rsidR="00DC3EE0" w:rsidRPr="00DC3EE0">
        <w:rPr>
          <w:rFonts w:ascii="Times New Roman" w:eastAsia="Times New Roman" w:hAnsi="Times New Roman" w:cs="Times New Roman"/>
          <w:bCs/>
          <w:sz w:val="24"/>
          <w:szCs w:val="24"/>
          <w:lang w:eastAsia="ru-RU"/>
        </w:rPr>
        <w:t xml:space="preserve"> (Александров Иоанн) (1837 год - 28 февраля 1912 года) - епископ калужский и смоленский Древлеправославной Церкви Христовой (старообрядцев, приемлющих белокриницкую иерархию), проповедник трезвения.</w:t>
      </w:r>
    </w:p>
    <w:p w:rsidR="00DC3EE0" w:rsidRPr="00DC3EE0" w:rsidRDefault="00471BD4"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471BD4">
        <w:rPr>
          <w:rFonts w:ascii="Times New Roman" w:eastAsia="Times New Roman" w:hAnsi="Times New Roman" w:cs="Times New Roman"/>
          <w:bCs/>
          <w:sz w:val="24"/>
          <w:szCs w:val="24"/>
          <w:lang w:eastAsia="ru-RU"/>
        </w:rPr>
        <w:t>епископ</w:t>
      </w:r>
      <w:r>
        <w:rPr>
          <w:rFonts w:ascii="Times New Roman" w:eastAsia="Times New Roman" w:hAnsi="Times New Roman" w:cs="Times New Roman"/>
          <w:b/>
          <w:bCs/>
          <w:sz w:val="24"/>
          <w:szCs w:val="24"/>
          <w:lang w:eastAsia="ru-RU"/>
        </w:rPr>
        <w:t xml:space="preserve"> </w:t>
      </w:r>
      <w:r w:rsidR="00DC3EE0" w:rsidRPr="00D52E91">
        <w:rPr>
          <w:rFonts w:ascii="Times New Roman" w:eastAsia="Times New Roman" w:hAnsi="Times New Roman" w:cs="Times New Roman"/>
          <w:b/>
          <w:bCs/>
          <w:sz w:val="24"/>
          <w:szCs w:val="24"/>
          <w:lang w:eastAsia="ru-RU"/>
        </w:rPr>
        <w:t>Иосиф</w:t>
      </w:r>
      <w:r w:rsidR="00DC3EE0" w:rsidRPr="00DC3EE0">
        <w:rPr>
          <w:rFonts w:ascii="Times New Roman" w:eastAsia="Times New Roman" w:hAnsi="Times New Roman" w:cs="Times New Roman"/>
          <w:bCs/>
          <w:sz w:val="24"/>
          <w:szCs w:val="24"/>
          <w:lang w:eastAsia="ru-RU"/>
        </w:rPr>
        <w:t xml:space="preserve"> (Петровых Иван Семёнович) (15 (27) декабря 1872 года — 20 ноября 1937 года) — епископ РПЦ, митрополит Ленинградский, проповедник трезвения. </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D52E91">
        <w:rPr>
          <w:rFonts w:ascii="Times New Roman" w:eastAsia="Times New Roman" w:hAnsi="Times New Roman" w:cs="Times New Roman"/>
          <w:b/>
          <w:sz w:val="24"/>
          <w:szCs w:val="24"/>
          <w:lang w:eastAsia="ru-RU"/>
        </w:rPr>
        <w:t>Исаев</w:t>
      </w:r>
      <w:r w:rsidRPr="00DC3EE0">
        <w:rPr>
          <w:rFonts w:ascii="Times New Roman" w:eastAsia="Times New Roman" w:hAnsi="Times New Roman" w:cs="Times New Roman"/>
          <w:sz w:val="24"/>
          <w:szCs w:val="24"/>
          <w:lang w:eastAsia="ru-RU"/>
        </w:rPr>
        <w:t xml:space="preserve"> Андрей Алексеевич (19 октября 1851 года — 1924 года) - профессор, член Организационного комитета 1-го Всероссийского съезда по борьбе с пьянством.</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D52E91">
        <w:rPr>
          <w:rFonts w:ascii="Times New Roman" w:eastAsia="Times New Roman" w:hAnsi="Times New Roman" w:cs="Times New Roman"/>
          <w:b/>
          <w:sz w:val="24"/>
          <w:szCs w:val="24"/>
          <w:lang w:eastAsia="ru-RU"/>
        </w:rPr>
        <w:t>Исеев</w:t>
      </w:r>
      <w:r w:rsidRPr="00DC3EE0">
        <w:rPr>
          <w:rFonts w:ascii="Times New Roman" w:eastAsia="Times New Roman" w:hAnsi="Times New Roman" w:cs="Times New Roman"/>
          <w:sz w:val="24"/>
          <w:szCs w:val="24"/>
          <w:lang w:eastAsia="ru-RU"/>
        </w:rPr>
        <w:t xml:space="preserve"> Эраст Андреевич (1859 год — не ранее 1922 года) - политический и общественный деятель, депутат Государственной думы Российской империи, сторонник трезвости.</w:t>
      </w:r>
    </w:p>
    <w:p w:rsidR="00DC3EE0" w:rsidRPr="00DC3EE0" w:rsidRDefault="00471BD4"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471BD4">
        <w:rPr>
          <w:rFonts w:ascii="Times New Roman" w:eastAsia="Times New Roman" w:hAnsi="Times New Roman" w:cs="Times New Roman"/>
          <w:bCs/>
          <w:sz w:val="24"/>
          <w:szCs w:val="24"/>
          <w:lang w:eastAsia="ru-RU"/>
        </w:rPr>
        <w:t>епископ</w:t>
      </w:r>
      <w:r w:rsidR="00DC3EE0" w:rsidRPr="00D52E91">
        <w:rPr>
          <w:rFonts w:ascii="Times New Roman" w:eastAsia="Times New Roman" w:hAnsi="Times New Roman" w:cs="Times New Roman"/>
          <w:b/>
          <w:bCs/>
          <w:sz w:val="24"/>
          <w:szCs w:val="24"/>
          <w:lang w:eastAsia="ru-RU"/>
        </w:rPr>
        <w:t xml:space="preserve"> Исидор</w:t>
      </w:r>
      <w:r w:rsidR="00DC3EE0" w:rsidRPr="00DC3EE0">
        <w:rPr>
          <w:rFonts w:ascii="Times New Roman" w:eastAsia="Times New Roman" w:hAnsi="Times New Roman" w:cs="Times New Roman"/>
          <w:bCs/>
          <w:sz w:val="24"/>
          <w:szCs w:val="24"/>
          <w:lang w:eastAsia="ru-RU"/>
        </w:rPr>
        <w:t xml:space="preserve"> (Колоколов Петр Александрович) (3 апреля 1866 года —18 сентября [1 октября] 1918 года) - епископ Михайловский, викарий Рязанской епархии, один из организаторов монархического движения в Н. Новгороде, проповедник трезвения.</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D52E91">
        <w:rPr>
          <w:rFonts w:ascii="Times New Roman" w:eastAsia="Times New Roman" w:hAnsi="Times New Roman" w:cs="Times New Roman"/>
          <w:b/>
          <w:bCs/>
          <w:sz w:val="24"/>
          <w:szCs w:val="24"/>
          <w:lang w:eastAsia="ru-RU"/>
        </w:rPr>
        <w:t>Карамзин</w:t>
      </w:r>
      <w:r w:rsidRPr="00DC3EE0">
        <w:rPr>
          <w:rFonts w:ascii="Times New Roman" w:eastAsia="Times New Roman" w:hAnsi="Times New Roman" w:cs="Times New Roman"/>
          <w:bCs/>
          <w:sz w:val="24"/>
          <w:szCs w:val="24"/>
          <w:lang w:eastAsia="ru-RU"/>
        </w:rPr>
        <w:t xml:space="preserve"> Александр Николаевич</w:t>
      </w:r>
      <w:r w:rsidRPr="00DC3EE0">
        <w:rPr>
          <w:rFonts w:ascii="Times New Roman" w:eastAsia="Times New Roman" w:hAnsi="Times New Roman" w:cs="Times New Roman"/>
          <w:b/>
          <w:bCs/>
          <w:sz w:val="24"/>
          <w:szCs w:val="24"/>
          <w:lang w:eastAsia="ru-RU"/>
        </w:rPr>
        <w:t> </w:t>
      </w:r>
      <w:r w:rsidRPr="00DC3EE0">
        <w:rPr>
          <w:rFonts w:ascii="Times New Roman" w:eastAsia="Times New Roman" w:hAnsi="Times New Roman" w:cs="Times New Roman"/>
          <w:sz w:val="24"/>
          <w:szCs w:val="24"/>
          <w:lang w:eastAsia="ru-RU"/>
        </w:rPr>
        <w:t>(18 августа 1850 года — незадолго до 6[19] октября 1927 года) - естествоиспытатель, метеоролог, общественный деятель, член правой группы Государственного Совета,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52E91">
        <w:rPr>
          <w:rFonts w:ascii="Times New Roman" w:eastAsia="Times New Roman" w:hAnsi="Times New Roman" w:cs="Times New Roman"/>
          <w:b/>
          <w:color w:val="000000"/>
          <w:sz w:val="24"/>
          <w:szCs w:val="24"/>
          <w:lang w:eastAsia="ru-RU"/>
        </w:rPr>
        <w:t xml:space="preserve">Карцев </w:t>
      </w:r>
      <w:r w:rsidRPr="00DC3EE0">
        <w:rPr>
          <w:rFonts w:ascii="Times New Roman" w:eastAsia="Times New Roman" w:hAnsi="Times New Roman" w:cs="Times New Roman"/>
          <w:color w:val="000000"/>
          <w:sz w:val="24"/>
          <w:szCs w:val="24"/>
          <w:lang w:eastAsia="ru-RU"/>
        </w:rPr>
        <w:t>Рафаил Митрофанович (1861 год — после 1932 года) - воронежский купец, общественный деятель, председатель Воронежского отдела Союза Русского Народа,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52E91">
        <w:rPr>
          <w:rFonts w:ascii="Times New Roman" w:eastAsia="Times New Roman" w:hAnsi="Times New Roman" w:cs="Times New Roman"/>
          <w:b/>
          <w:color w:val="000000"/>
          <w:sz w:val="24"/>
          <w:szCs w:val="24"/>
          <w:lang w:eastAsia="ru-RU"/>
        </w:rPr>
        <w:t>Карякин</w:t>
      </w:r>
      <w:r w:rsidRPr="00DC3EE0">
        <w:rPr>
          <w:rFonts w:ascii="Times New Roman" w:eastAsia="Times New Roman" w:hAnsi="Times New Roman" w:cs="Times New Roman"/>
          <w:color w:val="000000"/>
          <w:sz w:val="24"/>
          <w:szCs w:val="24"/>
          <w:lang w:eastAsia="ru-RU"/>
        </w:rPr>
        <w:t xml:space="preserve"> Василий Александрович (1851 год — 1913 год) — казанский купец 1-й гильдии, председатель Рыбинского биржевого комитета, член III Государственной думы от Казанской губернии, член Комиссии о мерах борьбы с пьянством Госдумы.</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52E91">
        <w:rPr>
          <w:rFonts w:ascii="Times New Roman" w:eastAsia="Times New Roman" w:hAnsi="Times New Roman" w:cs="Times New Roman"/>
          <w:b/>
          <w:bCs/>
          <w:sz w:val="24"/>
          <w:szCs w:val="24"/>
          <w:lang w:eastAsia="ru-RU"/>
        </w:rPr>
        <w:t>Касаткин</w:t>
      </w:r>
      <w:r w:rsidRPr="00DC3EE0">
        <w:rPr>
          <w:rFonts w:ascii="Times New Roman" w:eastAsia="Times New Roman" w:hAnsi="Times New Roman" w:cs="Times New Roman"/>
          <w:bCs/>
          <w:sz w:val="24"/>
          <w:szCs w:val="24"/>
          <w:lang w:eastAsia="ru-RU"/>
        </w:rPr>
        <w:t xml:space="preserve"> Николай Алексеевич (29 декабря 1859 года - 17 декабря 1930 года) – российский художник, член Толстовского Согласия против пьянства.</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52E91">
        <w:rPr>
          <w:rFonts w:ascii="Times New Roman" w:eastAsia="Times New Roman" w:hAnsi="Times New Roman" w:cs="Times New Roman"/>
          <w:b/>
          <w:color w:val="000000"/>
          <w:sz w:val="24"/>
          <w:szCs w:val="24"/>
          <w:lang w:eastAsia="ru-RU"/>
        </w:rPr>
        <w:t>Касаткин-Ростовский</w:t>
      </w:r>
      <w:r w:rsidRPr="00DC3EE0">
        <w:rPr>
          <w:rFonts w:ascii="Times New Roman" w:eastAsia="Times New Roman" w:hAnsi="Times New Roman" w:cs="Times New Roman"/>
          <w:color w:val="000000"/>
          <w:sz w:val="24"/>
          <w:szCs w:val="24"/>
          <w:lang w:eastAsia="ru-RU"/>
        </w:rPr>
        <w:t xml:space="preserve"> Николай Федорович (ноябрь 1848 года — 26 октября 1908 года) - князь, камергер Высочайшего Двора, действительный статский советник, член правой группы Государственного Совета,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52E91">
        <w:rPr>
          <w:rFonts w:ascii="Times New Roman" w:eastAsia="Times New Roman" w:hAnsi="Times New Roman" w:cs="Times New Roman"/>
          <w:b/>
          <w:color w:val="000000"/>
          <w:sz w:val="24"/>
          <w:szCs w:val="24"/>
          <w:lang w:eastAsia="ru-RU"/>
        </w:rPr>
        <w:t>Катанов</w:t>
      </w:r>
      <w:r w:rsidRPr="00DC3EE0">
        <w:rPr>
          <w:rFonts w:ascii="Times New Roman" w:eastAsia="Times New Roman" w:hAnsi="Times New Roman" w:cs="Times New Roman"/>
          <w:color w:val="000000"/>
          <w:sz w:val="24"/>
          <w:szCs w:val="24"/>
          <w:lang w:eastAsia="ru-RU"/>
        </w:rPr>
        <w:t xml:space="preserve"> Николай Федорович (6 мая 1862 года — 24 февраля [9 марта] 1922 года) - выдающийся российский ученый-востоковед, известный общественный деятель, активный участник трезвеннического движения России.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576567">
        <w:rPr>
          <w:rFonts w:ascii="Times New Roman" w:eastAsia="Times New Roman" w:hAnsi="Times New Roman" w:cs="Times New Roman"/>
          <w:b/>
          <w:bCs/>
          <w:sz w:val="24"/>
          <w:szCs w:val="24"/>
          <w:lang w:eastAsia="ru-RU"/>
        </w:rPr>
        <w:t>Каульбарс</w:t>
      </w:r>
      <w:r w:rsidRPr="00DC3EE0">
        <w:rPr>
          <w:rFonts w:ascii="Times New Roman" w:eastAsia="Times New Roman" w:hAnsi="Times New Roman" w:cs="Times New Roman"/>
          <w:bCs/>
          <w:sz w:val="24"/>
          <w:szCs w:val="24"/>
          <w:lang w:eastAsia="ru-RU"/>
        </w:rPr>
        <w:t xml:space="preserve"> Александр Васильевич (14 мая 1844 года — 25 января 1925 года) — русский барон, военный деятель и ученый-географ, генерал от кавалерии, член Военного совета, один из организаторов русской военной авиации, министр обороны и председатель совета министров княжества Болгарского в 1882-83 гг., активный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Кацуров</w:t>
      </w:r>
      <w:r w:rsidRPr="00DC3EE0">
        <w:rPr>
          <w:rFonts w:ascii="Times New Roman" w:eastAsia="Times New Roman" w:hAnsi="Times New Roman" w:cs="Times New Roman"/>
          <w:color w:val="000000"/>
          <w:sz w:val="24"/>
          <w:szCs w:val="24"/>
          <w:lang w:eastAsia="ru-RU"/>
        </w:rPr>
        <w:t xml:space="preserve"> Иван Николаевич (1855 год — 14 декабря 1914 года) - статский советник, врач глазной лечебницы Попечительства о слепых Императрицы Марии Александровны в </w:t>
      </w:r>
      <w:r w:rsidRPr="00DC3EE0">
        <w:rPr>
          <w:rFonts w:ascii="Times New Roman" w:eastAsia="Times New Roman" w:hAnsi="Times New Roman" w:cs="Times New Roman"/>
          <w:color w:val="000000"/>
          <w:sz w:val="24"/>
          <w:szCs w:val="24"/>
          <w:lang w:eastAsia="ru-RU"/>
        </w:rPr>
        <w:lastRenderedPageBreak/>
        <w:t>Ярославле, основатель и председатель Ярославского отдела Союза Русского Народа,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Кельцев</w:t>
      </w:r>
      <w:r w:rsidRPr="00DC3EE0">
        <w:rPr>
          <w:rFonts w:ascii="Times New Roman" w:eastAsia="Times New Roman" w:hAnsi="Times New Roman" w:cs="Times New Roman"/>
          <w:color w:val="000000"/>
          <w:sz w:val="24"/>
          <w:szCs w:val="24"/>
          <w:lang w:eastAsia="ru-RU"/>
        </w:rPr>
        <w:t xml:space="preserve"> Сергей Андреевич (1858(?) год — после июня 1917 года) - статский советник, публицист и общественный деятель, председатель Русского Монархического Союза,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Кирьянов</w:t>
      </w:r>
      <w:r w:rsidRPr="00DC3EE0">
        <w:rPr>
          <w:rFonts w:ascii="Times New Roman" w:eastAsia="Times New Roman" w:hAnsi="Times New Roman" w:cs="Times New Roman"/>
          <w:color w:val="000000"/>
          <w:sz w:val="24"/>
          <w:szCs w:val="24"/>
          <w:lang w:eastAsia="ru-RU"/>
        </w:rPr>
        <w:t xml:space="preserve"> Михаил Иванович (4 ноября 1861 года — 3[16] сентября 1919 года) - коллежский асессор, политический и общественный деятель, член фракции правых III Государственной Думы,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Клопотович</w:t>
      </w:r>
      <w:r w:rsidRPr="00DC3EE0">
        <w:rPr>
          <w:rFonts w:ascii="Times New Roman" w:eastAsia="Times New Roman" w:hAnsi="Times New Roman" w:cs="Times New Roman"/>
          <w:color w:val="000000"/>
          <w:sz w:val="24"/>
          <w:szCs w:val="24"/>
          <w:lang w:eastAsia="ru-RU"/>
        </w:rPr>
        <w:t xml:space="preserve"> Виктор Феофилович (1865 год — 2 апреля 1912 года) — член III Государственной думы от Волынской губернии, военный врач, член Комиссии о мерах борьбы с пьянством Госдумы.</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576567">
        <w:rPr>
          <w:rFonts w:ascii="Times New Roman" w:eastAsia="Times New Roman" w:hAnsi="Times New Roman" w:cs="Times New Roman"/>
          <w:b/>
          <w:bCs/>
          <w:sz w:val="24"/>
          <w:szCs w:val="24"/>
          <w:lang w:eastAsia="ru-RU"/>
        </w:rPr>
        <w:t>Клюжев</w:t>
      </w:r>
      <w:r w:rsidRPr="00DC3EE0">
        <w:rPr>
          <w:rFonts w:ascii="Times New Roman" w:eastAsia="Times New Roman" w:hAnsi="Times New Roman" w:cs="Times New Roman"/>
          <w:bCs/>
          <w:sz w:val="24"/>
          <w:szCs w:val="24"/>
          <w:lang w:eastAsia="ru-RU"/>
        </w:rPr>
        <w:t xml:space="preserve"> Иван Семенович (1856 год —1917/1922 годы) - член Государственной Думы, член Организационного комитета 1-го Всероссийского Съезда по борьбе с пьянством.</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Кобылинский</w:t>
      </w:r>
      <w:r w:rsidRPr="00DC3EE0">
        <w:rPr>
          <w:rFonts w:ascii="Times New Roman" w:eastAsia="Times New Roman" w:hAnsi="Times New Roman" w:cs="Times New Roman"/>
          <w:color w:val="000000"/>
          <w:sz w:val="24"/>
          <w:szCs w:val="24"/>
          <w:lang w:eastAsia="ru-RU"/>
        </w:rPr>
        <w:t xml:space="preserve"> Петр Петрович (3 марта 1847 года — 1918? год) - тайный советник, сенатор, член правой группы Государственного Совета, общественный деятель,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576567">
        <w:rPr>
          <w:rFonts w:ascii="Times New Roman" w:eastAsia="Times New Roman" w:hAnsi="Times New Roman" w:cs="Times New Roman"/>
          <w:b/>
          <w:bCs/>
          <w:sz w:val="24"/>
          <w:szCs w:val="24"/>
          <w:lang w:eastAsia="ru-RU"/>
        </w:rPr>
        <w:t>Ковалевский</w:t>
      </w:r>
      <w:r w:rsidRPr="00DC3EE0">
        <w:rPr>
          <w:rFonts w:ascii="Times New Roman" w:eastAsia="Times New Roman" w:hAnsi="Times New Roman" w:cs="Times New Roman"/>
          <w:bCs/>
          <w:sz w:val="24"/>
          <w:szCs w:val="24"/>
          <w:lang w:eastAsia="ru-RU"/>
        </w:rPr>
        <w:t xml:space="preserve"> Владимир Иванович (10 ноября 1848 года — 2 ноября 1934 года) — российский государственный деятель, учёный и предприниматель, председатель первого Всероссийского съезда по борьбе с пьянством (декабрь 1909 – январь 1910 гг.).</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Кожевников</w:t>
      </w:r>
      <w:r w:rsidRPr="00DC3EE0">
        <w:rPr>
          <w:rFonts w:ascii="Times New Roman" w:eastAsia="Times New Roman" w:hAnsi="Times New Roman" w:cs="Times New Roman"/>
          <w:color w:val="000000"/>
          <w:sz w:val="24"/>
          <w:szCs w:val="24"/>
          <w:lang w:eastAsia="ru-RU"/>
        </w:rPr>
        <w:t xml:space="preserve"> Алексей Яковлевич (5 марта 1836 года — 10 января 1902 года) — русский невропатолог, профессор, доктор медицины,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Кологривова</w:t>
      </w:r>
      <w:r w:rsidRPr="00DC3EE0">
        <w:rPr>
          <w:rFonts w:ascii="Times New Roman" w:eastAsia="Times New Roman" w:hAnsi="Times New Roman" w:cs="Times New Roman"/>
          <w:color w:val="000000"/>
          <w:sz w:val="24"/>
          <w:szCs w:val="24"/>
          <w:lang w:eastAsia="ru-RU"/>
        </w:rPr>
        <w:t xml:space="preserve"> Лидия Александровна (? — 20 марта 1915) - поэтесса, член Русского Монархического Собрания, сторонница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Комаров</w:t>
      </w:r>
      <w:r w:rsidRPr="00DC3EE0">
        <w:rPr>
          <w:rFonts w:ascii="Times New Roman" w:eastAsia="Times New Roman" w:hAnsi="Times New Roman" w:cs="Times New Roman"/>
          <w:color w:val="000000"/>
          <w:sz w:val="24"/>
          <w:szCs w:val="24"/>
          <w:lang w:eastAsia="ru-RU"/>
        </w:rPr>
        <w:t xml:space="preserve"> Виссарион Виссарионович (1838 год — 22 декабря 1907 года) - русский полковник, сербский генерал, редактор-издатель ряда крупных патриотических изданий,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576567">
        <w:rPr>
          <w:rFonts w:ascii="Times New Roman" w:eastAsia="Times New Roman" w:hAnsi="Times New Roman" w:cs="Times New Roman"/>
          <w:b/>
          <w:bCs/>
          <w:sz w:val="24"/>
          <w:szCs w:val="24"/>
          <w:lang w:eastAsia="ru-RU"/>
        </w:rPr>
        <w:t>Кони</w:t>
      </w:r>
      <w:r w:rsidRPr="00DC3EE0">
        <w:rPr>
          <w:rFonts w:ascii="Times New Roman" w:eastAsia="Times New Roman" w:hAnsi="Times New Roman" w:cs="Times New Roman"/>
          <w:bCs/>
          <w:sz w:val="24"/>
          <w:szCs w:val="24"/>
          <w:lang w:eastAsia="ru-RU"/>
        </w:rPr>
        <w:t xml:space="preserve"> Анатолий Федорович (28 января (9 февраля) 1844 года — 17 сентября 1927 года) - член Государственного Совета, почетный академик, член Организационного комитета 1-го Всероссийского Съезда по борьбе с пьянством.</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Коновницын</w:t>
      </w:r>
      <w:r w:rsidRPr="00DC3EE0">
        <w:rPr>
          <w:rFonts w:ascii="Times New Roman" w:eastAsia="Times New Roman" w:hAnsi="Times New Roman" w:cs="Times New Roman"/>
          <w:color w:val="000000"/>
          <w:sz w:val="24"/>
          <w:szCs w:val="24"/>
          <w:lang w:eastAsia="ru-RU"/>
        </w:rPr>
        <w:t xml:space="preserve"> Алексей Иванович (30 марта 1855 года —11[24] января 1919 года) - граф, член Главного Совета Союза Русского Народа, сторонник трезвости.</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576567">
        <w:rPr>
          <w:rFonts w:ascii="Times New Roman" w:eastAsia="Times New Roman" w:hAnsi="Times New Roman" w:cs="Times New Roman"/>
          <w:b/>
          <w:bCs/>
          <w:color w:val="000000"/>
          <w:sz w:val="24"/>
          <w:szCs w:val="24"/>
          <w:lang w:eastAsia="ru-RU"/>
        </w:rPr>
        <w:t>Константин Константинович</w:t>
      </w:r>
      <w:r w:rsidRPr="00DC3EE0">
        <w:rPr>
          <w:rFonts w:ascii="Times New Roman" w:eastAsia="Times New Roman" w:hAnsi="Times New Roman" w:cs="Times New Roman"/>
          <w:bCs/>
          <w:color w:val="000000"/>
          <w:sz w:val="24"/>
          <w:szCs w:val="24"/>
          <w:lang w:eastAsia="ru-RU"/>
        </w:rPr>
        <w:t xml:space="preserve"> - (10 [22] августа 1858 — 2 [15] июня 1915 года) — Великий князь, член Российского Императорского дома, генерал-адъютант (1901), генерал от инфантерии (1907), генерал-инспектор Военно-учебных заведений, президент Императорской Санкт-Петербургской академии наук (1889), поэт, переводчик и драматург, покровитель Всероссийского союза христиан-трезвенников.</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576567">
        <w:rPr>
          <w:rFonts w:ascii="Times New Roman" w:eastAsia="Times New Roman" w:hAnsi="Times New Roman" w:cs="Times New Roman"/>
          <w:b/>
          <w:sz w:val="24"/>
          <w:szCs w:val="24"/>
          <w:lang w:eastAsia="ru-RU"/>
        </w:rPr>
        <w:t>Коншин</w:t>
      </w:r>
      <w:r w:rsidRPr="00DC3EE0">
        <w:rPr>
          <w:rFonts w:ascii="Times New Roman" w:eastAsia="Times New Roman" w:hAnsi="Times New Roman" w:cs="Times New Roman"/>
          <w:sz w:val="24"/>
          <w:szCs w:val="24"/>
          <w:lang w:eastAsia="ru-RU"/>
        </w:rPr>
        <w:t xml:space="preserve"> Александр Николаевич (11 марта 1867 года - ?) - председатель общества трезвости при фабрике «Мануфактура товарищества Н.Н. Коншин», делегат Первого Всероссийского съезда по борьбе с пьянством.</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576567">
        <w:rPr>
          <w:rFonts w:ascii="Times New Roman" w:eastAsia="Times New Roman" w:hAnsi="Times New Roman" w:cs="Times New Roman"/>
          <w:b/>
          <w:sz w:val="24"/>
          <w:szCs w:val="24"/>
          <w:lang w:eastAsia="ru-RU"/>
        </w:rPr>
        <w:lastRenderedPageBreak/>
        <w:t>Коровин</w:t>
      </w:r>
      <w:r w:rsidRPr="00DC3EE0">
        <w:rPr>
          <w:rFonts w:ascii="Times New Roman" w:eastAsia="Times New Roman" w:hAnsi="Times New Roman" w:cs="Times New Roman"/>
          <w:sz w:val="24"/>
          <w:szCs w:val="24"/>
          <w:lang w:eastAsia="ru-RU"/>
        </w:rPr>
        <w:t xml:space="preserve"> Александр Михайлович (1865 год – 1943 год) - врач, публицист, первый председатель Московского общества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576567">
        <w:rPr>
          <w:rFonts w:ascii="Times New Roman" w:eastAsia="Times New Roman" w:hAnsi="Times New Roman" w:cs="Times New Roman"/>
          <w:b/>
          <w:bCs/>
          <w:sz w:val="24"/>
          <w:szCs w:val="24"/>
          <w:lang w:eastAsia="ru-RU"/>
        </w:rPr>
        <w:t>Корсаков</w:t>
      </w:r>
      <w:r w:rsidRPr="00DC3EE0">
        <w:rPr>
          <w:rFonts w:ascii="Times New Roman" w:eastAsia="Times New Roman" w:hAnsi="Times New Roman" w:cs="Times New Roman"/>
          <w:bCs/>
          <w:sz w:val="24"/>
          <w:szCs w:val="24"/>
          <w:lang w:eastAsia="ru-RU"/>
        </w:rPr>
        <w:t xml:space="preserve"> Сергей Сергеевич (22 января (3 февраля) 1854 года — 1(14) мая 1900 года) - русский психиатр, основоположник московской психиатрической школы, общественный деятель, активный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576567">
        <w:rPr>
          <w:rFonts w:ascii="Times New Roman" w:eastAsia="Times New Roman" w:hAnsi="Times New Roman" w:cs="Times New Roman"/>
          <w:b/>
          <w:bCs/>
          <w:sz w:val="24"/>
          <w:szCs w:val="24"/>
          <w:lang w:eastAsia="ru-RU"/>
        </w:rPr>
        <w:t xml:space="preserve">Крамер </w:t>
      </w:r>
      <w:r w:rsidRPr="00DC3EE0">
        <w:rPr>
          <w:rFonts w:ascii="Times New Roman" w:eastAsia="Times New Roman" w:hAnsi="Times New Roman" w:cs="Times New Roman"/>
          <w:bCs/>
          <w:sz w:val="24"/>
          <w:szCs w:val="24"/>
          <w:lang w:eastAsia="ru-RU"/>
        </w:rPr>
        <w:t>Николай Эрнестович фон (1855 год —1917 год) - член Государственного Совета, член Организационного комитета 1-го Всероссийского Съезда по борьбе с пьянством.</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Кривцов</w:t>
      </w:r>
      <w:r w:rsidRPr="00DC3EE0">
        <w:rPr>
          <w:rFonts w:ascii="Times New Roman" w:eastAsia="Times New Roman" w:hAnsi="Times New Roman" w:cs="Times New Roman"/>
          <w:color w:val="000000"/>
          <w:sz w:val="24"/>
          <w:szCs w:val="24"/>
          <w:lang w:eastAsia="ru-RU"/>
        </w:rPr>
        <w:t xml:space="preserve"> Яков Васильевич (28 февраля 1854 года — не ранее 1917 года) - действительный статский советник, политический и общественный деятель, член фракции правых Государственной Думы III–IV созывов,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Крушеван</w:t>
      </w:r>
      <w:r w:rsidRPr="00DC3EE0">
        <w:rPr>
          <w:rFonts w:ascii="Times New Roman" w:eastAsia="Times New Roman" w:hAnsi="Times New Roman" w:cs="Times New Roman"/>
          <w:color w:val="000000"/>
          <w:sz w:val="24"/>
          <w:szCs w:val="24"/>
          <w:lang w:eastAsia="ru-RU"/>
        </w:rPr>
        <w:t xml:space="preserve"> Павел (Паволакий) Александрович (15 января 1860 года — 5 июня 1909 года) - писатель и журналист, депутат II Государственной Думы, организатор Союза Русского Народа в Бессарабии,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Кукарников</w:t>
      </w:r>
      <w:r w:rsidRPr="00DC3EE0">
        <w:rPr>
          <w:rFonts w:ascii="Times New Roman" w:eastAsia="Times New Roman" w:hAnsi="Times New Roman" w:cs="Times New Roman"/>
          <w:color w:val="000000"/>
          <w:sz w:val="24"/>
          <w:szCs w:val="24"/>
          <w:lang w:eastAsia="ru-RU"/>
        </w:rPr>
        <w:t xml:space="preserve"> Андрей Иванович (1849 год — 13 апреля 1910 года) - купец, один из участников трезвеннического движения в Казани и Казанской губ.</w:t>
      </w:r>
    </w:p>
    <w:p w:rsidR="00DC3EE0" w:rsidRPr="00DC3EE0" w:rsidRDefault="00DC3EE0" w:rsidP="00DC3EE0">
      <w:pPr>
        <w:rPr>
          <w:rFonts w:ascii="Times New Roman" w:hAnsi="Times New Roman" w:cs="Times New Roman"/>
          <w:sz w:val="24"/>
          <w:szCs w:val="24"/>
        </w:rPr>
      </w:pPr>
      <w:r w:rsidRPr="00576567">
        <w:rPr>
          <w:rFonts w:ascii="Times New Roman" w:hAnsi="Times New Roman" w:cs="Times New Roman"/>
          <w:b/>
          <w:sz w:val="24"/>
          <w:szCs w:val="24"/>
        </w:rPr>
        <w:t>Кулаковский</w:t>
      </w:r>
      <w:r w:rsidRPr="00DC3EE0">
        <w:rPr>
          <w:rFonts w:ascii="Times New Roman" w:hAnsi="Times New Roman" w:cs="Times New Roman"/>
          <w:sz w:val="24"/>
          <w:szCs w:val="24"/>
        </w:rPr>
        <w:t xml:space="preserve"> Алексей Елисеевич (4 (16) марта 1877 года - 6 июня 1926 года) - основоположник якутской литературы, активный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 xml:space="preserve">Кулаковский </w:t>
      </w:r>
      <w:r w:rsidRPr="00DC3EE0">
        <w:rPr>
          <w:rFonts w:ascii="Times New Roman" w:eastAsia="Times New Roman" w:hAnsi="Times New Roman" w:cs="Times New Roman"/>
          <w:color w:val="000000"/>
          <w:sz w:val="24"/>
          <w:szCs w:val="24"/>
          <w:lang w:eastAsia="ru-RU"/>
        </w:rPr>
        <w:t>Платон Андреевич (26 июня 1848 года — 18 декабря 1913 года) - профессор, историк и филолог-славист, общественный деятель, активный участник Славянского движения,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Кулаковский</w:t>
      </w:r>
      <w:r w:rsidRPr="00DC3EE0">
        <w:rPr>
          <w:rFonts w:ascii="Times New Roman" w:eastAsia="Times New Roman" w:hAnsi="Times New Roman" w:cs="Times New Roman"/>
          <w:color w:val="000000"/>
          <w:sz w:val="24"/>
          <w:szCs w:val="24"/>
          <w:lang w:eastAsia="ru-RU"/>
        </w:rPr>
        <w:t xml:space="preserve"> Юлиан Андреевич (13 июня 1855 года — 8[21] февраля 1919 года) - действительный статский советник, выдающийся ученый-историк, заслуженный профессор, член-корреспондент Петербургской АН,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Кульчицкий</w:t>
      </w:r>
      <w:r w:rsidRPr="00DC3EE0">
        <w:rPr>
          <w:rFonts w:ascii="Times New Roman" w:eastAsia="Times New Roman" w:hAnsi="Times New Roman" w:cs="Times New Roman"/>
          <w:color w:val="000000"/>
          <w:sz w:val="24"/>
          <w:szCs w:val="24"/>
          <w:lang w:eastAsia="ru-RU"/>
        </w:rPr>
        <w:t xml:space="preserve"> Николай Константинович (16 января 1856 года — 17[30] января 1925 года) - тайный советник, государственный деятель, последний министр народного просвещения Российской Империи,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Куприянов</w:t>
      </w:r>
      <w:r w:rsidRPr="00DC3EE0">
        <w:rPr>
          <w:rFonts w:ascii="Times New Roman" w:eastAsia="Times New Roman" w:hAnsi="Times New Roman" w:cs="Times New Roman"/>
          <w:color w:val="000000"/>
          <w:sz w:val="24"/>
          <w:szCs w:val="24"/>
          <w:lang w:eastAsia="ru-RU"/>
        </w:rPr>
        <w:t xml:space="preserve"> Василий Петрович (1864 год — 1950 год) — протоиерей, член III Государственной думы от Тверской губернии, член Комиссии о мерах борьбы с пьянством Госдумы.</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76567">
        <w:rPr>
          <w:rFonts w:ascii="Times New Roman" w:eastAsia="Times New Roman" w:hAnsi="Times New Roman" w:cs="Times New Roman"/>
          <w:b/>
          <w:color w:val="000000"/>
          <w:sz w:val="24"/>
          <w:szCs w:val="24"/>
          <w:lang w:eastAsia="ru-RU"/>
        </w:rPr>
        <w:t>Куракин</w:t>
      </w:r>
      <w:r w:rsidRPr="00DC3EE0">
        <w:rPr>
          <w:rFonts w:ascii="Times New Roman" w:eastAsia="Times New Roman" w:hAnsi="Times New Roman" w:cs="Times New Roman"/>
          <w:color w:val="000000"/>
          <w:sz w:val="24"/>
          <w:szCs w:val="24"/>
          <w:lang w:eastAsia="ru-RU"/>
        </w:rPr>
        <w:t xml:space="preserve"> Анатолий Александрович (22 января 1845 года —18 июня [1 июля] 1936 года) – князь, шталмейстер Высочайшего Двора, действительный статский советник, член правой группы Государственного Совета,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576567">
        <w:rPr>
          <w:rFonts w:ascii="Times New Roman" w:eastAsia="Times New Roman" w:hAnsi="Times New Roman" w:cs="Times New Roman"/>
          <w:b/>
          <w:sz w:val="24"/>
          <w:szCs w:val="24"/>
          <w:lang w:eastAsia="ru-RU"/>
        </w:rPr>
        <w:t>Курлов</w:t>
      </w:r>
      <w:r w:rsidRPr="00DC3EE0">
        <w:rPr>
          <w:rFonts w:ascii="Times New Roman" w:eastAsia="Times New Roman" w:hAnsi="Times New Roman" w:cs="Times New Roman"/>
          <w:sz w:val="24"/>
          <w:szCs w:val="24"/>
          <w:lang w:eastAsia="ru-RU"/>
        </w:rPr>
        <w:t xml:space="preserve"> Павел Григорьевич (5 января 1860 года — 7[20] июня 1923 года) - шталмейстер Высочайшего Двора, генерал-лейтенант, правый государственный деятель, тов. министра внутренних дел, один из руководителей российских спецслужб,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576567">
        <w:rPr>
          <w:rFonts w:ascii="Times New Roman" w:eastAsia="Times New Roman" w:hAnsi="Times New Roman" w:cs="Times New Roman"/>
          <w:b/>
          <w:sz w:val="24"/>
          <w:szCs w:val="24"/>
          <w:lang w:eastAsia="ru-RU"/>
        </w:rPr>
        <w:t xml:space="preserve">Кучинский </w:t>
      </w:r>
      <w:r w:rsidRPr="00DC3EE0">
        <w:rPr>
          <w:rFonts w:ascii="Times New Roman" w:eastAsia="Times New Roman" w:hAnsi="Times New Roman" w:cs="Times New Roman"/>
          <w:sz w:val="24"/>
          <w:szCs w:val="24"/>
          <w:lang w:eastAsia="ru-RU"/>
        </w:rPr>
        <w:t>Архип Фёдорович (1867 год — после 1917 года) — член III Государственной думы от Минской губернии, крестьянин, член Комиссии Госдумы о мерах борьбы с пьянством.</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576567">
        <w:rPr>
          <w:rFonts w:ascii="Times New Roman" w:eastAsia="Times New Roman" w:hAnsi="Times New Roman" w:cs="Times New Roman"/>
          <w:b/>
          <w:sz w:val="24"/>
          <w:szCs w:val="24"/>
          <w:lang w:eastAsia="ru-RU"/>
        </w:rPr>
        <w:lastRenderedPageBreak/>
        <w:t>Кушнырь-Кушнарев</w:t>
      </w:r>
      <w:r w:rsidRPr="00DC3EE0">
        <w:rPr>
          <w:rFonts w:ascii="Times New Roman" w:eastAsia="Times New Roman" w:hAnsi="Times New Roman" w:cs="Times New Roman"/>
          <w:sz w:val="24"/>
          <w:szCs w:val="24"/>
          <w:lang w:eastAsia="ru-RU"/>
        </w:rPr>
        <w:t xml:space="preserve"> Григорий Иванович (1884 год — после мая 1917 года) - титулярный советник, чиновник, активный участник Академического движения, член Русского Собрания и Главной Палаты Русского Народного Союза им. Михаила Архангела,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 xml:space="preserve">Лавров </w:t>
      </w:r>
      <w:r w:rsidRPr="00DC3EE0">
        <w:rPr>
          <w:rFonts w:ascii="Times New Roman" w:eastAsia="Times New Roman" w:hAnsi="Times New Roman" w:cs="Times New Roman"/>
          <w:bCs/>
          <w:sz w:val="24"/>
          <w:szCs w:val="24"/>
          <w:lang w:eastAsia="ru-RU"/>
        </w:rPr>
        <w:t>Алексей Максимович (? — не ранее 1912  года) - действительный статский советник, публицист (псевдоним А. Калужский), активный деятель право-монархического и трезвеннического движений.</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Лауниц</w:t>
      </w:r>
      <w:r w:rsidRPr="00DC3EE0">
        <w:rPr>
          <w:rFonts w:ascii="Times New Roman" w:eastAsia="Times New Roman" w:hAnsi="Times New Roman" w:cs="Times New Roman"/>
          <w:bCs/>
          <w:sz w:val="24"/>
          <w:szCs w:val="24"/>
          <w:lang w:eastAsia="ru-RU"/>
        </w:rPr>
        <w:t xml:space="preserve"> Владимир Федорович (10 августа 1855 года — 21 декабря 1906 года) - шталмейстер Высочайшего Двора, генерал-майор Свиты, действительный статский советник, С.-Петербургский градоначальник,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Левашев</w:t>
      </w:r>
      <w:r w:rsidRPr="00DC3EE0">
        <w:rPr>
          <w:rFonts w:ascii="Times New Roman" w:eastAsia="Times New Roman" w:hAnsi="Times New Roman" w:cs="Times New Roman"/>
          <w:bCs/>
          <w:sz w:val="24"/>
          <w:szCs w:val="24"/>
          <w:lang w:eastAsia="ru-RU"/>
        </w:rPr>
        <w:t xml:space="preserve"> о. Павел Никанорович (17 декабря 1866 года — 9[22] декабря 1937 года) - протоиерей, первый законоучитель гимназии Русского Собрания,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Левашев</w:t>
      </w:r>
      <w:r w:rsidRPr="00DC3EE0">
        <w:rPr>
          <w:rFonts w:ascii="Times New Roman" w:eastAsia="Times New Roman" w:hAnsi="Times New Roman" w:cs="Times New Roman"/>
          <w:bCs/>
          <w:sz w:val="24"/>
          <w:szCs w:val="24"/>
          <w:lang w:eastAsia="ru-RU"/>
        </w:rPr>
        <w:t xml:space="preserve"> Сергей Васильевич (5 июля 1857 года — 24 мая [6 июня] 1919 года) - действительный статский советник, доктор медицины, профессор, лидер фракции правых IV Государственной Думы,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Лелявский</w:t>
      </w:r>
      <w:r w:rsidRPr="00DC3EE0">
        <w:rPr>
          <w:rFonts w:ascii="Times New Roman" w:eastAsia="Times New Roman" w:hAnsi="Times New Roman" w:cs="Times New Roman"/>
          <w:bCs/>
          <w:sz w:val="24"/>
          <w:szCs w:val="24"/>
          <w:lang w:eastAsia="ru-RU"/>
        </w:rPr>
        <w:t xml:space="preserve"> Борис Николаевич (22 июля 1886 года — 23 октября [5 ноября] 1935 года) - государственный, политический и общественный деятель, член фракции правых IV Государственной Думы Российской Империи,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t>Леман</w:t>
      </w:r>
      <w:r w:rsidRPr="00DC3EE0">
        <w:rPr>
          <w:rFonts w:ascii="Times New Roman" w:eastAsia="Times New Roman" w:hAnsi="Times New Roman" w:cs="Times New Roman"/>
          <w:sz w:val="24"/>
          <w:szCs w:val="24"/>
          <w:lang w:eastAsia="ru-RU"/>
        </w:rPr>
        <w:t xml:space="preserve"> Анатолий Иванович (1 июня (13 июня) 1859 года — 11 сентября (24 сентября) 1913 года) — российский писатель, член Толстовского Согласия против пьянства.</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 xml:space="preserve">Леус </w:t>
      </w:r>
      <w:r w:rsidRPr="00DC3EE0">
        <w:rPr>
          <w:rFonts w:ascii="Times New Roman" w:eastAsia="Times New Roman" w:hAnsi="Times New Roman" w:cs="Times New Roman"/>
          <w:bCs/>
          <w:sz w:val="24"/>
          <w:szCs w:val="24"/>
          <w:lang w:eastAsia="ru-RU"/>
        </w:rPr>
        <w:t>Никифор Кондратьевич (1855 год — после 1917 года) — член III Государственной Думы от Харьковской губернии, крестьянин, член Комиссии о мерах борьбы с пьянством Госдумы.</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Лихачев</w:t>
      </w:r>
      <w:r w:rsidRPr="00DC3EE0">
        <w:rPr>
          <w:rFonts w:ascii="Times New Roman" w:eastAsia="Times New Roman" w:hAnsi="Times New Roman" w:cs="Times New Roman"/>
          <w:bCs/>
          <w:sz w:val="24"/>
          <w:szCs w:val="24"/>
          <w:lang w:eastAsia="ru-RU"/>
        </w:rPr>
        <w:t xml:space="preserve"> Николай Петрович (12 апреля 1862 года — 14[27] апреля 1936 года) - действительный статский советник, выдающийся русский историк, академик, член-учредитель Русского Собрания,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Лобанов-Ростовский</w:t>
      </w:r>
      <w:r w:rsidRPr="00DC3EE0">
        <w:rPr>
          <w:rFonts w:ascii="Times New Roman" w:eastAsia="Times New Roman" w:hAnsi="Times New Roman" w:cs="Times New Roman"/>
          <w:bCs/>
          <w:sz w:val="24"/>
          <w:szCs w:val="24"/>
          <w:lang w:eastAsia="ru-RU"/>
        </w:rPr>
        <w:t xml:space="preserve"> Алексей Николаевич (1862 год —1921 год) - князь, шталмейстер Высочайшего Двора, действительный статский советник, член правой группы Государственного Совета, председатель Совета Русского Собрания,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Ломан</w:t>
      </w:r>
      <w:r w:rsidRPr="00DC3EE0">
        <w:rPr>
          <w:rFonts w:ascii="Times New Roman" w:eastAsia="Times New Roman" w:hAnsi="Times New Roman" w:cs="Times New Roman"/>
          <w:bCs/>
          <w:sz w:val="24"/>
          <w:szCs w:val="24"/>
          <w:lang w:eastAsia="ru-RU"/>
        </w:rPr>
        <w:t xml:space="preserve"> Дмитрий Николаевич (1868 год — сентябрь 1918 года) - полковник, доверенное лицо Императрицы Александры Федоровны, член Русского Собрания,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Лукин</w:t>
      </w:r>
      <w:r w:rsidRPr="00DC3EE0">
        <w:rPr>
          <w:rFonts w:ascii="Times New Roman" w:eastAsia="Times New Roman" w:hAnsi="Times New Roman" w:cs="Times New Roman"/>
          <w:bCs/>
          <w:sz w:val="24"/>
          <w:szCs w:val="24"/>
          <w:lang w:eastAsia="ru-RU"/>
        </w:rPr>
        <w:t xml:space="preserve"> Василий Васильевич (10 января 1859 года — не ранее 1919 года) - действительный статский советник, член фракции правых Государственной Думы III и IV созывов, сторонник трезвости.</w:t>
      </w:r>
    </w:p>
    <w:p w:rsidR="00DC3EE0" w:rsidRPr="00DC3EE0" w:rsidRDefault="00DC3EE0" w:rsidP="00DC3EE0">
      <w:pPr>
        <w:rPr>
          <w:rFonts w:ascii="Times New Roman" w:eastAsia="Trebuchet MS" w:hAnsi="Times New Roman" w:cs="Times New Roman"/>
          <w:sz w:val="24"/>
          <w:szCs w:val="24"/>
        </w:rPr>
      </w:pPr>
      <w:r w:rsidRPr="00627B2D">
        <w:rPr>
          <w:rFonts w:ascii="Times New Roman" w:eastAsia="Trebuchet MS" w:hAnsi="Times New Roman" w:cs="Times New Roman"/>
          <w:b/>
          <w:sz w:val="24"/>
          <w:szCs w:val="24"/>
        </w:rPr>
        <w:t>Лукьянов</w:t>
      </w:r>
      <w:r w:rsidRPr="00DC3EE0">
        <w:rPr>
          <w:rFonts w:ascii="Times New Roman" w:eastAsia="Trebuchet MS" w:hAnsi="Times New Roman" w:cs="Times New Roman"/>
          <w:sz w:val="24"/>
          <w:szCs w:val="24"/>
        </w:rPr>
        <w:t xml:space="preserve"> Сергей Михайлович (23 августа 1855 года — 2 сентября 1935 года) - бывший прокурор Священного Синода, член Государственного Совета, член Всероссийского Александро-Невского братства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lastRenderedPageBreak/>
        <w:t>Любимов</w:t>
      </w:r>
      <w:r w:rsidRPr="00DC3EE0">
        <w:rPr>
          <w:rFonts w:ascii="Times New Roman" w:eastAsia="Times New Roman" w:hAnsi="Times New Roman" w:cs="Times New Roman"/>
          <w:sz w:val="24"/>
          <w:szCs w:val="24"/>
          <w:lang w:eastAsia="ru-RU"/>
        </w:rPr>
        <w:t xml:space="preserve"> Николай Александрович (1858 года - 26 февраля 1924 года) - протопресвитер, главный редактор журнала «В борьбе за трезвость» (1911 – 1916 гг.)</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Любинский</w:t>
      </w:r>
      <w:r w:rsidRPr="00DC3EE0">
        <w:rPr>
          <w:rFonts w:ascii="Times New Roman" w:eastAsia="Times New Roman" w:hAnsi="Times New Roman" w:cs="Times New Roman"/>
          <w:bCs/>
          <w:sz w:val="24"/>
          <w:szCs w:val="24"/>
          <w:lang w:eastAsia="ru-RU"/>
        </w:rPr>
        <w:t xml:space="preserve"> Адам Иванович (1862 год — 25 ноября 1916 года) - председатель Киевского отдела Русского Народного Союза им. Михаила Архангела, сторонник трезвости.</w:t>
      </w:r>
    </w:p>
    <w:p w:rsidR="00DC3EE0" w:rsidRPr="00DC3EE0" w:rsidRDefault="00471BD4"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епископ</w:t>
      </w:r>
      <w:r w:rsidR="00DC3EE0" w:rsidRPr="00627B2D">
        <w:rPr>
          <w:rFonts w:ascii="Times New Roman" w:eastAsia="Times New Roman" w:hAnsi="Times New Roman" w:cs="Times New Roman"/>
          <w:b/>
          <w:sz w:val="24"/>
          <w:szCs w:val="24"/>
          <w:lang w:eastAsia="ru-RU"/>
        </w:rPr>
        <w:t xml:space="preserve"> Макарий</w:t>
      </w:r>
      <w:r w:rsidR="00DC3EE0" w:rsidRPr="00DC3EE0">
        <w:rPr>
          <w:rFonts w:ascii="Times New Roman" w:eastAsia="Times New Roman" w:hAnsi="Times New Roman" w:cs="Times New Roman"/>
          <w:sz w:val="24"/>
          <w:szCs w:val="24"/>
          <w:lang w:eastAsia="ru-RU"/>
        </w:rPr>
        <w:t xml:space="preserve"> (Гневушев Михаил Васильевич) (сентябрь 1858 года — 22 августа [4 сентября] 1918 года) - священномученик, епископ Орловский и Севский, выдающийся проповедник трезвения и духовный писатель, общественный деятель Российской Империи.</w:t>
      </w:r>
    </w:p>
    <w:p w:rsidR="00DC3EE0" w:rsidRPr="00DC3EE0" w:rsidRDefault="00471BD4"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471BD4">
        <w:rPr>
          <w:rFonts w:ascii="Times New Roman" w:eastAsia="Times New Roman" w:hAnsi="Times New Roman" w:cs="Times New Roman"/>
          <w:sz w:val="24"/>
          <w:szCs w:val="24"/>
          <w:lang w:eastAsia="ru-RU"/>
        </w:rPr>
        <w:t>митрополит</w:t>
      </w:r>
      <w:r w:rsidR="00DC3EE0" w:rsidRPr="00627B2D">
        <w:rPr>
          <w:rFonts w:ascii="Times New Roman" w:eastAsia="Times New Roman" w:hAnsi="Times New Roman" w:cs="Times New Roman"/>
          <w:b/>
          <w:sz w:val="24"/>
          <w:szCs w:val="24"/>
          <w:lang w:eastAsia="ru-RU"/>
        </w:rPr>
        <w:t xml:space="preserve"> Макарий</w:t>
      </w:r>
      <w:r w:rsidR="00DC3EE0" w:rsidRPr="00DC3EE0">
        <w:rPr>
          <w:rFonts w:ascii="Times New Roman" w:eastAsia="Times New Roman" w:hAnsi="Times New Roman" w:cs="Times New Roman"/>
          <w:sz w:val="24"/>
          <w:szCs w:val="24"/>
          <w:lang w:eastAsia="ru-RU"/>
        </w:rPr>
        <w:t xml:space="preserve"> (Парвицкий-Невский Михаил Андреевич) (14 октября 1835 года — 16 февраля [1 марта] 1926 года) - святитель, митрополит Московский и Коломенский, миссионер, проповедник трезвения, духовный писатель и общественный деятель Российской Империи.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t xml:space="preserve">Маклаков </w:t>
      </w:r>
      <w:r w:rsidRPr="00DC3EE0">
        <w:rPr>
          <w:rFonts w:ascii="Times New Roman" w:eastAsia="Times New Roman" w:hAnsi="Times New Roman" w:cs="Times New Roman"/>
          <w:sz w:val="24"/>
          <w:szCs w:val="24"/>
          <w:lang w:eastAsia="ru-RU"/>
        </w:rPr>
        <w:t>Николай Алексеевич (9 сентября 1871 года — 23 августа [5 сентября] 1918 года) - гофмейстер Высочайшего Двора, действительный статский советник, министр внутренних дел, сторонник сухого закона.</w:t>
      </w:r>
    </w:p>
    <w:p w:rsidR="00DC3EE0" w:rsidRPr="00DC3EE0" w:rsidRDefault="00DC3EE0" w:rsidP="00DC3EE0">
      <w:pPr>
        <w:shd w:val="clear" w:color="auto" w:fill="FFFFFF"/>
        <w:spacing w:after="240" w:line="240" w:lineRule="auto"/>
        <w:jc w:val="both"/>
        <w:rPr>
          <w:rFonts w:ascii="Georiga" w:eastAsia="Times New Roman" w:hAnsi="Georiga" w:cs="Times New Roman"/>
          <w:color w:val="000000"/>
          <w:sz w:val="24"/>
          <w:szCs w:val="24"/>
          <w:lang w:eastAsia="ru-RU"/>
        </w:rPr>
      </w:pPr>
      <w:r w:rsidRPr="00627B2D">
        <w:rPr>
          <w:rFonts w:ascii="Georiga" w:eastAsia="Times New Roman" w:hAnsi="Georiga" w:cs="Times New Roman"/>
          <w:b/>
          <w:color w:val="000000"/>
          <w:sz w:val="24"/>
          <w:szCs w:val="24"/>
          <w:lang w:eastAsia="ru-RU"/>
        </w:rPr>
        <w:t>Маковицкий</w:t>
      </w:r>
      <w:r w:rsidRPr="00DC3EE0">
        <w:rPr>
          <w:rFonts w:ascii="Georiga" w:eastAsia="Times New Roman" w:hAnsi="Georiga" w:cs="Times New Roman"/>
          <w:color w:val="000000"/>
          <w:sz w:val="24"/>
          <w:szCs w:val="24"/>
          <w:lang w:eastAsia="ru-RU"/>
        </w:rPr>
        <w:t xml:space="preserve"> Душан Петрович (1866 год —1921 год) — врач, словак, активный сторонник трезвости, один из ближайших друзей Л.Н. Толстого, знакомый с ним лично с 1894 года.</w:t>
      </w:r>
    </w:p>
    <w:p w:rsidR="00DC3EE0" w:rsidRPr="00DC3EE0" w:rsidRDefault="00DC3EE0" w:rsidP="00DC3EE0">
      <w:pPr>
        <w:spacing w:after="0" w:line="240" w:lineRule="auto"/>
        <w:ind w:right="60"/>
        <w:rPr>
          <w:rFonts w:ascii="Times New Roman" w:eastAsia="Calibri" w:hAnsi="Times New Roman" w:cs="Times New Roman"/>
          <w:sz w:val="24"/>
          <w:szCs w:val="24"/>
          <w:lang w:eastAsia="ru-RU"/>
        </w:rPr>
      </w:pPr>
      <w:r w:rsidRPr="00627B2D">
        <w:rPr>
          <w:rFonts w:ascii="Times New Roman" w:eastAsia="Calibri" w:hAnsi="Times New Roman" w:cs="Times New Roman"/>
          <w:b/>
          <w:sz w:val="24"/>
          <w:szCs w:val="24"/>
          <w:lang w:eastAsia="ru-RU"/>
        </w:rPr>
        <w:t>Макогон</w:t>
      </w:r>
      <w:r w:rsidRPr="00DC3EE0">
        <w:rPr>
          <w:rFonts w:ascii="Times New Roman" w:eastAsia="Calibri" w:hAnsi="Times New Roman" w:cs="Times New Roman"/>
          <w:sz w:val="24"/>
          <w:szCs w:val="24"/>
          <w:lang w:eastAsia="ru-RU"/>
        </w:rPr>
        <w:t xml:space="preserve"> Павел Матвеевич (13 января 1872 года — после 1930 года) - депутат Государственной Думы Российской Империи, соавтор предложения «Об утверждении на вечные времена в российском государстве трезвости».</w:t>
      </w:r>
    </w:p>
    <w:p w:rsidR="00DC3EE0" w:rsidRPr="00DC3EE0" w:rsidRDefault="00DC3EE0" w:rsidP="00DC3EE0">
      <w:pPr>
        <w:shd w:val="clear" w:color="auto" w:fill="FFFFFF"/>
        <w:spacing w:after="240" w:line="240" w:lineRule="auto"/>
        <w:jc w:val="both"/>
        <w:rPr>
          <w:rFonts w:ascii="Times New Roman" w:eastAsia="Times New Roman" w:hAnsi="Times New Roman" w:cs="Times New Roman"/>
          <w:color w:val="000000"/>
          <w:sz w:val="24"/>
          <w:szCs w:val="24"/>
          <w:lang w:eastAsia="ru-RU"/>
        </w:rPr>
      </w:pPr>
      <w:r w:rsidRPr="00627B2D">
        <w:rPr>
          <w:rFonts w:ascii="Times New Roman" w:eastAsia="Times New Roman" w:hAnsi="Times New Roman" w:cs="Times New Roman"/>
          <w:b/>
          <w:color w:val="000000"/>
          <w:sz w:val="24"/>
          <w:szCs w:val="24"/>
          <w:lang w:eastAsia="ru-RU"/>
        </w:rPr>
        <w:t xml:space="preserve">Максимов </w:t>
      </w:r>
      <w:r w:rsidRPr="00DC3EE0">
        <w:rPr>
          <w:rFonts w:ascii="Times New Roman" w:eastAsia="Times New Roman" w:hAnsi="Times New Roman" w:cs="Times New Roman"/>
          <w:color w:val="000000"/>
          <w:sz w:val="24"/>
          <w:szCs w:val="24"/>
          <w:lang w:eastAsia="ru-RU"/>
        </w:rPr>
        <w:t>Евгений Дмитриевич (1858 год — 1927 год) – профессор, член Комитета попечительства трудовой помощи, член Организационного комитета 1-го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color w:val="000000"/>
          <w:sz w:val="24"/>
          <w:szCs w:val="24"/>
          <w:lang w:eastAsia="ru-RU"/>
        </w:rPr>
      </w:pPr>
      <w:r w:rsidRPr="00627B2D">
        <w:rPr>
          <w:rFonts w:ascii="Times New Roman" w:eastAsia="Times New Roman" w:hAnsi="Times New Roman" w:cs="Times New Roman"/>
          <w:b/>
          <w:color w:val="000000"/>
          <w:sz w:val="24"/>
          <w:szCs w:val="24"/>
          <w:lang w:eastAsia="ru-RU"/>
        </w:rPr>
        <w:t>Манассеин</w:t>
      </w:r>
      <w:r w:rsidRPr="00DC3EE0">
        <w:rPr>
          <w:rFonts w:ascii="Times New Roman" w:eastAsia="Times New Roman" w:hAnsi="Times New Roman" w:cs="Times New Roman"/>
          <w:color w:val="000000"/>
          <w:sz w:val="24"/>
          <w:szCs w:val="24"/>
          <w:lang w:eastAsia="ru-RU"/>
        </w:rPr>
        <w:t xml:space="preserve"> или Манасеин Вячеслав Авксентьевич (1841 год — 1901 год) — русский врач и публицист, редактор журнала «Врач», председатель Литературного фонда, убежденный трезвенник.</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 xml:space="preserve">Мараева </w:t>
      </w:r>
      <w:r w:rsidRPr="00DC3EE0">
        <w:rPr>
          <w:rFonts w:ascii="Times New Roman" w:eastAsia="Times New Roman" w:hAnsi="Times New Roman" w:cs="Times New Roman"/>
          <w:bCs/>
          <w:sz w:val="24"/>
          <w:szCs w:val="24"/>
          <w:lang w:eastAsia="ru-RU"/>
        </w:rPr>
        <w:t>Анна Васильевна (1845 год - 1928 год) - купчиха, старообрядка федосеевского согласия, исповедница трезвения.</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t>Марков</w:t>
      </w:r>
      <w:r w:rsidRPr="00DC3EE0">
        <w:rPr>
          <w:rFonts w:ascii="Times New Roman" w:eastAsia="Times New Roman" w:hAnsi="Times New Roman" w:cs="Times New Roman"/>
          <w:sz w:val="24"/>
          <w:szCs w:val="24"/>
          <w:lang w:eastAsia="ru-RU"/>
        </w:rPr>
        <w:t xml:space="preserve"> Николай Евгеньевич (2 апреля 1866 года — 9[22] или 11[24] апреля 1945 года) - политический и общественный деятель, председатель Главного Совета Союза Русского Народа, лидер фракции правых III и IV Государственных Дум,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t>Машкевич</w:t>
      </w:r>
      <w:r w:rsidRPr="00DC3EE0">
        <w:rPr>
          <w:rFonts w:ascii="Times New Roman" w:eastAsia="Times New Roman" w:hAnsi="Times New Roman" w:cs="Times New Roman"/>
          <w:sz w:val="24"/>
          <w:szCs w:val="24"/>
          <w:lang w:eastAsia="ru-RU"/>
        </w:rPr>
        <w:t xml:space="preserve"> о. Димитрий Федорович (1871 год — после 1916 года) - протоиерей, политический и общественный деятель, член фракции правых III Государственной Думы, сторонник трезвости.</w:t>
      </w:r>
    </w:p>
    <w:p w:rsidR="00DC3EE0" w:rsidRPr="00DC3EE0" w:rsidRDefault="00DC3EE0" w:rsidP="00DC3EE0">
      <w:pPr>
        <w:shd w:val="clear" w:color="auto" w:fill="FFFFFF"/>
        <w:spacing w:after="240" w:line="240" w:lineRule="auto"/>
        <w:jc w:val="both"/>
        <w:rPr>
          <w:rFonts w:ascii="Georiga" w:eastAsia="Times New Roman" w:hAnsi="Georiga" w:cs="Times New Roman"/>
          <w:color w:val="000000"/>
          <w:sz w:val="24"/>
          <w:szCs w:val="24"/>
          <w:lang w:eastAsia="ru-RU"/>
        </w:rPr>
      </w:pPr>
      <w:r w:rsidRPr="00627B2D">
        <w:rPr>
          <w:rFonts w:ascii="Georiga" w:eastAsia="Times New Roman" w:hAnsi="Georiga" w:cs="Times New Roman"/>
          <w:b/>
          <w:color w:val="000000"/>
          <w:sz w:val="24"/>
          <w:szCs w:val="24"/>
          <w:lang w:eastAsia="ru-RU"/>
        </w:rPr>
        <w:t>Мейендорф</w:t>
      </w:r>
      <w:r w:rsidRPr="00DC3EE0">
        <w:rPr>
          <w:rFonts w:ascii="Georiga" w:eastAsia="Times New Roman" w:hAnsi="Georiga" w:cs="Times New Roman"/>
          <w:color w:val="000000"/>
          <w:sz w:val="24"/>
          <w:szCs w:val="24"/>
          <w:lang w:eastAsia="ru-RU"/>
        </w:rPr>
        <w:t xml:space="preserve"> Александр Феликсович (10 апреля 1869 года —1964 год) — барон, русский юрист и политический деятель, сторонник трезвости.</w:t>
      </w:r>
    </w:p>
    <w:p w:rsidR="00DC3EE0" w:rsidRPr="00DC3EE0" w:rsidRDefault="00182B4B"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182B4B">
        <w:rPr>
          <w:rFonts w:ascii="Times New Roman" w:eastAsia="Times New Roman" w:hAnsi="Times New Roman" w:cs="Times New Roman"/>
          <w:bCs/>
          <w:sz w:val="24"/>
          <w:szCs w:val="24"/>
          <w:lang w:eastAsia="ru-RU"/>
        </w:rPr>
        <w:t>архиепископ</w:t>
      </w:r>
      <w:r w:rsidR="00DC3EE0" w:rsidRPr="00627B2D">
        <w:rPr>
          <w:rFonts w:ascii="Times New Roman" w:eastAsia="Times New Roman" w:hAnsi="Times New Roman" w:cs="Times New Roman"/>
          <w:b/>
          <w:bCs/>
          <w:sz w:val="24"/>
          <w:szCs w:val="24"/>
          <w:lang w:eastAsia="ru-RU"/>
        </w:rPr>
        <w:t xml:space="preserve"> Мелетий</w:t>
      </w:r>
      <w:r w:rsidR="00DC3EE0" w:rsidRPr="00DC3EE0">
        <w:rPr>
          <w:rFonts w:ascii="Times New Roman" w:eastAsia="Times New Roman" w:hAnsi="Times New Roman" w:cs="Times New Roman"/>
          <w:bCs/>
          <w:sz w:val="24"/>
          <w:szCs w:val="24"/>
          <w:lang w:eastAsia="ru-RU"/>
        </w:rPr>
        <w:t xml:space="preserve"> (Картушин Михаил Поликарпович) (ок. 1859 года – 1934 года) - архиепископ московский и всея России Древлеправославной Церкви Христовой (старообрядцев, приемлющих белокриницкую иерархию), проповедник трезвения.</w:t>
      </w:r>
    </w:p>
    <w:p w:rsidR="00DC3EE0" w:rsidRPr="00DC3EE0" w:rsidRDefault="00DC3EE0" w:rsidP="00DC3EE0">
      <w:pPr>
        <w:shd w:val="clear" w:color="auto" w:fill="FFFFFF"/>
        <w:spacing w:after="240" w:line="240" w:lineRule="auto"/>
        <w:jc w:val="both"/>
        <w:rPr>
          <w:rFonts w:ascii="Times New Roman" w:eastAsia="Times New Roman" w:hAnsi="Times New Roman" w:cs="Times New Roman"/>
          <w:color w:val="000000"/>
          <w:sz w:val="24"/>
          <w:szCs w:val="24"/>
          <w:lang w:eastAsia="ru-RU"/>
        </w:rPr>
      </w:pPr>
      <w:r w:rsidRPr="00627B2D">
        <w:rPr>
          <w:rFonts w:ascii="Times New Roman" w:eastAsia="Times New Roman" w:hAnsi="Times New Roman" w:cs="Times New Roman"/>
          <w:b/>
          <w:color w:val="000000"/>
          <w:sz w:val="24"/>
          <w:szCs w:val="24"/>
          <w:lang w:eastAsia="ru-RU"/>
        </w:rPr>
        <w:lastRenderedPageBreak/>
        <w:t>Меллер-Закомельский</w:t>
      </w:r>
      <w:r w:rsidRPr="00DC3EE0">
        <w:rPr>
          <w:rFonts w:ascii="Times New Roman" w:eastAsia="Times New Roman" w:hAnsi="Times New Roman" w:cs="Times New Roman"/>
          <w:color w:val="000000"/>
          <w:sz w:val="24"/>
          <w:szCs w:val="24"/>
          <w:lang w:eastAsia="ru-RU"/>
        </w:rPr>
        <w:t xml:space="preserve"> Владимир Владимирович (31 марта 1863 года — 1920 год) - барон, председатель С. – Петербургской губернской земской управы, член Организационного комитета 1-го Всероссийского съезда по борьбе с пьянством.</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Мельников</w:t>
      </w:r>
      <w:r w:rsidRPr="00DC3EE0">
        <w:rPr>
          <w:rFonts w:ascii="Times New Roman" w:eastAsia="Times New Roman" w:hAnsi="Times New Roman" w:cs="Times New Roman"/>
          <w:bCs/>
          <w:sz w:val="24"/>
          <w:szCs w:val="24"/>
          <w:lang w:eastAsia="ru-RU"/>
        </w:rPr>
        <w:t xml:space="preserve"> Федор Ефимович (1874 год – 1960 год) - старообрядец белокриницкого согласия, знаменитый апологетический писатель, сторонник трезвения.</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t>Меньшиков</w:t>
      </w:r>
      <w:r w:rsidRPr="00DC3EE0">
        <w:rPr>
          <w:rFonts w:ascii="Times New Roman" w:eastAsia="Times New Roman" w:hAnsi="Times New Roman" w:cs="Times New Roman"/>
          <w:sz w:val="24"/>
          <w:szCs w:val="24"/>
          <w:lang w:eastAsia="ru-RU"/>
        </w:rPr>
        <w:t xml:space="preserve"> Михаил Осипович (23 сентября 1859 года — 7[20] сентября 1918 года) - ведущий публицист «Нового времени», один из основателей и идеологов Всероссийского Национального Союза и Всероссийского Национального Клуба, сторонник абсолютной трезвости.</w:t>
      </w:r>
    </w:p>
    <w:p w:rsidR="00DC3EE0" w:rsidRPr="00DC3EE0" w:rsidRDefault="00182B4B"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182B4B">
        <w:rPr>
          <w:rFonts w:ascii="Times New Roman" w:eastAsia="Times New Roman" w:hAnsi="Times New Roman" w:cs="Times New Roman"/>
          <w:sz w:val="24"/>
          <w:szCs w:val="24"/>
          <w:lang w:eastAsia="ru-RU"/>
        </w:rPr>
        <w:t>митрополит</w:t>
      </w:r>
      <w:r w:rsidR="00DC3EE0" w:rsidRPr="00627B2D">
        <w:rPr>
          <w:rFonts w:ascii="Times New Roman" w:eastAsia="Times New Roman" w:hAnsi="Times New Roman" w:cs="Times New Roman"/>
          <w:b/>
          <w:sz w:val="24"/>
          <w:szCs w:val="24"/>
          <w:lang w:eastAsia="ru-RU"/>
        </w:rPr>
        <w:t xml:space="preserve"> Мефодий</w:t>
      </w:r>
      <w:r w:rsidR="00DC3EE0" w:rsidRPr="00DC3EE0">
        <w:rPr>
          <w:rFonts w:ascii="Times New Roman" w:eastAsia="Times New Roman" w:hAnsi="Times New Roman" w:cs="Times New Roman"/>
          <w:sz w:val="24"/>
          <w:szCs w:val="24"/>
          <w:lang w:eastAsia="ru-RU"/>
        </w:rPr>
        <w:t xml:space="preserve"> (Герасимов Маврикий Львович) (22 февраля 1856 года — 16[29] марта 1931 года) - митрополит Харбинский, церковный и общественный деятель, участник право-монархического движения,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t>Мешковский</w:t>
      </w:r>
      <w:r w:rsidRPr="00DC3EE0">
        <w:rPr>
          <w:rFonts w:ascii="Times New Roman" w:eastAsia="Times New Roman" w:hAnsi="Times New Roman" w:cs="Times New Roman"/>
          <w:sz w:val="24"/>
          <w:szCs w:val="24"/>
          <w:lang w:eastAsia="ru-RU"/>
        </w:rPr>
        <w:t xml:space="preserve"> о. Алексей Дмитриевич (9 марта 1873 года —9[22] марта 1938 года) - протоиерей, член фракции правых IV Государственной Думы, кандидат в члены Главного Совета Союза Русского Народа,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Мещеринов</w:t>
      </w:r>
      <w:r w:rsidRPr="00DC3EE0">
        <w:rPr>
          <w:rFonts w:ascii="Times New Roman" w:eastAsia="Times New Roman" w:hAnsi="Times New Roman" w:cs="Times New Roman"/>
          <w:bCs/>
          <w:sz w:val="24"/>
          <w:szCs w:val="24"/>
          <w:lang w:eastAsia="ru-RU"/>
        </w:rPr>
        <w:t xml:space="preserve"> Григорий Васильевич (22 января 1827 года — 26 августа 1901 года) — Западно-Сибирский генерал-губернатор, затем командующий войсками Казанского военного округа,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Мещеринова</w:t>
      </w:r>
      <w:r w:rsidRPr="00DC3EE0">
        <w:rPr>
          <w:rFonts w:ascii="Times New Roman" w:eastAsia="Times New Roman" w:hAnsi="Times New Roman" w:cs="Times New Roman"/>
          <w:bCs/>
          <w:sz w:val="24"/>
          <w:szCs w:val="24"/>
          <w:lang w:eastAsia="ru-RU"/>
        </w:rPr>
        <w:t xml:space="preserve"> Вера Дмитриевна (в девичестве Белевцова) (? - 1911 год) - председатель Казанского управления Российского общества «Красного Креста», почётный член Казанского общества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t>Мещерский</w:t>
      </w:r>
      <w:r w:rsidRPr="00DC3EE0">
        <w:rPr>
          <w:rFonts w:ascii="Times New Roman" w:eastAsia="Times New Roman" w:hAnsi="Times New Roman" w:cs="Times New Roman"/>
          <w:sz w:val="24"/>
          <w:szCs w:val="24"/>
          <w:lang w:eastAsia="ru-RU"/>
        </w:rPr>
        <w:t xml:space="preserve"> Владимир Петрович (11 января 1839 года —10 июля 1914 года) - князь, писатель, издатель-редактор, правый публицист, общественный деятель, сторонник трезвости.</w:t>
      </w:r>
    </w:p>
    <w:p w:rsidR="00DC3EE0" w:rsidRPr="00DC3EE0" w:rsidRDefault="00DC3EE0" w:rsidP="00DC3EE0">
      <w:pPr>
        <w:shd w:val="clear" w:color="auto" w:fill="FFFFFF"/>
        <w:spacing w:after="240" w:line="240" w:lineRule="auto"/>
        <w:jc w:val="both"/>
        <w:rPr>
          <w:rFonts w:ascii="Times New Roman" w:eastAsia="Times New Roman" w:hAnsi="Times New Roman" w:cs="Times New Roman"/>
          <w:color w:val="000000"/>
          <w:sz w:val="24"/>
          <w:szCs w:val="24"/>
          <w:lang w:eastAsia="ru-RU"/>
        </w:rPr>
      </w:pPr>
      <w:r w:rsidRPr="00627B2D">
        <w:rPr>
          <w:rFonts w:ascii="Times New Roman" w:eastAsia="Times New Roman" w:hAnsi="Times New Roman" w:cs="Times New Roman"/>
          <w:b/>
          <w:color w:val="000000"/>
          <w:sz w:val="24"/>
          <w:szCs w:val="24"/>
          <w:lang w:eastAsia="ru-RU"/>
        </w:rPr>
        <w:t>Мигулин</w:t>
      </w:r>
      <w:r w:rsidRPr="00DC3EE0">
        <w:rPr>
          <w:rFonts w:ascii="Times New Roman" w:eastAsia="Times New Roman" w:hAnsi="Times New Roman" w:cs="Times New Roman"/>
          <w:color w:val="000000"/>
          <w:sz w:val="24"/>
          <w:szCs w:val="24"/>
          <w:lang w:eastAsia="ru-RU"/>
        </w:rPr>
        <w:t xml:space="preserve"> Петр Петрович (12(24) августа 1870 года - после 1917 года) - профессор Харьковского университета, член Организационного комитета 1-го Всероссийского съезда по борьбе с пьянством.</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627B2D">
        <w:rPr>
          <w:rFonts w:ascii="Times New Roman" w:eastAsia="Times New Roman" w:hAnsi="Times New Roman" w:cs="Times New Roman"/>
          <w:b/>
          <w:bCs/>
          <w:sz w:val="24"/>
          <w:szCs w:val="24"/>
          <w:lang w:eastAsia="ru-RU"/>
        </w:rPr>
        <w:t>Миклухо-Маклай</w:t>
      </w:r>
      <w:r w:rsidRPr="00DC3EE0">
        <w:rPr>
          <w:rFonts w:ascii="Times New Roman" w:eastAsia="Times New Roman" w:hAnsi="Times New Roman" w:cs="Times New Roman"/>
          <w:bCs/>
          <w:sz w:val="24"/>
          <w:szCs w:val="24"/>
          <w:lang w:eastAsia="ru-RU"/>
        </w:rPr>
        <w:t xml:space="preserve"> Николай Николаевич (5 (17) июля 1846 года — 2 (14) апреля 1888 года) — русский этнограф, антрополог, биолог и путешественник, член Толстовского общества трезвости «Согласие против пьянства».</w:t>
      </w:r>
    </w:p>
    <w:p w:rsidR="00DC3EE0" w:rsidRPr="00DC3EE0" w:rsidRDefault="00DC3EE0" w:rsidP="00DC3EE0">
      <w:pPr>
        <w:shd w:val="clear" w:color="auto" w:fill="FFFFFF"/>
        <w:spacing w:after="240" w:line="240" w:lineRule="auto"/>
        <w:jc w:val="both"/>
        <w:rPr>
          <w:rFonts w:ascii="Georiga" w:eastAsia="Times New Roman" w:hAnsi="Georiga" w:cs="Times New Roman"/>
          <w:color w:val="000000"/>
          <w:sz w:val="24"/>
          <w:szCs w:val="24"/>
          <w:lang w:eastAsia="ru-RU"/>
        </w:rPr>
      </w:pPr>
      <w:r w:rsidRPr="00627B2D">
        <w:rPr>
          <w:rFonts w:ascii="Georiga" w:eastAsia="Times New Roman" w:hAnsi="Georiga" w:cs="Times New Roman"/>
          <w:b/>
          <w:color w:val="000000"/>
          <w:sz w:val="24"/>
          <w:szCs w:val="24"/>
          <w:lang w:eastAsia="ru-RU"/>
        </w:rPr>
        <w:t>Минор</w:t>
      </w:r>
      <w:r w:rsidRPr="00DC3EE0">
        <w:rPr>
          <w:rFonts w:ascii="Georiga" w:eastAsia="Times New Roman" w:hAnsi="Georiga" w:cs="Times New Roman"/>
          <w:color w:val="000000"/>
          <w:sz w:val="24"/>
          <w:szCs w:val="24"/>
          <w:lang w:eastAsia="ru-RU"/>
        </w:rPr>
        <w:t xml:space="preserve"> Лазарь Соломонович (17(29) декабря 1855 года — 1942 год) - врач, создатель научной школы невропатологов, член организационного комитета Первого Всероссийского съезда по борьбе с пьянством,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spacing w:before="120" w:after="240" w:line="240" w:lineRule="auto"/>
        <w:rPr>
          <w:rFonts w:ascii="Georiga" w:eastAsia="Times New Roman" w:hAnsi="Georiga" w:cs="Times New Roman"/>
          <w:color w:val="000000"/>
          <w:sz w:val="24"/>
          <w:szCs w:val="24"/>
          <w:lang w:eastAsia="ru-RU"/>
        </w:rPr>
      </w:pPr>
      <w:r w:rsidRPr="00627B2D">
        <w:rPr>
          <w:rFonts w:ascii="Georiga" w:eastAsia="Times New Roman" w:hAnsi="Georiga" w:cs="Times New Roman"/>
          <w:b/>
          <w:color w:val="000000"/>
          <w:sz w:val="24"/>
          <w:szCs w:val="24"/>
          <w:lang w:eastAsia="ru-RU"/>
        </w:rPr>
        <w:t>Миртов</w:t>
      </w:r>
      <w:r w:rsidRPr="00DC3EE0">
        <w:rPr>
          <w:rFonts w:ascii="Georiga" w:eastAsia="Times New Roman" w:hAnsi="Georiga" w:cs="Times New Roman"/>
          <w:color w:val="000000"/>
          <w:sz w:val="24"/>
          <w:szCs w:val="24"/>
          <w:lang w:eastAsia="ru-RU"/>
        </w:rPr>
        <w:t xml:space="preserve"> Петр Алексеевич (5 июня 1871 года – 1925 год) - протоиерей, руководитель Александро-Невского общества трезвости.</w:t>
      </w:r>
    </w:p>
    <w:p w:rsidR="00DC3EE0" w:rsidRPr="00DC3EE0" w:rsidRDefault="00182B4B"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182B4B">
        <w:rPr>
          <w:rFonts w:ascii="Times New Roman" w:eastAsia="Times New Roman" w:hAnsi="Times New Roman" w:cs="Times New Roman"/>
          <w:bCs/>
          <w:sz w:val="24"/>
          <w:szCs w:val="24"/>
          <w:lang w:eastAsia="ru-RU"/>
        </w:rPr>
        <w:t>епископ</w:t>
      </w:r>
      <w:r w:rsidR="00DC3EE0" w:rsidRPr="00627B2D">
        <w:rPr>
          <w:rFonts w:ascii="Times New Roman" w:eastAsia="Times New Roman" w:hAnsi="Times New Roman" w:cs="Times New Roman"/>
          <w:b/>
          <w:bCs/>
          <w:sz w:val="24"/>
          <w:szCs w:val="24"/>
          <w:lang w:eastAsia="ru-RU"/>
        </w:rPr>
        <w:t xml:space="preserve"> Митрофан Гомельский</w:t>
      </w:r>
      <w:r w:rsidR="00DC3EE0" w:rsidRPr="00DC3EE0">
        <w:rPr>
          <w:rFonts w:ascii="Times New Roman" w:eastAsia="Times New Roman" w:hAnsi="Times New Roman" w:cs="Times New Roman"/>
          <w:bCs/>
          <w:sz w:val="24"/>
          <w:szCs w:val="24"/>
          <w:lang w:eastAsia="ru-RU"/>
        </w:rPr>
        <w:t xml:space="preserve"> (Краснопольский) (22 октября 1868 года - 23 июня (6 июля) 1919 года) – епископ РПЦ, председатель Комиссии о мерах борьбы с пьянством Государственной Думы Российской Империи.</w:t>
      </w:r>
    </w:p>
    <w:p w:rsidR="00DC3EE0" w:rsidRPr="00DC3EE0" w:rsidRDefault="00182B4B"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182B4B">
        <w:rPr>
          <w:rFonts w:ascii="Times New Roman" w:eastAsia="Times New Roman" w:hAnsi="Times New Roman" w:cs="Times New Roman"/>
          <w:bCs/>
          <w:sz w:val="24"/>
          <w:szCs w:val="24"/>
          <w:lang w:eastAsia="ru-RU"/>
        </w:rPr>
        <w:lastRenderedPageBreak/>
        <w:t>епископ</w:t>
      </w:r>
      <w:r w:rsidR="00DC3EE0" w:rsidRPr="00627B2D">
        <w:rPr>
          <w:rFonts w:ascii="Times New Roman" w:eastAsia="Times New Roman" w:hAnsi="Times New Roman" w:cs="Times New Roman"/>
          <w:b/>
          <w:bCs/>
          <w:sz w:val="24"/>
          <w:szCs w:val="24"/>
          <w:lang w:eastAsia="ru-RU"/>
        </w:rPr>
        <w:t xml:space="preserve"> Митрофан</w:t>
      </w:r>
      <w:r w:rsidR="00DC3EE0" w:rsidRPr="00DC3EE0">
        <w:rPr>
          <w:rFonts w:ascii="Times New Roman" w:eastAsia="Times New Roman" w:hAnsi="Times New Roman" w:cs="Times New Roman"/>
          <w:bCs/>
          <w:sz w:val="24"/>
          <w:szCs w:val="24"/>
          <w:lang w:eastAsia="ru-RU"/>
        </w:rPr>
        <w:t xml:space="preserve"> (Симашкевич Митрофан Васильевич) (23 ноября 1845 года — около 1930 года) — деятель григорианского раскола, до 1926 года — епископ Русской православной церкви, митрополит Донской и Новочеркасский, духовный писатель, магистр богословия, почетный член Казанского общества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t>Митроцкий</w:t>
      </w:r>
      <w:r w:rsidRPr="00DC3EE0">
        <w:rPr>
          <w:rFonts w:ascii="Times New Roman" w:eastAsia="Times New Roman" w:hAnsi="Times New Roman" w:cs="Times New Roman"/>
          <w:sz w:val="24"/>
          <w:szCs w:val="24"/>
          <w:lang w:eastAsia="ru-RU"/>
        </w:rPr>
        <w:t xml:space="preserve"> о. Михаил Владимирович (11 августа 1883 года — 18 сентября (1 октября) 1937 года) - протоиерей, политический и общественный деятель, депутат IV Государственной Думы, сторонник трезвости.</w:t>
      </w:r>
    </w:p>
    <w:p w:rsidR="00DC3EE0" w:rsidRPr="00DC3EE0" w:rsidRDefault="00182B4B"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182B4B">
        <w:rPr>
          <w:rFonts w:ascii="Times New Roman" w:eastAsia="Times New Roman" w:hAnsi="Times New Roman" w:cs="Times New Roman"/>
          <w:sz w:val="24"/>
          <w:szCs w:val="24"/>
          <w:lang w:eastAsia="ru-RU"/>
        </w:rPr>
        <w:t>митрополит</w:t>
      </w:r>
      <w:r w:rsidR="00DC3EE0" w:rsidRPr="00627B2D">
        <w:rPr>
          <w:rFonts w:ascii="Times New Roman" w:eastAsia="Times New Roman" w:hAnsi="Times New Roman" w:cs="Times New Roman"/>
          <w:b/>
          <w:sz w:val="24"/>
          <w:szCs w:val="24"/>
          <w:lang w:eastAsia="ru-RU"/>
        </w:rPr>
        <w:t xml:space="preserve"> Михаил</w:t>
      </w:r>
      <w:r w:rsidR="00DC3EE0" w:rsidRPr="00DC3EE0">
        <w:rPr>
          <w:rFonts w:ascii="Times New Roman" w:eastAsia="Times New Roman" w:hAnsi="Times New Roman" w:cs="Times New Roman"/>
          <w:sz w:val="24"/>
          <w:szCs w:val="24"/>
          <w:lang w:eastAsia="ru-RU"/>
        </w:rPr>
        <w:t xml:space="preserve"> (Ермаков Василий Федорович) (31 июля 1862 года— 17 (30) марта 1929 года) - митрополит Киевский, экзарх Украины, церковный и общественный деятель, участник право-монархического и трезвеннического движений.</w:t>
      </w:r>
    </w:p>
    <w:p w:rsidR="00DC3EE0" w:rsidRPr="00DC3EE0" w:rsidRDefault="00182B4B"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182B4B">
        <w:rPr>
          <w:rFonts w:ascii="Times New Roman" w:eastAsia="Times New Roman" w:hAnsi="Times New Roman" w:cs="Times New Roman"/>
          <w:color w:val="2F1700"/>
          <w:sz w:val="24"/>
          <w:szCs w:val="24"/>
          <w:lang w:eastAsia="ru-RU"/>
        </w:rPr>
        <w:t>архиепископ</w:t>
      </w:r>
      <w:r w:rsidR="00DC3EE0" w:rsidRPr="00627B2D">
        <w:rPr>
          <w:rFonts w:ascii="Times New Roman" w:eastAsia="Times New Roman" w:hAnsi="Times New Roman" w:cs="Times New Roman"/>
          <w:b/>
          <w:color w:val="2F1700"/>
          <w:sz w:val="24"/>
          <w:szCs w:val="24"/>
          <w:lang w:eastAsia="ru-RU"/>
        </w:rPr>
        <w:t xml:space="preserve"> Михаил</w:t>
      </w:r>
      <w:r w:rsidR="00DC3EE0" w:rsidRPr="00DC3EE0">
        <w:rPr>
          <w:rFonts w:ascii="Times New Roman" w:eastAsia="Times New Roman" w:hAnsi="Times New Roman" w:cs="Times New Roman"/>
          <w:color w:val="2F1700"/>
          <w:sz w:val="24"/>
          <w:szCs w:val="24"/>
          <w:lang w:eastAsia="ru-RU"/>
        </w:rPr>
        <w:t xml:space="preserve"> (Кочетов Михаил Нестерович) (1860 год - 6 апреля 1944 года) - архиепископ московский и всея Руси Древлеправославной церкви, проповедник трезвения.</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627B2D">
        <w:rPr>
          <w:rFonts w:ascii="Times New Roman" w:eastAsia="Times New Roman" w:hAnsi="Times New Roman" w:cs="Times New Roman"/>
          <w:b/>
          <w:sz w:val="24"/>
          <w:szCs w:val="24"/>
          <w:lang w:eastAsia="ru-RU"/>
        </w:rPr>
        <w:t>Михайлов</w:t>
      </w:r>
      <w:r w:rsidRPr="00DC3EE0">
        <w:rPr>
          <w:rFonts w:ascii="Times New Roman" w:eastAsia="Times New Roman" w:hAnsi="Times New Roman" w:cs="Times New Roman"/>
          <w:sz w:val="24"/>
          <w:szCs w:val="24"/>
          <w:lang w:eastAsia="ru-RU"/>
        </w:rPr>
        <w:t xml:space="preserve"> Потап Тихонович (1850-е годы — после 1912 года) - рабочий, член Совета Уфимского губернского отдела Союза Русского Народа, сторонник трезвости.</w:t>
      </w:r>
    </w:p>
    <w:p w:rsidR="00DC3EE0" w:rsidRPr="00DC3EE0" w:rsidRDefault="00DC3EE0" w:rsidP="00DC3EE0">
      <w:pPr>
        <w:shd w:val="clear" w:color="auto" w:fill="FFFFFF"/>
        <w:spacing w:after="240" w:line="240" w:lineRule="auto"/>
        <w:jc w:val="both"/>
        <w:rPr>
          <w:rFonts w:ascii="Times New Roman" w:eastAsia="Times New Roman" w:hAnsi="Times New Roman" w:cs="Times New Roman"/>
          <w:color w:val="000000"/>
          <w:sz w:val="24"/>
          <w:szCs w:val="24"/>
          <w:lang w:eastAsia="ru-RU"/>
        </w:rPr>
      </w:pPr>
      <w:r w:rsidRPr="00627B2D">
        <w:rPr>
          <w:rFonts w:ascii="Times New Roman" w:eastAsia="Times New Roman" w:hAnsi="Times New Roman" w:cs="Times New Roman"/>
          <w:b/>
          <w:color w:val="000000"/>
          <w:sz w:val="24"/>
          <w:szCs w:val="24"/>
          <w:lang w:eastAsia="ru-RU"/>
        </w:rPr>
        <w:t>Морозова</w:t>
      </w:r>
      <w:r w:rsidRPr="00DC3EE0">
        <w:rPr>
          <w:rFonts w:ascii="Times New Roman" w:eastAsia="Times New Roman" w:hAnsi="Times New Roman" w:cs="Times New Roman"/>
          <w:color w:val="000000"/>
          <w:sz w:val="24"/>
          <w:szCs w:val="24"/>
          <w:lang w:eastAsia="ru-RU"/>
        </w:rPr>
        <w:t xml:space="preserve"> Варвара Алексеевна (урождённая Хлудова) (2 (14) ноября 1848 года — 4 сентября 1917 года) - потомственная Почетная Гражданка г. Москвы, крупная русская предпринимательница и благотворительница, член Толстовского Согласия против пьянства.</w:t>
      </w:r>
    </w:p>
    <w:p w:rsidR="00DC3EE0" w:rsidRPr="00DC3EE0" w:rsidRDefault="00182B4B"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182B4B">
        <w:rPr>
          <w:rFonts w:ascii="Times New Roman" w:eastAsia="Times New Roman" w:hAnsi="Times New Roman" w:cs="Times New Roman"/>
          <w:color w:val="2F1700"/>
          <w:sz w:val="24"/>
          <w:szCs w:val="24"/>
          <w:lang w:eastAsia="ru-RU"/>
        </w:rPr>
        <w:t>митрополит</w:t>
      </w:r>
      <w:r w:rsidR="00DC3EE0" w:rsidRPr="00627B2D">
        <w:rPr>
          <w:rFonts w:ascii="Times New Roman" w:eastAsia="Times New Roman" w:hAnsi="Times New Roman" w:cs="Times New Roman"/>
          <w:b/>
          <w:color w:val="2F1700"/>
          <w:sz w:val="24"/>
          <w:szCs w:val="24"/>
          <w:lang w:eastAsia="ru-RU"/>
        </w:rPr>
        <w:t xml:space="preserve"> Назарий</w:t>
      </w:r>
      <w:r w:rsidR="00DC3EE0" w:rsidRPr="00DC3EE0">
        <w:rPr>
          <w:rFonts w:ascii="Times New Roman" w:eastAsia="Times New Roman" w:hAnsi="Times New Roman" w:cs="Times New Roman"/>
          <w:color w:val="2F1700"/>
          <w:sz w:val="24"/>
          <w:szCs w:val="24"/>
          <w:lang w:eastAsia="ru-RU"/>
        </w:rPr>
        <w:t xml:space="preserve"> (Кириллов Николай Яковлевич) (4 декабря 1850 года — 19 июня (2 июля) 1928 года) - митрополит</w:t>
      </w:r>
      <w:r w:rsidR="00DC3EE0" w:rsidRPr="00DC3EE0">
        <w:rPr>
          <w:rFonts w:ascii="Times New Roman" w:eastAsia="Times New Roman" w:hAnsi="Times New Roman" w:cs="Times New Roman"/>
          <w:b/>
          <w:color w:val="2F1700"/>
          <w:sz w:val="24"/>
          <w:szCs w:val="24"/>
          <w:lang w:eastAsia="ru-RU"/>
        </w:rPr>
        <w:t xml:space="preserve"> </w:t>
      </w:r>
      <w:r w:rsidR="00DC3EE0" w:rsidRPr="00DC3EE0">
        <w:rPr>
          <w:rFonts w:ascii="Times New Roman" w:eastAsia="Times New Roman" w:hAnsi="Times New Roman" w:cs="Times New Roman"/>
          <w:color w:val="2F1700"/>
          <w:sz w:val="24"/>
          <w:szCs w:val="24"/>
          <w:lang w:eastAsia="ru-RU"/>
        </w:rPr>
        <w:t>Курский и Обоянский, церковный и общественный деятель, участник право-монархического и трезвенного движений.</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Нарышкин</w:t>
      </w:r>
      <w:r w:rsidRPr="00DC3EE0">
        <w:rPr>
          <w:rFonts w:ascii="Times New Roman" w:eastAsia="Times New Roman" w:hAnsi="Times New Roman" w:cs="Times New Roman"/>
          <w:color w:val="2F1700"/>
          <w:sz w:val="24"/>
          <w:szCs w:val="24"/>
          <w:lang w:eastAsia="ru-RU"/>
        </w:rPr>
        <w:t xml:space="preserve"> Александр Алексеевич (15 октября 1839 года — 22 февраля 1916 года) - действительный тайный советник, сенатор, член правой группы Государственного Совета Российской Империи, сторонник трезвости.</w:t>
      </w:r>
    </w:p>
    <w:p w:rsidR="00DC3EE0" w:rsidRPr="00DC3EE0" w:rsidRDefault="00182B4B"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182B4B">
        <w:rPr>
          <w:rFonts w:ascii="Times New Roman" w:eastAsia="Times New Roman" w:hAnsi="Times New Roman" w:cs="Times New Roman"/>
          <w:color w:val="2F1700"/>
          <w:sz w:val="24"/>
          <w:szCs w:val="24"/>
          <w:lang w:eastAsia="ru-RU"/>
        </w:rPr>
        <w:t>митрополит</w:t>
      </w:r>
      <w:r w:rsidR="00DC3EE0" w:rsidRPr="00182B4B">
        <w:rPr>
          <w:rFonts w:ascii="Times New Roman" w:eastAsia="Times New Roman" w:hAnsi="Times New Roman" w:cs="Times New Roman"/>
          <w:color w:val="2F1700"/>
          <w:sz w:val="24"/>
          <w:szCs w:val="24"/>
          <w:lang w:eastAsia="ru-RU"/>
        </w:rPr>
        <w:t xml:space="preserve"> </w:t>
      </w:r>
      <w:r w:rsidR="00DC3EE0" w:rsidRPr="007B48E5">
        <w:rPr>
          <w:rFonts w:ascii="Times New Roman" w:eastAsia="Times New Roman" w:hAnsi="Times New Roman" w:cs="Times New Roman"/>
          <w:b/>
          <w:color w:val="2F1700"/>
          <w:sz w:val="24"/>
          <w:szCs w:val="24"/>
          <w:lang w:eastAsia="ru-RU"/>
        </w:rPr>
        <w:t>Нестор</w:t>
      </w:r>
      <w:r w:rsidR="00DC3EE0" w:rsidRPr="00DC3EE0">
        <w:rPr>
          <w:rFonts w:ascii="Times New Roman" w:eastAsia="Times New Roman" w:hAnsi="Times New Roman" w:cs="Times New Roman"/>
          <w:color w:val="2F1700"/>
          <w:sz w:val="24"/>
          <w:szCs w:val="24"/>
          <w:lang w:eastAsia="ru-RU"/>
        </w:rPr>
        <w:t xml:space="preserve"> (Анисимов Николай Николаевич) (9 ноября 1884 года — 22 октября (4 ноября) 1962 года) - митрополит Кировоградский и Николаевский - церковный и общественный деятель, духовный писатель, участник право-монархического и трезвенного движений.</w:t>
      </w:r>
    </w:p>
    <w:p w:rsidR="00DC3EE0" w:rsidRPr="00DC3EE0" w:rsidRDefault="00182B4B" w:rsidP="00DC3EE0">
      <w:pPr>
        <w:rPr>
          <w:rFonts w:ascii="Times New Roman" w:hAnsi="Times New Roman" w:cs="Times New Roman"/>
          <w:sz w:val="24"/>
          <w:szCs w:val="24"/>
          <w:lang w:eastAsia="ru-RU"/>
        </w:rPr>
      </w:pPr>
      <w:r w:rsidRPr="00182B4B">
        <w:rPr>
          <w:rFonts w:ascii="Times New Roman" w:hAnsi="Times New Roman" w:cs="Times New Roman"/>
          <w:sz w:val="24"/>
          <w:szCs w:val="24"/>
          <w:lang w:eastAsia="ru-RU"/>
        </w:rPr>
        <w:t>епископ</w:t>
      </w:r>
      <w:r w:rsidR="00DC3EE0" w:rsidRPr="007B48E5">
        <w:rPr>
          <w:rFonts w:ascii="Times New Roman" w:hAnsi="Times New Roman" w:cs="Times New Roman"/>
          <w:b/>
          <w:sz w:val="24"/>
          <w:szCs w:val="24"/>
          <w:lang w:eastAsia="ru-RU"/>
        </w:rPr>
        <w:t xml:space="preserve"> Никанор</w:t>
      </w:r>
      <w:r w:rsidR="00DC3EE0" w:rsidRPr="00DC3EE0">
        <w:rPr>
          <w:rFonts w:ascii="Times New Roman" w:hAnsi="Times New Roman" w:cs="Times New Roman"/>
          <w:sz w:val="24"/>
          <w:szCs w:val="24"/>
          <w:lang w:eastAsia="ru-RU"/>
        </w:rPr>
        <w:t xml:space="preserve"> (Надеждин Николай Алексеевич) (27 ноября (10 декабря) 1858 года — 6 (19) ноября 1916 года) — епископ Русской православной церкви, епископ Олонецкий и Петрозаводский, почетный член Казанского общества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о. Никола</w:t>
      </w:r>
      <w:r w:rsidRPr="00DC3EE0">
        <w:rPr>
          <w:rFonts w:ascii="Times New Roman" w:eastAsia="Times New Roman" w:hAnsi="Times New Roman" w:cs="Times New Roman"/>
          <w:color w:val="2F1700"/>
          <w:sz w:val="24"/>
          <w:szCs w:val="24"/>
          <w:lang w:eastAsia="ru-RU"/>
        </w:rPr>
        <w:t xml:space="preserve"> (Позднев Петр Алексеевич) (1853 год - 1 сентября 1934 года) - родоначальник иерархии Древлеправославной церкви, проповедник трезвения.</w:t>
      </w:r>
    </w:p>
    <w:p w:rsidR="00DC3EE0" w:rsidRPr="00DC3EE0" w:rsidRDefault="00DC3EE0" w:rsidP="00DC3EE0">
      <w:pPr>
        <w:rPr>
          <w:rFonts w:ascii="Times New Roman" w:eastAsia="Trebuchet MS" w:hAnsi="Times New Roman" w:cs="Times New Roman"/>
          <w:sz w:val="24"/>
          <w:szCs w:val="24"/>
        </w:rPr>
      </w:pPr>
      <w:r w:rsidRPr="007B48E5">
        <w:rPr>
          <w:rFonts w:ascii="Times New Roman" w:eastAsia="Trebuchet MS" w:hAnsi="Times New Roman" w:cs="Times New Roman"/>
          <w:b/>
          <w:sz w:val="24"/>
          <w:szCs w:val="24"/>
        </w:rPr>
        <w:t>Николай II Александрович</w:t>
      </w:r>
      <w:r w:rsidRPr="00DC3EE0">
        <w:rPr>
          <w:rFonts w:ascii="Times New Roman" w:eastAsia="Trebuchet MS" w:hAnsi="Times New Roman" w:cs="Times New Roman"/>
          <w:sz w:val="24"/>
          <w:szCs w:val="24"/>
        </w:rPr>
        <w:t xml:space="preserve"> (6 [18] мая 1868 года— 17 июля 1918 года) - Император Всероссийский, введший сухой закон в Российской Империи в 1914 году.</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о. Николай</w:t>
      </w:r>
      <w:r w:rsidRPr="00DC3EE0">
        <w:rPr>
          <w:rFonts w:ascii="Times New Roman" w:eastAsia="Times New Roman" w:hAnsi="Times New Roman" w:cs="Times New Roman"/>
          <w:color w:val="2F1700"/>
          <w:sz w:val="24"/>
          <w:szCs w:val="24"/>
          <w:lang w:eastAsia="ru-RU"/>
        </w:rPr>
        <w:t xml:space="preserve"> (Лебедев Николай Васильевич) (1869 год – 1 сентября 1933 года) – священноисповедник РПЦ, руководитель Общества трезвости во имя Казанской иконы Божией Матери, проповедник трезвения.</w:t>
      </w:r>
    </w:p>
    <w:p w:rsidR="00DC3EE0" w:rsidRPr="00DC3EE0" w:rsidRDefault="00DC3EE0" w:rsidP="00DC3EE0">
      <w:pPr>
        <w:spacing w:line="240" w:lineRule="auto"/>
        <w:rPr>
          <w:rFonts w:ascii="Times New Roman" w:hAnsi="Times New Roman" w:cs="Times New Roman"/>
          <w:sz w:val="24"/>
          <w:szCs w:val="24"/>
        </w:rPr>
      </w:pPr>
      <w:r w:rsidRPr="007B48E5">
        <w:rPr>
          <w:rFonts w:ascii="Times New Roman" w:hAnsi="Times New Roman" w:cs="Times New Roman"/>
          <w:b/>
          <w:sz w:val="24"/>
          <w:szCs w:val="24"/>
        </w:rPr>
        <w:lastRenderedPageBreak/>
        <w:t>о. Николай Троицкий</w:t>
      </w:r>
      <w:r w:rsidRPr="00DC3EE0">
        <w:rPr>
          <w:rFonts w:ascii="Times New Roman" w:hAnsi="Times New Roman" w:cs="Times New Roman"/>
          <w:sz w:val="24"/>
          <w:szCs w:val="24"/>
        </w:rPr>
        <w:t xml:space="preserve"> (24 июля 1880 года - 2 декабря 1937 года) - протоиерей РПЦ, руководитель «Казанского Братства защиты Святой Православной Веры», активный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Никольский</w:t>
      </w:r>
      <w:r w:rsidRPr="00DC3EE0">
        <w:rPr>
          <w:rFonts w:ascii="Times New Roman" w:eastAsia="Times New Roman" w:hAnsi="Times New Roman" w:cs="Times New Roman"/>
          <w:color w:val="2F1700"/>
          <w:sz w:val="24"/>
          <w:szCs w:val="24"/>
          <w:lang w:eastAsia="ru-RU"/>
        </w:rPr>
        <w:t xml:space="preserve"> Борис Владимирович (3 октября 1870 года — июнь 1919 года) - ученый, педагог и публицист, профессор Юрьевского университета, член Главного Совета Союза Русского Народа,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Никольский</w:t>
      </w:r>
      <w:r w:rsidRPr="00DC3EE0">
        <w:rPr>
          <w:rFonts w:ascii="Times New Roman" w:eastAsia="Times New Roman" w:hAnsi="Times New Roman" w:cs="Times New Roman"/>
          <w:color w:val="2F1700"/>
          <w:sz w:val="24"/>
          <w:szCs w:val="24"/>
          <w:lang w:eastAsia="ru-RU"/>
        </w:rPr>
        <w:t xml:space="preserve"> Петр Васильевич (1 сентября 1858 года — 4 (17) марта 1940 года) - профессор, врач-дерматолог, публицист и общественный деятель, председатель Киевского губернского отдела Союза Русского Народа, сторонник трезвости.</w:t>
      </w:r>
    </w:p>
    <w:p w:rsidR="00DC3EE0" w:rsidRPr="00DC3EE0" w:rsidRDefault="00182B4B"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182B4B">
        <w:rPr>
          <w:rFonts w:ascii="Times New Roman" w:eastAsia="Times New Roman" w:hAnsi="Times New Roman" w:cs="Times New Roman"/>
          <w:color w:val="2F1700"/>
          <w:sz w:val="24"/>
          <w:szCs w:val="24"/>
          <w:lang w:eastAsia="ru-RU"/>
        </w:rPr>
        <w:t>епископ</w:t>
      </w:r>
      <w:r w:rsidR="00DC3EE0" w:rsidRPr="007B48E5">
        <w:rPr>
          <w:rFonts w:ascii="Times New Roman" w:eastAsia="Times New Roman" w:hAnsi="Times New Roman" w:cs="Times New Roman"/>
          <w:b/>
          <w:color w:val="2F1700"/>
          <w:sz w:val="24"/>
          <w:szCs w:val="24"/>
          <w:lang w:eastAsia="ru-RU"/>
        </w:rPr>
        <w:t xml:space="preserve"> Никон</w:t>
      </w:r>
      <w:r w:rsidR="00DC3EE0" w:rsidRPr="00DC3EE0">
        <w:rPr>
          <w:rFonts w:ascii="Times New Roman" w:eastAsia="Times New Roman" w:hAnsi="Times New Roman" w:cs="Times New Roman"/>
          <w:color w:val="2F1700"/>
          <w:sz w:val="24"/>
          <w:szCs w:val="24"/>
          <w:lang w:eastAsia="ru-RU"/>
        </w:rPr>
        <w:t xml:space="preserve"> (Бессонов Николай Николаевич) (10 июля 1868 года — 1919 год) - епископ Енисейский и Красноярский, член фракции правых IV Государственной Думы, сторонник трезвости.</w:t>
      </w:r>
    </w:p>
    <w:p w:rsidR="00DC3EE0" w:rsidRPr="00DC3EE0" w:rsidRDefault="00182B4B"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182B4B">
        <w:rPr>
          <w:rFonts w:ascii="Times New Roman" w:eastAsia="Times New Roman" w:hAnsi="Times New Roman" w:cs="Times New Roman"/>
          <w:color w:val="2F1700"/>
          <w:sz w:val="24"/>
          <w:szCs w:val="24"/>
          <w:lang w:eastAsia="ru-RU"/>
        </w:rPr>
        <w:t>архиепископ</w:t>
      </w:r>
      <w:r w:rsidR="00DC3EE0" w:rsidRPr="007B48E5">
        <w:rPr>
          <w:rFonts w:ascii="Times New Roman" w:eastAsia="Times New Roman" w:hAnsi="Times New Roman" w:cs="Times New Roman"/>
          <w:b/>
          <w:color w:val="2F1700"/>
          <w:sz w:val="24"/>
          <w:szCs w:val="24"/>
          <w:lang w:eastAsia="ru-RU"/>
        </w:rPr>
        <w:t xml:space="preserve"> Никон</w:t>
      </w:r>
      <w:r w:rsidR="00DC3EE0" w:rsidRPr="00DC3EE0">
        <w:rPr>
          <w:rFonts w:ascii="Times New Roman" w:eastAsia="Times New Roman" w:hAnsi="Times New Roman" w:cs="Times New Roman"/>
          <w:color w:val="2F1700"/>
          <w:sz w:val="24"/>
          <w:szCs w:val="24"/>
          <w:lang w:eastAsia="ru-RU"/>
        </w:rPr>
        <w:t xml:space="preserve"> (Рождественский Николай Иванович) (4 апреля 1851 года — 30 декабря 1918 года [2 января 1919 года]) - архиепископ Вологодский и Тотемский, председатель Издательского совета при Священном Синоде, член Государственного Совета, один из активных участников право-монархического и трезвенного движений.</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Никонович</w:t>
      </w:r>
      <w:r w:rsidRPr="00DC3EE0">
        <w:rPr>
          <w:rFonts w:ascii="Times New Roman" w:eastAsia="Times New Roman" w:hAnsi="Times New Roman" w:cs="Times New Roman"/>
          <w:color w:val="2F1700"/>
          <w:sz w:val="24"/>
          <w:szCs w:val="24"/>
          <w:lang w:eastAsia="ru-RU"/>
        </w:rPr>
        <w:t xml:space="preserve"> о. Феодор Иосифович (17 февраля 1854 года (по др. данным 16 февраля 1853 года) — 14 февраля 1911 года) - протоиерей, политический и общественный деятель, член фракции правых III Государственной Думы,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Нилус</w:t>
      </w:r>
      <w:r w:rsidRPr="00DC3EE0">
        <w:rPr>
          <w:rFonts w:ascii="Times New Roman" w:eastAsia="Times New Roman" w:hAnsi="Times New Roman" w:cs="Times New Roman"/>
          <w:color w:val="2F1700"/>
          <w:sz w:val="24"/>
          <w:szCs w:val="24"/>
          <w:lang w:eastAsia="ru-RU"/>
        </w:rPr>
        <w:t xml:space="preserve"> Сергей Александрович (28 августа 1862 года — 1 (14) января 1929 года) - прозаик, публицист и общественный деятель, член Русского Собрания,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Новицкий</w:t>
      </w:r>
      <w:r w:rsidRPr="00DC3EE0">
        <w:rPr>
          <w:rFonts w:ascii="Times New Roman" w:eastAsia="Times New Roman" w:hAnsi="Times New Roman" w:cs="Times New Roman"/>
          <w:color w:val="2F1700"/>
          <w:sz w:val="24"/>
          <w:szCs w:val="24"/>
          <w:lang w:eastAsia="ru-RU"/>
        </w:rPr>
        <w:t xml:space="preserve"> Петр Васильевич (6 апреля 1867 года — не ранее апреля 1917 года) - статский советник, политический и общественный деятель, член фракции правых Государственной Думы III и IV созыва,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Образцов</w:t>
      </w:r>
      <w:r w:rsidRPr="00DC3EE0">
        <w:rPr>
          <w:rFonts w:ascii="Times New Roman" w:eastAsia="Times New Roman" w:hAnsi="Times New Roman" w:cs="Times New Roman"/>
          <w:color w:val="2F1700"/>
          <w:sz w:val="24"/>
          <w:szCs w:val="24"/>
          <w:lang w:eastAsia="ru-RU"/>
        </w:rPr>
        <w:t xml:space="preserve"> Василий Афиногенович (1859 год — после 1920 года) - педагог, политический и общественный деятель, член правой фракции III Государственной Думы,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Ознобишин</w:t>
      </w:r>
      <w:r w:rsidRPr="00DC3EE0">
        <w:rPr>
          <w:rFonts w:ascii="Times New Roman" w:eastAsia="Times New Roman" w:hAnsi="Times New Roman" w:cs="Times New Roman"/>
          <w:color w:val="2F1700"/>
          <w:sz w:val="24"/>
          <w:szCs w:val="24"/>
          <w:lang w:eastAsia="ru-RU"/>
        </w:rPr>
        <w:t xml:space="preserve"> Николай Нилович (? — 11 ноября 1912 года) - один из основателей Союза Русского Народа, почетный и действительный председатель Московского губернского отдела СРН,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7B48E5">
        <w:rPr>
          <w:rFonts w:ascii="Times New Roman" w:eastAsia="Times New Roman" w:hAnsi="Times New Roman" w:cs="Times New Roman"/>
          <w:b/>
          <w:color w:val="2F1700"/>
          <w:sz w:val="24"/>
          <w:szCs w:val="24"/>
          <w:lang w:eastAsia="ru-RU"/>
        </w:rPr>
        <w:t>Оловеников</w:t>
      </w:r>
      <w:r w:rsidRPr="00DC3EE0">
        <w:rPr>
          <w:rFonts w:ascii="Times New Roman" w:eastAsia="Times New Roman" w:hAnsi="Times New Roman" w:cs="Times New Roman"/>
          <w:color w:val="2F1700"/>
          <w:sz w:val="24"/>
          <w:szCs w:val="24"/>
          <w:lang w:eastAsia="ru-RU"/>
        </w:rPr>
        <w:t xml:space="preserve"> Владимир Владимирович (1872 год — 16 февраля 1908 года) - публицист и издатель, основатель и редактор газеты «Вече»,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342C2F">
        <w:rPr>
          <w:rFonts w:ascii="Times New Roman" w:eastAsia="Times New Roman" w:hAnsi="Times New Roman" w:cs="Times New Roman"/>
          <w:b/>
          <w:color w:val="2F1700"/>
          <w:sz w:val="24"/>
          <w:szCs w:val="24"/>
          <w:lang w:eastAsia="ru-RU"/>
        </w:rPr>
        <w:t xml:space="preserve">Орлов </w:t>
      </w:r>
      <w:r w:rsidRPr="00DC3EE0">
        <w:rPr>
          <w:rFonts w:ascii="Times New Roman" w:eastAsia="Times New Roman" w:hAnsi="Times New Roman" w:cs="Times New Roman"/>
          <w:color w:val="2F1700"/>
          <w:sz w:val="24"/>
          <w:szCs w:val="24"/>
          <w:lang w:eastAsia="ru-RU"/>
        </w:rPr>
        <w:t>Василий Григорьевич (1866? год —  6 (19) октября 1918? года) - председатель Отечественного Патриотического Союза,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Ольденбургская</w:t>
      </w:r>
      <w:r w:rsidRPr="00DC3EE0">
        <w:rPr>
          <w:rFonts w:ascii="Times New Roman" w:eastAsia="Times New Roman" w:hAnsi="Times New Roman" w:cs="Times New Roman"/>
          <w:sz w:val="24"/>
          <w:szCs w:val="24"/>
          <w:lang w:eastAsia="ru-RU"/>
        </w:rPr>
        <w:t xml:space="preserve"> (Романова) Евгения Максимилиановна (20 марта [1 апреля] 1845, Санкт-Петербург — 4 мая 1925, Биарриц, Франция) - герцогиня Лейхтенбергская, светлейшая княжна, принцесса, член Российского императорского дома (с титулом «Императорское высочество»), покровительница Отдела борьбы с алкоголизмом женщин при Обществе охранения здоровья женщин в С.-Петербурге.</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342C2F">
        <w:rPr>
          <w:rFonts w:ascii="Times New Roman" w:eastAsia="Times New Roman" w:hAnsi="Times New Roman" w:cs="Times New Roman"/>
          <w:b/>
          <w:color w:val="2F1700"/>
          <w:sz w:val="24"/>
          <w:szCs w:val="24"/>
          <w:lang w:eastAsia="ru-RU"/>
        </w:rPr>
        <w:lastRenderedPageBreak/>
        <w:t>Ольденбургский</w:t>
      </w:r>
      <w:r w:rsidRPr="00DC3EE0">
        <w:rPr>
          <w:rFonts w:ascii="Times New Roman" w:eastAsia="Times New Roman" w:hAnsi="Times New Roman" w:cs="Times New Roman"/>
          <w:color w:val="2F1700"/>
          <w:sz w:val="24"/>
          <w:szCs w:val="24"/>
          <w:lang w:eastAsia="ru-RU"/>
        </w:rPr>
        <w:t xml:space="preserve"> Александр Петрович (21 мая 1844 года — 6 сентября 1932 года) — русский генерал от инфантерии, генерал-адъютант, сенатор, член Государственного совета; до падения монархии в России — член Императорского Дома, покровитель попечительств о народной трезвости в России.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342C2F">
        <w:rPr>
          <w:rFonts w:ascii="Times New Roman" w:eastAsia="Times New Roman" w:hAnsi="Times New Roman" w:cs="Times New Roman"/>
          <w:b/>
          <w:color w:val="2F1700"/>
          <w:sz w:val="24"/>
          <w:szCs w:val="24"/>
          <w:lang w:eastAsia="ru-RU"/>
        </w:rPr>
        <w:t xml:space="preserve">Озеров </w:t>
      </w:r>
      <w:r w:rsidRPr="00DC3EE0">
        <w:rPr>
          <w:rFonts w:ascii="Times New Roman" w:eastAsia="Times New Roman" w:hAnsi="Times New Roman" w:cs="Times New Roman"/>
          <w:color w:val="2F1700"/>
          <w:sz w:val="24"/>
          <w:szCs w:val="24"/>
          <w:lang w:eastAsia="ru-RU"/>
        </w:rPr>
        <w:t>Иван Христофорович (28 апреля 1869 года — 1 января 1942 года) - профессор Московского и СПБ Университетов, член Организационного комитета 1-го Всероссийского съезда по борьбе с пьянством.</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342C2F">
        <w:rPr>
          <w:rFonts w:ascii="Times New Roman" w:eastAsia="Times New Roman" w:hAnsi="Times New Roman" w:cs="Times New Roman"/>
          <w:b/>
          <w:color w:val="2F1700"/>
          <w:sz w:val="24"/>
          <w:szCs w:val="24"/>
          <w:lang w:eastAsia="ru-RU"/>
        </w:rPr>
        <w:t>Осипов</w:t>
      </w:r>
      <w:r w:rsidRPr="00DC3EE0">
        <w:rPr>
          <w:rFonts w:ascii="Times New Roman" w:eastAsia="Times New Roman" w:hAnsi="Times New Roman" w:cs="Times New Roman"/>
          <w:color w:val="2F1700"/>
          <w:sz w:val="24"/>
          <w:szCs w:val="24"/>
          <w:lang w:eastAsia="ru-RU"/>
        </w:rPr>
        <w:t xml:space="preserve"> Виктор Петрович (31 октября (12 ноября) 1871 года — 22 мая 1947 года) - профессор психиатрии Казанского университета, член Организационного комитета 1-го Всероссийского съезда по борьбе с пьянством.</w:t>
      </w:r>
    </w:p>
    <w:p w:rsidR="00DC3EE0" w:rsidRPr="00DC3EE0" w:rsidRDefault="00182B4B" w:rsidP="00DC3EE0">
      <w:pPr>
        <w:spacing w:after="0" w:line="240" w:lineRule="auto"/>
        <w:rPr>
          <w:rFonts w:ascii="Times New Roman" w:eastAsia="Times New Roman" w:hAnsi="Times New Roman" w:cs="Times New Roman"/>
          <w:sz w:val="24"/>
          <w:szCs w:val="24"/>
          <w:lang w:eastAsia="ru-RU"/>
        </w:rPr>
      </w:pPr>
      <w:r w:rsidRPr="00182B4B">
        <w:rPr>
          <w:rFonts w:ascii="Times New Roman" w:eastAsia="Times New Roman" w:hAnsi="Times New Roman" w:cs="Times New Roman"/>
          <w:sz w:val="24"/>
          <w:szCs w:val="24"/>
          <w:lang w:eastAsia="ru-RU"/>
        </w:rPr>
        <w:t>митрополит</w:t>
      </w:r>
      <w:r w:rsidR="00DC3EE0" w:rsidRPr="00342C2F">
        <w:rPr>
          <w:rFonts w:ascii="Times New Roman" w:eastAsia="Times New Roman" w:hAnsi="Times New Roman" w:cs="Times New Roman"/>
          <w:b/>
          <w:sz w:val="24"/>
          <w:szCs w:val="24"/>
          <w:lang w:eastAsia="ru-RU"/>
        </w:rPr>
        <w:t xml:space="preserve"> Павел</w:t>
      </w:r>
      <w:r w:rsidR="00DC3EE0" w:rsidRPr="00DC3EE0">
        <w:rPr>
          <w:rFonts w:ascii="Times New Roman" w:eastAsia="Times New Roman" w:hAnsi="Times New Roman" w:cs="Times New Roman"/>
          <w:sz w:val="24"/>
          <w:szCs w:val="24"/>
          <w:lang w:eastAsia="ru-RU"/>
        </w:rPr>
        <w:t xml:space="preserve"> (Гальковский Павел Михайлович) (9 января 1864 года — 15 (28) ноября 1937 года) - митрополит Иваново-Вознесенский - церковный и общественный деятель, председатель Витебского отдела Союза Русского Народа, проповедник трезвения.</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p>
    <w:p w:rsidR="00342C2F" w:rsidRPr="00DC3EE0" w:rsidRDefault="00342C2F" w:rsidP="00342C2F">
      <w:pPr>
        <w:spacing w:after="0" w:line="240" w:lineRule="auto"/>
        <w:rPr>
          <w:rFonts w:ascii="Times New Roman" w:eastAsia="Times New Roman" w:hAnsi="Times New Roman" w:cs="Times New Roman"/>
          <w:color w:val="000000"/>
          <w:sz w:val="24"/>
          <w:szCs w:val="24"/>
          <w:lang w:eastAsia="ru-RU"/>
        </w:rPr>
      </w:pPr>
      <w:r w:rsidRPr="00342C2F">
        <w:rPr>
          <w:rFonts w:ascii="Times New Roman" w:eastAsia="Times New Roman" w:hAnsi="Times New Roman" w:cs="Times New Roman"/>
          <w:b/>
          <w:color w:val="000000"/>
          <w:sz w:val="24"/>
          <w:szCs w:val="24"/>
          <w:lang w:eastAsia="ru-RU"/>
        </w:rPr>
        <w:t>о. Павел Горшков</w:t>
      </w:r>
      <w:r w:rsidRPr="00DC3EE0">
        <w:rPr>
          <w:rFonts w:ascii="Times New Roman" w:eastAsia="Times New Roman" w:hAnsi="Times New Roman" w:cs="Times New Roman"/>
          <w:color w:val="000000"/>
          <w:sz w:val="24"/>
          <w:szCs w:val="24"/>
          <w:lang w:eastAsia="ru-RU"/>
        </w:rPr>
        <w:t xml:space="preserve"> (1867 год – 1950 год) - иеромонах, заведующий обществом «Первая Российская Сергиевская школа трезвости», делегат Первого Всероссийского съезда по борьбе с пьянством.</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p>
    <w:p w:rsidR="00DC3EE0" w:rsidRPr="00DC3EE0" w:rsidRDefault="00182B4B" w:rsidP="00DC3EE0">
      <w:pPr>
        <w:spacing w:line="240" w:lineRule="auto"/>
        <w:rPr>
          <w:rFonts w:ascii="Times New Roman" w:eastAsia="Times New Roman" w:hAnsi="Times New Roman" w:cs="Times New Roman"/>
          <w:sz w:val="24"/>
          <w:szCs w:val="24"/>
          <w:lang w:eastAsia="ru-RU"/>
        </w:rPr>
      </w:pPr>
      <w:r w:rsidRPr="00182B4B">
        <w:rPr>
          <w:rFonts w:ascii="Times New Roman" w:eastAsia="Times New Roman" w:hAnsi="Times New Roman" w:cs="Times New Roman"/>
          <w:sz w:val="24"/>
          <w:szCs w:val="24"/>
          <w:lang w:eastAsia="ru-RU"/>
        </w:rPr>
        <w:t>епископ</w:t>
      </w:r>
      <w:r w:rsidR="00DC3EE0" w:rsidRPr="00342C2F">
        <w:rPr>
          <w:rFonts w:ascii="Times New Roman" w:eastAsia="Times New Roman" w:hAnsi="Times New Roman" w:cs="Times New Roman"/>
          <w:b/>
          <w:sz w:val="24"/>
          <w:szCs w:val="24"/>
          <w:lang w:eastAsia="ru-RU"/>
        </w:rPr>
        <w:t xml:space="preserve"> Павел</w:t>
      </w:r>
      <w:r w:rsidR="00DC3EE0" w:rsidRPr="00DC3EE0">
        <w:rPr>
          <w:rFonts w:ascii="Times New Roman" w:eastAsia="Times New Roman" w:hAnsi="Times New Roman" w:cs="Times New Roman"/>
          <w:sz w:val="24"/>
          <w:szCs w:val="24"/>
          <w:lang w:eastAsia="ru-RU"/>
        </w:rPr>
        <w:t xml:space="preserve"> (Преображенский Павел Григорьевич) (10 августа 1843 года — 18 сентября 1911 года) – епископ Чигиринский, церковный и общественный деятель, проповедник трезвения.</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Павлов</w:t>
      </w:r>
      <w:r w:rsidRPr="00DC3EE0">
        <w:rPr>
          <w:rFonts w:ascii="Times New Roman" w:eastAsia="Times New Roman" w:hAnsi="Times New Roman" w:cs="Times New Roman"/>
          <w:sz w:val="24"/>
          <w:szCs w:val="24"/>
          <w:lang w:eastAsia="ru-RU"/>
        </w:rPr>
        <w:t xml:space="preserve"> Иван Петрович - (14 (26) сентября 1849 года — 27 февраля 1936 года) — русский учёный, первый русский нобелевский лауреат, физиолог, создатель науки о высшей нервной деятельности, активный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Пантелеев</w:t>
      </w:r>
      <w:r w:rsidRPr="00DC3EE0">
        <w:rPr>
          <w:rFonts w:ascii="Times New Roman" w:eastAsia="Times New Roman" w:hAnsi="Times New Roman" w:cs="Times New Roman"/>
          <w:sz w:val="24"/>
          <w:szCs w:val="24"/>
          <w:lang w:eastAsia="ru-RU"/>
        </w:rPr>
        <w:t xml:space="preserve"> Андрей Васильевич (9 августа 1852 года — 4 (17) сентября 1938 года) - тайный советник, шталмейстер Высочайшего Двора, член Совета Русского Собрания,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 xml:space="preserve">Пасхалов </w:t>
      </w:r>
      <w:r w:rsidRPr="00DC3EE0">
        <w:rPr>
          <w:rFonts w:ascii="Times New Roman" w:eastAsia="Times New Roman" w:hAnsi="Times New Roman" w:cs="Times New Roman"/>
          <w:sz w:val="24"/>
          <w:szCs w:val="24"/>
          <w:lang w:eastAsia="ru-RU"/>
        </w:rPr>
        <w:t>Клавдий Никандрович (1843 год — 1924 год) - действительный статский советник, государственный и общественный деятель,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 xml:space="preserve">Пахальчик </w:t>
      </w:r>
      <w:r w:rsidRPr="00DC3EE0">
        <w:rPr>
          <w:rFonts w:ascii="Times New Roman" w:eastAsia="Times New Roman" w:hAnsi="Times New Roman" w:cs="Times New Roman"/>
          <w:sz w:val="24"/>
          <w:szCs w:val="24"/>
          <w:lang w:eastAsia="ru-RU"/>
        </w:rPr>
        <w:t>Василий Карпович (1 января 1867 года — не ранее 1913 года) - крестьянин, член фракции правых III Государственной Думы, кандидат в члены Главного Совета Союза Русского Народа,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0"/>
          <w:lang w:eastAsia="ru-RU"/>
        </w:rPr>
      </w:pPr>
      <w:r w:rsidRPr="00342C2F">
        <w:rPr>
          <w:rFonts w:ascii="Times New Roman" w:eastAsia="Times New Roman" w:hAnsi="Times New Roman" w:cs="Times New Roman"/>
          <w:b/>
          <w:sz w:val="24"/>
          <w:szCs w:val="20"/>
          <w:lang w:eastAsia="ru-RU"/>
        </w:rPr>
        <w:t>Первушин</w:t>
      </w:r>
      <w:r w:rsidRPr="00DC3EE0">
        <w:rPr>
          <w:rFonts w:ascii="Times New Roman" w:eastAsia="Times New Roman" w:hAnsi="Times New Roman" w:cs="Times New Roman"/>
          <w:sz w:val="24"/>
          <w:szCs w:val="20"/>
          <w:lang w:eastAsia="ru-RU"/>
        </w:rPr>
        <w:t xml:space="preserve"> Всеволод Прокопьевич (7 января 1869 года - 21 декабря 1954 года) -   профессор, активный сторонник трезвости, инициатор проведения Пироговского совещания 9-11 мая 1915 года, на котором алкоголь был признан наркотиком.</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 xml:space="preserve">Петров </w:t>
      </w:r>
      <w:r w:rsidRPr="00DC3EE0">
        <w:rPr>
          <w:rFonts w:ascii="Times New Roman" w:eastAsia="Times New Roman" w:hAnsi="Times New Roman" w:cs="Times New Roman"/>
          <w:sz w:val="24"/>
          <w:szCs w:val="24"/>
          <w:lang w:eastAsia="ru-RU"/>
        </w:rPr>
        <w:t>Григорий Спиридонович (26 января (6 февраля) 1866 года — 18 июня 1925 года) — священник, общественный деятель, публицист и проповедник трезвения, депутат 2-й Государственной думы Российской империи, главный редактор журнала «Друг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Петров</w:t>
      </w:r>
      <w:r w:rsidRPr="00DC3EE0">
        <w:rPr>
          <w:rFonts w:ascii="Times New Roman" w:eastAsia="Times New Roman" w:hAnsi="Times New Roman" w:cs="Times New Roman"/>
          <w:sz w:val="24"/>
          <w:szCs w:val="24"/>
          <w:lang w:eastAsia="ru-RU"/>
        </w:rPr>
        <w:t xml:space="preserve"> Михаил Кузьмич (1868 год — около 1928 года) - мещанин, основатель и бессменный, «пожизненный», председатель «Союза русских православных людей в городе Шуе и уездах Владимирской губернии»,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lastRenderedPageBreak/>
        <w:t xml:space="preserve">Пешков </w:t>
      </w:r>
      <w:r w:rsidRPr="00DC3EE0">
        <w:rPr>
          <w:rFonts w:ascii="Times New Roman" w:eastAsia="Times New Roman" w:hAnsi="Times New Roman" w:cs="Times New Roman"/>
          <w:sz w:val="24"/>
          <w:szCs w:val="24"/>
          <w:lang w:eastAsia="ru-RU"/>
        </w:rPr>
        <w:t>Николай Николаевич (4 апреля 1857 года — после 1917 г7ода) - генерал-лейтенант, руководитель Комитета по организации экспедиций к Северному полюсу, председатель Русского Собрания, сторонник трезвости.</w:t>
      </w:r>
    </w:p>
    <w:p w:rsidR="00DC3EE0" w:rsidRPr="00DC3EE0" w:rsidRDefault="00182B4B" w:rsidP="00DC3EE0">
      <w:pPr>
        <w:rPr>
          <w:rFonts w:ascii="Times New Roman" w:eastAsia="Times New Roman" w:hAnsi="Times New Roman" w:cs="Times New Roman"/>
          <w:sz w:val="24"/>
          <w:szCs w:val="24"/>
          <w:lang w:eastAsia="ru-RU"/>
        </w:rPr>
      </w:pPr>
      <w:r w:rsidRPr="00182B4B">
        <w:rPr>
          <w:rFonts w:ascii="Times New Roman" w:eastAsia="Times New Roman" w:hAnsi="Times New Roman" w:cs="Times New Roman"/>
          <w:sz w:val="24"/>
          <w:szCs w:val="24"/>
          <w:lang w:eastAsia="ru-RU"/>
        </w:rPr>
        <w:t>митрополит</w:t>
      </w:r>
      <w:r w:rsidR="00DC3EE0" w:rsidRPr="00342C2F">
        <w:rPr>
          <w:rFonts w:ascii="Times New Roman" w:eastAsia="Times New Roman" w:hAnsi="Times New Roman" w:cs="Times New Roman"/>
          <w:b/>
          <w:sz w:val="24"/>
          <w:szCs w:val="24"/>
          <w:lang w:eastAsia="ru-RU"/>
        </w:rPr>
        <w:t xml:space="preserve"> Питирим</w:t>
      </w:r>
      <w:r w:rsidR="00DC3EE0" w:rsidRPr="00DC3EE0">
        <w:rPr>
          <w:rFonts w:ascii="Times New Roman" w:eastAsia="Times New Roman" w:hAnsi="Times New Roman" w:cs="Times New Roman"/>
          <w:sz w:val="24"/>
          <w:szCs w:val="24"/>
          <w:lang w:eastAsia="ru-RU"/>
        </w:rPr>
        <w:t xml:space="preserve"> (Окнов Павел Васильевич) (1858 год — 1919 год) - митрополит Петроградский и Ладожский, общественный деятель, почетный председатель Курского отдела Союза Русского Народа,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Пихно</w:t>
      </w:r>
      <w:r w:rsidRPr="00DC3EE0">
        <w:rPr>
          <w:rFonts w:ascii="Times New Roman" w:eastAsia="Times New Roman" w:hAnsi="Times New Roman" w:cs="Times New Roman"/>
          <w:sz w:val="24"/>
          <w:szCs w:val="24"/>
          <w:lang w:eastAsia="ru-RU"/>
        </w:rPr>
        <w:t xml:space="preserve"> Дмитрий Иванович (1 января 1853 года — 29 июля 1913 года) - тайный советник, экономист и общественный деятель, член Государственного Совета, издатель и редактор газеты «Киевлянин»,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Полубояринова</w:t>
      </w:r>
      <w:r w:rsidRPr="00DC3EE0">
        <w:rPr>
          <w:rFonts w:ascii="Times New Roman" w:eastAsia="Times New Roman" w:hAnsi="Times New Roman" w:cs="Times New Roman"/>
          <w:sz w:val="24"/>
          <w:szCs w:val="24"/>
          <w:lang w:eastAsia="ru-RU"/>
        </w:rPr>
        <w:t xml:space="preserve"> Елена Адриановна (1864 год — 2 (15) февраля 1919 года) - купчиха 1-й гильдии, одна из организаторов Всероссийского Дубровинского Союза Русского Народа, ближайшая сподвижница основателя и лидера СРН А.И. Дубровина, сторонница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Покровский</w:t>
      </w:r>
      <w:r w:rsidRPr="00DC3EE0">
        <w:rPr>
          <w:rFonts w:ascii="Times New Roman" w:eastAsia="Times New Roman" w:hAnsi="Times New Roman" w:cs="Times New Roman"/>
          <w:sz w:val="24"/>
          <w:szCs w:val="24"/>
          <w:lang w:eastAsia="ru-RU"/>
        </w:rPr>
        <w:t xml:space="preserve"> Егор Арсеньевич (21 декабря 1838 год – 1895 год) - известный московский врач-педиатр и педагог, член Толстовского Согласия против пьянства.</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 xml:space="preserve">Попов </w:t>
      </w:r>
      <w:r w:rsidRPr="00DC3EE0">
        <w:rPr>
          <w:rFonts w:ascii="Times New Roman" w:eastAsia="Times New Roman" w:hAnsi="Times New Roman" w:cs="Times New Roman"/>
          <w:sz w:val="24"/>
          <w:szCs w:val="24"/>
          <w:lang w:eastAsia="ru-RU"/>
        </w:rPr>
        <w:t>Александр Степанович (4 (16) марта 1859 года — 31 декабря 1905 года (13 января 1906 года) - русский физик и электротехник, изобретатель электрической связи без проводов (радиосвязи, радио),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Попов</w:t>
      </w:r>
      <w:r w:rsidRPr="00DC3EE0">
        <w:rPr>
          <w:rFonts w:ascii="Times New Roman" w:eastAsia="Times New Roman" w:hAnsi="Times New Roman" w:cs="Times New Roman"/>
          <w:sz w:val="24"/>
          <w:szCs w:val="24"/>
          <w:lang w:eastAsia="ru-RU"/>
        </w:rPr>
        <w:t xml:space="preserve"> о. Тихон Дмитриевич (12 июля 1876 года (по др. данным 25 июня) — 27 июля (9 августа)  1962 года) - протоиерей, член фракции правых IV Государственной Думы, сторонник трезвения.</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Поляков</w:t>
      </w:r>
      <w:r w:rsidRPr="00DC3EE0">
        <w:rPr>
          <w:rFonts w:ascii="Times New Roman" w:eastAsia="Times New Roman" w:hAnsi="Times New Roman" w:cs="Times New Roman"/>
          <w:sz w:val="24"/>
          <w:szCs w:val="24"/>
          <w:lang w:eastAsia="ru-RU"/>
        </w:rPr>
        <w:t xml:space="preserve"> Петр Иванович (1858/1862? год – 1920/1922? год) -  духовный писатель, организатор и издатель первой Всероссийской противоалкогольной газеты “Трезвость”.</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Португалов</w:t>
      </w:r>
      <w:r w:rsidRPr="00DC3EE0">
        <w:rPr>
          <w:rFonts w:ascii="Times New Roman" w:eastAsia="Times New Roman" w:hAnsi="Times New Roman" w:cs="Times New Roman"/>
          <w:sz w:val="24"/>
          <w:szCs w:val="24"/>
          <w:lang w:eastAsia="ru-RU"/>
        </w:rPr>
        <w:t xml:space="preserve"> Вениамин Осипович (1835 года — 20 октября 1896 года) — российский публицист и врач,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Постный</w:t>
      </w:r>
      <w:r w:rsidRPr="00DC3EE0">
        <w:rPr>
          <w:rFonts w:ascii="Times New Roman" w:eastAsia="Times New Roman" w:hAnsi="Times New Roman" w:cs="Times New Roman"/>
          <w:sz w:val="24"/>
          <w:szCs w:val="24"/>
          <w:lang w:eastAsia="ru-RU"/>
        </w:rPr>
        <w:t xml:space="preserve"> Федор Яковлевич (4 июля 1869 года — после 1915 года) - киевский купец, председатель Киево-Подольского отдела Союза Русского Народа,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Прозоров</w:t>
      </w:r>
      <w:r w:rsidRPr="00DC3EE0">
        <w:rPr>
          <w:rFonts w:ascii="Times New Roman" w:eastAsia="Times New Roman" w:hAnsi="Times New Roman" w:cs="Times New Roman"/>
          <w:sz w:val="24"/>
          <w:szCs w:val="24"/>
          <w:lang w:eastAsia="ru-RU"/>
        </w:rPr>
        <w:t xml:space="preserve"> о. Григорий Яковлевич (21 января 1864 года — 1942 год (или 1943 год)) - протоиерей, профессор богословия Киевского Политехнического института, председатель Киевского Русского Собрания,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Пуришкевич</w:t>
      </w:r>
      <w:r w:rsidRPr="00DC3EE0">
        <w:rPr>
          <w:rFonts w:ascii="Times New Roman" w:eastAsia="Times New Roman" w:hAnsi="Times New Roman" w:cs="Times New Roman"/>
          <w:sz w:val="24"/>
          <w:szCs w:val="24"/>
          <w:lang w:eastAsia="ru-RU"/>
        </w:rPr>
        <w:t xml:space="preserve"> Владимир Митрофанович (12 августа 1870 года — 11(24) января 1920 года) - политический и общественный деятель, организатор и руководитель Русского Народного Союза им. Михаила Архангела,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Пурышев</w:t>
      </w:r>
      <w:r w:rsidRPr="00DC3EE0">
        <w:rPr>
          <w:rFonts w:ascii="Times New Roman" w:eastAsia="Times New Roman" w:hAnsi="Times New Roman" w:cs="Times New Roman"/>
          <w:sz w:val="24"/>
          <w:szCs w:val="24"/>
          <w:lang w:eastAsia="ru-RU"/>
        </w:rPr>
        <w:t xml:space="preserve"> Аркадий Константинович (? — после 1915 года) - предприниматель, видный деятель Русского Собрания, сторонник трезвости.</w:t>
      </w:r>
    </w:p>
    <w:p w:rsidR="00342C2F" w:rsidRDefault="00DC3EE0" w:rsidP="00DC3EE0">
      <w:pPr>
        <w:shd w:val="clear" w:color="auto" w:fill="F8FCFF"/>
        <w:spacing w:after="0" w:line="240" w:lineRule="auto"/>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Проханов</w:t>
      </w:r>
      <w:r w:rsidRPr="00DC3EE0">
        <w:rPr>
          <w:rFonts w:ascii="Times New Roman" w:eastAsia="Times New Roman" w:hAnsi="Times New Roman" w:cs="Times New Roman"/>
          <w:sz w:val="24"/>
          <w:szCs w:val="24"/>
          <w:lang w:eastAsia="ru-RU"/>
        </w:rPr>
        <w:t xml:space="preserve"> Иван Степанович (1869 год — 1935 год) - религиозный и политический деятель, сторонник трезвости, в 1908—1928 годах руководитель Всероссийского союза евангельских христиан.</w:t>
      </w:r>
    </w:p>
    <w:p w:rsidR="00DC3EE0" w:rsidRPr="00DC3EE0" w:rsidRDefault="00DC3EE0" w:rsidP="00DC3EE0">
      <w:pPr>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lastRenderedPageBreak/>
        <w:t>Пыльд</w:t>
      </w:r>
      <w:r w:rsidRPr="00DC3EE0">
        <w:rPr>
          <w:rFonts w:ascii="Times New Roman" w:eastAsia="Times New Roman" w:hAnsi="Times New Roman" w:cs="Times New Roman"/>
          <w:sz w:val="24"/>
          <w:szCs w:val="24"/>
          <w:lang w:eastAsia="ru-RU"/>
        </w:rPr>
        <w:t xml:space="preserve"> Хельми (1882 год – 1969 год) – лидер трезвеннического движения Эстонии. </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 xml:space="preserve">Рачинский </w:t>
      </w:r>
      <w:r w:rsidRPr="00DC3EE0">
        <w:rPr>
          <w:rFonts w:ascii="Times New Roman" w:eastAsia="Times New Roman" w:hAnsi="Times New Roman" w:cs="Times New Roman"/>
          <w:sz w:val="24"/>
          <w:szCs w:val="24"/>
          <w:lang w:eastAsia="ru-RU"/>
        </w:rPr>
        <w:t>Сергей Александрович (2 (14) мая 1833 года — 2 (15) мая 1902 года) — российский учёный, педагог, просветитель, профессор Московского университета, член-корреспондент Императорской Санкт-Петербургской Академии Наук, активный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342C2F">
        <w:rPr>
          <w:rFonts w:ascii="Times New Roman" w:eastAsia="Times New Roman" w:hAnsi="Times New Roman" w:cs="Times New Roman"/>
          <w:b/>
          <w:sz w:val="24"/>
          <w:szCs w:val="24"/>
          <w:lang w:eastAsia="ru-RU"/>
        </w:rPr>
        <w:t>Рейман</w:t>
      </w:r>
      <w:r w:rsidRPr="00DC3EE0">
        <w:rPr>
          <w:rFonts w:ascii="Times New Roman" w:eastAsia="Times New Roman" w:hAnsi="Times New Roman" w:cs="Times New Roman"/>
          <w:sz w:val="24"/>
          <w:szCs w:val="24"/>
          <w:lang w:eastAsia="ru-RU"/>
        </w:rPr>
        <w:t xml:space="preserve"> Виллем (1861 год – 1917 год) - председатель Центрального комитета Союза эстонских обществ трезвости, лютеранский пастор. </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342C2F">
        <w:rPr>
          <w:rFonts w:ascii="Times New Roman" w:eastAsia="Times New Roman" w:hAnsi="Times New Roman" w:cs="Times New Roman"/>
          <w:b/>
          <w:sz w:val="24"/>
          <w:szCs w:val="24"/>
          <w:lang w:eastAsia="ru-RU"/>
        </w:rPr>
        <w:t>Резцов</w:t>
      </w:r>
      <w:r w:rsidRPr="00DC3EE0">
        <w:rPr>
          <w:rFonts w:ascii="Times New Roman" w:eastAsia="Times New Roman" w:hAnsi="Times New Roman" w:cs="Times New Roman"/>
          <w:sz w:val="24"/>
          <w:szCs w:val="24"/>
          <w:lang w:eastAsia="ru-RU"/>
        </w:rPr>
        <w:t xml:space="preserve"> Николай Александрович  (12 октября 1855 года – 16 января 1914 года) - городской голова С.-Петербурга, член Организационного комитета 1-го Всероссийского съезда по борьбе с пьянством.</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6A6E3E">
        <w:rPr>
          <w:rFonts w:ascii="Times New Roman" w:eastAsia="Times New Roman" w:hAnsi="Times New Roman" w:cs="Times New Roman"/>
          <w:b/>
          <w:sz w:val="24"/>
          <w:szCs w:val="24"/>
          <w:lang w:eastAsia="ru-RU"/>
        </w:rPr>
        <w:t>Рейн</w:t>
      </w:r>
      <w:r w:rsidRPr="00DC3EE0">
        <w:rPr>
          <w:rFonts w:ascii="Times New Roman" w:eastAsia="Times New Roman" w:hAnsi="Times New Roman" w:cs="Times New Roman"/>
          <w:sz w:val="24"/>
          <w:szCs w:val="24"/>
          <w:lang w:eastAsia="ru-RU"/>
        </w:rPr>
        <w:t xml:space="preserve"> Фёдор Александрович (3 (15) марта 1866 года — 3 сентября 1925 года) — русский хирург, доктор медицинских наук, профессор, председатель правления Общества Русских врачей в память И.И. Пирогова, председатель Оргкомитета Пироговского совещания 9-13 мая 1915 года, на котором алкоголь был признан наркотиком.</w:t>
      </w:r>
    </w:p>
    <w:p w:rsidR="00DC3EE0" w:rsidRPr="00DC3EE0" w:rsidRDefault="00DC3EE0" w:rsidP="00DC3EE0">
      <w:pPr>
        <w:shd w:val="clear" w:color="auto" w:fill="F8FCFF"/>
        <w:spacing w:after="0" w:line="240" w:lineRule="auto"/>
        <w:rPr>
          <w:rFonts w:ascii="Times New Roman" w:eastAsia="Times New Roman" w:hAnsi="Times New Roman" w:cs="Times New Roman"/>
          <w:sz w:val="24"/>
          <w:szCs w:val="24"/>
          <w:lang w:eastAsia="ru-RU"/>
        </w:rPr>
      </w:pPr>
      <w:r w:rsidRPr="006A6E3E">
        <w:rPr>
          <w:rFonts w:ascii="Times New Roman" w:eastAsia="Times New Roman" w:hAnsi="Times New Roman" w:cs="Times New Roman"/>
          <w:b/>
          <w:sz w:val="24"/>
          <w:szCs w:val="24"/>
          <w:lang w:eastAsia="ru-RU"/>
        </w:rPr>
        <w:t xml:space="preserve">Ризположенский </w:t>
      </w:r>
      <w:r w:rsidRPr="00DC3EE0">
        <w:rPr>
          <w:rFonts w:ascii="Times New Roman" w:eastAsia="Times New Roman" w:hAnsi="Times New Roman" w:cs="Times New Roman"/>
          <w:sz w:val="24"/>
          <w:szCs w:val="24"/>
          <w:lang w:eastAsia="ru-RU"/>
        </w:rPr>
        <w:t>Рафаил Васильевич (14 [26] мая 1862 года — после 1921 года) - геолог, почвовед, хранитель Казанского городского музея, один из руководителей и идеологов казанского право-монархического и трезвеннического движений.</w:t>
      </w:r>
    </w:p>
    <w:p w:rsidR="00DC3EE0" w:rsidRPr="00DC3EE0" w:rsidRDefault="00DC3EE0" w:rsidP="00DC3EE0">
      <w:pPr>
        <w:shd w:val="clear" w:color="auto" w:fill="F8FCFF"/>
        <w:spacing w:after="0" w:line="240" w:lineRule="auto"/>
        <w:rPr>
          <w:rFonts w:ascii="Times New Roman" w:eastAsia="Times New Roman" w:hAnsi="Times New Roman" w:cs="Times New Roman"/>
          <w:sz w:val="24"/>
          <w:szCs w:val="24"/>
          <w:lang w:eastAsia="ru-RU"/>
        </w:rPr>
      </w:pPr>
      <w:r w:rsidRPr="006A6E3E">
        <w:rPr>
          <w:rFonts w:ascii="Times New Roman" w:eastAsia="Times New Roman" w:hAnsi="Times New Roman" w:cs="Times New Roman"/>
          <w:b/>
          <w:sz w:val="24"/>
          <w:szCs w:val="24"/>
          <w:lang w:eastAsia="ru-RU"/>
        </w:rPr>
        <w:t>Римский-Корсаков</w:t>
      </w:r>
      <w:r w:rsidRPr="00DC3EE0">
        <w:rPr>
          <w:rFonts w:ascii="Times New Roman" w:eastAsia="Times New Roman" w:hAnsi="Times New Roman" w:cs="Times New Roman"/>
          <w:sz w:val="24"/>
          <w:szCs w:val="24"/>
          <w:lang w:eastAsia="ru-RU"/>
        </w:rPr>
        <w:t xml:space="preserve"> Александр Александрович (3 мая 1850 года — 13[26] сентября 1922 года) - шталмейстер Высочайшего Двора, действительный статский советник, член правой группы Государственного Совета, сенатор, сторонник трезвости.</w:t>
      </w:r>
    </w:p>
    <w:p w:rsidR="00DC3EE0" w:rsidRPr="00DC3EE0" w:rsidRDefault="00DC3EE0" w:rsidP="00DC3EE0">
      <w:pPr>
        <w:shd w:val="clear" w:color="auto" w:fill="F8FCFF"/>
        <w:spacing w:after="0" w:line="240" w:lineRule="auto"/>
        <w:rPr>
          <w:rFonts w:ascii="Times New Roman" w:eastAsia="Times New Roman" w:hAnsi="Times New Roman" w:cs="Times New Roman"/>
          <w:sz w:val="24"/>
          <w:szCs w:val="24"/>
          <w:lang w:eastAsia="ru-RU"/>
        </w:rPr>
      </w:pPr>
      <w:r w:rsidRPr="006A6E3E">
        <w:rPr>
          <w:rFonts w:ascii="Times New Roman" w:eastAsia="Times New Roman" w:hAnsi="Times New Roman" w:cs="Times New Roman"/>
          <w:b/>
          <w:sz w:val="24"/>
          <w:szCs w:val="24"/>
          <w:lang w:eastAsia="ru-RU"/>
        </w:rPr>
        <w:t>Рогович</w:t>
      </w:r>
      <w:r w:rsidRPr="00DC3EE0">
        <w:rPr>
          <w:rFonts w:ascii="Times New Roman" w:eastAsia="Times New Roman" w:hAnsi="Times New Roman" w:cs="Times New Roman"/>
          <w:sz w:val="24"/>
          <w:szCs w:val="24"/>
          <w:lang w:eastAsia="ru-RU"/>
        </w:rPr>
        <w:t xml:space="preserve"> Алексей Петрович (27 июля 1858 года — не ранее июня 1921 года) - гофмейстер Высочайшего Двора, тайный советник, товарищ обер-прокурора Священного Синода, сенатор, член правой группы Государственного Совета,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6A6E3E">
        <w:rPr>
          <w:rFonts w:ascii="Times New Roman" w:eastAsia="Times New Roman" w:hAnsi="Times New Roman" w:cs="Times New Roman"/>
          <w:b/>
          <w:color w:val="2F1700"/>
          <w:sz w:val="24"/>
          <w:szCs w:val="24"/>
          <w:lang w:eastAsia="ru-RU"/>
        </w:rPr>
        <w:t>Родзевич</w:t>
      </w:r>
      <w:r w:rsidRPr="00DC3EE0">
        <w:rPr>
          <w:rFonts w:ascii="Times New Roman" w:eastAsia="Times New Roman" w:hAnsi="Times New Roman" w:cs="Times New Roman"/>
          <w:color w:val="2F1700"/>
          <w:sz w:val="24"/>
          <w:szCs w:val="24"/>
          <w:lang w:eastAsia="ru-RU"/>
        </w:rPr>
        <w:t xml:space="preserve"> Николай Николаевич (? — 12 (25) февраля 1919) - педагог и общественный деятель, председатель Одесского Союза Русских Людей, сторонник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6455D1">
        <w:rPr>
          <w:rFonts w:ascii="Times New Roman" w:eastAsia="Times New Roman" w:hAnsi="Times New Roman" w:cs="Times New Roman"/>
          <w:b/>
          <w:color w:val="2F1700"/>
          <w:sz w:val="24"/>
          <w:szCs w:val="24"/>
          <w:lang w:eastAsia="ru-RU"/>
        </w:rPr>
        <w:t>Родионов</w:t>
      </w:r>
      <w:r w:rsidRPr="00DC3EE0">
        <w:rPr>
          <w:rFonts w:ascii="Times New Roman" w:eastAsia="Times New Roman" w:hAnsi="Times New Roman" w:cs="Times New Roman"/>
          <w:color w:val="2F1700"/>
          <w:sz w:val="24"/>
          <w:szCs w:val="24"/>
          <w:lang w:eastAsia="ru-RU"/>
        </w:rPr>
        <w:t xml:space="preserve"> Иван Александрович (21 октября 1866 года — 11[24] января 1940 года) - писатель, казачий офицер, активный участник монархического движения, активный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6455D1">
        <w:rPr>
          <w:rFonts w:ascii="Times New Roman" w:eastAsia="Times New Roman" w:hAnsi="Times New Roman" w:cs="Times New Roman"/>
          <w:b/>
          <w:bCs/>
          <w:sz w:val="24"/>
          <w:szCs w:val="24"/>
          <w:lang w:eastAsia="ru-RU"/>
        </w:rPr>
        <w:t>Рождественский</w:t>
      </w:r>
      <w:r w:rsidRPr="00DC3EE0">
        <w:rPr>
          <w:rFonts w:ascii="Times New Roman" w:eastAsia="Times New Roman" w:hAnsi="Times New Roman" w:cs="Times New Roman"/>
          <w:bCs/>
          <w:sz w:val="24"/>
          <w:szCs w:val="24"/>
          <w:lang w:eastAsia="ru-RU"/>
        </w:rPr>
        <w:t xml:space="preserve"> Александр Васильевич (11 октября 1872 года – 5 июля 1905 года) – лидер трезвеннического движения Российской Империи, председатель Александро-Невского общества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sz w:val="24"/>
          <w:szCs w:val="24"/>
          <w:lang w:eastAsia="ru-RU"/>
        </w:rPr>
      </w:pPr>
      <w:r w:rsidRPr="006455D1">
        <w:rPr>
          <w:rFonts w:ascii="Times New Roman" w:eastAsia="Times New Roman" w:hAnsi="Times New Roman" w:cs="Times New Roman"/>
          <w:b/>
          <w:sz w:val="24"/>
          <w:szCs w:val="24"/>
          <w:lang w:eastAsia="ru-RU"/>
        </w:rPr>
        <w:t>Розенбах</w:t>
      </w:r>
      <w:r w:rsidRPr="00DC3EE0">
        <w:rPr>
          <w:rFonts w:ascii="Times New Roman" w:eastAsia="Times New Roman" w:hAnsi="Times New Roman" w:cs="Times New Roman"/>
          <w:sz w:val="24"/>
          <w:szCs w:val="24"/>
          <w:lang w:eastAsia="ru-RU"/>
        </w:rPr>
        <w:t xml:space="preserve"> Павел Яковлевич (1858 год – 1918 год) - приват-доцент, профессор Психоневрологического института, заведующий психиатрическим отделением Николаевского военного госпиталя, член Организационного комитета 1-го Всероссийского съезда по борьбе с пьянством.</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6455D1">
        <w:rPr>
          <w:rFonts w:ascii="Times New Roman" w:eastAsia="Times New Roman" w:hAnsi="Times New Roman" w:cs="Times New Roman"/>
          <w:b/>
          <w:color w:val="2F1700"/>
          <w:sz w:val="24"/>
          <w:szCs w:val="24"/>
          <w:lang w:eastAsia="ru-RU"/>
        </w:rPr>
        <w:t xml:space="preserve">Розмитальский </w:t>
      </w:r>
      <w:r w:rsidRPr="00DC3EE0">
        <w:rPr>
          <w:rFonts w:ascii="Times New Roman" w:eastAsia="Times New Roman" w:hAnsi="Times New Roman" w:cs="Times New Roman"/>
          <w:color w:val="2F1700"/>
          <w:sz w:val="24"/>
          <w:szCs w:val="24"/>
          <w:lang w:eastAsia="ru-RU"/>
        </w:rPr>
        <w:t>Виктор Эдуардович (1850 год — 15[29] марта 1919 года) - коммерсант, тов. председателя Киевского отдела Союза Русского Народа, председатель отдела Русского Народного Союза им. Михаила Архангела,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6455D1">
        <w:rPr>
          <w:rFonts w:ascii="Times New Roman" w:eastAsia="Times New Roman" w:hAnsi="Times New Roman" w:cs="Times New Roman"/>
          <w:b/>
          <w:sz w:val="24"/>
          <w:szCs w:val="24"/>
          <w:lang w:eastAsia="ru-RU"/>
        </w:rPr>
        <w:t>Россолимо</w:t>
      </w:r>
      <w:r w:rsidRPr="00DC3EE0">
        <w:rPr>
          <w:rFonts w:ascii="Times New Roman" w:eastAsia="Times New Roman" w:hAnsi="Times New Roman" w:cs="Times New Roman"/>
          <w:sz w:val="24"/>
          <w:szCs w:val="24"/>
          <w:lang w:eastAsia="ru-RU"/>
        </w:rPr>
        <w:t xml:space="preserve"> Григорий Иванович (5 (17) декабря 1860 года — 29 сентября 1928 года) — русский и советский невропатолог и дефектолог,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spacing w:line="240" w:lineRule="auto"/>
        <w:rPr>
          <w:rFonts w:ascii="Times New Roman" w:eastAsia="Trebuchet MS" w:hAnsi="Times New Roman" w:cs="Times New Roman"/>
          <w:sz w:val="24"/>
          <w:szCs w:val="24"/>
        </w:rPr>
      </w:pPr>
      <w:r w:rsidRPr="006455D1">
        <w:rPr>
          <w:rFonts w:ascii="Times New Roman" w:eastAsia="Trebuchet MS" w:hAnsi="Times New Roman" w:cs="Times New Roman"/>
          <w:b/>
          <w:sz w:val="24"/>
          <w:szCs w:val="24"/>
        </w:rPr>
        <w:lastRenderedPageBreak/>
        <w:t>Рухлов</w:t>
      </w:r>
      <w:r w:rsidRPr="00DC3EE0">
        <w:rPr>
          <w:rFonts w:ascii="Times New Roman" w:eastAsia="Trebuchet MS" w:hAnsi="Times New Roman" w:cs="Times New Roman"/>
          <w:sz w:val="24"/>
          <w:szCs w:val="24"/>
        </w:rPr>
        <w:t xml:space="preserve"> Сергей Васильевич (24 июня (6 июля) 1852 года — 19 октября 1918 года) - министр путей сообщения, член Всероссийского Александро-Невского братства трезвости.</w:t>
      </w:r>
    </w:p>
    <w:p w:rsidR="00DC3EE0" w:rsidRPr="00DC3EE0" w:rsidRDefault="00DC3EE0" w:rsidP="00DC3EE0">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6455D1">
        <w:rPr>
          <w:rFonts w:ascii="Times New Roman" w:eastAsia="Times New Roman" w:hAnsi="Times New Roman" w:cs="Times New Roman"/>
          <w:b/>
          <w:color w:val="2F1700"/>
          <w:sz w:val="24"/>
          <w:szCs w:val="24"/>
          <w:lang w:eastAsia="ru-RU"/>
        </w:rPr>
        <w:t>Рябов</w:t>
      </w:r>
      <w:r w:rsidRPr="00DC3EE0">
        <w:rPr>
          <w:rFonts w:ascii="Times New Roman" w:eastAsia="Times New Roman" w:hAnsi="Times New Roman" w:cs="Times New Roman"/>
          <w:color w:val="2F1700"/>
          <w:sz w:val="24"/>
          <w:szCs w:val="24"/>
          <w:lang w:eastAsia="ru-RU"/>
        </w:rPr>
        <w:t xml:space="preserve"> Петр Васильевич (1870 год — 4 (17) июня 1918 года) - крестьянин, учредитель и председатель отдела Союза Русского Народа в Пермской области,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A95DC4">
        <w:rPr>
          <w:rFonts w:ascii="Times New Roman" w:eastAsia="Times New Roman" w:hAnsi="Times New Roman" w:cs="Times New Roman"/>
          <w:b/>
          <w:bCs/>
          <w:sz w:val="24"/>
          <w:szCs w:val="24"/>
          <w:lang w:eastAsia="ru-RU"/>
        </w:rPr>
        <w:t>Сироткин</w:t>
      </w:r>
      <w:r w:rsidRPr="00DC3EE0">
        <w:rPr>
          <w:rFonts w:ascii="Times New Roman" w:eastAsia="Times New Roman" w:hAnsi="Times New Roman" w:cs="Times New Roman"/>
          <w:bCs/>
          <w:sz w:val="24"/>
          <w:szCs w:val="24"/>
          <w:lang w:eastAsia="ru-RU"/>
        </w:rPr>
        <w:t xml:space="preserve"> Дмитрий Васильевич (1865 год /</w:t>
      </w:r>
      <w:r w:rsidRPr="00DC3EE0">
        <w:t xml:space="preserve"> </w:t>
      </w:r>
      <w:r w:rsidRPr="00DC3EE0">
        <w:rPr>
          <w:rFonts w:ascii="Times New Roman" w:eastAsia="Times New Roman" w:hAnsi="Times New Roman" w:cs="Times New Roman"/>
          <w:bCs/>
          <w:sz w:val="24"/>
          <w:szCs w:val="24"/>
          <w:lang w:eastAsia="ru-RU"/>
        </w:rPr>
        <w:t>10 мая 1864 – 1946 год / 13 июля 1953 года) - крупнейший деятель старообрядчества, председатель совета Всероссийских съездов старообрядцев белокриницкого согласия, председатель совета Нижегородской общины, сторонник трезвости.</w:t>
      </w:r>
    </w:p>
    <w:p w:rsidR="00DC3EE0" w:rsidRPr="00DC3EE0" w:rsidRDefault="00182B4B" w:rsidP="00DC3EE0">
      <w:pPr>
        <w:spacing w:before="100" w:beforeAutospacing="1" w:after="100" w:afterAutospacing="1" w:line="240" w:lineRule="auto"/>
        <w:ind w:right="13"/>
        <w:jc w:val="both"/>
        <w:rPr>
          <w:rFonts w:ascii="Times New Roman" w:eastAsia="Times New Roman" w:hAnsi="Times New Roman" w:cs="Times New Roman"/>
          <w:color w:val="000000"/>
          <w:sz w:val="24"/>
          <w:szCs w:val="24"/>
          <w:lang w:eastAsia="ru-RU"/>
        </w:rPr>
      </w:pPr>
      <w:r w:rsidRPr="00182B4B">
        <w:rPr>
          <w:rFonts w:ascii="Times New Roman" w:eastAsia="Times New Roman" w:hAnsi="Times New Roman" w:cs="Times New Roman"/>
          <w:color w:val="000000"/>
          <w:sz w:val="24"/>
          <w:szCs w:val="24"/>
          <w:lang w:eastAsia="ru-RU"/>
        </w:rPr>
        <w:t>епископ</w:t>
      </w:r>
      <w:r w:rsidR="00DC3EE0" w:rsidRPr="00A95DC4">
        <w:rPr>
          <w:rFonts w:ascii="Times New Roman" w:eastAsia="Times New Roman" w:hAnsi="Times New Roman" w:cs="Times New Roman"/>
          <w:b/>
          <w:color w:val="000000"/>
          <w:sz w:val="24"/>
          <w:szCs w:val="24"/>
          <w:lang w:eastAsia="ru-RU"/>
        </w:rPr>
        <w:t xml:space="preserve"> Серафим</w:t>
      </w:r>
      <w:r w:rsidR="00DC3EE0" w:rsidRPr="00DC3EE0">
        <w:rPr>
          <w:rFonts w:ascii="Times New Roman" w:eastAsia="Times New Roman" w:hAnsi="Times New Roman" w:cs="Times New Roman"/>
          <w:color w:val="000000"/>
          <w:sz w:val="24"/>
          <w:szCs w:val="24"/>
          <w:lang w:eastAsia="ru-RU"/>
        </w:rPr>
        <w:t xml:space="preserve"> (Голубятников Сергей Георгиевич) (1856 год — 1921 год) - епископ Екатеринбургский и Ирбитский, церковный и общественный деятель, участник право-монархического движения, проповедник трезвения.</w:t>
      </w:r>
    </w:p>
    <w:p w:rsidR="00DC3EE0" w:rsidRPr="00DC3EE0" w:rsidRDefault="00DC3EE0" w:rsidP="00DC3EE0">
      <w:pPr>
        <w:spacing w:before="100" w:beforeAutospacing="1" w:after="100" w:afterAutospacing="1" w:line="240" w:lineRule="auto"/>
        <w:ind w:right="13"/>
        <w:jc w:val="both"/>
        <w:rPr>
          <w:rFonts w:ascii="Times New Roman" w:eastAsia="Times New Roman" w:hAnsi="Times New Roman" w:cs="Times New Roman"/>
          <w:color w:val="000000"/>
          <w:sz w:val="24"/>
          <w:szCs w:val="24"/>
          <w:lang w:eastAsia="ru-RU"/>
        </w:rPr>
      </w:pPr>
      <w:r w:rsidRPr="00A95DC4">
        <w:rPr>
          <w:rFonts w:ascii="Times New Roman" w:eastAsia="Times New Roman" w:hAnsi="Times New Roman" w:cs="Times New Roman"/>
          <w:b/>
          <w:color w:val="000000"/>
          <w:sz w:val="24"/>
          <w:szCs w:val="24"/>
          <w:lang w:eastAsia="ru-RU"/>
        </w:rPr>
        <w:t>о. Серафим</w:t>
      </w:r>
      <w:r w:rsidRPr="00DC3EE0">
        <w:rPr>
          <w:rFonts w:ascii="Times New Roman" w:eastAsia="Times New Roman" w:hAnsi="Times New Roman" w:cs="Times New Roman"/>
          <w:color w:val="000000"/>
          <w:sz w:val="24"/>
          <w:szCs w:val="24"/>
          <w:lang w:eastAsia="ru-RU"/>
        </w:rPr>
        <w:t xml:space="preserve"> (Кузнецов Георгий Михайлович) (1873 год — 22 февраля (7 марта) 1959 года) – игумен, духовный писатель, почетный член Пермского губернского отдела Союза Русского Народа, проповедник трезвения.</w:t>
      </w:r>
    </w:p>
    <w:p w:rsidR="00DC3EE0" w:rsidRPr="00DC3EE0" w:rsidRDefault="00182B4B" w:rsidP="00DC3EE0">
      <w:pPr>
        <w:spacing w:before="100" w:beforeAutospacing="1" w:after="100" w:afterAutospacing="1" w:line="240" w:lineRule="auto"/>
        <w:ind w:right="13"/>
        <w:jc w:val="both"/>
        <w:rPr>
          <w:rFonts w:ascii="Times New Roman" w:eastAsia="Times New Roman" w:hAnsi="Times New Roman" w:cs="Times New Roman"/>
          <w:color w:val="000000"/>
          <w:sz w:val="24"/>
          <w:szCs w:val="24"/>
          <w:lang w:eastAsia="ru-RU"/>
        </w:rPr>
      </w:pPr>
      <w:r w:rsidRPr="00182B4B">
        <w:rPr>
          <w:rFonts w:ascii="Times New Roman" w:eastAsia="Times New Roman" w:hAnsi="Times New Roman" w:cs="Times New Roman"/>
          <w:color w:val="000000"/>
          <w:sz w:val="24"/>
          <w:szCs w:val="24"/>
          <w:lang w:eastAsia="ru-RU"/>
        </w:rPr>
        <w:t>митрополит</w:t>
      </w:r>
      <w:r w:rsidR="00DC3EE0" w:rsidRPr="00A95DC4">
        <w:rPr>
          <w:rFonts w:ascii="Times New Roman" w:eastAsia="Times New Roman" w:hAnsi="Times New Roman" w:cs="Times New Roman"/>
          <w:b/>
          <w:color w:val="000000"/>
          <w:sz w:val="24"/>
          <w:szCs w:val="24"/>
          <w:lang w:eastAsia="ru-RU"/>
        </w:rPr>
        <w:t xml:space="preserve"> Серафим</w:t>
      </w:r>
      <w:r w:rsidR="00DC3EE0" w:rsidRPr="00DC3EE0">
        <w:rPr>
          <w:rFonts w:ascii="Times New Roman" w:eastAsia="Times New Roman" w:hAnsi="Times New Roman" w:cs="Times New Roman"/>
          <w:color w:val="000000"/>
          <w:sz w:val="24"/>
          <w:szCs w:val="24"/>
          <w:lang w:eastAsia="ru-RU"/>
        </w:rPr>
        <w:t xml:space="preserve"> (Чичагов Леонид Михайлович) (9 января 1856 года — 28 ноября (11 декабря) 1937 года) - священномученик, митрополит Ленинградский, выдающийся церковный и общественный деятель, проповедник трезвения.</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A95DC4">
        <w:rPr>
          <w:rFonts w:ascii="Times New Roman" w:eastAsia="Times New Roman" w:hAnsi="Times New Roman" w:cs="Times New Roman"/>
          <w:b/>
          <w:bCs/>
          <w:sz w:val="24"/>
          <w:szCs w:val="24"/>
          <w:lang w:eastAsia="ru-RU"/>
        </w:rPr>
        <w:t>Сергеевский</w:t>
      </w:r>
      <w:r w:rsidRPr="00DC3EE0">
        <w:rPr>
          <w:rFonts w:ascii="Times New Roman" w:eastAsia="Times New Roman" w:hAnsi="Times New Roman" w:cs="Times New Roman"/>
          <w:bCs/>
          <w:sz w:val="24"/>
          <w:szCs w:val="24"/>
          <w:lang w:eastAsia="ru-RU"/>
        </w:rPr>
        <w:t xml:space="preserve"> Николай Дмитриевич (4 октября 1849 года — 25 сентября 1908 года) - тайный советник, сенатор, член Государственного Совета, заслуженный профессор, общественный деятель, первый председатель Русского Окраинного Общества,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A95DC4">
        <w:rPr>
          <w:rFonts w:ascii="Times New Roman" w:eastAsia="Times New Roman" w:hAnsi="Times New Roman" w:cs="Times New Roman"/>
          <w:b/>
          <w:bCs/>
          <w:sz w:val="24"/>
          <w:szCs w:val="24"/>
          <w:lang w:eastAsia="ru-RU"/>
        </w:rPr>
        <w:t>Серышев</w:t>
      </w:r>
      <w:r w:rsidRPr="00DC3EE0">
        <w:rPr>
          <w:rFonts w:ascii="Times New Roman" w:eastAsia="Times New Roman" w:hAnsi="Times New Roman" w:cs="Times New Roman"/>
          <w:bCs/>
          <w:sz w:val="24"/>
          <w:szCs w:val="24"/>
          <w:lang w:eastAsia="ru-RU"/>
        </w:rPr>
        <w:t xml:space="preserve"> Иннокентий Николаевич (15 августа 1883 года - август 1976 года) – востоковед, эсперантист, издатель, создатель общества трезвости в России.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A95DC4">
        <w:rPr>
          <w:rFonts w:ascii="Times New Roman" w:eastAsia="Times New Roman" w:hAnsi="Times New Roman" w:cs="Times New Roman"/>
          <w:b/>
          <w:bCs/>
          <w:sz w:val="24"/>
          <w:szCs w:val="24"/>
          <w:lang w:eastAsia="ru-RU"/>
        </w:rPr>
        <w:t xml:space="preserve">Сеченов </w:t>
      </w:r>
      <w:r w:rsidRPr="00DC3EE0">
        <w:rPr>
          <w:rFonts w:ascii="Times New Roman" w:eastAsia="Times New Roman" w:hAnsi="Times New Roman" w:cs="Times New Roman"/>
          <w:bCs/>
          <w:sz w:val="24"/>
          <w:szCs w:val="24"/>
          <w:lang w:eastAsia="ru-RU"/>
        </w:rPr>
        <w:t>Иван Михайлович (1 (13) августа 1829 года — 2 (15) ноября 1905 года) — русский физиолог и просветитель, публицист, мыслитель-рационалист, создатель физиологической школы, учёный-энциклопедист, активный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A95DC4">
        <w:rPr>
          <w:rFonts w:ascii="Times New Roman" w:eastAsia="Times New Roman" w:hAnsi="Times New Roman" w:cs="Times New Roman"/>
          <w:b/>
          <w:bCs/>
          <w:sz w:val="24"/>
          <w:szCs w:val="24"/>
          <w:lang w:eastAsia="ru-RU"/>
        </w:rPr>
        <w:t>Сикорский</w:t>
      </w:r>
      <w:r w:rsidRPr="00DC3EE0">
        <w:rPr>
          <w:rFonts w:ascii="Times New Roman" w:eastAsia="Times New Roman" w:hAnsi="Times New Roman" w:cs="Times New Roman"/>
          <w:bCs/>
          <w:sz w:val="24"/>
          <w:szCs w:val="24"/>
          <w:lang w:eastAsia="ru-RU"/>
        </w:rPr>
        <w:t xml:space="preserve"> Иван Алексеевич (26 мая 1842 года — 1 (14) февраля 1919 года) - выдающийся русский ученый-психолог, активный общественный деятель,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A95DC4">
        <w:rPr>
          <w:rFonts w:ascii="Times New Roman" w:eastAsia="Times New Roman" w:hAnsi="Times New Roman" w:cs="Times New Roman"/>
          <w:b/>
          <w:bCs/>
          <w:sz w:val="24"/>
          <w:szCs w:val="24"/>
          <w:lang w:eastAsia="ru-RU"/>
        </w:rPr>
        <w:t>Синькевич</w:t>
      </w:r>
      <w:r w:rsidRPr="00DC3EE0">
        <w:rPr>
          <w:rFonts w:ascii="Times New Roman" w:eastAsia="Times New Roman" w:hAnsi="Times New Roman" w:cs="Times New Roman"/>
          <w:bCs/>
          <w:sz w:val="24"/>
          <w:szCs w:val="24"/>
          <w:lang w:eastAsia="ru-RU"/>
        </w:rPr>
        <w:t xml:space="preserve"> о. Феодор Николаевич (26 октября 1876 года — 2[15] апреля 1946 года) - протоиерей, И.О. председателя Киевского губернского отдела Союза Русского Народа, председатель Патриотического общества молодежи «Двуглавый Орел»,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A95DC4">
        <w:rPr>
          <w:rFonts w:ascii="Times New Roman" w:eastAsia="Times New Roman" w:hAnsi="Times New Roman" w:cs="Times New Roman"/>
          <w:b/>
          <w:bCs/>
          <w:sz w:val="24"/>
          <w:szCs w:val="24"/>
          <w:lang w:eastAsia="ru-RU"/>
        </w:rPr>
        <w:t xml:space="preserve">Слинко </w:t>
      </w:r>
      <w:r w:rsidRPr="00DC3EE0">
        <w:rPr>
          <w:rFonts w:ascii="Times New Roman" w:eastAsia="Times New Roman" w:hAnsi="Times New Roman" w:cs="Times New Roman"/>
          <w:bCs/>
          <w:sz w:val="24"/>
          <w:szCs w:val="24"/>
          <w:lang w:eastAsia="ru-RU"/>
        </w:rPr>
        <w:t>Андрей Петрович (28 сентября 1845 года — май 1919 года) - купец, общественный деятель, учредитель Крещатикского отдела Союза Русского Народа,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A95DC4">
        <w:rPr>
          <w:rFonts w:ascii="Times New Roman" w:eastAsia="Times New Roman" w:hAnsi="Times New Roman" w:cs="Times New Roman"/>
          <w:b/>
          <w:bCs/>
          <w:sz w:val="24"/>
          <w:szCs w:val="24"/>
          <w:lang w:eastAsia="ru-RU"/>
        </w:rPr>
        <w:t>Снежков</w:t>
      </w:r>
      <w:r w:rsidRPr="00DC3EE0">
        <w:rPr>
          <w:rFonts w:ascii="Times New Roman" w:eastAsia="Times New Roman" w:hAnsi="Times New Roman" w:cs="Times New Roman"/>
          <w:bCs/>
          <w:sz w:val="24"/>
          <w:szCs w:val="24"/>
          <w:lang w:eastAsia="ru-RU"/>
        </w:rPr>
        <w:t xml:space="preserve"> Василий Николаевич (1864 год — после 1919 года) - коллежский советник, член фракции правых IV Государственной Думы,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bCs/>
          <w:sz w:val="24"/>
          <w:szCs w:val="24"/>
          <w:lang w:eastAsia="ru-RU"/>
        </w:rPr>
      </w:pPr>
      <w:r w:rsidRPr="00CC07BC">
        <w:rPr>
          <w:rFonts w:ascii="Times New Roman" w:eastAsia="Times New Roman" w:hAnsi="Times New Roman" w:cs="Times New Roman"/>
          <w:b/>
          <w:bCs/>
          <w:sz w:val="24"/>
          <w:szCs w:val="24"/>
          <w:lang w:eastAsia="ru-RU"/>
        </w:rPr>
        <w:lastRenderedPageBreak/>
        <w:t xml:space="preserve">Соболевский </w:t>
      </w:r>
      <w:r w:rsidRPr="00DC3EE0">
        <w:rPr>
          <w:rFonts w:ascii="Times New Roman" w:eastAsia="Times New Roman" w:hAnsi="Times New Roman" w:cs="Times New Roman"/>
          <w:bCs/>
          <w:sz w:val="24"/>
          <w:szCs w:val="24"/>
          <w:lang w:eastAsia="ru-RU"/>
        </w:rPr>
        <w:t>Алексей Иванович (26 декабря 1857 года —  11 (24 0 мая 1929 года) - филолог-славист, этнограф и историк культуры, академик, тайный советник, член Государственного Совета, Почетный член Казанского общества трезвости.</w:t>
      </w:r>
    </w:p>
    <w:p w:rsidR="00DC3EE0" w:rsidRPr="00DC3EE0" w:rsidRDefault="00DC3EE0" w:rsidP="00DC3EE0">
      <w:pPr>
        <w:shd w:val="clear" w:color="auto" w:fill="F8F8FF"/>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CC07BC">
        <w:rPr>
          <w:rFonts w:ascii="Times New Roman" w:eastAsia="Times New Roman" w:hAnsi="Times New Roman" w:cs="Times New Roman"/>
          <w:b/>
          <w:color w:val="000000"/>
          <w:sz w:val="24"/>
          <w:szCs w:val="24"/>
          <w:lang w:eastAsia="ru-RU"/>
        </w:rPr>
        <w:t xml:space="preserve">Созонович </w:t>
      </w:r>
      <w:r w:rsidRPr="00DC3EE0">
        <w:rPr>
          <w:rFonts w:ascii="Times New Roman" w:eastAsia="Times New Roman" w:hAnsi="Times New Roman" w:cs="Times New Roman"/>
          <w:color w:val="000000"/>
          <w:sz w:val="24"/>
          <w:szCs w:val="24"/>
          <w:lang w:eastAsia="ru-RU"/>
        </w:rPr>
        <w:t>Иван Петрович (2 марта 1855 года — 15 (28) февраля 1923 года) - профессор, действительный статский советник, член фракции правых III Государственной Думы, сторонник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CC07BC">
        <w:rPr>
          <w:rFonts w:ascii="Times New Roman" w:hAnsi="Times New Roman" w:cs="Times New Roman"/>
          <w:b/>
          <w:noProof/>
          <w:sz w:val="24"/>
          <w:szCs w:val="24"/>
          <w:lang w:eastAsia="ru-RU"/>
        </w:rPr>
        <w:t>Соловьёв</w:t>
      </w:r>
      <w:r w:rsidRPr="00DC3EE0">
        <w:rPr>
          <w:rFonts w:ascii="Times New Roman" w:hAnsi="Times New Roman" w:cs="Times New Roman"/>
          <w:noProof/>
          <w:sz w:val="24"/>
          <w:szCs w:val="24"/>
          <w:lang w:eastAsia="ru-RU"/>
        </w:rPr>
        <w:t xml:space="preserve"> Александр Титович (6 (18) ноября 1853 года — 3 декабря 1918 года) - председатель Казанского общества трезвости.</w:t>
      </w:r>
    </w:p>
    <w:p w:rsidR="00DC3EE0" w:rsidRPr="00DC3EE0" w:rsidRDefault="00DC3EE0" w:rsidP="00DC3EE0">
      <w:pPr>
        <w:shd w:val="clear" w:color="auto" w:fill="FFFFFF"/>
        <w:spacing w:after="240" w:line="240" w:lineRule="auto"/>
        <w:jc w:val="both"/>
        <w:rPr>
          <w:rFonts w:ascii="Georiga" w:eastAsia="Times New Roman" w:hAnsi="Georiga" w:cs="Times New Roman"/>
          <w:color w:val="000000"/>
          <w:sz w:val="24"/>
          <w:szCs w:val="24"/>
          <w:lang w:eastAsia="ru-RU"/>
        </w:rPr>
      </w:pPr>
      <w:r w:rsidRPr="00CC07BC">
        <w:rPr>
          <w:rFonts w:ascii="Georiga" w:eastAsia="Times New Roman" w:hAnsi="Georiga" w:cs="Times New Roman"/>
          <w:b/>
          <w:color w:val="000000"/>
          <w:sz w:val="24"/>
          <w:szCs w:val="24"/>
          <w:lang w:eastAsia="ru-RU"/>
        </w:rPr>
        <w:t>Спасский</w:t>
      </w:r>
      <w:r w:rsidRPr="00DC3EE0">
        <w:rPr>
          <w:rFonts w:ascii="Georiga" w:eastAsia="Times New Roman" w:hAnsi="Georiga" w:cs="Times New Roman"/>
          <w:color w:val="000000"/>
          <w:sz w:val="24"/>
          <w:szCs w:val="24"/>
          <w:lang w:eastAsia="ru-RU"/>
        </w:rPr>
        <w:t xml:space="preserve"> о. Владимир Александрович (20 мая 1869 года — август 1943 года) - протоиерей, политический и общественный деятель, член фракции правых IV Государственной Думы,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Станиславский</w:t>
      </w:r>
      <w:r w:rsidRPr="00DC3EE0">
        <w:rPr>
          <w:rFonts w:ascii="Times New Roman" w:eastAsia="Times New Roman" w:hAnsi="Times New Roman" w:cs="Times New Roman"/>
          <w:sz w:val="24"/>
          <w:szCs w:val="24"/>
          <w:lang w:eastAsia="ru-RU"/>
        </w:rPr>
        <w:t xml:space="preserve"> о. Алексей Маркианович (12 февраля 1865 года — 10 (23) мая 1953 года) - протоиерей, политический и общественный деятель, член фракции правых в Государственной Думе III и IV созывов, член Комиссии о мерах борьбы с пьянством Госдумы.</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 xml:space="preserve">Стародумов </w:t>
      </w:r>
      <w:r w:rsidRPr="00DC3EE0">
        <w:rPr>
          <w:rFonts w:ascii="Times New Roman" w:eastAsia="Times New Roman" w:hAnsi="Times New Roman" w:cs="Times New Roman"/>
          <w:sz w:val="24"/>
          <w:szCs w:val="24"/>
          <w:lang w:eastAsia="ru-RU"/>
        </w:rPr>
        <w:t>Николай Павлович (1856 год — не ранее марта 1925 года) - мещанин, политический и общественный деятель, член фракции правых в IV Государственной Думе, сторонник трезвости.</w:t>
      </w:r>
    </w:p>
    <w:p w:rsidR="00DC3EE0" w:rsidRPr="00DC3EE0" w:rsidRDefault="008553C9" w:rsidP="00DC3EE0">
      <w:pPr>
        <w:spacing w:before="100" w:beforeAutospacing="1" w:after="100" w:afterAutospacing="1" w:line="240" w:lineRule="auto"/>
        <w:ind w:right="13"/>
        <w:jc w:val="both"/>
        <w:rPr>
          <w:rFonts w:ascii="Times New Roman" w:eastAsia="Times New Roman" w:hAnsi="Times New Roman" w:cs="Times New Roman"/>
          <w:color w:val="000000"/>
          <w:sz w:val="24"/>
          <w:szCs w:val="24"/>
          <w:lang w:eastAsia="ru-RU"/>
        </w:rPr>
      </w:pPr>
      <w:r w:rsidRPr="008553C9">
        <w:rPr>
          <w:rFonts w:ascii="Times New Roman" w:eastAsia="Times New Roman" w:hAnsi="Times New Roman" w:cs="Times New Roman"/>
          <w:color w:val="000000"/>
          <w:sz w:val="24"/>
          <w:szCs w:val="24"/>
          <w:lang w:eastAsia="ru-RU"/>
        </w:rPr>
        <w:t>архиепископ</w:t>
      </w:r>
      <w:r w:rsidR="00DC3EE0" w:rsidRPr="00CC07BC">
        <w:rPr>
          <w:rFonts w:ascii="Times New Roman" w:eastAsia="Times New Roman" w:hAnsi="Times New Roman" w:cs="Times New Roman"/>
          <w:b/>
          <w:color w:val="000000"/>
          <w:sz w:val="24"/>
          <w:szCs w:val="24"/>
          <w:lang w:eastAsia="ru-RU"/>
        </w:rPr>
        <w:t xml:space="preserve"> Стефан</w:t>
      </w:r>
      <w:r w:rsidR="00DC3EE0" w:rsidRPr="00DC3EE0">
        <w:rPr>
          <w:rFonts w:ascii="Times New Roman" w:eastAsia="Times New Roman" w:hAnsi="Times New Roman" w:cs="Times New Roman"/>
          <w:color w:val="000000"/>
          <w:sz w:val="24"/>
          <w:szCs w:val="24"/>
          <w:lang w:eastAsia="ru-RU"/>
        </w:rPr>
        <w:t xml:space="preserve"> (Расторгуев Сергей Яковлевич) (13 (25) октября 1861 года - 2 сентября 1937 года) - архиепископ московский и всея Руси Древлеправославной церкви, проповедник трезвения.</w:t>
      </w:r>
    </w:p>
    <w:p w:rsidR="00DC3EE0" w:rsidRPr="00DC3EE0" w:rsidRDefault="00DC3EE0" w:rsidP="00DC3EE0">
      <w:pPr>
        <w:spacing w:line="240" w:lineRule="auto"/>
        <w:rPr>
          <w:rFonts w:ascii="Times New Roman" w:hAnsi="Times New Roman" w:cs="Times New Roman"/>
          <w:noProof/>
          <w:sz w:val="24"/>
          <w:szCs w:val="24"/>
          <w:lang w:eastAsia="ru-RU"/>
        </w:rPr>
      </w:pPr>
      <w:r w:rsidRPr="00CC07BC">
        <w:rPr>
          <w:rFonts w:ascii="Times New Roman" w:hAnsi="Times New Roman" w:cs="Times New Roman"/>
          <w:b/>
          <w:noProof/>
          <w:sz w:val="24"/>
          <w:szCs w:val="24"/>
          <w:lang w:eastAsia="ru-RU"/>
        </w:rPr>
        <w:t>Сторчак</w:t>
      </w:r>
      <w:r w:rsidRPr="00DC3EE0">
        <w:rPr>
          <w:rFonts w:ascii="Times New Roman" w:hAnsi="Times New Roman" w:cs="Times New Roman"/>
          <w:noProof/>
          <w:sz w:val="24"/>
          <w:szCs w:val="24"/>
          <w:lang w:eastAsia="ru-RU"/>
        </w:rPr>
        <w:t xml:space="preserve"> Иван Иванович (1862 год - ?) - депутат 3-й Государственной думы Российской империи от Херсонской губернии, член Комиссии о мерах борьбы с пьянством.</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CC07BC">
        <w:rPr>
          <w:rFonts w:ascii="Times New Roman" w:eastAsia="Times New Roman" w:hAnsi="Times New Roman" w:cs="Times New Roman"/>
          <w:b/>
          <w:bCs/>
          <w:sz w:val="24"/>
          <w:szCs w:val="24"/>
          <w:lang w:eastAsia="ru-RU"/>
        </w:rPr>
        <w:t>Страхов</w:t>
      </w:r>
      <w:r w:rsidRPr="00DC3EE0">
        <w:rPr>
          <w:rFonts w:ascii="Times New Roman" w:eastAsia="Times New Roman" w:hAnsi="Times New Roman" w:cs="Times New Roman"/>
          <w:bCs/>
          <w:sz w:val="24"/>
          <w:szCs w:val="24"/>
          <w:lang w:eastAsia="ru-RU"/>
        </w:rPr>
        <w:t xml:space="preserve"> Николай Николаевич (1828 год — 1896 год) — литературный критик и философ, сторонник трезвости, был в дружеских отношениях с Л.Н. Толстым.</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CC07BC">
        <w:rPr>
          <w:rFonts w:ascii="Times New Roman" w:eastAsia="Times New Roman" w:hAnsi="Times New Roman" w:cs="Times New Roman"/>
          <w:b/>
          <w:bCs/>
          <w:sz w:val="24"/>
          <w:szCs w:val="24"/>
          <w:lang w:eastAsia="ru-RU"/>
        </w:rPr>
        <w:t>Стрижевский</w:t>
      </w:r>
      <w:r w:rsidRPr="00DC3EE0">
        <w:rPr>
          <w:rFonts w:ascii="Times New Roman" w:eastAsia="Times New Roman" w:hAnsi="Times New Roman" w:cs="Times New Roman"/>
          <w:bCs/>
          <w:sz w:val="24"/>
          <w:szCs w:val="24"/>
          <w:lang w:eastAsia="ru-RU"/>
        </w:rPr>
        <w:t xml:space="preserve"> Михаил Васильевич (18 февраля /2 марта/ 1854 года – 30 августа /12 сентября/ 1913 года) – государственный, общественный, земский деятель, камергер Высочайшего Двора, Пермский вице-губернатор в 1904 – 1906 гг., Казанский губернатор в 1906 – 1913 гг., почетный член Казанского общества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Струков</w:t>
      </w:r>
      <w:r w:rsidRPr="00DC3EE0">
        <w:rPr>
          <w:rFonts w:ascii="Times New Roman" w:eastAsia="Times New Roman" w:hAnsi="Times New Roman" w:cs="Times New Roman"/>
          <w:sz w:val="24"/>
          <w:szCs w:val="24"/>
          <w:lang w:eastAsia="ru-RU"/>
        </w:rPr>
        <w:t xml:space="preserve"> Ананий Петрович (1851 год — апрель 1922 года) - гофмейстер Высочайшего Двора, государственный и общественный деятель, член правой группы Государственного Совета, председатель Совета Объединенного Дворянства,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 xml:space="preserve">Сушков </w:t>
      </w:r>
      <w:r w:rsidRPr="00DC3EE0">
        <w:rPr>
          <w:rFonts w:ascii="Times New Roman" w:eastAsia="Times New Roman" w:hAnsi="Times New Roman" w:cs="Times New Roman"/>
          <w:sz w:val="24"/>
          <w:szCs w:val="24"/>
          <w:lang w:eastAsia="ru-RU"/>
        </w:rPr>
        <w:t>Михаил Андреевич (1844 год — не ранее 1912 года) - мещанин, член фракции правых III Государственной Думы, сторонник трезвости.</w:t>
      </w:r>
    </w:p>
    <w:p w:rsidR="00DC3EE0" w:rsidRPr="00DC3EE0" w:rsidRDefault="00DC3EE0" w:rsidP="00DC3EE0">
      <w:pPr>
        <w:spacing w:after="0" w:line="240" w:lineRule="auto"/>
        <w:rPr>
          <w:rFonts w:ascii="Times New Roman" w:eastAsia="Times New Roman" w:hAnsi="Times New Roman" w:cs="Times New Roman"/>
          <w:color w:val="000000"/>
          <w:sz w:val="24"/>
          <w:szCs w:val="24"/>
          <w:lang w:eastAsia="ru-RU"/>
        </w:rPr>
      </w:pPr>
      <w:r w:rsidRPr="00CC07BC">
        <w:rPr>
          <w:rFonts w:ascii="Times New Roman" w:eastAsia="Times New Roman" w:hAnsi="Times New Roman" w:cs="Times New Roman"/>
          <w:b/>
          <w:color w:val="000000"/>
          <w:sz w:val="24"/>
          <w:szCs w:val="24"/>
          <w:lang w:eastAsia="ru-RU"/>
        </w:rPr>
        <w:t>Сысин</w:t>
      </w:r>
      <w:r w:rsidRPr="00DC3EE0">
        <w:rPr>
          <w:rFonts w:ascii="Times New Roman" w:eastAsia="Times New Roman" w:hAnsi="Times New Roman" w:cs="Times New Roman"/>
          <w:color w:val="000000"/>
          <w:sz w:val="24"/>
          <w:szCs w:val="24"/>
          <w:lang w:eastAsia="ru-RU"/>
        </w:rPr>
        <w:t xml:space="preserve"> Алексей Николаевич (17 октября 1879 года - 1956 год) — профессор гигиены, заслуженный деятель науки, участник революционно-демократического движения, организатор санитарно-эпидемиологической службы, академик АМН СССР,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CC07BC">
        <w:rPr>
          <w:rFonts w:ascii="Times New Roman" w:eastAsia="Times New Roman" w:hAnsi="Times New Roman" w:cs="Times New Roman"/>
          <w:b/>
          <w:bCs/>
          <w:sz w:val="24"/>
          <w:szCs w:val="24"/>
          <w:lang w:eastAsia="ru-RU"/>
        </w:rPr>
        <w:lastRenderedPageBreak/>
        <w:t>Таганцев</w:t>
      </w:r>
      <w:r w:rsidRPr="00DC3EE0">
        <w:rPr>
          <w:rFonts w:ascii="Times New Roman" w:eastAsia="Times New Roman" w:hAnsi="Times New Roman" w:cs="Times New Roman"/>
          <w:bCs/>
          <w:sz w:val="24"/>
          <w:szCs w:val="24"/>
          <w:lang w:eastAsia="ru-RU"/>
        </w:rPr>
        <w:t xml:space="preserve"> Николай Степанович (19 февраля (3 марта) 1843 года — 22 марта 1923 года) - член Государственного Совета, член Организационного комитета 1-го Всероссийского съезда по борьбе с пьянством.</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CC07BC">
        <w:rPr>
          <w:rFonts w:ascii="Times New Roman" w:eastAsia="Times New Roman" w:hAnsi="Times New Roman" w:cs="Times New Roman"/>
          <w:b/>
          <w:bCs/>
          <w:sz w:val="24"/>
          <w:szCs w:val="24"/>
          <w:lang w:eastAsia="ru-RU"/>
        </w:rPr>
        <w:t>Талберг</w:t>
      </w:r>
      <w:r w:rsidRPr="00DC3EE0">
        <w:rPr>
          <w:rFonts w:ascii="Times New Roman" w:eastAsia="Times New Roman" w:hAnsi="Times New Roman" w:cs="Times New Roman"/>
          <w:bCs/>
          <w:sz w:val="24"/>
          <w:szCs w:val="24"/>
          <w:lang w:eastAsia="ru-RU"/>
        </w:rPr>
        <w:t xml:space="preserve"> Николай Дмитриевич (10 июля 1886 года —  29 мая (11 июня) 1967 года) - член Русского Собрания, церковный историк, публицист, педагог,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Танеев</w:t>
      </w:r>
      <w:r w:rsidRPr="00DC3EE0">
        <w:rPr>
          <w:rFonts w:ascii="Times New Roman" w:eastAsia="Times New Roman" w:hAnsi="Times New Roman" w:cs="Times New Roman"/>
          <w:sz w:val="24"/>
          <w:szCs w:val="24"/>
          <w:lang w:eastAsia="ru-RU"/>
        </w:rPr>
        <w:t xml:space="preserve"> Сергей Иванович (13 (25) ноября 1856 года — 6 (19) июня 1915 года) – русский композитор, активный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CC07BC">
        <w:rPr>
          <w:rFonts w:ascii="Times New Roman" w:eastAsia="Times New Roman" w:hAnsi="Times New Roman" w:cs="Times New Roman"/>
          <w:b/>
          <w:bCs/>
          <w:sz w:val="24"/>
          <w:szCs w:val="24"/>
          <w:lang w:eastAsia="ru-RU"/>
        </w:rPr>
        <w:t xml:space="preserve">Таубе </w:t>
      </w:r>
      <w:r w:rsidRPr="00DC3EE0">
        <w:rPr>
          <w:rFonts w:ascii="Times New Roman" w:eastAsia="Times New Roman" w:hAnsi="Times New Roman" w:cs="Times New Roman"/>
          <w:bCs/>
          <w:sz w:val="24"/>
          <w:szCs w:val="24"/>
          <w:lang w:eastAsia="ru-RU"/>
        </w:rPr>
        <w:t>Михаил Фердинандович (13 апреля 1855 года — 20 октября 1924 года) - барон, математик, философ, поэт и публицист, общественный деятель, член Главного Совета Союза Русского Народа,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iCs/>
          <w:sz w:val="24"/>
          <w:szCs w:val="24"/>
          <w:lang w:eastAsia="ru-RU"/>
        </w:rPr>
      </w:pPr>
      <w:r w:rsidRPr="00CC07BC">
        <w:rPr>
          <w:rFonts w:ascii="Times New Roman" w:eastAsia="Times New Roman" w:hAnsi="Times New Roman" w:cs="Times New Roman"/>
          <w:b/>
          <w:iCs/>
          <w:sz w:val="24"/>
          <w:szCs w:val="24"/>
          <w:lang w:eastAsia="ru-RU"/>
        </w:rPr>
        <w:t>Тимошкин</w:t>
      </w:r>
      <w:r w:rsidRPr="00DC3EE0">
        <w:rPr>
          <w:rFonts w:ascii="Times New Roman" w:eastAsia="Times New Roman" w:hAnsi="Times New Roman" w:cs="Times New Roman"/>
          <w:iCs/>
          <w:sz w:val="24"/>
          <w:szCs w:val="24"/>
          <w:lang w:eastAsia="ru-RU"/>
        </w:rPr>
        <w:t xml:space="preserve"> Федор Федорович (1872 год — не ранее 1917 года) - видный деятель право-монархического движения, член правой фракции III Государственной Думы,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Тиханович-Савицкий</w:t>
      </w:r>
      <w:r w:rsidRPr="00DC3EE0">
        <w:rPr>
          <w:rFonts w:ascii="Times New Roman" w:eastAsia="Times New Roman" w:hAnsi="Times New Roman" w:cs="Times New Roman"/>
          <w:sz w:val="24"/>
          <w:szCs w:val="24"/>
          <w:lang w:eastAsia="ru-RU"/>
        </w:rPr>
        <w:t xml:space="preserve"> Нестор Николаевич (1866 год — после июля 1917 года) - астраханский купец, лидер Астраханской Народно-монархической партии,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 xml:space="preserve">Тихменев </w:t>
      </w:r>
      <w:r w:rsidRPr="00DC3EE0">
        <w:rPr>
          <w:rFonts w:ascii="Times New Roman" w:eastAsia="Times New Roman" w:hAnsi="Times New Roman" w:cs="Times New Roman"/>
          <w:sz w:val="24"/>
          <w:szCs w:val="24"/>
          <w:lang w:eastAsia="ru-RU"/>
        </w:rPr>
        <w:t>Николай Михайлович (27 марта1872 года — 22 июня 1954 года) - публицист, активный участник право-монархического движения,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Тихомиров</w:t>
      </w:r>
      <w:r w:rsidRPr="00DC3EE0">
        <w:rPr>
          <w:rFonts w:ascii="Times New Roman" w:eastAsia="Times New Roman" w:hAnsi="Times New Roman" w:cs="Times New Roman"/>
          <w:sz w:val="24"/>
          <w:szCs w:val="24"/>
          <w:lang w:eastAsia="ru-RU"/>
        </w:rPr>
        <w:t xml:space="preserve"> Лев Александрович (19 января 1852 года –  16 октября 1923 года) - русский мыслитель, публицист, мемуарист, сторонник трезвости.</w:t>
      </w:r>
    </w:p>
    <w:p w:rsidR="00DC3EE0" w:rsidRPr="00DC3EE0" w:rsidRDefault="008553C9"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8553C9">
        <w:rPr>
          <w:rFonts w:ascii="Times New Roman" w:eastAsia="Times New Roman" w:hAnsi="Times New Roman" w:cs="TimesNewRoman,Bold"/>
          <w:bCs/>
          <w:sz w:val="24"/>
          <w:szCs w:val="24"/>
          <w:lang w:eastAsia="ru-RU"/>
        </w:rPr>
        <w:t>патриарх</w:t>
      </w:r>
      <w:r w:rsidR="00DC3EE0" w:rsidRPr="00CC07BC">
        <w:rPr>
          <w:rFonts w:ascii="Times New Roman" w:eastAsia="Times New Roman" w:hAnsi="Times New Roman" w:cs="TimesNewRoman,Bold"/>
          <w:b/>
          <w:bCs/>
          <w:sz w:val="24"/>
          <w:szCs w:val="24"/>
          <w:lang w:eastAsia="ru-RU"/>
        </w:rPr>
        <w:t xml:space="preserve"> Тихон</w:t>
      </w:r>
      <w:r w:rsidR="00DC3EE0" w:rsidRPr="00DC3EE0">
        <w:rPr>
          <w:rFonts w:ascii="Times New Roman" w:eastAsia="Times New Roman" w:hAnsi="Times New Roman" w:cs="TimesNewRoman,Bold"/>
          <w:bCs/>
          <w:sz w:val="24"/>
          <w:szCs w:val="24"/>
          <w:lang w:eastAsia="ru-RU"/>
        </w:rPr>
        <w:t xml:space="preserve"> (Беллавин Василий Иванович) (19 января 1865 года — 25 марта (7 апреля) 1925 года) - патриарх Московский и всея России, почетный председатель Ярославского отдела Союза Русского Народа, проповедник трезвения.</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CC07BC">
        <w:rPr>
          <w:rFonts w:ascii="Times New Roman" w:eastAsia="Times New Roman" w:hAnsi="Times New Roman" w:cs="TimesNewRoman,Bold"/>
          <w:b/>
          <w:bCs/>
          <w:sz w:val="24"/>
          <w:szCs w:val="24"/>
          <w:lang w:eastAsia="ru-RU"/>
        </w:rPr>
        <w:t>Толмачев</w:t>
      </w:r>
      <w:r w:rsidRPr="00DC3EE0">
        <w:rPr>
          <w:rFonts w:ascii="Times New Roman" w:eastAsia="Times New Roman" w:hAnsi="Times New Roman" w:cs="TimesNewRoman,Bold"/>
          <w:bCs/>
          <w:sz w:val="24"/>
          <w:szCs w:val="24"/>
          <w:lang w:eastAsia="ru-RU"/>
        </w:rPr>
        <w:t xml:space="preserve"> Иван Николаевич (5 января 1863 года — после 1929 года) - генерал-лейтенант, Одесский градоначальник, сторонник трезвости.</w:t>
      </w:r>
    </w:p>
    <w:p w:rsidR="00DC3EE0" w:rsidRPr="00DC3EE0" w:rsidRDefault="00DC3EE0" w:rsidP="00DC3EE0">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CC07BC">
        <w:rPr>
          <w:rFonts w:ascii="Times New Roman" w:eastAsia="Times New Roman" w:hAnsi="Times New Roman" w:cs="TimesNewRoman,Bold"/>
          <w:b/>
          <w:bCs/>
          <w:sz w:val="24"/>
          <w:szCs w:val="24"/>
          <w:lang w:eastAsia="ru-RU"/>
        </w:rPr>
        <w:t>Толстой</w:t>
      </w:r>
      <w:r w:rsidRPr="00DC3EE0">
        <w:rPr>
          <w:rFonts w:ascii="Times New Roman" w:eastAsia="Times New Roman" w:hAnsi="Times New Roman" w:cs="TimesNewRoman,Bold"/>
          <w:bCs/>
          <w:sz w:val="24"/>
          <w:szCs w:val="24"/>
          <w:lang w:eastAsia="ru-RU"/>
        </w:rPr>
        <w:t xml:space="preserve"> Лев Николаевич (28 августа (9 сентября) 1828 года — 7 (20) ноября 1910 года) — один из наиболее широко известных русских писателей и мыслителей, почитаемый как один из величайших писателей мира, выдающийся деятель трезвеннического движения  Российской Империи.</w:t>
      </w:r>
    </w:p>
    <w:p w:rsidR="00DC3EE0" w:rsidRPr="00DC3EE0" w:rsidRDefault="00DC3EE0" w:rsidP="00DC3EE0">
      <w:pPr>
        <w:spacing w:after="0" w:line="240" w:lineRule="auto"/>
        <w:rPr>
          <w:rFonts w:ascii="Times New Roman" w:eastAsia="Times New Roman" w:hAnsi="Times New Roman" w:cs="Times New Roman"/>
          <w:bCs/>
          <w:color w:val="000000"/>
          <w:sz w:val="24"/>
          <w:szCs w:val="24"/>
          <w:lang w:eastAsia="ru-RU"/>
        </w:rPr>
      </w:pPr>
      <w:r w:rsidRPr="00CC07BC">
        <w:rPr>
          <w:rFonts w:ascii="Times New Roman" w:eastAsia="Times New Roman" w:hAnsi="Times New Roman" w:cs="Times New Roman"/>
          <w:b/>
          <w:bCs/>
          <w:color w:val="000000"/>
          <w:sz w:val="24"/>
          <w:szCs w:val="24"/>
          <w:lang w:eastAsia="ru-RU"/>
        </w:rPr>
        <w:t>Толь</w:t>
      </w:r>
      <w:r w:rsidRPr="00DC3EE0">
        <w:rPr>
          <w:rFonts w:ascii="Times New Roman" w:eastAsia="Times New Roman" w:hAnsi="Times New Roman" w:cs="Times New Roman"/>
          <w:bCs/>
          <w:color w:val="000000"/>
          <w:sz w:val="24"/>
          <w:szCs w:val="24"/>
          <w:lang w:eastAsia="ru-RU"/>
        </w:rPr>
        <w:t xml:space="preserve"> Сергей Александрович (30 июня 1848 года — 1918 год) - граф, тайный советник, обер-егермейстер Высочайшего Двора, член правой группы Государственного Совета, член Совета Русского Собрания,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Трегубов</w:t>
      </w:r>
      <w:r w:rsidRPr="00DC3EE0">
        <w:rPr>
          <w:rFonts w:ascii="Times New Roman" w:eastAsia="Times New Roman" w:hAnsi="Times New Roman" w:cs="Times New Roman"/>
          <w:sz w:val="24"/>
          <w:szCs w:val="24"/>
          <w:lang w:eastAsia="ru-RU"/>
        </w:rPr>
        <w:t xml:space="preserve"> Ростислав Вадимович (? — после февраля 1917 года) - чиновник военного ведомства, секретарь Главного Совета Союза Русского Народа,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Ткачёв</w:t>
      </w:r>
      <w:r w:rsidRPr="00DC3EE0">
        <w:rPr>
          <w:rFonts w:ascii="Times New Roman" w:eastAsia="Times New Roman" w:hAnsi="Times New Roman" w:cs="Times New Roman"/>
          <w:sz w:val="24"/>
          <w:szCs w:val="24"/>
          <w:lang w:eastAsia="ru-RU"/>
        </w:rPr>
        <w:t xml:space="preserve"> Андрей Никитич (1843 год — 24 февраля 1911 года) — русский адвокат и общественный деятель, член III Государственной думы от Псковской губернии, член Комиссии о мерах борьбы с пьянством Госдумы.</w:t>
      </w:r>
    </w:p>
    <w:p w:rsidR="00DC3EE0" w:rsidRPr="00DC3EE0" w:rsidRDefault="008553C9" w:rsidP="00DC3EE0">
      <w:pPr>
        <w:rPr>
          <w:rFonts w:ascii="Times New Roman" w:eastAsia="Times New Roman" w:hAnsi="Times New Roman" w:cs="Times New Roman"/>
          <w:sz w:val="24"/>
          <w:szCs w:val="24"/>
          <w:lang w:eastAsia="ru-RU"/>
        </w:rPr>
      </w:pPr>
      <w:r w:rsidRPr="008553C9">
        <w:rPr>
          <w:rFonts w:ascii="Times New Roman" w:eastAsia="Times New Roman" w:hAnsi="Times New Roman" w:cs="Times New Roman"/>
          <w:sz w:val="24"/>
          <w:szCs w:val="24"/>
          <w:lang w:eastAsia="ru-RU"/>
        </w:rPr>
        <w:t>архиепископ</w:t>
      </w:r>
      <w:r w:rsidR="00DC3EE0" w:rsidRPr="00CC07BC">
        <w:rPr>
          <w:rFonts w:ascii="Times New Roman" w:eastAsia="Times New Roman" w:hAnsi="Times New Roman" w:cs="Times New Roman"/>
          <w:b/>
          <w:sz w:val="24"/>
          <w:szCs w:val="24"/>
          <w:lang w:eastAsia="ru-RU"/>
        </w:rPr>
        <w:t xml:space="preserve"> Феодор</w:t>
      </w:r>
      <w:r w:rsidR="00DC3EE0" w:rsidRPr="00DC3EE0">
        <w:rPr>
          <w:rFonts w:ascii="Times New Roman" w:eastAsia="Times New Roman" w:hAnsi="Times New Roman" w:cs="Times New Roman"/>
          <w:sz w:val="24"/>
          <w:szCs w:val="24"/>
          <w:lang w:eastAsia="ru-RU"/>
        </w:rPr>
        <w:t xml:space="preserve"> (Поздеевский Александр Васильевич) (21 марта 1876 года — 27 сентября (10 октября) 1937 года) - архиепископ Волоколамский, организатор и первый председатель Тамбовского Союза Русских Людей, проповедник трезвения.</w:t>
      </w:r>
    </w:p>
    <w:p w:rsidR="00DC3EE0" w:rsidRPr="00DC3EE0" w:rsidRDefault="008553C9" w:rsidP="00DC3EE0">
      <w:pPr>
        <w:rPr>
          <w:rFonts w:ascii="Times New Roman" w:eastAsia="Times New Roman" w:hAnsi="Times New Roman" w:cs="Times New Roman"/>
          <w:sz w:val="24"/>
          <w:szCs w:val="24"/>
          <w:lang w:eastAsia="ru-RU"/>
        </w:rPr>
      </w:pPr>
      <w:r w:rsidRPr="008553C9">
        <w:rPr>
          <w:rFonts w:ascii="Times New Roman" w:eastAsia="Times New Roman" w:hAnsi="Times New Roman" w:cs="Times New Roman"/>
          <w:sz w:val="24"/>
          <w:szCs w:val="24"/>
          <w:lang w:eastAsia="ru-RU"/>
        </w:rPr>
        <w:lastRenderedPageBreak/>
        <w:t>митрополит</w:t>
      </w:r>
      <w:r w:rsidR="00DC3EE0" w:rsidRPr="00CC07BC">
        <w:rPr>
          <w:rFonts w:ascii="Times New Roman" w:eastAsia="Times New Roman" w:hAnsi="Times New Roman" w:cs="Times New Roman"/>
          <w:b/>
          <w:sz w:val="24"/>
          <w:szCs w:val="24"/>
          <w:lang w:eastAsia="ru-RU"/>
        </w:rPr>
        <w:t xml:space="preserve"> Флавиан</w:t>
      </w:r>
      <w:r w:rsidR="00DC3EE0" w:rsidRPr="00DC3EE0">
        <w:rPr>
          <w:rFonts w:ascii="Times New Roman" w:eastAsia="Times New Roman" w:hAnsi="Times New Roman" w:cs="Times New Roman"/>
          <w:sz w:val="24"/>
          <w:szCs w:val="24"/>
          <w:lang w:eastAsia="ru-RU"/>
        </w:rPr>
        <w:t xml:space="preserve"> (Городецкий Николай Николаевич) (26 июля 1840 года — 5 ноября 1915 года) - митрополит Киевский и Галицкий, выдающийся церковный и общественный деятель, проповедник трезвения.</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Фивейский</w:t>
      </w:r>
      <w:r w:rsidRPr="00DC3EE0">
        <w:rPr>
          <w:rFonts w:ascii="Times New Roman" w:eastAsia="Times New Roman" w:hAnsi="Times New Roman" w:cs="Times New Roman"/>
          <w:sz w:val="24"/>
          <w:szCs w:val="24"/>
          <w:lang w:eastAsia="ru-RU"/>
        </w:rPr>
        <w:t xml:space="preserve"> Михаил Павлович (1856 год – 1919 год) - священник, русский православный церковный писатель, экзегет, переводчик, учредитель Первого Московского общества трезвости.</w:t>
      </w:r>
    </w:p>
    <w:p w:rsidR="00DC3EE0" w:rsidRPr="00DC3EE0" w:rsidRDefault="008553C9" w:rsidP="00DC3EE0">
      <w:pPr>
        <w:rPr>
          <w:rFonts w:ascii="Times New Roman" w:eastAsia="Times New Roman" w:hAnsi="Times New Roman" w:cs="Times New Roman"/>
          <w:sz w:val="24"/>
          <w:szCs w:val="24"/>
          <w:lang w:eastAsia="ru-RU"/>
        </w:rPr>
      </w:pPr>
      <w:r w:rsidRPr="008553C9">
        <w:rPr>
          <w:rFonts w:ascii="Times New Roman" w:eastAsia="Times New Roman" w:hAnsi="Times New Roman" w:cs="Times New Roman"/>
          <w:sz w:val="24"/>
          <w:szCs w:val="24"/>
          <w:lang w:eastAsia="ru-RU"/>
        </w:rPr>
        <w:t>архиепископ</w:t>
      </w:r>
      <w:r w:rsidR="00DC3EE0" w:rsidRPr="00CC07BC">
        <w:rPr>
          <w:rFonts w:ascii="Times New Roman" w:eastAsia="Times New Roman" w:hAnsi="Times New Roman" w:cs="Times New Roman"/>
          <w:b/>
          <w:sz w:val="24"/>
          <w:szCs w:val="24"/>
          <w:lang w:eastAsia="ru-RU"/>
        </w:rPr>
        <w:t xml:space="preserve"> Флавиан</w:t>
      </w:r>
      <w:r w:rsidR="00DC3EE0" w:rsidRPr="00DC3EE0">
        <w:rPr>
          <w:rFonts w:ascii="Times New Roman" w:eastAsia="Times New Roman" w:hAnsi="Times New Roman" w:cs="Times New Roman"/>
          <w:sz w:val="24"/>
          <w:szCs w:val="24"/>
          <w:lang w:eastAsia="ru-RU"/>
        </w:rPr>
        <w:t xml:space="preserve"> (Слесарев Феофилакт Феофилактович) (1 марта 1879 года - 25 декабря 1960 года) - архиепископ московский и всея Руси Древлеправославной Церкви Христовой (старообрядцев, приемлющих белокриницкую иерархию), проповедник трезвения.</w:t>
      </w:r>
    </w:p>
    <w:p w:rsidR="00DC3EE0" w:rsidRPr="00DC3EE0" w:rsidRDefault="00DC3EE0" w:rsidP="00DC3EE0">
      <w:pPr>
        <w:spacing w:after="0" w:line="240" w:lineRule="auto"/>
        <w:rPr>
          <w:rFonts w:ascii="Times New Roman" w:eastAsia="Times New Roman" w:hAnsi="Times New Roman" w:cs="Times New Roman"/>
          <w:color w:val="000000"/>
          <w:sz w:val="24"/>
          <w:szCs w:val="24"/>
          <w:lang w:eastAsia="ru-RU"/>
        </w:rPr>
      </w:pPr>
      <w:r w:rsidRPr="00CC07BC">
        <w:rPr>
          <w:rFonts w:ascii="Times New Roman" w:eastAsia="Times New Roman" w:hAnsi="Times New Roman" w:cs="Times New Roman"/>
          <w:b/>
          <w:color w:val="000000"/>
          <w:sz w:val="24"/>
          <w:szCs w:val="24"/>
          <w:lang w:eastAsia="ru-RU"/>
        </w:rPr>
        <w:t>Флёров</w:t>
      </w:r>
      <w:r w:rsidRPr="00DC3EE0">
        <w:rPr>
          <w:rFonts w:ascii="Times New Roman" w:eastAsia="Times New Roman" w:hAnsi="Times New Roman" w:cs="Times New Roman"/>
          <w:color w:val="000000"/>
          <w:sz w:val="24"/>
          <w:szCs w:val="24"/>
          <w:lang w:eastAsia="ru-RU"/>
        </w:rPr>
        <w:t xml:space="preserve"> Александр Фёдорович (12 июня 1872 года - 12 октября 1960 года) - известный отечественный ботаник, физиолог растений, доктор биологических наук, профессор,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spacing w:before="120" w:after="240" w:line="240" w:lineRule="auto"/>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 xml:space="preserve">Фомкин </w:t>
      </w:r>
      <w:r w:rsidRPr="00DC3EE0">
        <w:rPr>
          <w:rFonts w:ascii="Times New Roman" w:eastAsia="Times New Roman" w:hAnsi="Times New Roman" w:cs="Times New Roman"/>
          <w:sz w:val="24"/>
          <w:szCs w:val="24"/>
          <w:lang w:eastAsia="ru-RU"/>
        </w:rPr>
        <w:t>Иван Алексеевич (14 сентября 1876 года — после 1917 года) — член III Государственной Думы от Тамбовской губернии, крестьянин, член Комиссии о мерах борьбы с пьянством Госдумы.</w:t>
      </w:r>
    </w:p>
    <w:p w:rsidR="00DC3EE0" w:rsidRPr="00DC3EE0" w:rsidRDefault="00DC3EE0" w:rsidP="00DC3EE0">
      <w:pPr>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Фофанов</w:t>
      </w:r>
      <w:r w:rsidRPr="00DC3EE0">
        <w:rPr>
          <w:rFonts w:ascii="Times New Roman" w:eastAsia="Times New Roman" w:hAnsi="Times New Roman" w:cs="Times New Roman"/>
          <w:sz w:val="24"/>
          <w:szCs w:val="24"/>
          <w:lang w:eastAsia="ru-RU"/>
        </w:rPr>
        <w:t xml:space="preserve"> Константин Михайлович (18 (30) мая 1862 года — 17 (30) мая 1911 года) — русский поэт, член Толстовского Согласия против пьянства.</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CC07BC">
        <w:rPr>
          <w:rFonts w:ascii="Times New Roman" w:eastAsia="Times New Roman" w:hAnsi="Times New Roman" w:cs="Times New Roman"/>
          <w:b/>
          <w:sz w:val="24"/>
          <w:szCs w:val="24"/>
          <w:lang w:eastAsia="ru-RU"/>
        </w:rPr>
        <w:t xml:space="preserve">Хвостов </w:t>
      </w:r>
      <w:r w:rsidRPr="00DC3EE0">
        <w:rPr>
          <w:rFonts w:ascii="Times New Roman" w:eastAsia="Times New Roman" w:hAnsi="Times New Roman" w:cs="Times New Roman"/>
          <w:sz w:val="24"/>
          <w:szCs w:val="24"/>
          <w:lang w:eastAsia="ru-RU"/>
        </w:rPr>
        <w:t>Алексей Николаевич (1 июля 1872 года —  23 августа (5 сентября) 1918 года) - камергер Высочайшего Двора, действительный статский советник, председатель фракции правых IV Государственной Думы, тов. председателя Русского Собрания, член Главного Совета Союза Русского Народа,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Хилков</w:t>
      </w:r>
      <w:r w:rsidRPr="00DC3EE0">
        <w:rPr>
          <w:rFonts w:ascii="Times New Roman" w:eastAsia="Times New Roman" w:hAnsi="Times New Roman" w:cs="Times New Roman"/>
          <w:sz w:val="24"/>
          <w:szCs w:val="24"/>
          <w:lang w:eastAsia="ru-RU"/>
        </w:rPr>
        <w:t xml:space="preserve"> Дмитрий Александрович (1857 год — 1914 год) — бывший князь и гвардейский офицер, сторонник трезвости, крупный помещик Полтавской губернии, отказавшийся от своих имений и привилегий, сочувствовавший взглядам Л.Н. Толстого.</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Челышов</w:t>
      </w:r>
      <w:r w:rsidRPr="00DC3EE0">
        <w:rPr>
          <w:rFonts w:ascii="Times New Roman" w:eastAsia="Times New Roman" w:hAnsi="Times New Roman" w:cs="Times New Roman"/>
          <w:sz w:val="24"/>
          <w:szCs w:val="24"/>
          <w:lang w:eastAsia="ru-RU"/>
        </w:rPr>
        <w:t xml:space="preserve"> (Челышев) Михаил Дмитриевич (26 сентября 1866 года — 13 сентября 1915 года) — депутат Государственной думы Российской империи третьего созыва (1907—1912), активный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Чемодуров</w:t>
      </w:r>
      <w:r w:rsidRPr="00DC3EE0">
        <w:rPr>
          <w:rFonts w:ascii="Times New Roman" w:eastAsia="Times New Roman" w:hAnsi="Times New Roman" w:cs="Times New Roman"/>
          <w:sz w:val="24"/>
          <w:szCs w:val="24"/>
          <w:lang w:eastAsia="ru-RU"/>
        </w:rPr>
        <w:t xml:space="preserve"> Александр Александрович (19 февраля 1850 года — не ранее 1917 года) - действительный статский советник, член правой группы Государственного Совета, член Совета Русского Собрания,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Череванский</w:t>
      </w:r>
      <w:r w:rsidRPr="00DC3EE0">
        <w:rPr>
          <w:rFonts w:ascii="Times New Roman" w:eastAsia="Times New Roman" w:hAnsi="Times New Roman" w:cs="Times New Roman"/>
          <w:sz w:val="24"/>
          <w:szCs w:val="24"/>
          <w:lang w:eastAsia="ru-RU"/>
        </w:rPr>
        <w:t xml:space="preserve"> Владимир Павлович (31 октября 1836 года — 22 июня 1914 года) — Российский Государственный деятель, тайный советник, действительный статский советник, член Государственного совета, писатель,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Чертков</w:t>
      </w:r>
      <w:r w:rsidRPr="00DC3EE0">
        <w:rPr>
          <w:rFonts w:ascii="Times New Roman" w:eastAsia="Times New Roman" w:hAnsi="Times New Roman" w:cs="Times New Roman"/>
          <w:sz w:val="24"/>
          <w:szCs w:val="24"/>
          <w:lang w:eastAsia="ru-RU"/>
        </w:rPr>
        <w:t xml:space="preserve"> Владимир Григорьевич (1854 год – 1936 год) - близкий друг Л.Н. Толстого, издатель и редактор его произведений, сторонник трезвости.</w:t>
      </w:r>
    </w:p>
    <w:p w:rsidR="00DC3EE0" w:rsidRPr="00DC3EE0" w:rsidRDefault="00DC3EE0" w:rsidP="00DC3EE0">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F07146">
        <w:rPr>
          <w:rFonts w:ascii="Times New Roman" w:eastAsia="Times New Roman" w:hAnsi="Times New Roman" w:cs="Times New Roman"/>
          <w:b/>
          <w:bCs/>
          <w:sz w:val="24"/>
          <w:szCs w:val="24"/>
          <w:lang w:eastAsia="ru-RU"/>
        </w:rPr>
        <w:t>Чикин</w:t>
      </w:r>
      <w:r w:rsidRPr="00DC3EE0">
        <w:rPr>
          <w:rFonts w:ascii="Times New Roman" w:eastAsia="Times New Roman" w:hAnsi="Times New Roman" w:cs="Times New Roman"/>
          <w:bCs/>
          <w:sz w:val="24"/>
          <w:szCs w:val="24"/>
          <w:lang w:eastAsia="ru-RU"/>
        </w:rPr>
        <w:t xml:space="preserve"> Александр Андреевич (27 сентября 1865 года — 25 августа 1924 года) — русский оптик, художник, путешественник и общественный деятель, сторонник трезвости.</w:t>
      </w:r>
    </w:p>
    <w:p w:rsidR="00DC3EE0" w:rsidRPr="00DC3EE0" w:rsidRDefault="00DC3EE0" w:rsidP="00DC3EE0">
      <w:pPr>
        <w:spacing w:line="240" w:lineRule="auto"/>
        <w:rPr>
          <w:rFonts w:ascii="Times New Roman" w:hAnsi="Times New Roman" w:cs="Times New Roman"/>
          <w:noProof/>
          <w:sz w:val="24"/>
          <w:szCs w:val="24"/>
          <w:lang w:eastAsia="ru-RU"/>
        </w:rPr>
      </w:pPr>
      <w:r w:rsidRPr="00F07146">
        <w:rPr>
          <w:rFonts w:ascii="Times New Roman" w:hAnsi="Times New Roman" w:cs="Times New Roman"/>
          <w:b/>
          <w:noProof/>
          <w:sz w:val="24"/>
          <w:szCs w:val="24"/>
          <w:lang w:eastAsia="ru-RU"/>
        </w:rPr>
        <w:t xml:space="preserve">Чукмалдин </w:t>
      </w:r>
      <w:r w:rsidRPr="00DC3EE0">
        <w:rPr>
          <w:rFonts w:ascii="Times New Roman" w:hAnsi="Times New Roman" w:cs="Times New Roman"/>
          <w:noProof/>
          <w:sz w:val="24"/>
          <w:szCs w:val="24"/>
          <w:lang w:eastAsia="ru-RU"/>
        </w:rPr>
        <w:t>Николай Мартемьянович (Мартинианович) (1836 год — 1901 год) — русский купец, писатель, общественный деятель, просветитель, меценат,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lastRenderedPageBreak/>
        <w:t>Шабельская-Борк</w:t>
      </w:r>
      <w:r w:rsidRPr="00DC3EE0">
        <w:rPr>
          <w:rFonts w:ascii="Times New Roman" w:eastAsia="Times New Roman" w:hAnsi="Times New Roman" w:cs="Times New Roman"/>
          <w:sz w:val="24"/>
          <w:szCs w:val="24"/>
          <w:lang w:eastAsia="ru-RU"/>
        </w:rPr>
        <w:t xml:space="preserve"> Елизавета Александровна (18 апреля 1855 года — 1917 год) - литератор и публицист,  активная участница право-монархического и трезвеннического движений.</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Шабельский-Борк</w:t>
      </w:r>
      <w:r w:rsidRPr="00DC3EE0">
        <w:rPr>
          <w:rFonts w:ascii="Times New Roman" w:eastAsia="Times New Roman" w:hAnsi="Times New Roman" w:cs="Times New Roman"/>
          <w:sz w:val="24"/>
          <w:szCs w:val="24"/>
          <w:lang w:eastAsia="ru-RU"/>
        </w:rPr>
        <w:t xml:space="preserve"> (настоящая фамилия Попов) Петр Николаевич (5 мая 1893 года — 5 (18) августа 1952 года) - поэт и писатель, общественный деятель, сторонник трезвости.</w:t>
      </w:r>
    </w:p>
    <w:p w:rsidR="00DC3EE0" w:rsidRPr="00DC3EE0" w:rsidRDefault="00DC3EE0" w:rsidP="00DC3EE0">
      <w:pPr>
        <w:spacing w:line="240" w:lineRule="auto"/>
        <w:rPr>
          <w:rFonts w:ascii="Times New Roman" w:eastAsia="Trebuchet MS" w:hAnsi="Times New Roman" w:cs="Times New Roman"/>
          <w:sz w:val="24"/>
          <w:szCs w:val="24"/>
        </w:rPr>
      </w:pPr>
      <w:r w:rsidRPr="00F07146">
        <w:rPr>
          <w:rFonts w:ascii="Times New Roman" w:eastAsia="Trebuchet MS" w:hAnsi="Times New Roman" w:cs="Times New Roman"/>
          <w:b/>
          <w:sz w:val="24"/>
          <w:szCs w:val="24"/>
        </w:rPr>
        <w:t xml:space="preserve">Шавельский </w:t>
      </w:r>
      <w:r w:rsidRPr="00DC3EE0">
        <w:rPr>
          <w:rFonts w:ascii="Times New Roman" w:eastAsia="Trebuchet MS" w:hAnsi="Times New Roman" w:cs="Times New Roman"/>
          <w:sz w:val="24"/>
          <w:szCs w:val="24"/>
        </w:rPr>
        <w:t>о. Георгий Иванович (6 [18] января 1871 года — 2 октября 1951 года) - протопресвитер военного и морского духовенства, член Всероссийского Александро-Невского братства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 xml:space="preserve">Шарапов </w:t>
      </w:r>
      <w:r w:rsidRPr="00DC3EE0">
        <w:rPr>
          <w:rFonts w:ascii="Times New Roman" w:eastAsia="Times New Roman" w:hAnsi="Times New Roman" w:cs="Times New Roman"/>
          <w:sz w:val="24"/>
          <w:szCs w:val="24"/>
          <w:lang w:eastAsia="ru-RU"/>
        </w:rPr>
        <w:t>Сергей Федорович (1855 год – 26 июня 1911 года) - русский мыслитель, экономист, писатель, продолжатель дела славянофилов,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Шаховской</w:t>
      </w:r>
      <w:r w:rsidRPr="00DC3EE0">
        <w:rPr>
          <w:rFonts w:ascii="Times New Roman" w:eastAsia="Times New Roman" w:hAnsi="Times New Roman" w:cs="Times New Roman"/>
          <w:sz w:val="24"/>
          <w:szCs w:val="24"/>
          <w:lang w:eastAsia="ru-RU"/>
        </w:rPr>
        <w:t xml:space="preserve"> Михаил Львович (6 ноября 1846 года —  28 апреля 1912 года) - князь, общественный деятель, председатель Совета Русского Собрания,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Шаховской</w:t>
      </w:r>
      <w:r w:rsidRPr="00DC3EE0">
        <w:rPr>
          <w:rFonts w:ascii="Times New Roman" w:eastAsia="Times New Roman" w:hAnsi="Times New Roman" w:cs="Times New Roman"/>
          <w:sz w:val="24"/>
          <w:szCs w:val="24"/>
          <w:lang w:eastAsia="ru-RU"/>
        </w:rPr>
        <w:t xml:space="preserve"> Николай Владимирович (1856 год — 19 августа 1906 года) - князь, русский публицист, государственный и общественный деятель, член Русского Собрания,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Шетохин</w:t>
      </w:r>
      <w:r w:rsidRPr="00DC3EE0">
        <w:rPr>
          <w:rFonts w:ascii="Times New Roman" w:eastAsia="Times New Roman" w:hAnsi="Times New Roman" w:cs="Times New Roman"/>
          <w:sz w:val="24"/>
          <w:szCs w:val="24"/>
          <w:lang w:eastAsia="ru-RU"/>
        </w:rPr>
        <w:t xml:space="preserve"> Николай Иоасафович (11 февраля 1869 года —  осень 1918 года) - член фракции правых Государственной Думы III и IV созывов, кандидат в члены Главного Совета Союза Русского Народа,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Шечков</w:t>
      </w:r>
      <w:r w:rsidRPr="00DC3EE0">
        <w:rPr>
          <w:rFonts w:ascii="Times New Roman" w:eastAsia="Times New Roman" w:hAnsi="Times New Roman" w:cs="Times New Roman"/>
          <w:sz w:val="24"/>
          <w:szCs w:val="24"/>
          <w:lang w:eastAsia="ru-RU"/>
        </w:rPr>
        <w:t xml:space="preserve"> Георгий Алексеевич (1 августа 1856 года —  22 июня [5 июля] 1920 года) - юрист, член правой фракции Государственной Думы III и IV созыва, публицист, сторонник трезвости.</w:t>
      </w:r>
    </w:p>
    <w:p w:rsidR="00DC3EE0" w:rsidRPr="00DC3EE0" w:rsidRDefault="00DC3EE0" w:rsidP="00DC3EE0">
      <w:pPr>
        <w:spacing w:after="0" w:line="240" w:lineRule="auto"/>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Шидловский</w:t>
      </w:r>
      <w:r w:rsidRPr="00DC3EE0">
        <w:rPr>
          <w:rFonts w:ascii="Times New Roman" w:eastAsia="Times New Roman" w:hAnsi="Times New Roman" w:cs="Times New Roman"/>
          <w:sz w:val="24"/>
          <w:szCs w:val="24"/>
          <w:lang w:eastAsia="ru-RU"/>
        </w:rPr>
        <w:t xml:space="preserve"> Константин Иванович (1858 год — 1920 год) - санитарный врач, общественный деятель, литератор-публицист, член Оргкомитета Пироговского совещания 9-11 мая 1915 года, на котором алкоголь был признан официально наркотиком.</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Ширинский-Шихматов</w:t>
      </w:r>
      <w:r w:rsidRPr="00DC3EE0">
        <w:rPr>
          <w:rFonts w:ascii="Times New Roman" w:eastAsia="Times New Roman" w:hAnsi="Times New Roman" w:cs="Times New Roman"/>
          <w:sz w:val="24"/>
          <w:szCs w:val="24"/>
          <w:lang w:eastAsia="ru-RU"/>
        </w:rPr>
        <w:t xml:space="preserve"> Алексей Александрович (19 ноября 1862 года — 9 (22) декабря 1930 года) - князь, гофмейстер Высочайшего Двора, действительный статский советник, член правой группы Государственного Совета, сенатор,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Шмаков</w:t>
      </w:r>
      <w:r w:rsidRPr="00DC3EE0">
        <w:rPr>
          <w:rFonts w:ascii="Times New Roman" w:eastAsia="Times New Roman" w:hAnsi="Times New Roman" w:cs="Times New Roman"/>
          <w:sz w:val="24"/>
          <w:szCs w:val="24"/>
          <w:lang w:eastAsia="ru-RU"/>
        </w:rPr>
        <w:t xml:space="preserve"> Алексей Семенович (1852 год — 25 июня 1916 года) - присяжный поверенный, публицист и общественный деятель,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 xml:space="preserve">Шмидт </w:t>
      </w:r>
      <w:r w:rsidRPr="00DC3EE0">
        <w:rPr>
          <w:rFonts w:ascii="Times New Roman" w:eastAsia="Times New Roman" w:hAnsi="Times New Roman" w:cs="Times New Roman"/>
          <w:sz w:val="24"/>
          <w:szCs w:val="24"/>
          <w:lang w:eastAsia="ru-RU"/>
        </w:rPr>
        <w:t>Мария Александровна (1844 год – 1911 год) – преподаватель Николаевского женского училища, старый друг Льва Николаевича Толстого, активный член Согласия против пьянства.</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Шульгин</w:t>
      </w:r>
      <w:r w:rsidRPr="00DC3EE0">
        <w:rPr>
          <w:rFonts w:ascii="Times New Roman" w:eastAsia="Times New Roman" w:hAnsi="Times New Roman" w:cs="Times New Roman"/>
          <w:sz w:val="24"/>
          <w:szCs w:val="24"/>
          <w:lang w:eastAsia="ru-RU"/>
        </w:rPr>
        <w:t xml:space="preserve"> Василий Витальевич (1 января 1878 года —  2 (15) февраля 1976 года) - публицист, депутат II–IV Государственных Дум, один из лидеров Всероссийского Национального Союза, сторонник трезвости.</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 xml:space="preserve">Шульгин </w:t>
      </w:r>
      <w:r w:rsidRPr="00DC3EE0">
        <w:rPr>
          <w:rFonts w:ascii="Times New Roman" w:eastAsia="Times New Roman" w:hAnsi="Times New Roman" w:cs="Times New Roman"/>
          <w:sz w:val="24"/>
          <w:szCs w:val="24"/>
          <w:lang w:eastAsia="ru-RU"/>
        </w:rPr>
        <w:t>Матвей Яковлевич (1859 год — 1933 год) — боровичский городской голова в 1893—1905 гг., член III Государственной думы от Новгородской губернии, член Комиссии Госдумы о мерах борьбы с пьянством.</w:t>
      </w:r>
    </w:p>
    <w:p w:rsidR="00DC3EE0" w:rsidRPr="00DC3EE0" w:rsidRDefault="00DC3EE0" w:rsidP="00DC3EE0">
      <w:pPr>
        <w:rPr>
          <w:rFonts w:ascii="Times New Roman" w:eastAsia="Times New Roman" w:hAnsi="Times New Roman" w:cs="Times New Roman"/>
          <w:sz w:val="24"/>
          <w:szCs w:val="24"/>
          <w:lang w:eastAsia="ru-RU"/>
        </w:rPr>
      </w:pP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lastRenderedPageBreak/>
        <w:t>Шустов</w:t>
      </w:r>
      <w:r w:rsidRPr="00DC3EE0">
        <w:rPr>
          <w:rFonts w:ascii="Times New Roman" w:eastAsia="Times New Roman" w:hAnsi="Times New Roman" w:cs="Times New Roman"/>
          <w:sz w:val="24"/>
          <w:szCs w:val="24"/>
          <w:lang w:eastAsia="ru-RU"/>
        </w:rPr>
        <w:t xml:space="preserve"> Семен Прокофьевич (? — после 1915 года) - лавочник, организатор и председатель Совета Самарского губернского отдела Союза Русского Народа, сторонник трезвости.</w:t>
      </w:r>
    </w:p>
    <w:p w:rsidR="00DC3EE0" w:rsidRPr="00DC3EE0" w:rsidRDefault="00DC3EE0" w:rsidP="00DC3EE0">
      <w:pPr>
        <w:spacing w:before="120" w:after="240" w:line="240" w:lineRule="auto"/>
        <w:rPr>
          <w:rFonts w:ascii="Georiga" w:eastAsia="Times New Roman" w:hAnsi="Georiga" w:cs="Times New Roman"/>
          <w:color w:val="000000"/>
          <w:sz w:val="24"/>
          <w:szCs w:val="24"/>
          <w:lang w:eastAsia="ru-RU"/>
        </w:rPr>
      </w:pPr>
      <w:r w:rsidRPr="00F07146">
        <w:rPr>
          <w:rFonts w:ascii="Georiga" w:eastAsia="Times New Roman" w:hAnsi="Georiga" w:cs="Times New Roman"/>
          <w:b/>
          <w:color w:val="000000"/>
          <w:sz w:val="24"/>
          <w:szCs w:val="24"/>
          <w:lang w:eastAsia="ru-RU"/>
        </w:rPr>
        <w:t xml:space="preserve">Штанге </w:t>
      </w:r>
      <w:r w:rsidRPr="00DC3EE0">
        <w:rPr>
          <w:rFonts w:ascii="Georiga" w:eastAsia="Times New Roman" w:hAnsi="Georiga" w:cs="Times New Roman"/>
          <w:color w:val="000000"/>
          <w:sz w:val="24"/>
          <w:szCs w:val="24"/>
          <w:lang w:eastAsia="ru-RU"/>
        </w:rPr>
        <w:t>Александр Генрихович (13 августа 1854 года — 13 ноября 1932 года) - председатель Павловского общества трезвости (с. Павлово, Нижегородской губернии), делегат Первого Всероссийского съезда по борьбе с пьянством в С.-Петербурге (декабрь 1909 – январь 2010).</w:t>
      </w:r>
    </w:p>
    <w:p w:rsidR="00DC3EE0" w:rsidRPr="00DC3EE0" w:rsidRDefault="00DC3EE0" w:rsidP="00DC3EE0">
      <w:pPr>
        <w:spacing w:line="240" w:lineRule="auto"/>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Щегловитов</w:t>
      </w:r>
      <w:r w:rsidRPr="00DC3EE0">
        <w:rPr>
          <w:rFonts w:ascii="Times New Roman" w:eastAsia="Times New Roman" w:hAnsi="Times New Roman" w:cs="Times New Roman"/>
          <w:sz w:val="24"/>
          <w:szCs w:val="24"/>
          <w:lang w:eastAsia="ru-RU"/>
        </w:rPr>
        <w:t xml:space="preserve"> Иван Григорьевич (13 февраля 1861 года — 23 августа (5 сентября) 1918 года) - действительный тайный советник, председатель Государственного Совета, министр юстиции, председатель Совета Монархических Съездов,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 xml:space="preserve">Щекин </w:t>
      </w:r>
      <w:r w:rsidRPr="00DC3EE0">
        <w:rPr>
          <w:rFonts w:ascii="Times New Roman" w:eastAsia="Times New Roman" w:hAnsi="Times New Roman" w:cs="Times New Roman"/>
          <w:sz w:val="24"/>
          <w:szCs w:val="24"/>
          <w:lang w:eastAsia="ru-RU"/>
        </w:rPr>
        <w:t>Александр Козьмич (1858 год — 10 апреля 1914 года) - общественный деятель, кандидат в члены Главного Совета Союза Русского Народа, секретарь Союза,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Щербатов</w:t>
      </w:r>
      <w:r w:rsidRPr="00DC3EE0">
        <w:rPr>
          <w:rFonts w:ascii="Times New Roman" w:eastAsia="Times New Roman" w:hAnsi="Times New Roman" w:cs="Times New Roman"/>
          <w:sz w:val="24"/>
          <w:szCs w:val="24"/>
          <w:lang w:eastAsia="ru-RU"/>
        </w:rPr>
        <w:t xml:space="preserve"> Александр Григорьевич (10 октября 1850 года — 24 апреля 1915 года) - князь, камергер Высочайшего Двора, экономист, публицист, путешественник, лидер Союза Русских Людей,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Щукин</w:t>
      </w:r>
      <w:r w:rsidRPr="00DC3EE0">
        <w:rPr>
          <w:rFonts w:ascii="Times New Roman" w:eastAsia="Times New Roman" w:hAnsi="Times New Roman" w:cs="Times New Roman"/>
          <w:sz w:val="24"/>
          <w:szCs w:val="24"/>
          <w:lang w:eastAsia="ru-RU"/>
        </w:rPr>
        <w:t xml:space="preserve"> Иван Иванович (1869 год – 2 января 1908 года) – коллекционер картин, публицист, философ, критик, член Толстовского Согласия против пьянства.</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 xml:space="preserve">Энгельгардт </w:t>
      </w:r>
      <w:r w:rsidRPr="00DC3EE0">
        <w:rPr>
          <w:rFonts w:ascii="Times New Roman" w:eastAsia="Times New Roman" w:hAnsi="Times New Roman" w:cs="Times New Roman"/>
          <w:sz w:val="24"/>
          <w:szCs w:val="24"/>
          <w:lang w:eastAsia="ru-RU"/>
        </w:rPr>
        <w:t>Николай Александрович (3 февраля 1867 года — января 1942 года) - писатель, поэт, литературовед, публицист, один из руководителей Русского Собрания,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Эрисман</w:t>
      </w:r>
      <w:r w:rsidRPr="00DC3EE0">
        <w:rPr>
          <w:rFonts w:ascii="Times New Roman" w:eastAsia="Times New Roman" w:hAnsi="Times New Roman" w:cs="Times New Roman"/>
          <w:sz w:val="24"/>
          <w:szCs w:val="24"/>
          <w:lang w:eastAsia="ru-RU"/>
        </w:rPr>
        <w:t xml:space="preserve"> Фёдор Фёдорович (настоящее имя — Фридрих Гульдрейх) (2 (24) ноября 1842 года — 31 октября (13 ноября) 1915 года) — создатель основополагающих принципов общественной гигиены и социально-гигиенического направления медицины, пионер гигиены в России, активный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Юзьвюк</w:t>
      </w:r>
      <w:r w:rsidRPr="00DC3EE0">
        <w:rPr>
          <w:rFonts w:ascii="Times New Roman" w:eastAsia="Times New Roman" w:hAnsi="Times New Roman" w:cs="Times New Roman"/>
          <w:b/>
          <w:sz w:val="28"/>
          <w:szCs w:val="28"/>
          <w:lang w:eastAsia="ru-RU"/>
        </w:rPr>
        <w:t xml:space="preserve"> </w:t>
      </w:r>
      <w:r w:rsidRPr="00DC3EE0">
        <w:rPr>
          <w:rFonts w:ascii="Times New Roman" w:eastAsia="Times New Roman" w:hAnsi="Times New Roman" w:cs="Times New Roman"/>
          <w:sz w:val="24"/>
          <w:szCs w:val="24"/>
          <w:lang w:eastAsia="ru-RU"/>
        </w:rPr>
        <w:t>Владимир Порфирьевич (16 июня 1868 года — после 1930 года) — член IV Государственной думы от Виленской губернии, протоиерей, сторонник трезвости.</w:t>
      </w:r>
    </w:p>
    <w:p w:rsidR="00DC3EE0" w:rsidRPr="00DC3EE0" w:rsidRDefault="00DC3EE0" w:rsidP="00DC3EE0">
      <w:pPr>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Якубов</w:t>
      </w:r>
      <w:r w:rsidRPr="00DC3EE0">
        <w:rPr>
          <w:rFonts w:ascii="Times New Roman" w:eastAsia="Times New Roman" w:hAnsi="Times New Roman" w:cs="Times New Roman"/>
          <w:sz w:val="24"/>
          <w:szCs w:val="24"/>
          <w:lang w:eastAsia="ru-RU"/>
        </w:rPr>
        <w:t xml:space="preserve"> о. Николай Евграфович (1837 год — после 1912 года) - протоиерей, член фракции правых III Государственной Думы, сторонник трезвости.</w:t>
      </w:r>
    </w:p>
    <w:p w:rsidR="00DC3EE0" w:rsidRPr="00DC3EE0" w:rsidRDefault="00DC3EE0" w:rsidP="00DC3EE0">
      <w:pPr>
        <w:spacing w:before="100" w:beforeAutospacing="1" w:after="100" w:afterAutospacing="1" w:line="240" w:lineRule="auto"/>
        <w:rPr>
          <w:rFonts w:ascii="Times New Roman" w:eastAsia="Times New Roman" w:hAnsi="Times New Roman" w:cs="Times New Roman"/>
          <w:sz w:val="24"/>
          <w:szCs w:val="24"/>
          <w:lang w:eastAsia="ru-RU"/>
        </w:rPr>
      </w:pPr>
      <w:r w:rsidRPr="00F07146">
        <w:rPr>
          <w:rFonts w:ascii="Times New Roman" w:eastAsia="Times New Roman" w:hAnsi="Times New Roman" w:cs="Times New Roman"/>
          <w:b/>
          <w:sz w:val="24"/>
          <w:szCs w:val="24"/>
          <w:lang w:eastAsia="ru-RU"/>
        </w:rPr>
        <w:t>Ясинский</w:t>
      </w:r>
      <w:r w:rsidRPr="00DC3EE0">
        <w:rPr>
          <w:rFonts w:ascii="Times New Roman" w:eastAsia="Times New Roman" w:hAnsi="Times New Roman" w:cs="Times New Roman"/>
          <w:sz w:val="24"/>
          <w:szCs w:val="24"/>
          <w:lang w:eastAsia="ru-RU"/>
        </w:rPr>
        <w:t xml:space="preserve"> Иероним Иеронимович (30 апреля (18 апреля) 1850 года — 31 декабря 1931 года) — русский писатель, журналист, поэт, литературный критик, переводчик, драматург, издатель и мемуарист, член Толстовского Согласия против пьянства.</w:t>
      </w:r>
    </w:p>
    <w:p w:rsidR="00DC3EE0" w:rsidRPr="00DC3EE0" w:rsidRDefault="00DC3EE0" w:rsidP="00DC3EE0">
      <w:pPr>
        <w:rPr>
          <w:rFonts w:ascii="Times New Roman" w:eastAsia="Times New Roman" w:hAnsi="Times New Roman" w:cs="Times New Roman"/>
          <w:sz w:val="24"/>
          <w:szCs w:val="24"/>
          <w:lang w:eastAsia="ru-RU"/>
        </w:rPr>
      </w:pPr>
    </w:p>
    <w:p w:rsidR="00DC3EE0" w:rsidRPr="00DC3EE0" w:rsidRDefault="00DC3EE0" w:rsidP="00DC3EE0">
      <w:pPr>
        <w:rPr>
          <w:rFonts w:ascii="Times New Roman" w:eastAsia="Trebuchet MS" w:hAnsi="Times New Roman" w:cs="Times New Roman"/>
          <w:sz w:val="24"/>
          <w:szCs w:val="24"/>
        </w:rPr>
      </w:pPr>
    </w:p>
    <w:p w:rsidR="00DC3EE0" w:rsidRPr="00DC3EE0" w:rsidRDefault="00DC3EE0" w:rsidP="00DC3EE0"/>
    <w:p w:rsidR="00DC3EE0" w:rsidRPr="00DC3EE0" w:rsidRDefault="00DC3EE0" w:rsidP="00DC3EE0">
      <w:pPr>
        <w:tabs>
          <w:tab w:val="left" w:pos="2755"/>
        </w:tabs>
        <w:spacing w:after="120" w:line="240" w:lineRule="auto"/>
        <w:rPr>
          <w:rFonts w:ascii="Times New Roman" w:eastAsia="Calibri" w:hAnsi="Times New Roman" w:cs="Times New Roman"/>
          <w:b/>
          <w:sz w:val="28"/>
          <w:szCs w:val="28"/>
          <w:lang w:eastAsia="ru-RU"/>
        </w:rPr>
      </w:pPr>
    </w:p>
    <w:p w:rsidR="000220E8" w:rsidRPr="000220E8" w:rsidRDefault="000220E8" w:rsidP="000220E8"/>
    <w:p w:rsidR="00EB5959" w:rsidRPr="00EB5959" w:rsidRDefault="00EB5959" w:rsidP="00EB5959">
      <w:pPr>
        <w:spacing w:before="100" w:beforeAutospacing="1" w:after="100" w:afterAutospacing="1" w:line="240" w:lineRule="auto"/>
        <w:jc w:val="center"/>
        <w:rPr>
          <w:rFonts w:ascii="Times New Roman" w:eastAsia="Calibri" w:hAnsi="Times New Roman" w:cs="Times New Roman"/>
          <w:b/>
          <w:sz w:val="28"/>
          <w:szCs w:val="28"/>
          <w:lang w:eastAsia="ru-RU"/>
        </w:rPr>
      </w:pPr>
      <w:r w:rsidRPr="00EB5959">
        <w:rPr>
          <w:rFonts w:ascii="Times New Roman" w:eastAsia="Calibri" w:hAnsi="Times New Roman" w:cs="Times New Roman"/>
          <w:b/>
          <w:sz w:val="28"/>
          <w:szCs w:val="28"/>
          <w:lang w:eastAsia="ru-RU"/>
        </w:rPr>
        <w:lastRenderedPageBreak/>
        <w:t xml:space="preserve">РАЗДЕЛ </w:t>
      </w:r>
      <w:r w:rsidRPr="00EB5959">
        <w:rPr>
          <w:rFonts w:ascii="Times New Roman" w:eastAsia="Calibri" w:hAnsi="Times New Roman" w:cs="Times New Roman"/>
          <w:b/>
          <w:sz w:val="28"/>
          <w:szCs w:val="28"/>
          <w:lang w:val="en-US" w:eastAsia="ru-RU"/>
        </w:rPr>
        <w:t>III</w:t>
      </w:r>
      <w:r w:rsidRPr="00EB5959">
        <w:rPr>
          <w:rFonts w:ascii="Times New Roman" w:eastAsia="Calibri" w:hAnsi="Times New Roman" w:cs="Times New Roman"/>
          <w:b/>
          <w:sz w:val="28"/>
          <w:szCs w:val="28"/>
          <w:lang w:eastAsia="ru-RU"/>
        </w:rPr>
        <w:t>. ИСТОРИЯ ТРЕЗВЕННИЧЕСКОГО ДВИЖЕНИЯ В ПЕРВЫЕ ГОДЫ СОВЕТСКОЙ ВЛАСТИ.</w:t>
      </w:r>
    </w:p>
    <w:p w:rsidR="00EB5959" w:rsidRPr="00EB5959" w:rsidRDefault="00EB5959" w:rsidP="00EB5959">
      <w:pPr>
        <w:spacing w:before="100" w:beforeAutospacing="1" w:after="100" w:afterAutospacing="1" w:line="240" w:lineRule="auto"/>
        <w:jc w:val="center"/>
        <w:rPr>
          <w:rFonts w:ascii="Times New Roman" w:eastAsia="Calibri" w:hAnsi="Times New Roman" w:cs="Times New Roman"/>
          <w:b/>
          <w:sz w:val="28"/>
          <w:szCs w:val="28"/>
          <w:lang w:eastAsia="ru-RU"/>
        </w:rPr>
      </w:pPr>
      <w:r w:rsidRPr="00EB5959">
        <w:rPr>
          <w:rFonts w:ascii="Times New Roman" w:eastAsia="Calibri" w:hAnsi="Times New Roman" w:cs="Times New Roman"/>
          <w:b/>
          <w:sz w:val="28"/>
          <w:szCs w:val="28"/>
          <w:lang w:eastAsia="ru-RU"/>
        </w:rPr>
        <w:t>Глава 1. Слом сухого закона в Советской России.</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Calibri" w:hAnsi="Times New Roman" w:cs="Times New Roman"/>
          <w:sz w:val="28"/>
          <w:szCs w:val="28"/>
          <w:lang w:eastAsia="ru-RU"/>
        </w:rPr>
        <w:t xml:space="preserve">        Великая Октябрьская социалистическая революция взяла в союзники ограничения на алкоголь (1). Советское правительство на различных этапах антиалкогольной борьбы, которая по значимости приравнивалась, к борьбе с туберкулёзом и венерическими заболеваниями, издавало ряд декретов и постановлений. </w:t>
      </w:r>
      <w:r w:rsidRPr="00EB5959">
        <w:rPr>
          <w:rFonts w:ascii="Times New Roman" w:eastAsia="Times New Roman" w:hAnsi="Times New Roman" w:cs="Times New Roman"/>
          <w:sz w:val="28"/>
          <w:szCs w:val="28"/>
          <w:lang w:eastAsia="ru-RU"/>
        </w:rPr>
        <w:t>Сразу после победы Октябрьской революции, 8 ноября 1917 года Петроградский Военно-Революционный комитет издал приказ, который гласил:</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"1. Впредь до особого распоряжения воспрещается производство алкоголя и всяких "алкогольных напитков".</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2. Предписывается всем владельцам спиртовых и винных складов, всем фабрикантам алкоголя и "алкогольных напитков" не позже 27-го сего месяца довести до сведения о точном местонахождении склада. </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3. Виновные в неисполнении приказа будут преданы Военно-революционному суду" (2).</w:t>
      </w:r>
    </w:p>
    <w:p w:rsidR="00EB5959" w:rsidRPr="00EB5959" w:rsidRDefault="00EB5959" w:rsidP="00EB5959">
      <w:pPr>
        <w:rPr>
          <w:rFonts w:ascii="Times New Roman" w:hAnsi="Times New Roman" w:cs="Times New Roman"/>
          <w:sz w:val="28"/>
          <w:szCs w:val="28"/>
        </w:rPr>
      </w:pPr>
      <w:r w:rsidRPr="00EB5959">
        <w:rPr>
          <w:rFonts w:ascii="Times New Roman" w:hAnsi="Times New Roman" w:cs="Times New Roman"/>
          <w:sz w:val="28"/>
          <w:szCs w:val="28"/>
        </w:rPr>
        <w:t xml:space="preserve">          Что любопытно, в ноябре 1917 года было сломано всё: государственная машина, государственный аппарат, государственный строй, уничтожены судебные и прокурорские органы, полиция…, а трезвость была оставлена, как преемница старых нормальных человеческих отношений и традиций, было продолжено формирование у населения культуры трезвости.</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Следующим актом, предпринятым ВРК в ноябре месяце, было уничтожение винных погребов и разгон винных погромов, который организовали люди не довольные Советской властью и мечтавшие утопить в вине революцию. В декабре 1917 года Советское правительство продлило запрет на торговлю водкой (3). </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2 декабря 1917 года Петросовет под председательством Л.Д. Троцкого (26 октября [7 ноября] 1879 года — 21 августа 1940 года) принял резолюцию «О пьянстве и погромах», создавшую чрезвычайную комиссию по борьбе с пьянством и погромами во главе с Благонравовым Г.И. (6 [18] мая 1896 года — 16 июня 1938 года), и предоставившую в распоряжение комиссии военную силу. Комиссару Благонравову предписывалось «уничтожить винные склады, очистить Петроград от хулиганских банд, разоружить и арестовать всех, порочивших себя участием в пьянстве и разгроме». Позднее комиссию, по предложению В.И. Ленина, возглавил Бонч-Бруевич В.Д.</w:t>
      </w:r>
      <w:r w:rsidRPr="00EB5959">
        <w:rPr>
          <w:rFonts w:ascii="Calibri" w:eastAsia="Calibri" w:hAnsi="Calibri" w:cs="Times New Roman"/>
        </w:rPr>
        <w:t xml:space="preserve"> </w:t>
      </w:r>
      <w:r w:rsidRPr="00EB5959">
        <w:rPr>
          <w:rFonts w:ascii="Times New Roman" w:eastAsia="Calibri" w:hAnsi="Times New Roman" w:cs="Times New Roman"/>
          <w:sz w:val="28"/>
          <w:szCs w:val="28"/>
          <w:lang w:eastAsia="ru-RU"/>
        </w:rPr>
        <w:t xml:space="preserve">(28 июня 1873 года – 14 июля 1955 года), который повел </w:t>
      </w:r>
      <w:r w:rsidRPr="00EB5959">
        <w:rPr>
          <w:rFonts w:ascii="Times New Roman" w:eastAsia="Calibri" w:hAnsi="Times New Roman" w:cs="Times New Roman"/>
          <w:sz w:val="28"/>
          <w:szCs w:val="28"/>
          <w:lang w:eastAsia="ru-RU"/>
        </w:rPr>
        <w:lastRenderedPageBreak/>
        <w:t>работу против пьяных погромов более решительно и последовательно. Вот как писала газета «Известия ЦИК» о том времени в своем воззвании к народу: «Ко всему населению Петрограда</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Граждане! Товарищи!</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Тёмные силы вас подстерегают. Они вызвали мятежи генералов Каледина, Корнилова и других, чтобы затопить в крови народную революцию. Одновременно эти тёмные силы пытаются создать анархию и беспорядки в стране и, особенно, в красном Петрограде. Они толкают бессознательных и слабых людей на пьянство и погромы.</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Всякий, кто в нынешний тревожный момент устраивает беспорядки или способствует им, есть враг революции и русского народа. Все сознательные люди обязаны всеми мерами прекращать анархию и содействовать восстановлению революционного порядка.</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Не прикасайтесь к вину: это яд для нашей свободы! Не допускайте разгромов и эксцессов: это смерть для русской революции!</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Как честные граждане, единодушно выступите на борьбу со злыми силами, сеющими беспорядок. Поддержите Совет рабочих и солдатский депутатов в его работе по охране революционного Петрограда» (4).</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6 декабря 1917 года Особый комитет по борьбе с погромами ввел в Петрограде осадное положение. Около винных складов были установлены пулеметы, за попытку разгрома расстреливали без предупреждения.</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Помимо Военно-революционного комитета и Совета рабочих и солдатских депутатов охраной правопорядка в Петрограде занималась и созданная после Октября система революционных судов. Суды создавались самими рабочими. В их состав входили представители районных Советов, профсоюзов, фабрично-заводских комитетов. В основном, пролетарские суды рассматривали дела о кражах, спекуляции, хулиганстве, пьянстве. Меры наказания в большинстве своем ставили своей целью перевоспитание преступников.</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В результате принятых энергичных мер в течение декабря 1917 года с винными погромами в Петрограде было покончено. Это не могло не повлиять на положение в городе. Количество преступлений уменьшилось, улучшилась моральная обстановка в Петрограде. Петроградские рабочие создавали отряды для блокирования складов спиртного, патрулировали улицы города, арестовывали пьяных, хулиганов, спекулянтов, входили в состав судов. В определенной мере установление твердого революционного порядка отразилось и на физическом здоровье людей (5). Так, 13 мая 1918 года ВЦИК и СНК приняли декрет "О предоставлении народному комиссару продовольствия чрезвычайных полномочий по борьбе с деревенской буржуазией, укрывающей хлебные запасы и спекулирующей ими". Декрет предусматривал уголовную ответственность за самогоноварение до 10 лет тюрьмы, с конфискацией имущества (6).</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Calibri" w:hAnsi="Times New Roman" w:cs="Times New Roman"/>
          <w:sz w:val="28"/>
          <w:szCs w:val="28"/>
          <w:lang w:eastAsia="ru-RU"/>
        </w:rPr>
        <w:t xml:space="preserve">        В то же время, чуть ранее, а точнее 13 апреля 1918 года В.И. Ленин подписал декрет «Об акцизе на спирт, вино, дрожжи, папиросные гильзы, </w:t>
      </w:r>
      <w:r w:rsidRPr="00EB5959">
        <w:rPr>
          <w:rFonts w:ascii="Times New Roman" w:eastAsia="Calibri" w:hAnsi="Times New Roman" w:cs="Times New Roman"/>
          <w:sz w:val="28"/>
          <w:szCs w:val="28"/>
          <w:lang w:eastAsia="ru-RU"/>
        </w:rPr>
        <w:lastRenderedPageBreak/>
        <w:t xml:space="preserve">бумагу и спички». Именно этот декрет положил начало развития производства и торговли спиртным уже в советское время, началось попятное движение (7). Дальнейшая деятельность Высшего Совета Народного Хозяйства была направлена на национализацию винокуренных и спиртоочистительных заводов, с целью пополнения государственных запасов спиртных изделий (8). Закономерный вопрос задает доктор исторических наук А.Н. Якушев в одной из своих многочисленных работ: «Зачем пополнять то, с чем только так активно недавно боролись. Не лучше ли эти заводы перепрофилировать для выпуска соков, уксуса, соусов, джемов, наконец, вкусной мандариновой и апельсиновой карамели?» (9). </w:t>
      </w:r>
      <w:r w:rsidRPr="00EB5959">
        <w:rPr>
          <w:rFonts w:ascii="Times New Roman" w:eastAsia="Times New Roman" w:hAnsi="Times New Roman" w:cs="Times New Roman"/>
          <w:sz w:val="28"/>
          <w:szCs w:val="28"/>
          <w:lang w:eastAsia="ru-RU"/>
        </w:rPr>
        <w:t>А затем в июле 1918 года правительство молодой советской Республики ещё раз приняло постановление о запрете производства самогона и торговле водкой на период гражданской войны и международной интервенции. Из декрета ВЦИК и СНК о борьбе с продовольственным кризисом и расширении полномочий народного комиссариата продовольствия от 9 мая 1918 года:</w:t>
      </w:r>
    </w:p>
    <w:p w:rsidR="00EB5959" w:rsidRPr="00EB5959" w:rsidRDefault="00EB5959" w:rsidP="00EB5959">
      <w:pPr>
        <w:widowControl w:val="0"/>
        <w:spacing w:after="60" w:line="240" w:lineRule="auto"/>
        <w:jc w:val="both"/>
        <w:rPr>
          <w:rFonts w:ascii="Times New Roman" w:eastAsia="Times New Roman" w:hAnsi="Times New Roman" w:cs="Times New Roman"/>
          <w:bCs/>
          <w:sz w:val="28"/>
          <w:szCs w:val="28"/>
          <w:lang w:eastAsia="ru-RU"/>
        </w:rPr>
      </w:pPr>
      <w:r w:rsidRPr="00EB5959">
        <w:rPr>
          <w:rFonts w:ascii="Times New Roman" w:eastAsia="Times New Roman" w:hAnsi="Times New Roman" w:cs="Times New Roman"/>
          <w:bCs/>
          <w:sz w:val="28"/>
          <w:szCs w:val="28"/>
          <w:lang w:eastAsia="ru-RU"/>
        </w:rPr>
        <w:t xml:space="preserve">«...Всероссийский Центральный Исполнительный Комитет постановил: </w:t>
      </w:r>
    </w:p>
    <w:p w:rsidR="00EB5959" w:rsidRPr="00EB5959" w:rsidRDefault="00EB5959" w:rsidP="00EB5959">
      <w:pPr>
        <w:widowControl w:val="0"/>
        <w:spacing w:after="60" w:line="240" w:lineRule="auto"/>
        <w:jc w:val="both"/>
        <w:rPr>
          <w:rFonts w:ascii="Times New Roman" w:eastAsia="Times New Roman" w:hAnsi="Times New Roman" w:cs="Times New Roman"/>
          <w:bCs/>
          <w:sz w:val="28"/>
          <w:szCs w:val="28"/>
          <w:lang w:eastAsia="ru-RU"/>
        </w:rPr>
      </w:pPr>
      <w:r w:rsidRPr="00EB5959">
        <w:rPr>
          <w:rFonts w:ascii="Times New Roman" w:eastAsia="Times New Roman" w:hAnsi="Times New Roman" w:cs="Times New Roman"/>
          <w:bCs/>
          <w:sz w:val="28"/>
          <w:szCs w:val="28"/>
          <w:lang w:eastAsia="ru-RU"/>
        </w:rPr>
        <w:t>3. Объявить всех, имеющих излишек хлеба и не вывозящих его на ссыпные пункты, а также расточающих хлебные запасы на самогонку, врагами народа, предавать их революционному суду, с тем, чтобы виновные приговаривались к тюремному заключению на срок не менее 10 лет, изгонялись навсегда из общины, всё их имущество подвергалось конфискации, а самогонщики, сверх того, присуждались к принудительным общественным работам.</w:t>
      </w:r>
    </w:p>
    <w:p w:rsidR="00EB5959" w:rsidRPr="00EB5959" w:rsidRDefault="00EB5959" w:rsidP="00EB5959">
      <w:pPr>
        <w:widowControl w:val="0"/>
        <w:spacing w:after="60" w:line="240" w:lineRule="auto"/>
        <w:jc w:val="both"/>
        <w:rPr>
          <w:rFonts w:ascii="Times New Roman" w:eastAsia="Times New Roman" w:hAnsi="Times New Roman" w:cs="Times New Roman"/>
          <w:bCs/>
          <w:sz w:val="28"/>
          <w:szCs w:val="28"/>
          <w:lang w:eastAsia="ru-RU"/>
        </w:rPr>
      </w:pPr>
      <w:r w:rsidRPr="00EB5959">
        <w:rPr>
          <w:rFonts w:ascii="Times New Roman" w:eastAsia="Times New Roman" w:hAnsi="Times New Roman" w:cs="Times New Roman"/>
          <w:bCs/>
          <w:sz w:val="28"/>
          <w:szCs w:val="28"/>
          <w:lang w:eastAsia="ru-RU"/>
        </w:rPr>
        <w:t>Председатель ВЦИК Я. Свердлов</w:t>
      </w:r>
    </w:p>
    <w:p w:rsidR="00EB5959" w:rsidRPr="00EB5959" w:rsidRDefault="00EB5959" w:rsidP="00EB5959">
      <w:pPr>
        <w:widowControl w:val="0"/>
        <w:spacing w:after="60" w:line="240" w:lineRule="auto"/>
        <w:jc w:val="both"/>
        <w:rPr>
          <w:rFonts w:ascii="Times New Roman" w:eastAsia="Times New Roman" w:hAnsi="Times New Roman" w:cs="Times New Roman"/>
          <w:bCs/>
          <w:sz w:val="28"/>
          <w:szCs w:val="28"/>
          <w:lang w:eastAsia="ru-RU"/>
        </w:rPr>
      </w:pPr>
      <w:r w:rsidRPr="00EB5959">
        <w:rPr>
          <w:rFonts w:ascii="Times New Roman" w:eastAsia="Times New Roman" w:hAnsi="Times New Roman" w:cs="Times New Roman"/>
          <w:bCs/>
          <w:sz w:val="28"/>
          <w:szCs w:val="28"/>
          <w:lang w:eastAsia="ru-RU"/>
        </w:rPr>
        <w:t xml:space="preserve">Председатель СНК В. Ульянов (Ленин) </w:t>
      </w:r>
    </w:p>
    <w:p w:rsidR="00EB5959" w:rsidRPr="00EB5959" w:rsidRDefault="00EB5959" w:rsidP="00EB5959">
      <w:pPr>
        <w:widowControl w:val="0"/>
        <w:spacing w:after="60" w:line="240" w:lineRule="auto"/>
        <w:jc w:val="both"/>
        <w:rPr>
          <w:rFonts w:ascii="Times New Roman" w:eastAsia="Times New Roman" w:hAnsi="Times New Roman" w:cs="Times New Roman"/>
          <w:bCs/>
          <w:sz w:val="28"/>
          <w:szCs w:val="28"/>
          <w:lang w:eastAsia="ru-RU"/>
        </w:rPr>
      </w:pPr>
      <w:r w:rsidRPr="00EB5959">
        <w:rPr>
          <w:rFonts w:ascii="Times New Roman" w:eastAsia="Times New Roman" w:hAnsi="Times New Roman" w:cs="Times New Roman"/>
          <w:bCs/>
          <w:sz w:val="28"/>
          <w:szCs w:val="28"/>
          <w:lang w:eastAsia="ru-RU"/>
        </w:rPr>
        <w:t>Секретарь ВЦИК Аванесов» (10).</w:t>
      </w:r>
    </w:p>
    <w:p w:rsidR="00EB5959" w:rsidRPr="00EB5959" w:rsidRDefault="00EB5959" w:rsidP="00EB5959">
      <w:pPr>
        <w:rPr>
          <w:rFonts w:ascii="Times New Roman" w:hAnsi="Times New Roman" w:cs="Times New Roman"/>
          <w:sz w:val="28"/>
          <w:szCs w:val="28"/>
        </w:rPr>
      </w:pPr>
      <w:r w:rsidRPr="00EB5959">
        <w:rPr>
          <w:rFonts w:ascii="Times New Roman" w:hAnsi="Times New Roman" w:cs="Times New Roman"/>
          <w:sz w:val="28"/>
          <w:szCs w:val="28"/>
        </w:rPr>
        <w:t xml:space="preserve">        23 июля 1919 года было проведено межведомственное совещание, в котором приняли участие представители от народных комиссариатов внутренних дел, юстиции, земледелия, торговли, финансов и других ведомств (11).</w:t>
      </w:r>
      <w:r w:rsidRPr="00EB5959">
        <w:rPr>
          <w:rFonts w:ascii="Calibri" w:eastAsia="Calibri" w:hAnsi="Calibri" w:cs="Times New Roman"/>
        </w:rPr>
        <w:t xml:space="preserve"> </w:t>
      </w:r>
      <w:r w:rsidRPr="00EB5959">
        <w:rPr>
          <w:rFonts w:ascii="Times New Roman" w:hAnsi="Times New Roman" w:cs="Times New Roman"/>
          <w:sz w:val="28"/>
          <w:szCs w:val="28"/>
        </w:rPr>
        <w:t>На совещании были высказаны предложения о необходимости более широкого привлечения трудящихся к антиалкогольной борьбе, а также о возложении общего руководства ею на специальный государственный орган. Это обсуждение и легло в основу нового антиалкогольного постановления Совета Народных Комиссаров 1919 года (12).</w:t>
      </w:r>
    </w:p>
    <w:p w:rsidR="00EB5959" w:rsidRPr="00EB5959" w:rsidRDefault="00EB5959" w:rsidP="00EB5959">
      <w:pPr>
        <w:rPr>
          <w:rFonts w:ascii="Times New Roman" w:hAnsi="Times New Roman" w:cs="Times New Roman"/>
          <w:sz w:val="28"/>
          <w:szCs w:val="28"/>
        </w:rPr>
      </w:pPr>
      <w:r w:rsidRPr="00EB5959">
        <w:rPr>
          <w:rFonts w:ascii="Times New Roman" w:hAnsi="Times New Roman" w:cs="Times New Roman"/>
          <w:sz w:val="28"/>
          <w:szCs w:val="28"/>
        </w:rPr>
        <w:t xml:space="preserve">        19 декабря 1919 года СНК РСФСР принял постановление за подписью В.И. Ленина — «О воспрещении на территории страны изготовления и продажи спирта, крепких напитков и не относящихся к напиткам спиртосодержащих веществ», предусматривающее строгие меры: не менее 5 лет тюремного заключения с конфискацией имущества.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Некоторые авторы данное постановление СНК относят к началу отступления от трезвой жизни и сухого закона, но это не совсем так. Первые </w:t>
      </w:r>
      <w:r w:rsidRPr="00EB5959">
        <w:rPr>
          <w:rFonts w:ascii="Times New Roman" w:hAnsi="Times New Roman" w:cs="Times New Roman"/>
          <w:sz w:val="28"/>
          <w:szCs w:val="28"/>
        </w:rPr>
        <w:lastRenderedPageBreak/>
        <w:t>послабления в отношении алкоголя произошли в самом начале января 1920 года. За подписью С. Бричкиной, секретаря Совнаркома, было внесено изменение в постановление от 19 декабря 1919 года и было разрешено производить и продавать вино виноградное крепостью до 12 градусов (13). В самом же постановлении от 19 декабря 1919 года никаких послаблений не было.</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26 августа 1920 года Председатель СНК В.И. Ленин подписал декрет «Об объявлении всех запасов вин, коньяков и водочных изделий государственной собственностью» (14). Профессор А.Н. Якушев сообщает, что к этому времени было национализировано 953 спиртоводочных завода, большая часть выпускаемого спирта которых шла на изготовление пороха, применялась в качестве моторного топлива. А для упорядочения деятельности заводов при ВСНХ был организован Главспирт (Госспирт) (15).</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22 декабря 1920 года проходил </w:t>
      </w:r>
      <w:r w:rsidRPr="00EB5959">
        <w:rPr>
          <w:rFonts w:ascii="Times New Roman" w:hAnsi="Times New Roman" w:cs="Times New Roman"/>
          <w:sz w:val="28"/>
          <w:szCs w:val="28"/>
          <w:lang w:val="en-US"/>
        </w:rPr>
        <w:t>VIII</w:t>
      </w:r>
      <w:r w:rsidRPr="00EB5959">
        <w:rPr>
          <w:rFonts w:ascii="Times New Roman" w:hAnsi="Times New Roman" w:cs="Times New Roman"/>
          <w:sz w:val="28"/>
          <w:szCs w:val="28"/>
        </w:rPr>
        <w:t xml:space="preserve"> Всероссийский съезд Советов, на котором выступил председатель ГОЭЛРО Г.М. Кржижановский 12 (24 января) 1872 года — 31 марта 1959 года). Отдельным тезисом в плане выражалась уверенность в том, что «запрещение потребления алкоголя должно быть проведено и далее в жизнь, как, безусловно, вредного для здоровья населения» (16). В то же время у разработчиков плана ГОЭЛРО были и серьезные заблуждения относительно пива. В плане прямо так и утверждалось, что «С целью представить населению напиток, менее вредный для здоровья, чем контрабандная самогонка, по мере восстановления сельского хозяйства и получения достаточного количества ячменя следует восстановить пивоваренное производство, с допущением ограниченного содержания алкоголя, причем существующих пивоваренных заводов будет достаточно для снабжения пивом населения в умеренном размере (17).  Как говорится, здесь любые комментарии будут излишни.</w:t>
      </w:r>
    </w:p>
    <w:p w:rsidR="00EB5959" w:rsidRPr="00EB5959" w:rsidRDefault="00EB5959" w:rsidP="00EB5959">
      <w:pPr>
        <w:spacing w:line="240" w:lineRule="auto"/>
        <w:rPr>
          <w:rFonts w:ascii="Times New Roman" w:hAnsi="Times New Roman" w:cs="Times New Roman"/>
          <w:sz w:val="28"/>
          <w:szCs w:val="28"/>
        </w:rPr>
      </w:pPr>
      <w:r w:rsidRPr="00EB5959">
        <w:rPr>
          <w:rFonts w:ascii="Calibri" w:eastAsia="Calibri" w:hAnsi="Calibri" w:cs="Times New Roman"/>
          <w:noProof/>
          <w:lang w:eastAsia="ru-RU"/>
        </w:rPr>
        <w:lastRenderedPageBreak/>
        <w:drawing>
          <wp:inline distT="0" distB="0" distL="0" distR="0" wp14:anchorId="5444E838" wp14:editId="728DA127">
            <wp:extent cx="5940425" cy="4986629"/>
            <wp:effectExtent l="0" t="0" r="3175" b="5080"/>
            <wp:docPr id="5" name="Рисунок 5" descr="http://dic.academic.ru/pictures/bse/jpg/021125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c.academic.ru/pictures/bse/jpg/021125068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4986629"/>
                    </a:xfrm>
                    <a:prstGeom prst="rect">
                      <a:avLst/>
                    </a:prstGeom>
                    <a:noFill/>
                    <a:ln>
                      <a:noFill/>
                    </a:ln>
                  </pic:spPr>
                </pic:pic>
              </a:graphicData>
            </a:graphic>
          </wp:inline>
        </w:drawing>
      </w:r>
    </w:p>
    <w:p w:rsidR="00EB5959" w:rsidRPr="00EB5959" w:rsidRDefault="00EB5959" w:rsidP="00EB5959">
      <w:pPr>
        <w:spacing w:line="240" w:lineRule="auto"/>
        <w:rPr>
          <w:rFonts w:ascii="Times New Roman" w:hAnsi="Times New Roman" w:cs="Times New Roman"/>
          <w:sz w:val="24"/>
          <w:szCs w:val="24"/>
        </w:rPr>
      </w:pPr>
      <w:r w:rsidRPr="00EB5959">
        <w:rPr>
          <w:rFonts w:ascii="Times New Roman" w:hAnsi="Times New Roman" w:cs="Times New Roman"/>
          <w:sz w:val="24"/>
          <w:szCs w:val="24"/>
        </w:rPr>
        <w:t>План ГОЭЛРО.</w:t>
      </w:r>
    </w:p>
    <w:p w:rsidR="00EB5959" w:rsidRPr="00EB5959" w:rsidRDefault="00EB5959" w:rsidP="00EB5959">
      <w:pPr>
        <w:spacing w:after="0" w:line="240" w:lineRule="auto"/>
        <w:rPr>
          <w:rFonts w:ascii="Times New Roman" w:eastAsia="Times New Roman" w:hAnsi="Times New Roman" w:cs="Times New Roman"/>
          <w:sz w:val="24"/>
          <w:szCs w:val="24"/>
          <w:lang w:eastAsia="ru-RU"/>
        </w:rPr>
      </w:pP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По состоянию на март 1921 года большевики уже подавили основные крупные очаги вооружённого сопротивления: фактически закончилась советско-польская война и был заключен Рижский договор, на Дальнем Востоке сформирована "буферная" Дальневосточная республика, ещё в ноябре 1920 года белые войска оставили Крым. В связи с тем, что фронты прекратили своё существование, началась широкая демобилизация Красной армии.</w:t>
      </w:r>
      <w:r w:rsidRPr="00EB5959">
        <w:t xml:space="preserve"> </w:t>
      </w:r>
      <w:r w:rsidRPr="00EB5959">
        <w:rPr>
          <w:rFonts w:ascii="Times New Roman" w:hAnsi="Times New Roman" w:cs="Times New Roman"/>
          <w:sz w:val="28"/>
          <w:szCs w:val="28"/>
        </w:rPr>
        <w:t>Однако в то же время общее хозяйственное и политическое положение в стране к весне 1921 года стало крайне тяжёлым. Россию захлестнул целый ряд восстаний недовольных продразвёрсткой крестьян, чему способствовала массовая демобилизация. По данным академика С.Г. Струмилина (17 (29) января 1877 года — 25 января 1974 года), производительность труда упала до 26 % от довоенной, в том числе вследствие недоедания. Всеобщее распространение получили прогулы, доходившие до 10-15 %. Выплавка чугуна составила всего лишь до 2,8 % от довоенной, стали — 4,6 % (18).</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eastAsia="Times New Roman" w:hAnsi="Times New Roman" w:cs="Times New Roman"/>
          <w:sz w:val="24"/>
          <w:szCs w:val="24"/>
          <w:lang w:eastAsia="ru-RU"/>
        </w:rPr>
        <w:t xml:space="preserve">           </w:t>
      </w:r>
      <w:r w:rsidRPr="00EB5959">
        <w:rPr>
          <w:rFonts w:ascii="Times New Roman" w:eastAsia="Times New Roman" w:hAnsi="Times New Roman" w:cs="Times New Roman"/>
          <w:sz w:val="28"/>
          <w:szCs w:val="28"/>
          <w:lang w:eastAsia="ru-RU"/>
        </w:rPr>
        <w:t xml:space="preserve">Профессор А.В. Николаев, в своей работе «Антиалкогольные кампании XX века в России» сообщает на страницах журнала «Вопросы истории» </w:t>
      </w:r>
      <w:r w:rsidRPr="00EB5959">
        <w:rPr>
          <w:rFonts w:ascii="Times New Roman" w:eastAsia="Times New Roman" w:hAnsi="Times New Roman" w:cs="Times New Roman"/>
          <w:sz w:val="28"/>
          <w:szCs w:val="28"/>
          <w:lang w:eastAsia="ru-RU"/>
        </w:rPr>
        <w:lastRenderedPageBreak/>
        <w:t xml:space="preserve">любопытные факты. Оказывается, 20 мая 1921 года Политбюро РКП (б) обсуждало вопрос о налогообложении виноградников; была создана комиссия по вопросу "О разрешении употребления вина" (19). 7 июля 1921 года на очередном заседании Политбюро РКП (б) обсуждалось предложение "Об использовании вина для товарообмена". </w:t>
      </w:r>
      <w:r w:rsidRPr="00EB5959">
        <w:rPr>
          <w:rFonts w:ascii="Times New Roman" w:eastAsia="Calibri" w:hAnsi="Times New Roman" w:cs="Times New Roman"/>
          <w:sz w:val="28"/>
          <w:szCs w:val="28"/>
        </w:rPr>
        <w:t>Учитывая такие контрреволюционные поползновения против страны Советов,</w:t>
      </w:r>
      <w:r w:rsidRPr="00EB5959">
        <w:rPr>
          <w:rFonts w:ascii="Calibri" w:eastAsia="Calibri" w:hAnsi="Calibri" w:cs="Times New Roman"/>
        </w:rPr>
        <w:t xml:space="preserve"> </w:t>
      </w:r>
      <w:r w:rsidRPr="00EB5959">
        <w:rPr>
          <w:rFonts w:ascii="Times New Roman" w:eastAsia="Times New Roman" w:hAnsi="Times New Roman" w:cs="Times New Roman"/>
          <w:sz w:val="28"/>
          <w:szCs w:val="28"/>
          <w:lang w:eastAsia="ru-RU"/>
        </w:rPr>
        <w:t>В.И. Ленин, выступая в конце мая 1921 года на X Всероссийской конференции РКП (б) (26—28 мая) указал «…в отличие от капиталистических стран, которые пускают в ход такие вещи, как водку и прочий дурман, мы этого не допустим, потому что, как бы они ни были выгодны для торговли, но они поведут нас назад к капитализму, а не вперед к коммунизму…» (20).</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К сожалению, далее процесс по отступлению от трезвости пошел во «все лопатки». 9 августа 1921 года была разрешена продажа виноградного вина крепостью до 14 процентов спирта. Именно "ослабление антиалкогольных мер, - пишет кандидат юридических наук Ф.Н. Петрова, - вызвало резкий всплеск самогоноварения" (21</w:t>
      </w:r>
      <w:r w:rsidRPr="00EB5959">
        <w:rPr>
          <w:rFonts w:ascii="Times New Roman" w:eastAsia="Times New Roman" w:hAnsi="Times New Roman" w:cs="Times New Roman"/>
          <w:color w:val="000000"/>
          <w:sz w:val="28"/>
          <w:szCs w:val="28"/>
          <w:lang w:eastAsia="ru-RU"/>
        </w:rPr>
        <w:t xml:space="preserve">). Об этом в 1926 году говорил и писал нарком здравоохранения Н.А. Семашко. Профессора А.Н. Насыров, Н.Г. Загоруйко и другие в своей книге «Стратегия отрезвления» цитировали наркома по этому вопросу. Выступая перед рабочими-пищевиками 22 февраля 1926 года, Семашко на вопрос рабочего: "Пиво относится к вредным вещам?", нарком отвечал: "...Оно призывает к употреблению более крепких напитков. От пива хочется вина, от вина хочется водки" (22). </w:t>
      </w:r>
      <w:r w:rsidRPr="00EB5959">
        <w:rPr>
          <w:rFonts w:ascii="Times New Roman" w:hAnsi="Times New Roman" w:cs="Times New Roman"/>
          <w:sz w:val="28"/>
          <w:szCs w:val="28"/>
        </w:rPr>
        <w:t xml:space="preserve">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7 октября 1921 года В.И. Ленин, как председатель СНК, подписал декрет «Об ответственности за нарушение декрета о продаже виноградных, плодово-ягодных и изюмных вин». Декрет предусматривал серьезные наказания за спекуляцию или обмен алкогольных изделий крепостью свыше 14 градусов (лишение свободы, конфискация всего или части имущества) (23).</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Далее, за подписями Председателя СНК РСФСР А. Цюрупы, Управляющего Делами СНК РСФСР Н. Горбунова и секретаря СНК РСФСР Л. Фотиевой был утвержден декрет от 8 декабря 1921 года «О продаже виноградных вин», согласно которому разрешили продавать вино крепостью до 20 процентов спирта (24).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5 января 1922 года А.М. Калинин подписал декрет ВЦИК «Положение об управлении государственным виноградарством и виноделием», согласно которому при Народном Комиссариате Земледелия РСФСР было учреждено Правление государственного виноградарства и виноделия. А далее пошло, поехало. Советское государство постепенно стало втягиваться в алкогольную вакханалию.</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Затем все пошло ускоренными темпами, постановлением ВЦИК и СНК от 3 февраля 1922 года разрешили продажу пива (25). 20 апреля 1922 года декретом ВЦИК и СНК СССР  разрешили торговать вином на всей </w:t>
      </w:r>
      <w:r w:rsidRPr="00EB5959">
        <w:rPr>
          <w:rFonts w:ascii="Times New Roman" w:hAnsi="Times New Roman" w:cs="Times New Roman"/>
          <w:sz w:val="28"/>
          <w:szCs w:val="28"/>
        </w:rPr>
        <w:lastRenderedPageBreak/>
        <w:t xml:space="preserve">территории СССР (26). В результате страна окунулась в безумное бражничанье.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В конце марта 1922 года проходил </w:t>
      </w:r>
      <w:r w:rsidRPr="00EB5959">
        <w:rPr>
          <w:rFonts w:ascii="Times New Roman" w:hAnsi="Times New Roman" w:cs="Times New Roman"/>
          <w:sz w:val="28"/>
          <w:szCs w:val="28"/>
          <w:lang w:val="en-US"/>
        </w:rPr>
        <w:t>XI</w:t>
      </w:r>
      <w:r w:rsidRPr="00EB5959">
        <w:rPr>
          <w:rFonts w:ascii="Times New Roman" w:hAnsi="Times New Roman" w:cs="Times New Roman"/>
          <w:sz w:val="28"/>
          <w:szCs w:val="28"/>
        </w:rPr>
        <w:t xml:space="preserve"> съезд РКП (б), где В.И. Ленин выступил с заключительным словом по политическому отчету ЦК РКП (б), где, в частности, подчеркнул: «Если крестьянину необходима свободная торговля в современных условиях и в известных пределах, то мы должны её дать, но это не значит, что мы позволим торговать сивухой. За это мы будем карать» (27). Что примечательно, карать планировали только за частное производство сивухи, но не за государственное производство алкогольной отравы. Так, постепенно, уничтожались те ограничения в производстве алкоголя, которые были приняты ранее.</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20 апреля 1922 года за подписью М.И. Калинина и А.И. Рыкова вышел в свет декрет ВЦИК и СНК «О распространении на всю территорию РСФСР и на все союзные с ней Советские Республики декретов о продаже вин» (28). А 27 июля 1922 года декретом ВЦИК и СНК предусматривалась организация Государственного виноградарства и виноделия в РСФСР и союзных Советских республиках (29).</w:t>
      </w:r>
      <w:r w:rsidRPr="00EB5959">
        <w:rPr>
          <w:rFonts w:ascii="Times New Roman" w:hAnsi="Times New Roman" w:cs="Times New Roman"/>
          <w:sz w:val="24"/>
          <w:szCs w:val="24"/>
        </w:rPr>
        <w:t xml:space="preserve"> </w:t>
      </w:r>
      <w:r w:rsidRPr="00EB5959">
        <w:rPr>
          <w:rFonts w:ascii="Times New Roman" w:hAnsi="Times New Roman" w:cs="Times New Roman"/>
          <w:sz w:val="28"/>
          <w:szCs w:val="28"/>
        </w:rPr>
        <w:t>В журнале «Экономист» за 1922 год появились провокационные статьи профессора И.Х. Озерова (1869 год —1942 год) «О регулировании денежного обращения» и «Злой рок нашего бюджета», в которых автор призывал расширить продажу алкогольных изделий в стране, что даст в бюджет дополнительных 250 млн. руб. золотом. Газета «Правда» на первой полосе поместила редакционную статью «Это не пройдет», где аргументированно доказывала обратное: «…Бедствия от открытия в настоящих условиях продажи водки не выявятся полностью на другой же день, но они неисчислимы… Но одно мы можем сказать с уверенностью: чтобы ни предпринимали крепостники и биржевики, какие бы мины они ни подкладывали под эту нашу позицию – позицию трезвости, - им её не взорвать. Наше отступление, в целом, закончено… Но прорыва, который повлек бы за собой сдачу такой командной высоты, какой является для нас народная трезвость, вы нам не устроите… Это не пройдет!» (30). К сожалению, ошибся главный редактор газеты «Правда» Бухарин Николай Иванович (27 сентября (9 октября) 1888 года — 15 марта 1938 года), победила позиция алкогольной мафии. Уже 29 декабря 1922 года была опубликована «Инструкция о продаже виноградных, плодово-ягодных и изюмных вин распивочно в ресторанах и столовых» (31).</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Во времена НЭПа голову подняли самогонщики. Не случайно, именно против самогоноварения был направлен главный удар коммунистической пропаганды. Одним из первых нанес его Владимир Маяковский агитационным лубком 1923 года «Вон – самогон!» (32). Идеологическая подоплека антисамогонной кампании очевидна: стихи, иллюстрированные автором, трактовали потребление алкоголя как политическое зло, провоцируемое врагами Советской власти. Соответственно, борьба с алкоголем уподоблялась борьбе с контрреволюцией. Не случайно очень </w:t>
      </w:r>
      <w:r w:rsidRPr="00EB5959">
        <w:rPr>
          <w:rFonts w:ascii="Times New Roman" w:hAnsi="Times New Roman" w:cs="Times New Roman"/>
          <w:sz w:val="28"/>
          <w:szCs w:val="28"/>
        </w:rPr>
        <w:lastRenderedPageBreak/>
        <w:t>близка их образная трактовка - в виде зеленого змия. Усилено было и законодательство в отношении самогонщиков. Так, в ноябре 1922 года 140-я статья УК РСФСР, предусматривавшая лишение свободы на срок не ниже 1 года с конфискацией части имущества, была изменена в сторону ужесточения карательной практики. Теперь «изготовление и хранение для сбыта, а равно торговля самогоном в виде промысла, с целью личного обогащения, карается - лишением свободы на срок не ниже трех лет со строгой изоляцией, конфискацией всего имущества и поражением в правах на срок до пяти лет». За самогоноварение без цели сбыта и хранение спиртного предусматривался штраф до 500 рублей золотом или 6 месяцев принудительных работ (33).</w:t>
      </w:r>
    </w:p>
    <w:p w:rsidR="00EB5959" w:rsidRPr="00EB5959" w:rsidRDefault="00EB5959" w:rsidP="00EB5959">
      <w:pPr>
        <w:spacing w:line="240" w:lineRule="auto"/>
        <w:rPr>
          <w:rFonts w:ascii="Times New Roman" w:hAnsi="Times New Roman" w:cs="Times New Roman"/>
          <w:sz w:val="24"/>
          <w:szCs w:val="24"/>
        </w:rPr>
      </w:pPr>
      <w:r w:rsidRPr="00EB5959">
        <w:rPr>
          <w:rFonts w:ascii="Times New Roman" w:eastAsia="MS Mincho" w:hAnsi="Times New Roman" w:cs="Times New Roman"/>
          <w:sz w:val="28"/>
          <w:szCs w:val="28"/>
        </w:rPr>
        <w:t xml:space="preserve">        В целом неэффективной, а то и провокационной оказалась деятельность созданной по инициативе Президиума ВЦИК и утвержденной решением Политбюро ЦК РКП (б) 27 сентября 1923 года постоянной комиссии для борьбы с самогоном, кокаином, пивными и азартными играми под руководством П.Г. Смидовича  (7 (19) мая 1874 года — 16 апреля 1935 года). В рекомендациях комиссии, наряду с мерами административного воздействия и культурно-просветительной работой, ставился также «вопрос о вине и пиве как возможном отвлекающем от самогона». Но вытеснить самогон с помощью продажи пива и виноградных вин никак не получалось. Это все равно, что пожар тушить бензином и керосином. Совершенным головотяпством, как говорили тогда, оказались попытки завоевать деревенский рынок посредством 30 градусных наливок (34). Именно 30 января 1923 года, за подписью заместителя председателя СНК Л. Каменева, был подписан декрет «О разрешении выделки и продажи наливок и настоек» с содержание алкоголя до 30 градусов (35</w:t>
      </w:r>
      <w:r w:rsidRPr="00EB5959">
        <w:rPr>
          <w:rFonts w:ascii="Times New Roman" w:hAnsi="Times New Roman" w:cs="Times New Roman"/>
          <w:sz w:val="28"/>
          <w:szCs w:val="28"/>
        </w:rPr>
        <w:t xml:space="preserve">).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В период широкой кампании борьбы с самогонщиками (по РСФСР в 1923 году было изъято 115 тысяч самогонных аппаратов, а в следующем году - 135 тысяч) стимулировала введенная система премиальных отчислений от штрафов (36). Специальное постановление правительства «О распределении штрафных сумм, взыскиваемых в судебном и административном порядке за незаконное изготовление, хранение и сбыт спиртных «напитков» и спиртосодержащих веществ» от 20 декабря 1922 года предусматривало поступление половины взысканных сумм для поощрения сотрудников милиции, а остаток делился поровну между «прочими лицами», способствовавшими изъятию, и местными исполкомами. В результате, страна была очищена от самогоноварения за считанные дни (37).</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В 1923 году на июньском пленуме ЦК РКП (б) был поставлен вопрос о государственной монополии на продажу водки. Вокруг принятия соответствующего закона развернулась горячая дискуссия между И.В. Сталиным и Л.Д. Троцким, который выступал против монополии и считал недопустимым «построить бюджет на продаже водки». Победила позиция Сталина и его приверженцев. 26 августа 1923 года ЦИК СССР и СНК СССР </w:t>
      </w:r>
      <w:r w:rsidRPr="00EB5959">
        <w:rPr>
          <w:rFonts w:ascii="Times New Roman" w:hAnsi="Times New Roman" w:cs="Times New Roman"/>
          <w:sz w:val="28"/>
          <w:szCs w:val="28"/>
        </w:rPr>
        <w:lastRenderedPageBreak/>
        <w:t>издали постановление о возобновлении производства и торговли спиртными изделиями в СССР (38). После этого, по имени Председателя СНК СССР Рыкова А.И. (13 (25) февраля 1881 года — 15 марта 1938 года) в народе за водкой на некоторое время закрепилось название «рыковка». По подсчетам профессора А.Н. Якушева за 1923 год СНК было принято свыше 20 декретов, направленных на повышение твёрдых акцизных ставок со спиртных изделий, что отражает устойчивую тенденцию расширения объемов производства алкогольных изделий, повышения их крепости, расширения мест и объемов продажи их населению (39). По данным академика Станислава Густавовича Струмилина (17 (29) января 1877 года — 25 января 1974 года), собранным в 1923-1924 годах, самой распространенной формой досуга всех слоев городского населения Советской России являлись визиты, которые чаще всего сопровождались выпивкой (40).</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3 декабря 1924 года, постановлением ЦИК и СНК были допущены к производству и продаже наливки крепостью до 30 процентов, получившие название «Русская горькая» (41). В конечном итоге, И.В. Сталин (6 [18] декабря 1878 (по официальной версии 9 (21) декабря 1879 — 5 марта 1953) во главе семерки в Политбюро ЦК ВКП (б) «продавил» алкогольный вопрос. Несмотря на сопротивление значительного числа членов ЦК партии, И.В. Сталину удалось на Октябрьском (1924 года) пленуме ЦК РКП (б) протащить решение о государственном производстве и торговле водкой, правда, как «вынужденную», «грязную» и «временную» меру. Декретом от 28 августа 1925 года была допущена продажа 40 градусной водки с 1 октября 1925 года (42). На XIV съезде ВКП (б) И.В. Сталин в декабре 1925 года в частности говорил: "Кстати, два слова об одном из источников резерва - о водке. Есть люди, которые думают, что можно строить социализм в белых перчатках. Это - грубейшая ошибка, товарищи. Ежели у нас нет займов, ежели мы бедны капиталами и если, кроме того, мы не можем пойти в кабалу к западноевропейским капиталистам, не можем принять тех кабальных условий, которые они нам предлагают и которые мы отвергли, то остаётся одно: искать источников в других областях. Это всё-таки лучше, чем закабаление. Тут надо выбирать между кабалой и водкой, и люди, которые думают, что можно строить социализм в белых перчатках, жестоко ошибаются" (43).</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Постановлением СНК РСФСР от 9 сентября 1926 года были отменены премии милиции, отчисляемые от штрафных денег самогонщиков, а с 1 января 1927 года вступил в силу новый Уголовный Кодекс РСФСР, не предусматривающий наказаний за самогоноварение. Перестало оно преследоваться и в административном порядке (44).</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А вспомним, о чем писал И.В. Сталин 20 марта 1927 года в известном "Письме Шинкевичу": "Что лучше: кабала заграничного капитала, или введение водки, - так стоял вопрос перед нами. Ясно, что мы остановились на водке, ибо считали и продолжаем считать, что, если нам ради победы </w:t>
      </w:r>
      <w:r w:rsidRPr="00EB5959">
        <w:rPr>
          <w:rFonts w:ascii="Times New Roman" w:hAnsi="Times New Roman" w:cs="Times New Roman"/>
          <w:sz w:val="28"/>
          <w:szCs w:val="28"/>
        </w:rPr>
        <w:lastRenderedPageBreak/>
        <w:t>пролетариата и крестьянства предстоит чуточку выпачкаться в грязи, - мы пойдем и на это крайнее средство ради интересов нашего дела. ... Пленум ЦК нашей партии принял решение о введении водочной монополии". (45). И пошло наше Отечество шатко или валко, но семимильными шагами к макушке мировой алкогольной пирамиды.</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И.В. Сталин 5 ноября 1927 года в беседе с иностранными рабочими делегациями, пытаясь объяснить, почему коммунисты решили "выпачкаться в грязи", т.е. возобновить выпуск водки, утверждал: "Сейчас водка даёт более 500 миллионов рублей дохода. Отказаться сейчас от водки, значит отказаться от этого дохода" (46).</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В январе 1925 года, отвечая на вопросы делегатов первого Всесоюзного съезда учителей, председатель СНК СССР А.И. Рыков (13 (25) февраля 1881 года — 15 марта 1938 года) сказал: «Главным мотивом, который побудил нас выпустить водку, является наличие самогона. Когда мы издавали закон, допускающий продажу «горькой», то здесь играли роль не столько доходные соображения, сколько невозможность при настоящих условиях побороть самогонщика исключительно одними административными мерами». (47).</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5 ноября 1927 года в беседе с иностранными рабочими И.В. Сталин ответил на ряд вопросов:</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Вопрос: Как увязывается водочная монополия и борьба с алкоголизмом?</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Ответ: «Когда мы вводили водочную монополию, перед нами стояла альтернатива: либо пойти в кабалу капиталистам, сдав им целый ряд важнейших заводов и фабрик, и получить за это известные средства, необходимые для того, чтобы обернуться; либо ввести водочную монополию для того, чтобы заполучить необходимые оборотные средства для развития нашей индустрии своими собственными силами и избежать, таким образом, иностранную кабалу. […]. Конечно, вообще говоря, без водки было бы лучше, ибо водка есть зло. Но тогда пришлось бы пойти временно в кабалу к капиталистам, что является еще большим злом. Поэтому мы предпочли меньшее зло. Сейчас водка дает более 500 миллионов рублей дохода. Отказаться сейчас от водки, – значит, отказаться от дохода, причем, нет никаких оснований утверждать, что алкоголизм будет меньше, так как крестьянин начнет производить свою собственную водку, отравляя себя самогоном».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«…Значит ли это, что водочная монополия должна остаться у нас и в будущем? Нет, не значит. Водочную монополию ввели мы как временную меру. Поэтому она должна быть уничтожена, как только найдутся в нашем народном хозяйстве новые источники для новых доходов на предмет дальнейшего развития нашей промышленности…» (48).</w:t>
      </w:r>
    </w:p>
    <w:p w:rsidR="00EB5959" w:rsidRPr="00EB5959" w:rsidRDefault="00EB5959" w:rsidP="007F0E8E">
      <w:pPr>
        <w:spacing w:before="77" w:after="77" w:line="240" w:lineRule="auto"/>
        <w:rPr>
          <w:rFonts w:ascii="Times New Roman" w:hAnsi="Times New Roman" w:cs="Times New Roman"/>
          <w:sz w:val="28"/>
          <w:szCs w:val="28"/>
        </w:rPr>
      </w:pPr>
      <w:r w:rsidRPr="00EB5959">
        <w:rPr>
          <w:rFonts w:ascii="Times New Roman" w:eastAsia="Times New Roman" w:hAnsi="Times New Roman" w:cs="Times New Roman"/>
          <w:sz w:val="24"/>
          <w:szCs w:val="24"/>
          <w:lang w:eastAsia="ru-RU"/>
        </w:rPr>
        <w:lastRenderedPageBreak/>
        <w:t xml:space="preserve"> </w:t>
      </w:r>
      <w:r w:rsidRPr="00EB5959">
        <w:rPr>
          <w:rFonts w:ascii="Times New Roman" w:hAnsi="Times New Roman" w:cs="Times New Roman"/>
          <w:sz w:val="28"/>
          <w:szCs w:val="28"/>
        </w:rPr>
        <w:t xml:space="preserve">      </w:t>
      </w:r>
      <w:r w:rsidR="007F0E8E">
        <w:rPr>
          <w:rFonts w:ascii="Times New Roman" w:hAnsi="Times New Roman" w:cs="Times New Roman"/>
          <w:sz w:val="28"/>
          <w:szCs w:val="28"/>
        </w:rPr>
        <w:t xml:space="preserve"> </w:t>
      </w:r>
      <w:r w:rsidRPr="00EB5959">
        <w:rPr>
          <w:rFonts w:ascii="Times New Roman" w:hAnsi="Times New Roman" w:cs="Times New Roman"/>
          <w:sz w:val="28"/>
          <w:szCs w:val="28"/>
        </w:rPr>
        <w:t xml:space="preserve">Печальной тенденцией двадцатых годов стало пьянство комсомольцев и членов ВКП (б), особенно выдвиженцев. Последнее обстоятельство была вынуждена констатировать Контрольная комиссия ЦК ВКП (б) еще в 1924 году. Не случайно в народе бутылку в 0,1 л стали именовать «пионером», 0,2 л – «комсомольцем», а поллитровку уважительно величали партийцем. Крестьянская частушка метко била «не в бровь, а в глаз»: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«Зарекались комсомольцы</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Вино пить, табак курить;</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Скорей курица отелится,</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Да что там говорить».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В ходе обследования деятельности фабрично-заводских партийных ячеек в ряде городов (Тула, Казань, Пенза и Череповец) выяснилось, что среди выдвиженцев из пролетарских рядов «…пьянство в два раза сильнее, чем среди рабочих от станка» (49).</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          Таким образом, сделаем некоторые выводы. Во-первых, сухой закон в России был ликвидирован не народом, а тогдашними чиновниками от ВКП (б) и Советской власти. Во-вторых, в ликвидации сухого закона была заинтересована внешняя и внутренняя алкогольная мафия. В-третьих, сухой закон в нашем Отечестве был отменен, как "мера временная, необычного свойства". В- четвертых, сухой закон, конечно же, не решает коренным образом алкогольную проблему, но он системно влияет на одну из двух причин алкоголизации народа, резко сокращая алкогольный прилавок в стране. В-пятых, для бесповоротного решения алкогольной проблемы в стране гармонично должен применяться как сухой закон, так и повсеместное применение массового перепрограммирования всего населения с так называемой «культуры пития» на культуру трезвости, то есть применение «системы пресса». В-шестых, именно сухой закон является залогом решения такой наболевшей проблемы, как самогоноварение, брагоизготовление, варение домашнего пива, наливок и прочих гадостей, потому как, при сухом законе, нарушителей его, видно сразу. В-седьмых, в 1914 – 1920 гг. как такого сухого закона не было, а были те или иные серьезные ограничения в торговле алкоголем. В-восьмых, трезвенническое движение России в 1914 году не прекратило свою работу, как склонны писать некоторые авторы, оно продолжило свою деятельность вплоть до 1917 года, а некоторые трезвеннические организации были закрыты только в 1918 году. В-девятых, первое отступление от трезвости началось не в 1925 году, как пишут некоторые авторы, и даже не в 1920 году, а попятное движение началось весной 1918 года. И наконец, в-десятых, опыт истории нашего Отечества показал, что без введения настоящего сухого закона, наряду с воспитанием у населения культуры трезвости, алкогольную проблему в стране решить не возможно.</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lastRenderedPageBreak/>
        <w:t>Литература и примечания</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1. Джон Рид. 10 дней, которые потрясли мир. – М., 1986, с.319.</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 Джон Рид. 10 дней, которые потрясли мир. – М., 1986, с. 319.</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3. http://www.kasparov.ru/note.php?id=44EC698B8F0B4</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 Известия ЦИК. – 1917. - 6 декабря.</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5. Статистический справочник по Ленинграду. - Л., 1930. Табл. 32.</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6. Герцензон А. Алкоголизм - путь к преступлению.- М., 1966; Маюров А.Н. K вопросу профилактики отклоняющегося поведения среди детей и подростков. / Актуальные проблемы борьбы с антиобщественным поведением (тезисы Всесоюзной научно-практической конференции). Раздел III - М.: ИСИ АН СССР, 1984. с. 28-29; Из истории Всероссийской Чрезвычайной комиссии (I9I7-I92I гг.). /Сборник документов. - М.: Госполитиздат, 1958 г. - С.115.</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7. Собрание узаконений и распоряжений Рабочего и Крестьянского Правительства. - 1918. - № 32. Ст. 426.</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8. Собрание узаконений и распоряжений Рабочего и Крестьянского Правительства. - 1918. - № 32. Ст. 866.</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9. Якушев А.Н., Ласточкин В.А. РКП (б), Советская власть и В.И. Ленин об алкоголе, пьянстве и мерах борьбы с ними (1895 – 1923 гг.). – М.: НИИ теории и методов воспитания АПН СССР, 1991, с. 12 – 13.</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10. http://history1-35.ucoz.ru/forum/25-329-1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11. Пархоменко А.Г. Государственно-правовые мероприятия в борьбе с пьянством в первые годы Советской власти // Советское государство и право. - 1984. - № 4. - С. 114.</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12. Декреты Советской власти. – М., 1974. Т. 7. С. 34-38; Лотова Е.М., Павлучкова А.В. К истории создания и деятельности Всесоюзного общества борьбы с алкоголизмом // Советское здравоохранение. - 1972. - № 2; Лотова Е.М., Павлучкова А.В. Опыт антиалкогольного воспитания в школе в 20-30-х годах // Советское здравоохранение. - 1976. - № 9; Павлучкова А.В. Из истории борьбы с пьянством // Фельдшер и акушерка. - 1975. - № 4; Пархоменко А.Г. Государственно-правовые мероприятия в борьбе с пьянством в первые годы Советской власти // Советское государство и право. - 1984. - № 4.</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13. Известия. – 1920 . – 1 января и 3 января.</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14. Собрание узаконений и распоряжений Рабочего и Крестьянского Правительства. – 1920. - № 73. Ст. 337.</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lastRenderedPageBreak/>
        <w:t>15. Якушев А.Н., Ласточкин В.А. РКП (б), Советская власть и В.И. Ленин об алкоголе, пьянстве и мерах борьбы с ними (1895 – 1923 гг.). – М.: НИИ теории и методов воспитания АПН СССР, 1991, с. 17.</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16. План электрификации РСФСР: Доклад VIII съезду Советов Государственной комиссии по электрофикации России. – М., 1955, с. 174.</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17. План электрификации Р.С.Ф.С.Р. Доклад 8-му Съезду Советов Государственной Комиссии по Электрификации России. - М.: Государственное Техническое Издательство, 1920. - С.174-175.</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18. http://dic.academic.ru/dic.nsf/ruwiki/1359804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19. РГАСПИ, ф. 5, оп. 2, д. 41, л.74; СУ, 1921, N 60, ст. 413.; А.В. Николаев. Антиалкогольные кампании XX века в России. //Вопросы истории. – 2008. - № 11 - с. 67-78.</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20. В.И. Ленин. ПСС. Т. 43. Стр. 326. 21.</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21.  Петрова Ф. Н. Антиалкогольная политика в России: история и современность. - С.Пб., 1996. - С.57.</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22. Марченко Ю.Г., Матвеев П.В., Насыров А.Н., Загоруйко Н.Г. Стратегия отрезвления. - Новосибирск, 1990. - С.43.</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23. Собрание узаконений и распоряжений Рабочего и Крестьянского Правительства. 1921. № 68. Ст. 543.</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24. http://www.alppp.ru/law/hozjajstvennaja-dejatelnost/torgovlja/44/dekret-snk-rsfsr-ot-08-12-1921.html</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25. http://europespb.org/modules.php?name=News&amp;file=view&amp;news_id=7865</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26. Биржа. – 2014. – 26 марта.</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27. Ленин В.И. ПСС. Т. 45. С. 120.</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28. Собрание узаконений и распоряжений Рабочего и Крестьянского Правительства. 1922. № 30. Ст. 351.</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29. Собрание узаконений и распоряжений Рабочего и Крестьянского Правительства. 1922. № 47. Ст. 597.</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30. Правда. – 1922. – 7 сентября.</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31. Собрание узаконений и распоряжений Рабочего и Крестьянского Правительства. 1923. № 8. Ст. 114.</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32. Маяковский В.В. Вон самогон, 1923 г. [Стихи]. - М.: Красная Новь: Главполитпросвет, 1923. - 28 с.</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33. Уголовный Кодекс РСФСР. - М., 1924, с. 585.</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lastRenderedPageBreak/>
        <w:t>34. Голос народа. Письма и отклики рядовых советских граждан о событиях 1918-1932 гг. / Отв. ред. А.К. Соколов. -М., 1997, с. 179.</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35. Собрание узаконений и распоряжений Рабочего и Крестьянского Правительства. 1923. № 6. Ст. 100.</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36. Литвак К.Б. Самогоноварение и потребление алкоголя в российской деревне 1920-х годов // Отечественная история. - 1992. - № 4. - С. 76.</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37. СУ РСФСР. - 1923. - № 1. - Ст. 7.</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 xml:space="preserve">38. https://ru.wikipedia.org/wiki/Сухой_закон </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39. Якушев А.Н. РКП (б), Советская власть и В.И. Ленин об алкоголе, пьянстве и мерах борьбы с ними /1895-1923 гг./ - М., 1991, с. 23.</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40. Лебина Н.Б. Повседневность 1920-1930-х годов: Борьба с пережитками прошлого // Советское общество: возникновение, развитие, исторический финал. Т. 1. - М., 1997, с. 247.</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41. Экономические стратегии. – 2014. - № 4.</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42. К истории трезвеннического движения в СССР. /Совершенствование социалистического образа жизни и борьба с отклоняющимся поведением. Тезисы докладов научной конференции. Москва, 21 – 23 апреля 1982 г. (1-й день). - М.: Академия наук СССР, 1982, с. 24-25.</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43. Сталин И. В. Сочинения. — Т. 7. — М.: Государственное издательство политической литературы, 1952. — С. 261—352.</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44. Литвак К.Б. Самогоноварение и потребление алкоголя в российской деревне 1920-х годов // Отечественная история. - 1992. - № 4. - С. 76-77.</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45. Сталин И. В. Сочинения. Т.9. - С.192.</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46. Дейчман Э. И. Алкоголизм и борьба с ним. - М.-Л., 1929. - С.124.</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47. Правда. - 1925. - 16 января.</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48. Сталин И.В. Беседа с иностранными рабочими делегациями / Cочинения. – Т. 10. – М.: ОГИЗ; ГИПЛ, 1949. - С. 232-234.</w:t>
      </w:r>
    </w:p>
    <w:p w:rsidR="00EB5959" w:rsidRPr="00EB5959" w:rsidRDefault="00EB5959" w:rsidP="00EB5959">
      <w:pPr>
        <w:spacing w:line="240" w:lineRule="auto"/>
        <w:rPr>
          <w:rFonts w:ascii="Times New Roman" w:hAnsi="Times New Roman" w:cs="Times New Roman"/>
          <w:sz w:val="28"/>
          <w:szCs w:val="28"/>
        </w:rPr>
      </w:pPr>
      <w:r w:rsidRPr="00EB5959">
        <w:rPr>
          <w:rFonts w:ascii="Times New Roman" w:hAnsi="Times New Roman" w:cs="Times New Roman"/>
          <w:sz w:val="28"/>
          <w:szCs w:val="28"/>
        </w:rPr>
        <w:t>49. Лебина Н.Б. Повседневная жизнь советского города: Нормы и аномалии. 1920-1930 годы. - СПб., 1999, сс. 33,35-36; Лебина Н.Б. Повседневность 1920-1930-х годов: «Борьба с пережитками прошлого» // Советское общество: возникновение, развитие, исторический финал. Т. 1. - М., 1997, с. 249.</w:t>
      </w:r>
    </w:p>
    <w:p w:rsidR="00EB5959" w:rsidRPr="00EB5959" w:rsidRDefault="00EB5959" w:rsidP="00EB5959">
      <w:pPr>
        <w:spacing w:line="240" w:lineRule="auto"/>
        <w:rPr>
          <w:rFonts w:ascii="Times New Roman" w:hAnsi="Times New Roman" w:cs="Times New Roman"/>
          <w:sz w:val="28"/>
          <w:szCs w:val="28"/>
        </w:rPr>
      </w:pPr>
    </w:p>
    <w:p w:rsidR="007F0E8E" w:rsidRDefault="007F0E8E" w:rsidP="00EB5959">
      <w:pPr>
        <w:spacing w:before="100" w:beforeAutospacing="1" w:after="100" w:afterAutospacing="1" w:line="240" w:lineRule="auto"/>
        <w:jc w:val="center"/>
        <w:rPr>
          <w:rFonts w:ascii="Times New Roman" w:eastAsia="Calibri" w:hAnsi="Times New Roman" w:cs="Times New Roman"/>
          <w:b/>
          <w:sz w:val="28"/>
          <w:szCs w:val="28"/>
          <w:lang w:eastAsia="ru-RU"/>
        </w:rPr>
      </w:pPr>
    </w:p>
    <w:p w:rsidR="00EB5959" w:rsidRPr="00EB5959" w:rsidRDefault="00EB5959" w:rsidP="00EB5959">
      <w:pPr>
        <w:spacing w:before="100" w:beforeAutospacing="1" w:after="100" w:afterAutospacing="1" w:line="240" w:lineRule="auto"/>
        <w:jc w:val="center"/>
        <w:rPr>
          <w:rFonts w:ascii="Times New Roman" w:eastAsia="Calibri" w:hAnsi="Times New Roman" w:cs="Times New Roman"/>
          <w:b/>
          <w:sz w:val="28"/>
          <w:szCs w:val="28"/>
          <w:lang w:eastAsia="ru-RU"/>
        </w:rPr>
      </w:pPr>
      <w:r w:rsidRPr="00EB5959">
        <w:rPr>
          <w:rFonts w:ascii="Times New Roman" w:eastAsia="Calibri" w:hAnsi="Times New Roman" w:cs="Times New Roman"/>
          <w:b/>
          <w:sz w:val="28"/>
          <w:szCs w:val="28"/>
          <w:lang w:eastAsia="ru-RU"/>
        </w:rPr>
        <w:lastRenderedPageBreak/>
        <w:t>Глава 2. Третье трезвенническое движение в нашем Отечестве.</w:t>
      </w:r>
    </w:p>
    <w:p w:rsidR="00EB5959" w:rsidRPr="00EB5959" w:rsidRDefault="00EB5959" w:rsidP="00EB5959">
      <w:pPr>
        <w:spacing w:before="100" w:beforeAutospacing="1" w:after="100" w:afterAutospacing="1"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4"/>
          <w:szCs w:val="24"/>
          <w:lang w:eastAsia="ru-RU"/>
        </w:rPr>
        <w:t xml:space="preserve">       </w:t>
      </w:r>
      <w:r w:rsidRPr="00EB5959">
        <w:rPr>
          <w:rFonts w:ascii="Times New Roman" w:eastAsia="Calibri" w:hAnsi="Times New Roman" w:cs="Times New Roman"/>
          <w:color w:val="0000FF"/>
          <w:sz w:val="28"/>
          <w:szCs w:val="28"/>
          <w:lang w:eastAsia="ru-RU"/>
        </w:rPr>
        <w:t xml:space="preserve">  </w:t>
      </w:r>
      <w:r w:rsidRPr="00EB5959">
        <w:rPr>
          <w:rFonts w:ascii="Times New Roman" w:eastAsia="Calibri" w:hAnsi="Times New Roman" w:cs="Times New Roman"/>
          <w:bCs/>
          <w:sz w:val="28"/>
          <w:szCs w:val="28"/>
          <w:lang w:eastAsia="ru-RU"/>
        </w:rPr>
        <w:t>Третья волна</w:t>
      </w:r>
      <w:r w:rsidRPr="00EB5959">
        <w:rPr>
          <w:rFonts w:ascii="Times New Roman" w:eastAsia="Calibri" w:hAnsi="Times New Roman" w:cs="Times New Roman"/>
          <w:sz w:val="28"/>
          <w:szCs w:val="28"/>
          <w:lang w:eastAsia="ru-RU"/>
        </w:rPr>
        <w:t xml:space="preserve"> организованного трезвеннического движения прокатилась по стране, начиная с конца 20-х годов </w:t>
      </w:r>
      <w:r w:rsidRPr="00EB5959">
        <w:rPr>
          <w:rFonts w:ascii="Times New Roman" w:eastAsia="Calibri" w:hAnsi="Times New Roman" w:cs="Times New Roman"/>
          <w:sz w:val="28"/>
          <w:szCs w:val="28"/>
          <w:lang w:val="en-US" w:eastAsia="ru-RU"/>
        </w:rPr>
        <w:t>XX</w:t>
      </w:r>
      <w:r w:rsidRPr="00EB5959">
        <w:rPr>
          <w:rFonts w:ascii="Times New Roman" w:eastAsia="Calibri" w:hAnsi="Times New Roman" w:cs="Times New Roman"/>
          <w:sz w:val="28"/>
          <w:szCs w:val="28"/>
          <w:lang w:eastAsia="ru-RU"/>
        </w:rPr>
        <w:t xml:space="preserve"> века. В первые годы Советской власти на территории РСФСР было открыто более 300 чайных, молочных и других подобных учреждений общественного питания. На общественных началах с 1924 года создаются Комиссии по оздоровлению труда и быта (КОТиБЫ), члены которых назывались наркодружинниками. Мосздравотдел и бюро секции здравоохранения Моссовета с 1925 года стали издавать двухнедельный журнал “За новый быт”. Материалы, публиковавшиеся в нем, были направлены на борьбу с алкоголизмом как причиной роста детской беспризорности, количества туберкулезных заболеваний и т. п.</w:t>
      </w:r>
    </w:p>
    <w:p w:rsidR="00EB5959" w:rsidRPr="00EB5959" w:rsidRDefault="00EB5959" w:rsidP="00EB5959">
      <w:pPr>
        <w:spacing w:before="100" w:beforeAutospacing="1" w:after="100" w:afterAutospacing="1"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Наступление на алкоголь шло по двум направлениям. Принимались государственные меры. Совет Народных Комиссаров РСФСР 11 сентября 1926 года издал постановление “О ближайших мероприятиях в области лечебно-предупредительной и культурно-просветительной работы по борьбе с алкоголизмом”, Совет труда и обороны — о запрете торговли спиртными изделиями в дни зарплаты у предприятий. С осени этого же года в школах были введены обязательные занятия по антиалкогольному просвещению. В марте 1927 года в ряде городов РСФСР были введены некоторые ограничения на продажу спиртного - малолетним, лицам в нетрезвом состоянии, в выходные и праздничные дни, в буфетах заведений культуры и т.д. Госплан РСФСР выделил на борьбу с алкоголизмом 100 млн. руб. В феврале 1928 года было создано «Общество борьбы с алкоголизмом», учрежден журнал «Трезвость и культура» и многое другое. Среди членов — учредителей Общества были такие известные ученые, писатели и общественные деятели, как Бах Алексей Николаевич (5 [17] марта 1857 — 13 мая 1946), В.А. Обух (25 марта (6 апреля) 1870 — 14 июня 1934), П.Б. Ганушкин (24 февраля (8 марта) 1875 — 23 февраля 1933), Д. Бедный [1(13) апреля 1883 – 25 мая 1945], Вс. Иванов (12 (24) февраля 1895 — 15 августа 1963 года), С.М. Буденный [13(25) апреля 1883 - 26 октября 1973], Н.И. Подвойский (4 [16] февраля 1880 — 28 июля 1948), Е.М. Ярославский (19 февраля [3 марта] 1878 года — 4 декабря 1943) и другие. Страна начала возвращаться к нормальной трезвой жизни.  Поддержку новой общественной организации оказали Московский комитет ВЛКСМ и Моссовет. Председателем общества был избран экономист и литератор Юрий Ларин (М.А. Лурье) (17 июня 1882 — 14 января 1932), его первым заместителем — рабочий-металлист, член Президиума ЦКК ВКП (б) С.М. Семков, секретарем — врач Э.И. Дейчман (1). За первый год существования общества было создано более 150 местных (губернских, окружных) организаций по борьбе с алкоголизмом, общая численность ОБСА выросла до 200 тысяч членов.</w:t>
      </w:r>
    </w:p>
    <w:p w:rsidR="00EB5959" w:rsidRPr="00EB5959" w:rsidRDefault="00EB5959" w:rsidP="00EB5959">
      <w:pPr>
        <w:spacing w:after="0" w:line="240" w:lineRule="auto"/>
        <w:jc w:val="both"/>
        <w:rPr>
          <w:rFonts w:ascii="Times New Roman" w:eastAsia="MS Mincho" w:hAnsi="Times New Roman" w:cs="Times New Roman"/>
          <w:sz w:val="28"/>
          <w:szCs w:val="28"/>
          <w:lang w:eastAsia="ru-RU"/>
        </w:rPr>
      </w:pPr>
      <w:r w:rsidRPr="00EB5959">
        <w:rPr>
          <w:rFonts w:ascii="Times New Roman" w:eastAsia="Calibri" w:hAnsi="Times New Roman" w:cs="Times New Roman"/>
          <w:sz w:val="28"/>
          <w:szCs w:val="28"/>
          <w:lang w:eastAsia="ru-RU"/>
        </w:rPr>
        <w:t xml:space="preserve">«Не пей! С пьяных глаз ты можешь обнять своего классового врага!» </w:t>
      </w:r>
      <w:r w:rsidRPr="00EB5959">
        <w:rPr>
          <w:rFonts w:ascii="Times New Roman" w:eastAsia="MS Mincho" w:hAnsi="Times New Roman" w:cs="Times New Roman"/>
          <w:sz w:val="28"/>
          <w:szCs w:val="28"/>
          <w:lang w:eastAsia="ru-RU"/>
        </w:rPr>
        <w:t xml:space="preserve">Плакат с таким призывом, описанный Михаилом Зощенко в рассказе </w:t>
      </w:r>
      <w:r w:rsidRPr="00EB5959">
        <w:rPr>
          <w:rFonts w:ascii="Times New Roman" w:eastAsia="MS Mincho" w:hAnsi="Times New Roman" w:cs="Times New Roman"/>
          <w:sz w:val="28"/>
          <w:szCs w:val="28"/>
          <w:lang w:eastAsia="ru-RU"/>
        </w:rPr>
        <w:lastRenderedPageBreak/>
        <w:t xml:space="preserve">«Землетрясение», как нельзя лучше отразил общее, весьма политизированное направление деятельности созданного в феврале 1928 года «Общества по борьбе с алкоголизмом». </w:t>
      </w:r>
    </w:p>
    <w:p w:rsidR="00EB5959" w:rsidRPr="00EB5959" w:rsidRDefault="00EB5959" w:rsidP="00EB5959">
      <w:pPr>
        <w:spacing w:after="0" w:line="240" w:lineRule="auto"/>
        <w:jc w:val="both"/>
        <w:rPr>
          <w:rFonts w:ascii="Times New Roman" w:eastAsia="MS Mincho" w:hAnsi="Times New Roman" w:cs="Times New Roman"/>
          <w:sz w:val="28"/>
          <w:szCs w:val="28"/>
          <w:lang w:eastAsia="ru-RU"/>
        </w:rPr>
      </w:pPr>
      <w:r w:rsidRPr="00EB5959">
        <w:rPr>
          <w:rFonts w:ascii="Times New Roman" w:eastAsia="MS Mincho" w:hAnsi="Times New Roman" w:cs="Times New Roman"/>
          <w:sz w:val="28"/>
          <w:szCs w:val="28"/>
          <w:lang w:eastAsia="ru-RU"/>
        </w:rPr>
        <w:t xml:space="preserve">Следует заметить, что </w:t>
      </w:r>
      <w:r w:rsidRPr="00EB5959">
        <w:rPr>
          <w:rFonts w:ascii="Times New Roman" w:eastAsia="Calibri" w:hAnsi="Times New Roman" w:cs="Times New Roman"/>
          <w:sz w:val="28"/>
          <w:szCs w:val="28"/>
          <w:lang w:eastAsia="ru-RU"/>
        </w:rPr>
        <w:t>Советская власть, одной рукой открывшая дорогу спаиванию населения дешевой водкой, другой все-таки пыталась бороться с пьянством. Меры эти, конечно, возымели некоторое действие, хотя не столь существенные, как ожидалось. Дело в том, что п</w:t>
      </w:r>
      <w:r w:rsidRPr="00EB5959">
        <w:rPr>
          <w:rFonts w:ascii="Times New Roman" w:eastAsia="MS Mincho" w:hAnsi="Times New Roman" w:cs="Times New Roman"/>
          <w:sz w:val="28"/>
          <w:szCs w:val="28"/>
          <w:lang w:eastAsia="ru-RU"/>
        </w:rPr>
        <w:t>озиция властей по отношению к пьянству была двойственной: с одной стороны, его негативные социальные последствия были очевидны, а с другой стороны, доходы от продажи алкоголя были «важной» статьей бюджета. Поэтому задача борьбы с пьянством была переложена на плечи общественности. Это позволяло, в случае необходимости, совершить резкий поворот в алкогольной политике в противоположную сторону или, по крайней мере, контролировать антиалкогольную кампанию со стороны, придавая ей нужную направленность и остроту.</w:t>
      </w:r>
    </w:p>
    <w:p w:rsidR="00EB5959" w:rsidRPr="00EB5959" w:rsidRDefault="00EB5959" w:rsidP="00EB5959">
      <w:pPr>
        <w:spacing w:after="0" w:line="240" w:lineRule="auto"/>
        <w:jc w:val="both"/>
        <w:rPr>
          <w:rFonts w:ascii="Times New Roman" w:eastAsia="MS Mincho" w:hAnsi="Times New Roman" w:cs="Times New Roman"/>
          <w:sz w:val="28"/>
          <w:szCs w:val="28"/>
          <w:lang w:eastAsia="ru-RU"/>
        </w:rPr>
      </w:pPr>
      <w:r w:rsidRPr="00EB5959">
        <w:rPr>
          <w:rFonts w:ascii="Times New Roman" w:eastAsia="Calibri" w:hAnsi="Times New Roman" w:cs="Times New Roman"/>
          <w:sz w:val="28"/>
          <w:szCs w:val="28"/>
          <w:lang w:eastAsia="ru-RU"/>
        </w:rPr>
        <w:t>Первая ячейка общества борьбы с алкоголизмом была создана в Орехово-Зуево уже в 1926 году. Хотя в Т</w:t>
      </w:r>
      <w:r w:rsidRPr="00EB5959">
        <w:rPr>
          <w:rFonts w:ascii="Times New Roman" w:eastAsia="MS Mincho" w:hAnsi="Times New Roman" w:cs="Times New Roman"/>
          <w:sz w:val="28"/>
          <w:szCs w:val="28"/>
          <w:lang w:eastAsia="ru-RU"/>
        </w:rPr>
        <w:t xml:space="preserve">езисах ЦК ВКП (б) «О борьбе с пьянством» (июнь 1926 года) употребление спиртного продолжало связываться с «наследием старого быта», однако к числу факторов пьянства были отнесены не только «буржуазная идеология», но и «нэпманская стихия». Подобная увязка потребления алкоголя с новой экономической политикой не только добавляла борьбе с пьянством недостающую ей классовую составляющую, но и оставляла возможности маневра в случае свертывания нэпа. Коль скоро будет удалена «основная причина» алкоголизма, то и само «следствие» исчезнет автоматически. Другими словами, в новых условиях расширение выпуска водки (фактически - главная причина пьянства), как источника средств ускоренной индустриализации, якобы не представляло собой опасности. </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MS Mincho" w:hAnsi="Times New Roman" w:cs="Times New Roman"/>
          <w:sz w:val="28"/>
          <w:szCs w:val="28"/>
          <w:lang w:eastAsia="ru-RU"/>
        </w:rPr>
        <w:t xml:space="preserve">Тем не менее, во второй половине двадцатых годов антиалкогольные меры не сводились к театрализованным представлениям и идеологическим заклинаниям. Вышедший в сентябре 1926 года декрет СНК РСФСР «О ближайших мерах в области лечебно-предупредительной и культурно-просветительной работы с алкоголизмом», помимо борьбы с самогоноварением и развития антиалкогольной пропаганды, предусматривал введение системы принудительного избавления алкоголиков. </w:t>
      </w:r>
      <w:r w:rsidRPr="00EB5959">
        <w:rPr>
          <w:rFonts w:ascii="Times New Roman" w:eastAsia="Calibri" w:hAnsi="Times New Roman" w:cs="Times New Roman"/>
          <w:sz w:val="28"/>
          <w:szCs w:val="28"/>
          <w:lang w:eastAsia="ru-RU"/>
        </w:rPr>
        <w:t xml:space="preserve">С осени этого же года в школах были введены обязательные занятия по антиалкогольному просвещению. </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Активное участие в кампании против пьянства приняли видные советские ученые. Например, в 1927 году вышла книга В.М. Бехтерева «Алкоголизм и борьба с ним», в которой, в частности, «отрезвление трудящихся» рассматривалось как «дело самих трудящихся» и связывалось с достаточным культурным уровнем широких масс. Однако, общий тон антиалкогольной кампании того времени задавала статья Б. Дидриксона в журнале «Трезвость и культура» с весьма характерным названием «Пьяниц — к стенке!». Предлагаемые меры, помимо организации курсов агитаторов-</w:t>
      </w:r>
      <w:r w:rsidRPr="00EB5959">
        <w:rPr>
          <w:rFonts w:ascii="Times New Roman" w:eastAsia="Calibri" w:hAnsi="Times New Roman" w:cs="Times New Roman"/>
          <w:sz w:val="28"/>
          <w:szCs w:val="28"/>
          <w:lang w:eastAsia="ru-RU"/>
        </w:rPr>
        <w:lastRenderedPageBreak/>
        <w:t>пропагандистов, предполагали создание специальных дружин и отрядов «легкой кавалерии» по борьбе с пьянством. Не случайно, председателем военной секции Всесоюзного совета противоалкогольных обществ был избран «главный кавалерист» страны С.М. Буденный.</w:t>
      </w:r>
    </w:p>
    <w:p w:rsidR="00EB5959" w:rsidRPr="00EB5959" w:rsidRDefault="00EB5959" w:rsidP="00EB5959">
      <w:pPr>
        <w:spacing w:after="0" w:line="240" w:lineRule="auto"/>
        <w:rPr>
          <w:rFonts w:ascii="Times New Roman" w:eastAsia="Calibri" w:hAnsi="Times New Roman" w:cs="Times New Roman"/>
          <w:sz w:val="28"/>
          <w:szCs w:val="28"/>
          <w:lang w:eastAsia="ru-RU"/>
        </w:rPr>
      </w:pPr>
      <w:r w:rsidRPr="00EB5959">
        <w:rPr>
          <w:rFonts w:ascii="Times New Roman" w:eastAsia="Calibri" w:hAnsi="Times New Roman" w:cs="Times New Roman"/>
          <w:color w:val="FF6600"/>
          <w:sz w:val="28"/>
          <w:szCs w:val="28"/>
          <w:lang w:eastAsia="ru-RU"/>
        </w:rPr>
        <w:t xml:space="preserve">        </w:t>
      </w:r>
      <w:r w:rsidRPr="00EB5959">
        <w:rPr>
          <w:rFonts w:ascii="Times New Roman" w:eastAsia="Calibri" w:hAnsi="Times New Roman" w:cs="Times New Roman"/>
          <w:sz w:val="28"/>
          <w:szCs w:val="28"/>
          <w:lang w:eastAsia="ru-RU"/>
        </w:rPr>
        <w:t xml:space="preserve">Комсомольские и пионерские организации активно обсуждали меры по ликвидации пьянства в среде детей и молодежи. Так, еще в 1922 году комсомольцы Пролетарского завода в Петрограде организовали клуб, чтобы он </w:t>
      </w:r>
      <w:r w:rsidRPr="00EB5959">
        <w:rPr>
          <w:rFonts w:ascii="Times New Roman" w:eastAsia="Calibri" w:hAnsi="Times New Roman" w:cs="Times New Roman"/>
          <w:iCs/>
          <w:sz w:val="28"/>
          <w:szCs w:val="28"/>
          <w:lang w:eastAsia="ru-RU"/>
        </w:rPr>
        <w:t xml:space="preserve">"отвлекал молодежь от выпивки". </w:t>
      </w:r>
      <w:r w:rsidRPr="00EB5959">
        <w:rPr>
          <w:rFonts w:ascii="Times New Roman" w:eastAsia="Calibri" w:hAnsi="Times New Roman" w:cs="Times New Roman"/>
          <w:sz w:val="28"/>
          <w:szCs w:val="28"/>
          <w:lang w:eastAsia="ru-RU"/>
        </w:rPr>
        <w:t xml:space="preserve">Пьющие исключались из комсомола, на заводах и фабриках устраивались показательные суды над пьяницами. Популярными были молодежные дискуссии на антиалкогольные темы. Особенно усилилось участие молодежи в борьбе с пьянством во время культпохода ВЛКСМ. В 1928 году газета московских комсомольцев "Молодой ленинец" провела в 1928 году на своих страницах диспут на тему "Борьба с кружкой пива". В Ленинграде на заводе им. К. Маркса действовал постоянный молодежный семинар "Алкоголь и культурная революция". Во многих городах были созданы специальные антиалкогольные отряды молодежи: в Астрахани - по борьбе с шинкарством, в Сталинграде - с пьяным хулиганством, в Ленинграде - по борьбе за закрытие винных магазинов. Весьма эффективной формой борьбы с пьянством были организуемые комсомольцами детские демонстрации под лозунгами: "Отец, брось пить", "Мы против пьяных отцов" и т.д. Определенную роль в антиалкогольной работе сыграли дома-коммуны, бытовые конференции. Еще до официального оформления Общества передовая рабочая молодежь активно включилась в борьбу с пьянством, что способствовало оздоровлению ее собственного образа жизни. </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XV съезд партии (декабрь 1927 год), на котором был принят первый пятилетний план и взят курс на индустриализацию страны, в числе важнейших задач, направленных на повышение культуры людей, переустройство их быта, укрепление трудовой дисциплины рассматривал и вопросы борьбы с алкоголизмом. Наряду с государственными мерами по вопросам борьбы с алкоголизмом и пьянством в это время активизируется деятельность общественных организаций. В мае 1927 года издается постановление ВЦИК и СНК РСФСР «Об организации местных специальных комиссий по вопросам алкоголизма», в задачу которых входило: вовлечение в противоалкогольную борьбу широких слоев рабочих и крестьян, изучение причин алкоголизма. Такие комиссии и комитеты стали создаваться во многих городах и крупных поселках.</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В двадцатые годы были проведены сотни антиалкогольных демонстраций, митингов, маевок. Например, с 1923 по 1931 год в СССР проводился так называемый "детский поход на взрослых". К работе по воспитанию трезвого человека наши предшественники 20-х годов не подходили формально; использовалась: оригинальность, прямота, страстность и не</w:t>
      </w:r>
      <w:r w:rsidRPr="00EB5959">
        <w:rPr>
          <w:rFonts w:ascii="Times New Roman" w:eastAsia="Calibri" w:hAnsi="Times New Roman" w:cs="Times New Roman"/>
          <w:sz w:val="28"/>
          <w:szCs w:val="28"/>
          <w:lang w:eastAsia="ru-RU"/>
        </w:rPr>
        <w:softHyphen/>
        <w:t>преклонность, свойственные молодым. Детский поход против пьянства имел, конечно, двоякое значение: он воздействовал на взрослых и вместе с тем спо</w:t>
      </w:r>
      <w:r w:rsidRPr="00EB5959">
        <w:rPr>
          <w:rFonts w:ascii="Times New Roman" w:eastAsia="Calibri" w:hAnsi="Times New Roman" w:cs="Times New Roman"/>
          <w:sz w:val="28"/>
          <w:szCs w:val="28"/>
          <w:lang w:eastAsia="ru-RU"/>
        </w:rPr>
        <w:softHyphen/>
        <w:t xml:space="preserve">собствовал подготовке нового трезвого </w:t>
      </w:r>
      <w:r w:rsidRPr="00EB5959">
        <w:rPr>
          <w:rFonts w:ascii="Times New Roman" w:eastAsia="Calibri" w:hAnsi="Times New Roman" w:cs="Times New Roman"/>
          <w:sz w:val="28"/>
          <w:szCs w:val="28"/>
          <w:lang w:eastAsia="ru-RU"/>
        </w:rPr>
        <w:lastRenderedPageBreak/>
        <w:t>поколения. Были и неувязки. Так, члены противоалкогольного общества резко критиковали (и правильно делали) широко известную в ту пору общественную организацию "Друг детей", которая использовала денежную прибыль от продажи вина и пива на оказание помощи детям.</w:t>
      </w:r>
    </w:p>
    <w:p w:rsidR="00EB5959" w:rsidRPr="00EB5959" w:rsidRDefault="00EB5959" w:rsidP="00EB5959">
      <w:pPr>
        <w:spacing w:after="0" w:line="240" w:lineRule="auto"/>
        <w:jc w:val="both"/>
        <w:rPr>
          <w:rFonts w:ascii="Times New Roman" w:eastAsia="MS Mincho" w:hAnsi="Times New Roman" w:cs="Times New Roman"/>
          <w:bCs/>
          <w:sz w:val="24"/>
          <w:szCs w:val="24"/>
          <w:lang w:eastAsia="ru-RU"/>
        </w:rPr>
      </w:pPr>
      <w:r w:rsidRPr="00EB5959">
        <w:rPr>
          <w:rFonts w:ascii="Times New Roman" w:eastAsia="MS Mincho" w:hAnsi="Times New Roman" w:cs="Times New Roman"/>
          <w:sz w:val="28"/>
          <w:szCs w:val="28"/>
          <w:lang w:eastAsia="ru-RU"/>
        </w:rPr>
        <w:t xml:space="preserve">         Постановлением ВЦИК и Совнаркома РСФСР от 2 января 1928 года приготовление, хранение и сбыт самогона, а также изготовление, хранение, сбыт и ремонт самогонных аппаратов вновь запрещались, и за эти нарушения предусматривались административные наказания либо в виде штрафа до 100 рублей, либо в виде принудительных работ на срок до 1 месяца. (2</w:t>
      </w:r>
      <w:r w:rsidRPr="00EB5959">
        <w:rPr>
          <w:rFonts w:ascii="Times New Roman" w:eastAsia="MS Mincho" w:hAnsi="Times New Roman" w:cs="Times New Roman"/>
          <w:bCs/>
          <w:sz w:val="28"/>
          <w:szCs w:val="28"/>
          <w:lang w:eastAsia="ru-RU"/>
        </w:rPr>
        <w:t>).</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Calibri" w:hAnsi="Times New Roman" w:cs="Times New Roman"/>
          <w:sz w:val="28"/>
          <w:szCs w:val="28"/>
          <w:lang w:eastAsia="ru-RU"/>
        </w:rPr>
        <w:t xml:space="preserve">        При обществе борьбы с алкоголизмом была сформирована юношеско-школьная секция. В 1928 году Всероссийское и Всеукраинское общества борьбы с алкоголизмом (29-30 ноября) объединились во Все</w:t>
      </w:r>
      <w:r w:rsidRPr="00EB5959">
        <w:rPr>
          <w:rFonts w:ascii="Times New Roman" w:eastAsia="Calibri" w:hAnsi="Times New Roman" w:cs="Times New Roman"/>
          <w:sz w:val="28"/>
          <w:szCs w:val="28"/>
          <w:lang w:eastAsia="ru-RU"/>
        </w:rPr>
        <w:softHyphen/>
        <w:t xml:space="preserve">союзный Совет противоалкогольных обществ (ВСПО), </w:t>
      </w:r>
      <w:r w:rsidRPr="00EB5959">
        <w:rPr>
          <w:rFonts w:ascii="Times New Roman" w:eastAsia="Times New Roman" w:hAnsi="Times New Roman" w:cs="Times New Roman"/>
          <w:sz w:val="28"/>
          <w:szCs w:val="28"/>
          <w:lang w:eastAsia="ru-RU"/>
        </w:rPr>
        <w:t>с участием более 100 делегатов, в их числе посланцев Украины, Азербайджана, Белоруссии, Туркмении. В состав ВСПО вошли представители ЦК ВКП (б), ЦК комсомола, Всесоюзного центрального совета профсоюзов, наркоматов здравоохранения РСФСР и Украинской ССР, Наркомата труда СССР, Высшего совета народного хозяйства СССР, Главполитпросвета, Наркомпроса РСФСР и других учреждений и организаций.</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В январе 1928 года был организован радиомитинг «Профсоюзы в борьбе с пьянкой», а в Третьяковской галерее Общество и Наркомат просвещения провели широко распропагандированную антиалкогольную выставку (3).</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Главполитпросветом в программу работы всех школ при клубах и домах культуры было введено преподавание основ антиалкогольной пропаганды. Во</w:t>
      </w:r>
      <w:r w:rsidRPr="00EB5959">
        <w:rPr>
          <w:rFonts w:ascii="Times New Roman" w:eastAsia="Calibri" w:hAnsi="Times New Roman" w:cs="Times New Roman"/>
          <w:sz w:val="28"/>
          <w:szCs w:val="28"/>
          <w:lang w:eastAsia="ru-RU"/>
        </w:rPr>
        <w:softHyphen/>
        <w:t>просом изучения алкоголизма занялись многие научные учреждения, в том числе институт социальной гигиены и институт невропсихиатрической профилактики в Москве, паталого-неврологический институт, институт психиатрии и гигиены, институт гигиены и труда в Харькове, паталого-неврологический институт в Киеве, имеющий специальное отделение по противоалкоголизму, и другие. В Харьковском институте народного хозяйства - профессор Ф.А. Несмелов в течение 1928-1929 года прочитал курс лекций по противоалкоголизму.</w:t>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4"/>
          <w:szCs w:val="24"/>
          <w:lang w:eastAsia="ru-RU"/>
        </w:rPr>
        <w:t xml:space="preserve">         </w:t>
      </w:r>
      <w:r w:rsidRPr="00EB5959">
        <w:rPr>
          <w:rFonts w:ascii="Times New Roman" w:eastAsia="Times New Roman" w:hAnsi="Times New Roman" w:cs="Times New Roman"/>
          <w:sz w:val="28"/>
          <w:szCs w:val="28"/>
          <w:lang w:eastAsia="ru-RU"/>
        </w:rPr>
        <w:t xml:space="preserve">ОБСА провело также две лотереи. Мускулистая рука ударяет молотком по бутылке с водкой, во все стороны летят осколки и брызги. </w:t>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Calibri" w:eastAsia="Calibri" w:hAnsi="Calibri" w:cs="Times New Roman"/>
          <w:noProof/>
          <w:lang w:eastAsia="ru-RU"/>
        </w:rPr>
        <w:lastRenderedPageBreak/>
        <w:drawing>
          <wp:inline distT="0" distB="0" distL="0" distR="0" wp14:anchorId="312771BE" wp14:editId="51434D48">
            <wp:extent cx="4859150" cy="323970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59646" cy="3240038"/>
                    </a:xfrm>
                    <a:prstGeom prst="rect">
                      <a:avLst/>
                    </a:prstGeom>
                    <a:noFill/>
                    <a:ln>
                      <a:noFill/>
                    </a:ln>
                  </pic:spPr>
                </pic:pic>
              </a:graphicData>
            </a:graphic>
          </wp:inline>
        </w:drawing>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Этот выразительный рисунок помещен на билете Первого Всероссийского книгорозыгрыша "Книга вместо водки". В 1929 году было распространено два миллиона этих красивых черно-зеленых билетов достоинством 30 копеек каждый. Лозунг на билете призывал - "долой алкоголизм!" А рекламная информация разъясняла: "Каждый сам выбирает себе книгу. Весь доход идет на культучреждения". В центре билета изображена стопка книг и на развороте одной из них приведены слова В.И. Ленина: "Они (водка и прочие дурманы) поведут нас назад к капитализму, а не вперед к коммунизму". На оборотной стороне билетов напечатаны правила книгорозыгрыша. Сообщается, что выигрывает каждый билет этой лотереи! Размер выигрыша - от 25 коп. до 20-и руб. На эту сумму можно было выбирать книгу, библиотечку или многотомное издание. Всего в октябре 1930 года разыграли литературы на 600 тыс. руб. (с миллиона выигрышей). На билетах имелась также реклама выходивших тогда журналов "Трезвость и культура" и "Наши достижения".</w:t>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Через три года состоялся Второй Всероссийский книгорозыгрыш Общества борьбы с алкоголизмом "За новый быт". </w:t>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noProof/>
          <w:sz w:val="28"/>
          <w:szCs w:val="28"/>
          <w:lang w:eastAsia="ru-RU"/>
        </w:rPr>
        <w:lastRenderedPageBreak/>
        <w:drawing>
          <wp:inline distT="0" distB="0" distL="0" distR="0" wp14:anchorId="4A36D99D" wp14:editId="35472FCE">
            <wp:extent cx="4542698" cy="3219019"/>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43028" cy="3219253"/>
                    </a:xfrm>
                    <a:prstGeom prst="rect">
                      <a:avLst/>
                    </a:prstGeom>
                    <a:noFill/>
                    <a:ln>
                      <a:noFill/>
                    </a:ln>
                  </pic:spPr>
                </pic:pic>
              </a:graphicData>
            </a:graphic>
          </wp:inline>
        </w:drawing>
      </w:r>
    </w:p>
    <w:p w:rsidR="00EB5959" w:rsidRPr="00EB5959" w:rsidRDefault="007F0E8E" w:rsidP="00EB595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B5959" w:rsidRPr="00EB5959">
        <w:rPr>
          <w:rFonts w:ascii="Times New Roman" w:eastAsia="Times New Roman" w:hAnsi="Times New Roman" w:cs="Times New Roman"/>
          <w:sz w:val="28"/>
          <w:szCs w:val="28"/>
          <w:lang w:eastAsia="ru-RU"/>
        </w:rPr>
        <w:t>Билеты стоимостью в 50 коп., напечатаны были в два цвета - красно-коричневый и черный. В левом верхнем углу помещена эмблема общества, та же мускулистая рука, разбивающая молотком бутылку с водкой. По периметру билета - лозунг: "Шире развернем борьбу за оздоровление культурно-бытовых условий трудящихся". На оборотной стороне билетов указывалось, что лотерея организуется ОБСА при участии книготоргового объединения и издательства "Крестьянская газета". Тираж – 6 млн. Выигрыш – от 75 коп. до 250 руб. на сумму I млн. 998 тыс. руб. Обладатели "счастливых" билетов могли получить книги, учебники, плакаты, альбомы, портреты, ноты, периодические издания, подписки на газеты и журналы, а если это был крупный выигрыш, то и поездки в дома отдыха или на экскурсию. Выигрывались и различные музыкальные инструменты, радиоаппаратура.</w:t>
      </w:r>
    </w:p>
    <w:p w:rsidR="00EB5959" w:rsidRPr="00EB5959" w:rsidRDefault="007F0E8E" w:rsidP="00EB5959">
      <w:pPr>
        <w:spacing w:after="0" w:line="240" w:lineRule="auto"/>
        <w:ind w:right="-5"/>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EB5959" w:rsidRPr="00EB5959">
        <w:rPr>
          <w:rFonts w:ascii="Times New Roman" w:eastAsia="Calibri" w:hAnsi="Times New Roman" w:cs="Times New Roman"/>
          <w:sz w:val="28"/>
          <w:szCs w:val="28"/>
          <w:lang w:eastAsia="ru-RU"/>
        </w:rPr>
        <w:t>В 1928 году было создано Алма-Атинское окружное общество по борьбе с алкоголем – трезвенническая общественная организация в Казахстане. У неё были свои устав и оргбюро. Она ставила своей целью - изучить действие алкоголя на человека и общество, причины его распространения, разработать тактику борьбы с ним. По согласованию с органами здравоохранения устав предполагал организацию научного института, кабинетов, лаборатории. Однако основная ставка была сделана на пропагандистскую работу. Общество использовало различные ее формы: организацию кружков, чтение лекций, проведение бесед, вечеров-концертов, спектаклей любительских театров, издание книг, брошюр, организацию чайных без продажи алкоголя. Организация прекратила свое существование вместе с ликвидацией ВСПО в 1932 (4).</w:t>
      </w:r>
    </w:p>
    <w:p w:rsidR="00EB5959" w:rsidRPr="00EB5959" w:rsidRDefault="007F0E8E" w:rsidP="00EB5959">
      <w:pPr>
        <w:spacing w:after="0" w:line="240" w:lineRule="auto"/>
        <w:ind w:right="-5"/>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EB5959" w:rsidRPr="00EB5959">
        <w:rPr>
          <w:rFonts w:ascii="Times New Roman" w:eastAsia="Calibri" w:hAnsi="Times New Roman" w:cs="Times New Roman"/>
          <w:sz w:val="28"/>
          <w:szCs w:val="28"/>
          <w:lang w:eastAsia="ru-RU"/>
        </w:rPr>
        <w:t xml:space="preserve">В 1929 году были приняты серьезные противоалкогольные законы. Школьники устраивали митинги и демонстрации. Они пикетировали в дни зарплаты проходные фабрик и заводов с плакатами: «Папа, принеси получку домой!», «Долой полку винную, даешь полку книжную!», «Мы требуем </w:t>
      </w:r>
      <w:r w:rsidR="00EB5959" w:rsidRPr="00EB5959">
        <w:rPr>
          <w:rFonts w:ascii="Times New Roman" w:eastAsia="Calibri" w:hAnsi="Times New Roman" w:cs="Times New Roman"/>
          <w:sz w:val="28"/>
          <w:szCs w:val="28"/>
          <w:lang w:eastAsia="ru-RU"/>
        </w:rPr>
        <w:lastRenderedPageBreak/>
        <w:t>трезвых отцов!». Это принесло ощутимый эффект. Государство снизило производство алкогольных изделий. Стали закрываться точки торговли спиртным. На страницах «Известий» М.Г. Кржижановский заявил о том, что во второй пятилетке предлагается вообще не планировать производство алкогольных изделий.</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4"/>
          <w:szCs w:val="24"/>
          <w:lang w:eastAsia="ru-RU"/>
        </w:rPr>
      </w:pPr>
    </w:p>
    <w:p w:rsidR="00EB5959" w:rsidRPr="00EB5959" w:rsidRDefault="00EB5959" w:rsidP="009B0390">
      <w:pPr>
        <w:spacing w:before="100" w:beforeAutospacing="1" w:after="100" w:afterAutospacing="1" w:line="240" w:lineRule="auto"/>
        <w:rPr>
          <w:rFonts w:ascii="Times New Roman" w:eastAsia="Calibri" w:hAnsi="Times New Roman" w:cs="Times New Roman"/>
          <w:sz w:val="28"/>
          <w:szCs w:val="28"/>
          <w:lang w:eastAsia="ru-RU"/>
        </w:rPr>
      </w:pPr>
      <w:r w:rsidRPr="00EB5959">
        <w:rPr>
          <w:rFonts w:ascii="Times New Roman" w:eastAsia="Times New Roman" w:hAnsi="Times New Roman" w:cs="Times New Roman"/>
          <w:sz w:val="24"/>
          <w:szCs w:val="24"/>
          <w:lang w:eastAsia="ru-RU"/>
        </w:rPr>
        <w:t> </w:t>
      </w:r>
      <w:r w:rsidRPr="00EB5959">
        <w:rPr>
          <w:rFonts w:ascii="Times New Roman" w:eastAsia="Calibri" w:hAnsi="Times New Roman" w:cs="Times New Roman"/>
          <w:sz w:val="28"/>
          <w:szCs w:val="28"/>
          <w:lang w:eastAsia="ru-RU"/>
        </w:rPr>
        <w:t xml:space="preserve">       Примечательно постановление коллегии Наркомпроса РСФСР от 23 апре</w:t>
      </w:r>
      <w:r w:rsidRPr="00EB5959">
        <w:rPr>
          <w:rFonts w:ascii="Times New Roman" w:eastAsia="Calibri" w:hAnsi="Times New Roman" w:cs="Times New Roman"/>
          <w:sz w:val="28"/>
          <w:szCs w:val="28"/>
          <w:lang w:eastAsia="ru-RU"/>
        </w:rPr>
        <w:softHyphen/>
        <w:t>ля 1929 года, которое предусматривало к новому учебному году закончить от</w:t>
      </w:r>
      <w:r w:rsidRPr="00EB5959">
        <w:rPr>
          <w:rFonts w:ascii="Times New Roman" w:eastAsia="Calibri" w:hAnsi="Times New Roman" w:cs="Times New Roman"/>
          <w:sz w:val="28"/>
          <w:szCs w:val="28"/>
          <w:lang w:eastAsia="ru-RU"/>
        </w:rPr>
        <w:softHyphen/>
        <w:t>работку плана и программы преподавания противоалкоголизма в школах пер</w:t>
      </w:r>
      <w:r w:rsidRPr="00EB5959">
        <w:rPr>
          <w:rFonts w:ascii="Times New Roman" w:eastAsia="Calibri" w:hAnsi="Times New Roman" w:cs="Times New Roman"/>
          <w:sz w:val="28"/>
          <w:szCs w:val="28"/>
          <w:lang w:eastAsia="ru-RU"/>
        </w:rPr>
        <w:softHyphen/>
        <w:t>вой и второй ступени, в педагогических и медицинских вузах, а также во всех техникумах и на специальных курсах. Решено было переиздать соответствую</w:t>
      </w:r>
      <w:r w:rsidRPr="00EB5959">
        <w:rPr>
          <w:rFonts w:ascii="Times New Roman" w:eastAsia="Calibri" w:hAnsi="Times New Roman" w:cs="Times New Roman"/>
          <w:sz w:val="28"/>
          <w:szCs w:val="28"/>
          <w:lang w:eastAsia="ru-RU"/>
        </w:rPr>
        <w:softHyphen/>
        <w:t>щие учебники с добавлением основных сведений о вреде алкоголя. В планы пе</w:t>
      </w:r>
      <w:r w:rsidRPr="00EB5959">
        <w:rPr>
          <w:rFonts w:ascii="Times New Roman" w:eastAsia="Calibri" w:hAnsi="Times New Roman" w:cs="Times New Roman"/>
          <w:sz w:val="28"/>
          <w:szCs w:val="28"/>
          <w:lang w:eastAsia="ru-RU"/>
        </w:rPr>
        <w:softHyphen/>
        <w:t>реподготовки учителей начальных школ на летних курсах были включены во</w:t>
      </w:r>
      <w:r w:rsidRPr="00EB5959">
        <w:rPr>
          <w:rFonts w:ascii="Times New Roman" w:eastAsia="Calibri" w:hAnsi="Times New Roman" w:cs="Times New Roman"/>
          <w:sz w:val="28"/>
          <w:szCs w:val="28"/>
          <w:lang w:eastAsia="ru-RU"/>
        </w:rPr>
        <w:softHyphen/>
        <w:t>просы воспитания, трезвости. 15 августа 1929 года состоялась московская кон</w:t>
      </w:r>
      <w:r w:rsidRPr="00EB5959">
        <w:rPr>
          <w:rFonts w:ascii="Times New Roman" w:eastAsia="Calibri" w:hAnsi="Times New Roman" w:cs="Times New Roman"/>
          <w:sz w:val="28"/>
          <w:szCs w:val="28"/>
          <w:lang w:eastAsia="ru-RU"/>
        </w:rPr>
        <w:softHyphen/>
        <w:t>ференция пионеров вместе с Обществом борьбы с алкоголизмом, которая в своих решениях потребовала от своих старших товарищей и руководителей - комсомольцев - отказа от потребления алкоголя. Решили бороться с алкоголизмом родителей путем демонстраций, добиваться противоалкогольного преподавания в школе.</w:t>
      </w:r>
    </w:p>
    <w:p w:rsidR="00EB5959" w:rsidRPr="00EB5959" w:rsidRDefault="00EB5959" w:rsidP="00EB5959">
      <w:r w:rsidRPr="00EB5959">
        <w:rPr>
          <w:noProof/>
          <w:color w:val="0000FF"/>
          <w:lang w:eastAsia="ru-RU"/>
        </w:rPr>
        <w:drawing>
          <wp:inline distT="0" distB="0" distL="0" distR="0" wp14:anchorId="279F179E" wp14:editId="1D59DB92">
            <wp:extent cx="5229860" cy="4135120"/>
            <wp:effectExtent l="0" t="0" r="8890" b="0"/>
            <wp:docPr id="15" name="Рисунок 2" descr="http://data10.gallery.ru/albums/gallery/92632-20e0e-29634587-m549x500.jp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ata10.gallery.ru/albums/gallery/92632-20e0e-29634587-m549x500.jpg">
                      <a:hlinkClick r:id="rId70" tgtFrame="&quot;_blank&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29860" cy="4135120"/>
                    </a:xfrm>
                    <a:prstGeom prst="rect">
                      <a:avLst/>
                    </a:prstGeom>
                    <a:noFill/>
                    <a:ln>
                      <a:noFill/>
                    </a:ln>
                  </pic:spPr>
                </pic:pic>
              </a:graphicData>
            </a:graphic>
          </wp:inline>
        </w:drawing>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Транспарант на тему борьбы с пьянством в колонне школьников на демонстрации в Москве 7 ноября 1928 года. Фотография. ЦГАКФД, № 252049.</w:t>
      </w:r>
    </w:p>
    <w:p w:rsidR="00EB5959" w:rsidRPr="00EB5959" w:rsidRDefault="00EB5959" w:rsidP="00EB5959">
      <w:pPr>
        <w:spacing w:after="0" w:line="240" w:lineRule="auto"/>
        <w:jc w:val="both"/>
        <w:rPr>
          <w:rFonts w:ascii="Times New Roman" w:eastAsia="MS Mincho" w:hAnsi="Times New Roman" w:cs="Times New Roman"/>
          <w:sz w:val="28"/>
          <w:szCs w:val="28"/>
          <w:lang w:eastAsia="ru-RU"/>
        </w:rPr>
      </w:pP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MS Mincho" w:hAnsi="Times New Roman" w:cs="Times New Roman"/>
          <w:sz w:val="28"/>
          <w:szCs w:val="28"/>
          <w:lang w:eastAsia="ru-RU"/>
        </w:rPr>
        <w:t>Своего пика антиалкогольное движение достигло в 1928-1929 годах, и было тесно связано с активной деятельностью «Общества борьбы с алкоголизмом», члены которого с</w:t>
      </w:r>
      <w:r w:rsidRPr="00EB5959">
        <w:rPr>
          <w:rFonts w:ascii="Times New Roman" w:eastAsia="Calibri" w:hAnsi="Times New Roman" w:cs="Times New Roman"/>
          <w:sz w:val="28"/>
          <w:szCs w:val="28"/>
          <w:lang w:eastAsia="ru-RU"/>
        </w:rPr>
        <w:t>мысл своей деятельности видели в том, чтобы «оно будоражило общественное мнение, создавало настроение в массе, проводило законы» (5). Организованная борьба совпала по времени со Всесоюзным комсомольским культпоходом как в городе, так и в деревне.</w:t>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Начатая в 1927 году активная деятельность Московского общества борьбы с алкоголизмом привела к созданию ячеек в ряде промышленных центров страны (Москва, Ленинград, Иваново-Вознесенск, Тула, Нижний Новгород, Сормово, Свердловск, Саратов, Ярославль и др.), а также в отдаленных районах РСФСР. И как мы уже знаем, местные ячейки общества объединились в Республиканские, было создано Всероссийское противоалкогольное общество – Общество борьбы с алкоголизмом (ОБСА) (1928), активно работали общества на Украине, в Белоруссии, Азербайджане, Туркмении. </w:t>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Важным этапом в развитии противоалкогольного движения в стране явился первый пленум ВСПО, состоявшийся 30 мая – 1 июня 1929 года. Пленум заслушал доклады "Основные вопросы борьбы с алкоголизмом в СССР" (Ю. Ларин) и "Вопросы алкоголизма и борьба с ним в пятилетке" (Э.И. Дейчман). В обсуждении докладов приняли участие представители РСФСР (Москва и область, Ленинград, Нижний Новгород, Калуга, Иваново-Вознесенск, Тула, Воронеж, Владимир, Сызрань, Рязань, Казань, Новгород, Великие Луки, Севастополь, Сталинград); Украины (Киев, Харьков, Донбасс, Днепропетровск, Николаев, Черкассы, Херсон, Кременчуг, Мариуполь, Житомир); Белоруссии, Азербайджана, Туркмении. </w:t>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Пленум принял резолюции по вопросам: об административных ограничениях продажи алкогольных изделий, о лечебных учреждениях, о противоалкогольной программе в пятилетке, о новых методах работы по организационным вопросам. Отдельное постановление было принято совещанием врачей - членов Всесоюзного пленума.</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В 1928-1929 гг. против пьянства и алкоголизма взрослых было организовано силами общества трезвости около 200 детских демонстраций. В Перми, Сормове, Вологде, а также во многих других городах и рабочих поселках прошли колонны детей с лозунгами: "Требуем трезвых родителей!", "Вылить всю водку!", "Папа не ходи в монопольку, неси деньги в семью!" и даже "Расстреливать пьяниц". Так в Иркутске в такой демонстрации участвовало около 15 тыс. детей.</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Решением Совета противоалкогольных обществ организовывается противоалкогольная "киноэкспедиция" на Донбасс, с кинопередвижками, передвижной выставкой, докладчиками. На протяжении месяца экспедиция посетила 28 рудников, провела там множество докладов и лекций, </w:t>
      </w:r>
      <w:r w:rsidRPr="00EB5959">
        <w:rPr>
          <w:rFonts w:ascii="Times New Roman" w:eastAsia="Times New Roman" w:hAnsi="Times New Roman" w:cs="Times New Roman"/>
          <w:sz w:val="28"/>
          <w:szCs w:val="28"/>
          <w:lang w:eastAsia="ru-RU"/>
        </w:rPr>
        <w:lastRenderedPageBreak/>
        <w:t>демонстрировали фильмы, в некоторых местах удалось организовать ячейки общества трезвости.</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Широко практиковалась организация антиалкогольных конференций. Так в Ленинграде проводились конференции - "пьющей молодежи", "пьющих слесарей", "пьющих девушек", "пьющих сезонников" и т.п. Появляется новый способ борьбы с алкоголизмом - вызов через средства массовой информации тех, кто бросил пить своим пьющим товарищам. В одном из приволжских сел крестьянин и рабочий заключили между собой "социалистический договор на трезвость". Условия такого договора были такие: если одна из сторон не сможет удержаться от выпивки, то другая обязана выплатить неустойку в виде покупки знамени для пионерского отряда стоимостью 15 рублей. Одной из форм борьбы была организация рабочими городов походов в деревни. Такие походы впервые были организованы в Рязани и Калуге. На Украине под Харьковом четыре деревни объединились в сельскохозяйственную артель имени "Общества борьбы за трезвость". Возникает на Украине первый в Советском Союзе театр антиалкогольной пропаганды. Он разъезжал по городам и рабочим поселкам Донбасса и, помимо антиалкогольных спектаклей проводил с посетителями беседы и лекции на антиалкогольные темы.</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В Москве осенью 1929 года организовываются Центральные курсы антиалкогольной пропаганды, которые одновременно могли посетить 60 активистов из числа рабочих и крестьян.</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В качестве своих основных задач ВСПО ставило не просто трезвость, а "борьбу на производстве за промфинплан, снижение брака, снижение прогулов, поднятие трудовой дисциплины", а также "борьбу за обобществление быта, стопроцентную грамотность, изживание различных предрассудков, за воспитание нового рабочего поколения" (6).</w:t>
      </w:r>
    </w:p>
    <w:p w:rsidR="00EB5959" w:rsidRPr="00EB5959" w:rsidRDefault="00EB5959" w:rsidP="00EB5959">
      <w:pPr>
        <w:spacing w:before="100" w:beforeAutospacing="1" w:after="100" w:afterAutospacing="1"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Для достижения этих целей основным средством считалось "поднятие трудовой энергии и переключение страсти к выпивке на выявление путем соцсоревнования и ударничества культурно-созидательных сил рабочего класса". Большой популярностью пользовались плакаты с призывами - "Не пей! С пьяных глаз ты можешь обнять своего классового врага!". </w:t>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Важное значение имело созванное ВСПО 26 июня 1929 года совещание противоалкогольных обществ СССР, посвященное обсуждению работы советских органов в этой области. На совещании были обсуждены доклады "Роль потребкооперации в борьбе с алкоголизмом" (Центросоюз СССР), "Промышленность безалкогольных напитков (ВСНХ СССР), "Борьба с алкоголизмом в работе Наркомздрава" (Наркомздравы РСФСР и УССР). По всем докладам были приняты соответствующие резолюции.</w:t>
      </w:r>
    </w:p>
    <w:p w:rsidR="00EB5959" w:rsidRPr="00EB5959" w:rsidRDefault="00EB5959" w:rsidP="00EB5959">
      <w:pPr>
        <w:spacing w:after="0" w:line="240" w:lineRule="auto"/>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lastRenderedPageBreak/>
        <w:t xml:space="preserve">          Большое место в работе ВСПО занимала разработка проектов постановлений правительства "О мерах ограничения торговли спиртными напитками", "О мерах осуществления борьбы с алкоголизмом", "О мерах в борьбе с шинкарством" (1929 год). Много внимания общество уделяло вопросам антиалкогольного воспитания детей и подростков, подготовки квалифицированных кадров пропагандистов, проведению антиалкогольных "недель" и "месячников", организации выставок, конкурсов, походов, клубов, кинопередвижек, плакатов, публикации материалов в периодической печати и др. Общество имело свои печатный орган - журнал "Трезвость и культура" (1928-1930 годы); главный редактор - Б.М. Волин, ответственный секретарь - Э.И. Дейчман, члены редколлегии - A.M. Коровин, И.Д. Страшун, А.С. Шоломович (7). </w:t>
      </w:r>
    </w:p>
    <w:p w:rsidR="00EB5959" w:rsidRPr="00EB5959" w:rsidRDefault="00EB5959" w:rsidP="00EB5959">
      <w:pPr>
        <w:spacing w:after="0" w:line="240" w:lineRule="auto"/>
        <w:rPr>
          <w:rFonts w:ascii="Times New Roman" w:eastAsia="Times New Roman" w:hAnsi="Times New Roman" w:cs="Times New Roman"/>
          <w:sz w:val="24"/>
          <w:szCs w:val="24"/>
          <w:lang w:eastAsia="ru-RU"/>
        </w:rPr>
      </w:pPr>
      <w:r w:rsidRPr="00EB5959">
        <w:rPr>
          <w:rFonts w:ascii="Times New Roman" w:eastAsia="Times New Roman" w:hAnsi="Times New Roman" w:cs="Times New Roman"/>
          <w:sz w:val="24"/>
          <w:szCs w:val="24"/>
          <w:lang w:eastAsia="ru-RU"/>
        </w:rPr>
        <w:br/>
      </w:r>
      <w:r w:rsidRPr="00EB5959">
        <w:rPr>
          <w:rFonts w:ascii="Times New Roman" w:eastAsia="Times New Roman" w:hAnsi="Times New Roman" w:cs="Times New Roman"/>
          <w:sz w:val="28"/>
          <w:szCs w:val="28"/>
          <w:lang w:eastAsia="ru-RU"/>
        </w:rPr>
        <w:t xml:space="preserve">         В 1929 году в Москве вводится новый вид помощников милиции для оказания помощи в антиалкогольной борьбе - "общественный наблюдатель по алкоголизму". На эти должности выдвигались передовики из числа рабочих, и они должны были состоять в Обществе борьбы с алкоголизмом. Им выдавались специальные мандаты, которые наделяли их полномочиями, которые раньше принадлежали только органам милиции. Таким наблюдателям было разрешено после проведенной проверки составлять протоколы на все общественные, государственные и кооперативные заведения, которые в своей деятельности допускали какие-либо нарушения противоалкогольных правил, которые издавались местными Советами. К примеру, что продается водка в столовых общественного питания или пиво в рабочих клубах, вино "в местах массовых рабочих прогулок". При выявлении подобных нарушений на провинившихся накладывался штраф в размере до 100 рублей. Широко был распространен еще один вид антиалкогольной деятельности, так называемое "шефство над пьющими". Сюда входили: воздействие через стенгазету, общественные выговоры, специальные собеседования, выдача зарплаты в известных пределах не самому пьющему, а его семье, направление в диспансер и т.п. Организованные дружины "по борьбе с шинкарством и пьянством" всех, кто появлялся на работе в нетрезвом виде, фотографировали, а их фотографии вывешивали на видном месте. Необходимо отметить тот факт, что члены общества трезвости агитировали за передачу церквей, мечетей и синагог под клубы и кинотеатры. Проводились соревнования "Общества трезвости" на предприятиях, кто привлечет больше новых членов и организует подписку на журнал "Трезвость и культура" (8).</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p>
    <w:p w:rsidR="00EB5959" w:rsidRPr="00EB5959" w:rsidRDefault="009B0390" w:rsidP="00EB5959">
      <w:pPr>
        <w:spacing w:after="0" w:line="240" w:lineRule="auto"/>
        <w:jc w:val="both"/>
        <w:rPr>
          <w:rFonts w:ascii="Times New Roman" w:eastAsia="Calibri" w:hAnsi="Times New Roman" w:cs="Times New Roman"/>
          <w:sz w:val="28"/>
          <w:szCs w:val="28"/>
          <w:vertAlign w:val="superscript"/>
          <w:lang w:eastAsia="ru-RU"/>
        </w:rPr>
      </w:pPr>
      <w:r>
        <w:rPr>
          <w:rFonts w:ascii="Times New Roman" w:eastAsia="Calibri" w:hAnsi="Times New Roman" w:cs="Times New Roman"/>
          <w:sz w:val="28"/>
          <w:szCs w:val="28"/>
          <w:lang w:eastAsia="ru-RU"/>
        </w:rPr>
        <w:t xml:space="preserve">         </w:t>
      </w:r>
      <w:r w:rsidR="00EB5959" w:rsidRPr="00EB5959">
        <w:rPr>
          <w:rFonts w:ascii="Times New Roman" w:eastAsia="Calibri" w:hAnsi="Times New Roman" w:cs="Times New Roman"/>
          <w:sz w:val="28"/>
          <w:szCs w:val="28"/>
          <w:lang w:eastAsia="ru-RU"/>
        </w:rPr>
        <w:t xml:space="preserve">В первый же год работы Общества было создано более 150 местных отделений, члены которых изучали вопросы наркотизма и борьбы с ним, организовывали лекции, доклады и митинги на антиалкогольные темы. Кроме того, Общество организовало и провело более 100 специальных уличных шествий и около 60 рабочих конференций. Это было вполне </w:t>
      </w:r>
      <w:r w:rsidR="00EB5959" w:rsidRPr="00EB5959">
        <w:rPr>
          <w:rFonts w:ascii="Times New Roman" w:eastAsia="Calibri" w:hAnsi="Times New Roman" w:cs="Times New Roman"/>
          <w:sz w:val="28"/>
          <w:szCs w:val="28"/>
          <w:lang w:eastAsia="ru-RU"/>
        </w:rPr>
        <w:lastRenderedPageBreak/>
        <w:t>обосновано, так как к моменту создания ОБСА мест культурного отдыха в стране было в три раза меньше, чем мест продажи спиртных изделий (9).</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MS Mincho" w:hAnsi="Times New Roman" w:cs="Times New Roman"/>
          <w:sz w:val="28"/>
          <w:szCs w:val="28"/>
          <w:lang w:eastAsia="ru-RU"/>
        </w:rPr>
        <w:t xml:space="preserve">Общество добилось официального принятия Постановления СНК РСФСР от 29 января 1929 года о запрещении открывать новые торговые точки по продаже водки, торговать ею в праздничные и предпраздничные дни, в дни зарплаты и в общественных местах, продавать спиртное несовершеннолетним и пьяным, а также вести трезвенническую пропаганду. Однако, показательно то обстоятельство, что в 1929 году в Ленинграде власти разгромили трезвенническую группу чуриковцев, четверть членов которой составляли молодые ленинградские рабочие, и которая пользовалась большой популярностью в среде рабочего класса. </w:t>
      </w:r>
      <w:r w:rsidRPr="00EB5959">
        <w:rPr>
          <w:rFonts w:ascii="Times New Roman" w:eastAsia="Calibri" w:hAnsi="Times New Roman" w:cs="Times New Roman"/>
          <w:sz w:val="28"/>
          <w:szCs w:val="28"/>
          <w:lang w:eastAsia="ru-RU"/>
        </w:rPr>
        <w:t>На предприятиях члены Общества выпускали листовки с фотографиями пьяниц и с карикатурами на них, устраивали производственные суды. Были даже организованы конкурсы на «непьющее предприятие», выпускались специальные «Боевые сводки против водки». В общем, все напоминало очередной «фронт» Советской власти против внутреннего врага (10).</w:t>
      </w:r>
    </w:p>
    <w:p w:rsidR="00EB5959" w:rsidRPr="00EB5959" w:rsidRDefault="00DB65BF" w:rsidP="00EB5959">
      <w:pPr>
        <w:spacing w:after="0" w:line="240" w:lineRule="auto"/>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EB5959" w:rsidRPr="00EB5959">
        <w:rPr>
          <w:rFonts w:ascii="Times New Roman" w:eastAsia="Calibri" w:hAnsi="Times New Roman" w:cs="Times New Roman"/>
          <w:sz w:val="28"/>
          <w:szCs w:val="28"/>
          <w:lang w:eastAsia="ru-RU"/>
        </w:rPr>
        <w:t>В январе 1928 года был организован радиомитинг «Профсоюзы в борьбе с пьянкой», а в Третьяковской галерее Общество и Наркомат просвещения провели широко распропагандированную антиалкогольную выставку. Журнал «Трезвость и культура» публиковал официальные материалы, но обложку использовал для политически злободневных лозунгов. Так, на обложке второго номера журнала за 1929 год сообщалось, что «190 000 квартир можно было построить или 720 000 тракторов можно было купить на те деньги, которые были пропиты в СССР в 1927 году».</w:t>
      </w:r>
    </w:p>
    <w:p w:rsidR="00EB5959" w:rsidRPr="00EB5959" w:rsidRDefault="00DB65BF" w:rsidP="00EB5959">
      <w:pPr>
        <w:spacing w:after="0" w:line="240" w:lineRule="auto"/>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EB5959" w:rsidRPr="00EB5959">
        <w:rPr>
          <w:rFonts w:ascii="Times New Roman" w:eastAsia="Calibri" w:hAnsi="Times New Roman" w:cs="Times New Roman"/>
          <w:sz w:val="28"/>
          <w:szCs w:val="28"/>
          <w:lang w:eastAsia="ru-RU"/>
        </w:rPr>
        <w:t xml:space="preserve">Важнейшей частью антиалкогольной кампании стал плакат, который связывал искоренение пьянства с завершением культурной революции и с повышением культурного уровня населения. Эти представления наиболее ярко и оптимистично выразил В. Дени в плакате «Долбанем!» (1929 год). Тогда же появились плакаты, противопоставлявшие употреблению алкоголя культурный досуг - «Книга вместо водки», «Кто умен, а кто дурак! Один за книгу, другой - в кабак» и другие. Плакат осуждал пьянство на бытовом уровне. С призывом не пить на плакатах обращались к отцам дети (например, Д. Буланов «Папа, не пей!»), а тексты делали упор на сознательность: «Помни, когда ты пьешь, твоя семья голодает». В подобных произведениях зачастую сформировался образ пьяницы - человека опустившегося и страшного (Лебедев К. «Такой отец - губитель нашей семьи»). </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MS Mincho" w:hAnsi="Times New Roman" w:cs="Times New Roman"/>
          <w:sz w:val="28"/>
          <w:szCs w:val="28"/>
          <w:lang w:eastAsia="ru-RU"/>
        </w:rPr>
        <w:t xml:space="preserve">           </w:t>
      </w:r>
      <w:r w:rsidRPr="00EB5959">
        <w:rPr>
          <w:rFonts w:ascii="Times New Roman" w:eastAsia="Calibri" w:hAnsi="Times New Roman" w:cs="Times New Roman"/>
          <w:sz w:val="28"/>
          <w:szCs w:val="28"/>
          <w:lang w:eastAsia="ru-RU"/>
        </w:rPr>
        <w:t xml:space="preserve">Отряды «легкой кавалерии» стали закрывать питейные заведения, но к 1930 году кампания государственной борьбы с пьянством в основном выдохлась. Появились первые наркологические диспансеры, но работа, для которой требовались квалифицированный персонал и лекарства, проводилась слабо и эпизодически. В итоге медицина все больше уступала место политическим судам ОБСА. Судя по всему, это все была не борьба за трезвость, а «борьба с пьянством», то есть, против последствий, и именно поэтому была малоэффективна. Лозунги были направлены не на трезвость, а </w:t>
      </w:r>
      <w:r w:rsidRPr="00EB5959">
        <w:rPr>
          <w:rFonts w:ascii="Times New Roman" w:eastAsia="Calibri" w:hAnsi="Times New Roman" w:cs="Times New Roman"/>
          <w:sz w:val="28"/>
          <w:szCs w:val="28"/>
          <w:lang w:eastAsia="ru-RU"/>
        </w:rPr>
        <w:lastRenderedPageBreak/>
        <w:t>против пьянства. Хотя закрытие пивзаводов – это хорошо (реальная работа против доступности) (11).</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MS Mincho" w:hAnsi="Times New Roman" w:cs="Times New Roman"/>
          <w:color w:val="808000"/>
          <w:sz w:val="28"/>
          <w:szCs w:val="28"/>
          <w:lang w:eastAsia="ru-RU"/>
        </w:rPr>
        <w:t xml:space="preserve">          </w:t>
      </w:r>
      <w:r w:rsidRPr="00EB5959">
        <w:rPr>
          <w:rFonts w:ascii="Times New Roman" w:eastAsia="MS Mincho" w:hAnsi="Times New Roman" w:cs="Times New Roman"/>
          <w:sz w:val="28"/>
          <w:szCs w:val="28"/>
          <w:lang w:eastAsia="ru-RU"/>
        </w:rPr>
        <w:t>Однако планы первых пятилеток надолго похоронили идею всеобщей трезвости. С одной стороны, расширения продажи спиртных изделий стало важным внутренним источником поступления средств на нужды форсированной индустриализации (в 1929 году стране впервые был спущен план по водке), а с другой, спаивание народа, позволяло сохранять бездефицитный бюджет (12).</w:t>
      </w:r>
      <w:r w:rsidRPr="00EB5959">
        <w:rPr>
          <w:rFonts w:ascii="Calibri" w:eastAsia="Calibri" w:hAnsi="Calibri" w:cs="Times New Roman"/>
        </w:rPr>
        <w:t xml:space="preserve"> </w:t>
      </w:r>
      <w:r w:rsidRPr="00EB5959">
        <w:rPr>
          <w:rFonts w:ascii="Times New Roman" w:eastAsia="MS Mincho" w:hAnsi="Times New Roman" w:cs="Times New Roman"/>
          <w:sz w:val="28"/>
          <w:szCs w:val="28"/>
          <w:lang w:eastAsia="ru-RU"/>
        </w:rPr>
        <w:t>Стремительно ликвидировались неграмотность, в 1930 году было введено всеобщее начальное образование. За годы I пятилетки в стране обучилось грамоте 45 млн. человек. Возникла широкая сеть библиотек, читален, клубов, театров, музеев и других культурных центров. В августе 1928 года в Москве была проведена Первая Всесоюзная спартакиада, положившая начало массовому физкультурному движению.</w:t>
      </w:r>
      <w:r w:rsidRPr="00EB5959">
        <w:rPr>
          <w:rFonts w:ascii="Calibri" w:eastAsia="Calibri" w:hAnsi="Calibri" w:cs="Times New Roman"/>
        </w:rPr>
        <w:t xml:space="preserve"> </w:t>
      </w:r>
      <w:r w:rsidRPr="00EB5959">
        <w:rPr>
          <w:rFonts w:ascii="Times New Roman" w:eastAsia="MS Mincho" w:hAnsi="Times New Roman" w:cs="Times New Roman"/>
          <w:sz w:val="28"/>
          <w:szCs w:val="28"/>
          <w:lang w:eastAsia="ru-RU"/>
        </w:rPr>
        <w:t xml:space="preserve">В сентябре 1930 года И.В. Сталин писал председателю СНК СССР В.М. Молотову: «Нужно, по-моему, увеличить (елико возможно) производство водки. Нужно отбросить ложный стыд и прямо, открыто пойти на максимальное увеличение производства водки» (13). </w:t>
      </w:r>
      <w:r w:rsidRPr="00EB5959">
        <w:rPr>
          <w:rFonts w:ascii="Times New Roman" w:eastAsia="Calibri" w:hAnsi="Times New Roman" w:cs="Times New Roman"/>
          <w:sz w:val="28"/>
          <w:szCs w:val="28"/>
          <w:lang w:eastAsia="ru-RU"/>
        </w:rPr>
        <w:t>После таких — разумеется, секретных — решений любые попытки развития трезвенного движения были обречены.</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После принятия политических решений о свертывании НЭПа накал на фронте антиалкогольных битв резко пошел на убыль. </w:t>
      </w:r>
      <w:r w:rsidRPr="00EB5959">
        <w:rPr>
          <w:rFonts w:ascii="Times New Roman" w:eastAsia="MS Mincho" w:hAnsi="Times New Roman" w:cs="Times New Roman"/>
          <w:sz w:val="28"/>
          <w:szCs w:val="28"/>
          <w:lang w:eastAsia="ru-RU"/>
        </w:rPr>
        <w:t>Сначала власти поддержали задуманную ОБСА кампанию по закрытию пивных и винных лавок в Ленинграде в 1931-32 годах, но уже в сентябре 1932 года Ленинградский облисполком направил в адрес районных исполкомов секретное предписание заранее согласовывать с ним все подобные случаи. Еще через год областные власти приняли решение об открытии новых винных лавок для усиления реализации водочных изделий. В апреле 1932 года прекратило свою деятельность и «Общество по борьбе с алкоголизмом», как мешавшее «добыванию» средств на индустриализацию, а вместо него возникло более аморфное движение «За здоровый быт». Были</w:t>
      </w:r>
      <w:r w:rsidRPr="00EB5959">
        <w:rPr>
          <w:rFonts w:ascii="Times New Roman" w:eastAsia="Calibri" w:hAnsi="Times New Roman" w:cs="Times New Roman"/>
          <w:sz w:val="28"/>
          <w:szCs w:val="28"/>
          <w:lang w:eastAsia="ru-RU"/>
        </w:rPr>
        <w:t xml:space="preserve"> закрыты издаваемые в Москве и Харькове журналы «Трезвость и культура» и «За трезвость», фактически полностью прекращена антиалкогольная пропаганда, перестали публиковаться сведения и статистические данные о распространении пьянства в стране (14).</w:t>
      </w:r>
    </w:p>
    <w:p w:rsidR="00EB5959" w:rsidRPr="00EB5959" w:rsidRDefault="00EB5959" w:rsidP="00EB5959">
      <w:pPr>
        <w:spacing w:after="0" w:line="240" w:lineRule="auto"/>
        <w:jc w:val="both"/>
        <w:rPr>
          <w:rFonts w:ascii="Times New Roman" w:eastAsia="MS Mincho" w:hAnsi="Times New Roman" w:cs="Times New Roman"/>
          <w:sz w:val="28"/>
          <w:szCs w:val="28"/>
          <w:lang w:eastAsia="ru-RU"/>
        </w:rPr>
      </w:pPr>
      <w:r w:rsidRPr="00EB5959">
        <w:rPr>
          <w:rFonts w:ascii="Times New Roman" w:eastAsia="MS Mincho" w:hAnsi="Times New Roman" w:cs="Times New Roman"/>
          <w:sz w:val="28"/>
          <w:szCs w:val="28"/>
          <w:lang w:eastAsia="ru-RU"/>
        </w:rPr>
        <w:t xml:space="preserve">        В начале 30-х годов официальная государственная антиалкогольная политика резко изменила свой курс. Руководством страны было дано указание, что необходимо перейти от "узкой антиалкогольной работы к развернутой борьбе по оздоровлению бытовых условий". Тогда приводилось разъяснение, что "разрешение проблемы пьянства и алкоголизма произойдет само собой по мере роста благосостояния и культуры людей, поскольку при социализме нет почвы для этих буржуазных пережитков" (15). Трудно сказать, кто был автором такой инициативы, возможно и сам "отец народов", но в его официальных трудах отсутствуют какие-либо указания по этой проблеме.</w:t>
      </w:r>
    </w:p>
    <w:p w:rsidR="00EB5959" w:rsidRPr="00EB5959" w:rsidRDefault="00EB5959" w:rsidP="00EB5959">
      <w:pPr>
        <w:spacing w:after="0" w:line="240" w:lineRule="auto"/>
        <w:jc w:val="both"/>
        <w:rPr>
          <w:rFonts w:ascii="Times New Roman" w:eastAsia="MS Mincho" w:hAnsi="Times New Roman" w:cs="Times New Roman"/>
          <w:sz w:val="28"/>
          <w:szCs w:val="28"/>
          <w:lang w:eastAsia="ru-RU"/>
        </w:rPr>
      </w:pPr>
      <w:r w:rsidRPr="00EB5959">
        <w:rPr>
          <w:rFonts w:ascii="Times New Roman" w:eastAsia="MS Mincho" w:hAnsi="Times New Roman" w:cs="Times New Roman"/>
          <w:sz w:val="28"/>
          <w:szCs w:val="28"/>
          <w:lang w:eastAsia="ru-RU"/>
        </w:rPr>
        <w:lastRenderedPageBreak/>
        <w:t xml:space="preserve">         Согласно постановлению НКВД РСФСР от 26 апреля 1930 года упразднялось Противоалкогольное общество РСФСР и его преобразовали в Московскую областную организацию. Несколько позднее, в апреле 1932 года, все "Общества по борьбе с алкоголизмом" объединяют с обществом "Долой безграмотность" и "Союзом безбожников", дав этому объединению новое название - "За здоровый быт". Новым лозунгом дня стали слова тогдашнего наркома пищевой промышленности СССР А.И. Микояна: «Какая же это будет веселая жизнь, если не будет хватать хорошего пива и хорошего ликера?» (16). </w:t>
      </w:r>
    </w:p>
    <w:p w:rsidR="00EB5959" w:rsidRPr="00EB5959" w:rsidRDefault="00EB5959" w:rsidP="00EB5959">
      <w:pPr>
        <w:spacing w:after="0" w:line="240" w:lineRule="auto"/>
        <w:jc w:val="both"/>
        <w:rPr>
          <w:rFonts w:ascii="Times New Roman" w:eastAsia="Calibri" w:hAnsi="Times New Roman" w:cs="Times New Roman"/>
          <w:sz w:val="28"/>
          <w:szCs w:val="28"/>
          <w:lang w:eastAsia="ru-RU"/>
        </w:rPr>
      </w:pPr>
      <w:r w:rsidRPr="00EB5959">
        <w:rPr>
          <w:rFonts w:ascii="Times New Roman" w:eastAsia="MS Mincho" w:hAnsi="Times New Roman" w:cs="Times New Roman"/>
          <w:sz w:val="28"/>
          <w:szCs w:val="28"/>
          <w:lang w:eastAsia="ru-RU"/>
        </w:rPr>
        <w:t xml:space="preserve">        </w:t>
      </w:r>
      <w:r w:rsidRPr="00EB5959">
        <w:rPr>
          <w:rFonts w:ascii="Times New Roman" w:eastAsia="Calibri" w:hAnsi="Times New Roman" w:cs="Times New Roman"/>
          <w:sz w:val="28"/>
          <w:szCs w:val="28"/>
          <w:lang w:eastAsia="ru-RU"/>
        </w:rPr>
        <w:t>К сожалению, с 1932 года трезвенническое движение в СССР практически прекратило свою деятельность. Перед войной исследования по детской и подростковой алкоголизации бы</w:t>
      </w:r>
      <w:r w:rsidRPr="00EB5959">
        <w:rPr>
          <w:rFonts w:ascii="Times New Roman" w:eastAsia="Calibri" w:hAnsi="Times New Roman" w:cs="Times New Roman"/>
          <w:sz w:val="28"/>
          <w:szCs w:val="28"/>
          <w:lang w:eastAsia="ru-RU"/>
        </w:rPr>
        <w:softHyphen/>
        <w:t>ли сведены к нулю и возобновились только в 60-х годах. В основном это были клинические исследования, в которых либо представлялись отдельные случаи алкоголизма у детей и подростков, либо описывались особенности течения, формирования и проявления алкоголизма в детском или подростковом возрас</w:t>
      </w:r>
      <w:r w:rsidRPr="00EB5959">
        <w:rPr>
          <w:rFonts w:ascii="Times New Roman" w:eastAsia="Calibri" w:hAnsi="Times New Roman" w:cs="Times New Roman"/>
          <w:sz w:val="28"/>
          <w:szCs w:val="28"/>
          <w:lang w:eastAsia="ru-RU"/>
        </w:rPr>
        <w:softHyphen/>
        <w:t>те.</w:t>
      </w:r>
    </w:p>
    <w:p w:rsidR="00EB5959" w:rsidRPr="00EB5959" w:rsidRDefault="00EB5959" w:rsidP="00EB5959">
      <w:pPr>
        <w:spacing w:after="0" w:line="240" w:lineRule="auto"/>
        <w:ind w:right="-5"/>
        <w:jc w:val="both"/>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 xml:space="preserve"> Третья попытка народа сбросить с себя алкогольное ярмо закончилась к 1933 году упразднением «Общества борьбы с алкоголизмом», закрытием журнала «Трезвость и культура», позиция которых на страницах центральной печати была названа «узкотрезвеннической», не соответствующей своеобразию текущего момента». Многие организаторы и активисты антиалкогольного движения  были репрессированы и отправлены за решетку. К началу Великой Отечественной войны потребление алкоголя выросло до  2-х литров абсолютного спирта на душу населения в год. В войну появились наркомовские 100 граммов. Активно стали спиваться бойцы, пришедшие в армию из деревни, где не пили так, как это делали в городе. А вот в деревне, не оккупированной врагом, в годы войны пили намного меньше, чем перед войной, война скорее отрезвила сельского жителя, чем споила. В этом серьезную роль сыграло трезвенническое движение, оно как бы пролонгировало трезвость в народе на десятилетия вперед.</w:t>
      </w:r>
    </w:p>
    <w:p w:rsidR="00EB5959" w:rsidRPr="00EB5959" w:rsidRDefault="00EB5959" w:rsidP="00EB5959">
      <w:pPr>
        <w:spacing w:after="0" w:line="240" w:lineRule="auto"/>
        <w:ind w:right="-5"/>
        <w:jc w:val="both"/>
        <w:rPr>
          <w:rFonts w:ascii="Times New Roman" w:eastAsia="Calibri" w:hAnsi="Times New Roman" w:cs="Times New Roman"/>
          <w:sz w:val="28"/>
          <w:szCs w:val="28"/>
          <w:lang w:eastAsia="ru-RU"/>
        </w:rPr>
      </w:pPr>
      <w:r w:rsidRPr="00EB5959">
        <w:rPr>
          <w:rFonts w:ascii="Times New Roman" w:eastAsia="Calibri" w:hAnsi="Times New Roman" w:cs="Times New Roman"/>
          <w:sz w:val="28"/>
          <w:szCs w:val="28"/>
          <w:lang w:eastAsia="ru-RU"/>
        </w:rPr>
        <w:t>В 1932 году, спустя семь лет после введения винной монополии, уровень душевого потребления алкогольных изделий равнялся в стране 1,04 литра, а в 1950 году через 25 лет после отмены «сухого закона» он составлял около 1,85 литра, т.е. был в два с половиной раза ниже, чем в 1913 году.</w:t>
      </w:r>
    </w:p>
    <w:p w:rsidR="00EB5959" w:rsidRPr="00EB5959" w:rsidRDefault="00EB5959" w:rsidP="00EB5959">
      <w:pPr>
        <w:shd w:val="clear" w:color="auto" w:fill="FFFFFF"/>
        <w:spacing w:after="0" w:line="240" w:lineRule="auto"/>
        <w:ind w:right="60"/>
        <w:outlineLvl w:val="1"/>
        <w:rPr>
          <w:rFonts w:ascii="Times New Roman" w:eastAsia="Times New Roman" w:hAnsi="Times New Roman" w:cs="Times New Roman"/>
          <w:sz w:val="28"/>
          <w:szCs w:val="28"/>
          <w:lang w:eastAsia="ru-RU"/>
        </w:rPr>
      </w:pPr>
      <w:r w:rsidRPr="00EB5959">
        <w:rPr>
          <w:rFonts w:ascii="Times New Roman" w:eastAsia="Times New Roman" w:hAnsi="Times New Roman" w:cs="Times New Roman"/>
          <w:sz w:val="28"/>
          <w:szCs w:val="28"/>
          <w:lang w:eastAsia="ru-RU"/>
        </w:rPr>
        <w:t xml:space="preserve">        Таким образом, сделаем некоторые выводы по третьему трезвенническому движению в нашем Отечестве:</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Главный лозунг третьего трезвеннического движения был: «Алкоголизм и социализм не совместимы».</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Обществом борьбы с алкоголизмом, а затем и Всесоюзным советом противоалкогольных обществ СССР была поставлена ясная, четкая, материалистическая цель: утверждение в СССР полной трезвости.</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Целью антиалкогольной агитации должно стать распространение трезвости (как одного из элементов) культурной жизни.</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lastRenderedPageBreak/>
        <w:t>Утверждалось, что алкоголизм создается «массовым» употреблением алкоголя, а не только так называемым «злоупотреблением» пьянства.</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Позднее эта цель была объявлена узкотрезвеннической, вместо нее предложили широкую и туманную – выполнение «указания товарища Сталина об улучшении культурных и бытовых условий трудящихся масс». «Новаторы» решили уничтожить пьянство путем борьбы с клопами, вшами, грязью, плохой постановкой общественного питания.</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Везде и всюду присутствовало ошибочное объяснение вытеснения самогона выпуском водки.</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Преподносился ошибочный источник дохода – водка. Возрождалась пьяная экономика.</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Правильный лозунг агитации «Алкоголизм и социализм не совместимы», к сожалению, подменили ложным: «Борьба за новый быт решает успех борьбы с алкоголизмом. Если мы сумеем рабочему дать хорошее жилище, улучшить бытовое обслуживание, организовать детские сады и площадки, наладить общественное питание, то пьянству неминуемо придет конец».</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Третий этап трезвеннического движения, к сожалению, выиграли спаиватели. Они возродили, так называемую, «теорию культурного пития» и в ее рамках борьбу за трезвость подменили на борьбу с пьянством и алкоголизмом.</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 xml:space="preserve"> Многие организаторы и активисты третьего трезвеннического движения были репрессированы и отправлены за решетку.</w:t>
      </w:r>
    </w:p>
    <w:p w:rsidR="00EB5959" w:rsidRPr="00EB5959" w:rsidRDefault="00EB5959" w:rsidP="008763AA">
      <w:pPr>
        <w:numPr>
          <w:ilvl w:val="0"/>
          <w:numId w:val="3"/>
        </w:numPr>
        <w:shd w:val="clear" w:color="auto" w:fill="FFFFFF"/>
        <w:spacing w:before="100" w:beforeAutospacing="1" w:after="100" w:afterAutospacing="1" w:line="330" w:lineRule="atLeast"/>
        <w:ind w:left="0"/>
        <w:rPr>
          <w:rFonts w:ascii="Times New Roman" w:eastAsia="Times New Roman" w:hAnsi="Times New Roman" w:cs="Times New Roman"/>
          <w:color w:val="333333"/>
          <w:sz w:val="28"/>
          <w:szCs w:val="28"/>
          <w:lang w:eastAsia="ru-RU"/>
        </w:rPr>
      </w:pPr>
      <w:r w:rsidRPr="00EB5959">
        <w:rPr>
          <w:rFonts w:ascii="Times New Roman" w:eastAsia="Times New Roman" w:hAnsi="Times New Roman" w:cs="Times New Roman"/>
          <w:color w:val="333333"/>
          <w:sz w:val="28"/>
          <w:szCs w:val="28"/>
          <w:lang w:eastAsia="ru-RU"/>
        </w:rPr>
        <w:t xml:space="preserve"> Но, трезвость и трезвенническое воспитание молодежи сказывались еще очень долго. Во всяком случае, в Великую отечественную войну мы вошли практически трезвым народом. И выиграл войну трезвый советский народ.</w:t>
      </w:r>
    </w:p>
    <w:p w:rsidR="00EB5959" w:rsidRPr="00EB5959" w:rsidRDefault="00EB5959" w:rsidP="00EB5959">
      <w:pPr>
        <w:rPr>
          <w:rFonts w:ascii="Times New Roman" w:eastAsia="Calibri" w:hAnsi="Times New Roman" w:cs="Times New Roman"/>
          <w:sz w:val="24"/>
          <w:szCs w:val="24"/>
        </w:rPr>
      </w:pPr>
      <w:r w:rsidRPr="00EB5959">
        <w:rPr>
          <w:rFonts w:ascii="Times New Roman" w:eastAsia="Calibri" w:hAnsi="Times New Roman" w:cs="Times New Roman"/>
          <w:sz w:val="24"/>
          <w:szCs w:val="24"/>
        </w:rPr>
        <w:t>Литература и примечания:</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 xml:space="preserve">1. См. журнал «Трезвость и культура» за 1928 – 1930 годы. </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2. Багдасарян В.Э., Орлов И.Б. Питейная политика и «пьяная культура» в России: век ХХ-й.- М.: Изд-во МГОУ, 2005. С. 96-130.</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3. Ильина И.Н. Общественные организации России в 20-е годы // Социальные реформы в России: теория и практика. Вып. 3. - М., 1996. С. 104.</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4. Бабий О. Резонанс коллективного поиска. /Добровольному сумасшествию - нет! - Алма-Ата: Казахстан, 1988. - с.101.</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5. Ларин Ю. Алкоголизм и социализм. - М., 1929, С. 33.</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6. Треншел К. Проблема пьянства в России и антиалкогольная кампания в годы первой пятилетки (1928-1933) // История России: Диалог российских и американских историков. - Саратов, 1994. С. 91-93.</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7. Коржихина Т.П. Борьба с алкоголизмом в 1920-е – начале 1930-х годов // Вопросы истории. - 1985. - № 9. - С. 29-30.</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lastRenderedPageBreak/>
        <w:t>8. Борьба с алкоголизмом в СССР: Первый пленум Всесоюзного совета противоалкогольных обществ в СССР (30.05.-1.06.1928). - М.-Л.: Госмедиздат, 1929. - 95 с.; Советские органы против алкоголизма: Стенограммы докладов Цэнтросоюза СССР, ВСНХ СССР, НКЗдравов РСФСР и УССР на заседании противоалкогольных обществ СССР. – М.-Л.: Госмедиздат, 1929. - 53 с.; Лотова Е.М., Павлучкова А.В. К истории создания и деятельности Всесоюзного общества борьбы с алкоголизмом. //Сов. здравоохр. - 1972. - № 2. - с. 65-69; Лотова Е.И., Идельчик X.И. Общественные организации в борьбе с алкоголизмом в СССР в 20-х годах. //Сов. здравоохр. - 1986. - № 8. - с. 26-31.</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9. Дейчман Э.И. Алкоголизм и борьба с ним. - М. 1929. С.147.</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10. Ларин Ю. Алкоголизм и социализм. - М., 1929.</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11. Борьба с алкоголизмом в СССР. I пленум Всесоюзного Совета противоалкогольных обществ СССР. - М.; Л, 1929.</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12. Если взяться по-рабочему. // Правда.- 1970 - 18 сентября.</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13. Правда. – 1988. - 28 октября.</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14. Булдаков В.П. Социокультурные гримасы нэповского времени и проблема социальной стабильности // Право, насилие, культура: региональный аспект (первая четверть). - М.; Уфа, 2001.</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 xml:space="preserve">15. </w:t>
      </w:r>
      <w:hyperlink r:id="rId72" w:history="1">
        <w:r w:rsidRPr="00EB5959">
          <w:rPr>
            <w:rFonts w:ascii="Times New Roman" w:hAnsi="Times New Roman" w:cs="Times New Roman"/>
            <w:color w:val="0000FF" w:themeColor="hyperlink"/>
            <w:sz w:val="24"/>
            <w:szCs w:val="24"/>
            <w:u w:val="single"/>
          </w:rPr>
          <w:t>http://www.proza.ru/2013/02/19/854</w:t>
        </w:r>
      </w:hyperlink>
      <w:r w:rsidRPr="00EB5959">
        <w:rPr>
          <w:rFonts w:ascii="Times New Roman" w:hAnsi="Times New Roman" w:cs="Times New Roman"/>
          <w:sz w:val="24"/>
          <w:szCs w:val="24"/>
        </w:rPr>
        <w:t xml:space="preserve"> </w:t>
      </w:r>
    </w:p>
    <w:p w:rsidR="00EB5959" w:rsidRPr="00EB5959" w:rsidRDefault="00EB5959" w:rsidP="00EB5959">
      <w:pPr>
        <w:rPr>
          <w:rFonts w:ascii="Times New Roman" w:hAnsi="Times New Roman" w:cs="Times New Roman"/>
          <w:sz w:val="24"/>
          <w:szCs w:val="24"/>
        </w:rPr>
      </w:pPr>
      <w:r w:rsidRPr="00EB5959">
        <w:rPr>
          <w:rFonts w:ascii="Times New Roman" w:hAnsi="Times New Roman" w:cs="Times New Roman"/>
          <w:sz w:val="24"/>
          <w:szCs w:val="24"/>
        </w:rPr>
        <w:t>16. Оптималист. – 2009. - № 9.</w:t>
      </w:r>
    </w:p>
    <w:p w:rsidR="00EB5959" w:rsidRDefault="00EB5959" w:rsidP="00EB5959">
      <w:pPr>
        <w:rPr>
          <w:rFonts w:ascii="Times New Roman" w:eastAsia="Calibri" w:hAnsi="Times New Roman" w:cs="Times New Roman"/>
          <w:sz w:val="24"/>
          <w:szCs w:val="24"/>
        </w:rPr>
      </w:pPr>
    </w:p>
    <w:p w:rsidR="00EB5959" w:rsidRPr="00EB5959" w:rsidRDefault="00076744" w:rsidP="00EB5959">
      <w:pPr>
        <w:tabs>
          <w:tab w:val="left" w:pos="2755"/>
        </w:tabs>
        <w:spacing w:after="120" w:line="240" w:lineRule="auto"/>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t>ОСНОВНЫЕ УЧАСТНИКИ ТРЕТЬЕГО ТРЕЗВЕННИЧЕСКОГО ДВИЖЕНИЯ</w:t>
      </w:r>
      <w:r w:rsidRPr="00EB5959">
        <w:rPr>
          <w:rFonts w:ascii="Times New Roman" w:eastAsia="Calibri" w:hAnsi="Times New Roman" w:cs="Times New Roman"/>
          <w:b/>
          <w:sz w:val="28"/>
          <w:szCs w:val="28"/>
          <w:lang w:eastAsia="ru-RU"/>
        </w:rPr>
        <w:t xml:space="preserve"> </w:t>
      </w:r>
      <w:r w:rsidR="00EB5959" w:rsidRPr="00EB5959">
        <w:rPr>
          <w:rFonts w:ascii="Times New Roman" w:eastAsia="Calibri" w:hAnsi="Times New Roman" w:cs="Times New Roman"/>
          <w:b/>
          <w:sz w:val="28"/>
          <w:szCs w:val="28"/>
          <w:lang w:eastAsia="ru-RU"/>
        </w:rPr>
        <w:t>(1928 - 1932 годы)</w:t>
      </w:r>
    </w:p>
    <w:p w:rsidR="00EB5959" w:rsidRPr="00EB5959" w:rsidRDefault="00EB5959" w:rsidP="00EB5959">
      <w:pPr>
        <w:rPr>
          <w:rFonts w:ascii="Times New Roman" w:eastAsia="Calibri" w:hAnsi="Times New Roman" w:cs="Times New Roman"/>
          <w:sz w:val="28"/>
          <w:szCs w:val="28"/>
          <w:lang w:eastAsia="ru-RU"/>
        </w:rPr>
      </w:pPr>
    </w:p>
    <w:p w:rsidR="00EB5959" w:rsidRPr="00EB5959" w:rsidRDefault="00EB5959" w:rsidP="00EB5959">
      <w:pPr>
        <w:spacing w:line="240" w:lineRule="auto"/>
        <w:rPr>
          <w:rFonts w:ascii="Times New Roman" w:eastAsia="Calibri" w:hAnsi="Times New Roman" w:cs="Times New Roman"/>
          <w:sz w:val="24"/>
          <w:szCs w:val="24"/>
        </w:rPr>
      </w:pPr>
      <w:r w:rsidRPr="00076744">
        <w:rPr>
          <w:rFonts w:ascii="Times New Roman" w:eastAsia="Calibri" w:hAnsi="Times New Roman" w:cs="Times New Roman"/>
          <w:b/>
          <w:sz w:val="24"/>
          <w:szCs w:val="24"/>
        </w:rPr>
        <w:t xml:space="preserve">Адамович </w:t>
      </w:r>
      <w:r w:rsidRPr="00EB5959">
        <w:rPr>
          <w:rFonts w:ascii="Times New Roman" w:eastAsia="Calibri" w:hAnsi="Times New Roman" w:cs="Times New Roman"/>
          <w:sz w:val="24"/>
          <w:szCs w:val="24"/>
        </w:rPr>
        <w:t>Иосиф Александрович (26 декабря 1896 года — 22 апреля 1937 года) - государственный и партийный деятель, член Президиума Всесоюзного совета противоалкогольных обществ.</w:t>
      </w:r>
    </w:p>
    <w:p w:rsidR="00EB5959" w:rsidRPr="00EB5959" w:rsidRDefault="00EB5959" w:rsidP="00EB5959">
      <w:pPr>
        <w:spacing w:line="240" w:lineRule="auto"/>
        <w:rPr>
          <w:rFonts w:ascii="Times New Roman" w:eastAsia="Calibri" w:hAnsi="Times New Roman" w:cs="Times New Roman"/>
          <w:sz w:val="24"/>
          <w:szCs w:val="24"/>
        </w:rPr>
      </w:pPr>
      <w:r w:rsidRPr="00076744">
        <w:rPr>
          <w:rFonts w:ascii="Times New Roman" w:eastAsia="Calibri" w:hAnsi="Times New Roman" w:cs="Times New Roman"/>
          <w:b/>
          <w:sz w:val="24"/>
          <w:szCs w:val="24"/>
        </w:rPr>
        <w:t>Бах</w:t>
      </w:r>
      <w:r w:rsidRPr="00EB5959">
        <w:rPr>
          <w:rFonts w:ascii="Times New Roman" w:eastAsia="Calibri" w:hAnsi="Times New Roman" w:cs="Times New Roman"/>
          <w:sz w:val="24"/>
          <w:szCs w:val="24"/>
        </w:rPr>
        <w:t xml:space="preserve"> Алексей Николаевич (5 (17) марта 1857 года — 13 мая 1946 года) — советский биохимик и физиолог растений, академик АН СССР, Герой Социалистического Труда, лауреат Сталинской премии первой степени, учредитель Общества борьбы с алкоголизмом.</w:t>
      </w:r>
    </w:p>
    <w:p w:rsidR="00EB5959" w:rsidRPr="00EB5959" w:rsidRDefault="00EB5959" w:rsidP="00EB5959">
      <w:pPr>
        <w:spacing w:line="240" w:lineRule="auto"/>
        <w:rPr>
          <w:rFonts w:ascii="Times New Roman" w:eastAsia="Calibri" w:hAnsi="Times New Roman" w:cs="Times New Roman"/>
          <w:sz w:val="24"/>
          <w:szCs w:val="24"/>
        </w:rPr>
      </w:pPr>
      <w:r w:rsidRPr="00076744">
        <w:rPr>
          <w:rFonts w:ascii="Times New Roman" w:eastAsia="Calibri" w:hAnsi="Times New Roman" w:cs="Times New Roman"/>
          <w:b/>
          <w:sz w:val="24"/>
          <w:szCs w:val="24"/>
        </w:rPr>
        <w:t xml:space="preserve">Бедный </w:t>
      </w:r>
      <w:r w:rsidRPr="00EB5959">
        <w:rPr>
          <w:rFonts w:ascii="Times New Roman" w:eastAsia="Calibri" w:hAnsi="Times New Roman" w:cs="Times New Roman"/>
          <w:sz w:val="24"/>
          <w:szCs w:val="24"/>
        </w:rPr>
        <w:t>Демьян (настоящая фамилия и имя Придворов Ефим Алексеевич) (1(13) апреля 1883 года – 25 мая 1945 года) - советский поэт и общественный деятель, один из основоположников социалистического реализма в поэзии, соучредитель Общества борьбы с алкоголизмом.</w:t>
      </w:r>
    </w:p>
    <w:p w:rsidR="00EB5959" w:rsidRPr="00EB5959" w:rsidRDefault="00EB5959" w:rsidP="00EB5959">
      <w:pPr>
        <w:spacing w:after="0" w:line="240" w:lineRule="auto"/>
        <w:rPr>
          <w:rFonts w:ascii="Times New Roman" w:eastAsia="Times New Roman" w:hAnsi="Times New Roman" w:cs="Times New Roman"/>
          <w:color w:val="000000"/>
          <w:sz w:val="24"/>
          <w:szCs w:val="24"/>
          <w:lang w:eastAsia="ru-RU"/>
        </w:rPr>
      </w:pPr>
      <w:r w:rsidRPr="00076744">
        <w:rPr>
          <w:rFonts w:ascii="Times New Roman" w:eastAsia="Times New Roman" w:hAnsi="Times New Roman" w:cs="Times New Roman"/>
          <w:b/>
          <w:color w:val="000000"/>
          <w:sz w:val="24"/>
          <w:szCs w:val="24"/>
          <w:lang w:eastAsia="ru-RU"/>
        </w:rPr>
        <w:t>Ганнушкин</w:t>
      </w:r>
      <w:r w:rsidRPr="00EB5959">
        <w:rPr>
          <w:rFonts w:ascii="Times New Roman" w:eastAsia="Times New Roman" w:hAnsi="Times New Roman" w:cs="Times New Roman"/>
          <w:color w:val="000000"/>
          <w:sz w:val="24"/>
          <w:szCs w:val="24"/>
          <w:lang w:eastAsia="ru-RU"/>
        </w:rPr>
        <w:t xml:space="preserve"> Пётр Борисович (24 февраля (8 марта) 1875 года — 23 февраля 1933 года) — русский психиатр, ученик С.С. Корсакова и В.П. Сербского, создатель оригинальной психиатрической школы, соучредитель Общества борьбы с алкоголизмом.</w:t>
      </w:r>
    </w:p>
    <w:p w:rsidR="00EB5959" w:rsidRPr="00EB5959" w:rsidRDefault="00EB5959" w:rsidP="00EB5959">
      <w:pPr>
        <w:spacing w:after="0" w:line="240" w:lineRule="auto"/>
        <w:textAlignment w:val="top"/>
        <w:rPr>
          <w:rFonts w:ascii="Times New Roman" w:eastAsia="Times New Roman" w:hAnsi="Times New Roman" w:cs="Times New Roman"/>
          <w:color w:val="000000"/>
          <w:sz w:val="24"/>
          <w:szCs w:val="24"/>
          <w:lang w:eastAsia="ru-RU"/>
        </w:rPr>
      </w:pPr>
      <w:r w:rsidRPr="00076744">
        <w:rPr>
          <w:rFonts w:ascii="Times New Roman" w:eastAsia="Times New Roman" w:hAnsi="Times New Roman" w:cs="Times New Roman"/>
          <w:b/>
          <w:color w:val="000000"/>
          <w:sz w:val="24"/>
          <w:szCs w:val="24"/>
          <w:lang w:eastAsia="ru-RU"/>
        </w:rPr>
        <w:lastRenderedPageBreak/>
        <w:t xml:space="preserve">Будённый </w:t>
      </w:r>
      <w:r w:rsidRPr="00EB5959">
        <w:rPr>
          <w:rFonts w:ascii="Times New Roman" w:eastAsia="Times New Roman" w:hAnsi="Times New Roman" w:cs="Times New Roman"/>
          <w:color w:val="000000"/>
          <w:sz w:val="24"/>
          <w:szCs w:val="24"/>
          <w:lang w:eastAsia="ru-RU"/>
        </w:rPr>
        <w:t>Семен Михайлович (13(25) апреля 1883 года - 26 октября 1973 года) - герой Гражданской войны, Маршал Советского Союза, трижды Герой Советского Союза, член руководства Всесоюзного совета противоалкогольных обществ СССР с 1928 по 1930 гг., руководитель военной секции ВСПО.</w:t>
      </w:r>
    </w:p>
    <w:p w:rsidR="00EB5959" w:rsidRPr="00EB5959" w:rsidRDefault="00EB5959" w:rsidP="00EB5959">
      <w:pPr>
        <w:spacing w:after="0" w:line="240" w:lineRule="auto"/>
        <w:rPr>
          <w:rFonts w:ascii="Times New Roman" w:eastAsia="Times New Roman" w:hAnsi="Times New Roman" w:cs="Times New Roman"/>
          <w:sz w:val="24"/>
          <w:szCs w:val="24"/>
          <w:lang w:eastAsia="ru-RU"/>
        </w:rPr>
      </w:pPr>
      <w:r w:rsidRPr="00076744">
        <w:rPr>
          <w:rFonts w:ascii="Times New Roman" w:eastAsia="Times New Roman" w:hAnsi="Times New Roman" w:cs="Times New Roman"/>
          <w:b/>
          <w:sz w:val="24"/>
          <w:szCs w:val="24"/>
          <w:lang w:eastAsia="ru-RU"/>
        </w:rPr>
        <w:t xml:space="preserve">Бухарин </w:t>
      </w:r>
      <w:r w:rsidRPr="00EB5959">
        <w:rPr>
          <w:rFonts w:ascii="Times New Roman" w:eastAsia="Times New Roman" w:hAnsi="Times New Roman" w:cs="Times New Roman"/>
          <w:sz w:val="24"/>
          <w:szCs w:val="24"/>
          <w:lang w:eastAsia="ru-RU"/>
        </w:rPr>
        <w:t>Николай Иванович (27 сентября (9 октября) 1888 года — 15 марта 1938 года) – партийный и государственный деятель СССР, активный сторонник трезвости.</w:t>
      </w:r>
    </w:p>
    <w:p w:rsidR="00EB5959" w:rsidRPr="00EB5959" w:rsidRDefault="00EB5959" w:rsidP="00EB5959">
      <w:pPr>
        <w:spacing w:after="0" w:line="240" w:lineRule="auto"/>
        <w:rPr>
          <w:rFonts w:ascii="Times New Roman" w:eastAsia="Times New Roman" w:hAnsi="Times New Roman" w:cs="Times New Roman"/>
          <w:sz w:val="24"/>
          <w:szCs w:val="24"/>
          <w:lang w:eastAsia="ru-RU"/>
        </w:rPr>
      </w:pPr>
      <w:r w:rsidRPr="00076744">
        <w:rPr>
          <w:rFonts w:ascii="Times New Roman" w:eastAsia="Times New Roman" w:hAnsi="Times New Roman" w:cs="Times New Roman"/>
          <w:b/>
          <w:sz w:val="24"/>
          <w:szCs w:val="24"/>
          <w:lang w:eastAsia="ru-RU"/>
        </w:rPr>
        <w:t>Ваконья</w:t>
      </w:r>
      <w:r w:rsidRPr="00EB5959">
        <w:rPr>
          <w:rFonts w:ascii="Times New Roman" w:eastAsia="Times New Roman" w:hAnsi="Times New Roman" w:cs="Times New Roman"/>
          <w:sz w:val="24"/>
          <w:szCs w:val="24"/>
          <w:lang w:eastAsia="ru-RU"/>
        </w:rPr>
        <w:t xml:space="preserve"> Иван Ульянович (1883 год – 27 декабря 1965 года) - деятель старообрядческого поморского согласия, наставник трезвения.</w:t>
      </w:r>
    </w:p>
    <w:p w:rsidR="00EB5959" w:rsidRPr="00EB5959" w:rsidRDefault="00EB5959" w:rsidP="00EB5959">
      <w:pPr>
        <w:spacing w:after="0" w:line="240" w:lineRule="auto"/>
        <w:rPr>
          <w:rFonts w:ascii="Times New Roman" w:eastAsia="Times New Roman" w:hAnsi="Times New Roman" w:cs="Times New Roman"/>
          <w:sz w:val="24"/>
          <w:szCs w:val="24"/>
          <w:lang w:eastAsia="ru-RU"/>
        </w:rPr>
      </w:pPr>
      <w:r w:rsidRPr="00076744">
        <w:rPr>
          <w:rFonts w:ascii="Times New Roman" w:eastAsia="Times New Roman" w:hAnsi="Times New Roman" w:cs="Times New Roman"/>
          <w:b/>
          <w:sz w:val="24"/>
          <w:szCs w:val="24"/>
          <w:lang w:eastAsia="ru-RU"/>
        </w:rPr>
        <w:t xml:space="preserve">Волин </w:t>
      </w:r>
      <w:r w:rsidRPr="00EB5959">
        <w:rPr>
          <w:rFonts w:ascii="Times New Roman" w:eastAsia="Times New Roman" w:hAnsi="Times New Roman" w:cs="Times New Roman"/>
          <w:sz w:val="24"/>
          <w:szCs w:val="24"/>
          <w:lang w:eastAsia="ru-RU"/>
        </w:rPr>
        <w:t xml:space="preserve">(Фрадкин) Борис Михайлович (1(13) июня 1896 года – 16 февраля 1957 года) - главный редактор журнала «Трезвость и культура» в 1928 – 1930 гг. </w:t>
      </w:r>
    </w:p>
    <w:p w:rsidR="00EB5959" w:rsidRPr="00EB5959" w:rsidRDefault="003E4A8A" w:rsidP="00EB5959">
      <w:pPr>
        <w:spacing w:before="100" w:beforeAutospacing="1" w:after="100" w:afterAutospacing="1" w:line="240" w:lineRule="auto"/>
        <w:ind w:right="13"/>
        <w:jc w:val="both"/>
        <w:rPr>
          <w:rFonts w:ascii="Times New Roman" w:eastAsia="Times New Roman" w:hAnsi="Times New Roman" w:cs="Times New Roman"/>
          <w:color w:val="2F1700"/>
          <w:sz w:val="24"/>
          <w:szCs w:val="24"/>
          <w:lang w:eastAsia="ru-RU"/>
        </w:rPr>
      </w:pPr>
      <w:r>
        <w:rPr>
          <w:rFonts w:ascii="Times New Roman" w:eastAsia="Times New Roman" w:hAnsi="Times New Roman" w:cs="Times New Roman"/>
          <w:sz w:val="24"/>
          <w:szCs w:val="24"/>
          <w:lang w:eastAsia="ru-RU"/>
        </w:rPr>
        <w:t>епископ</w:t>
      </w:r>
      <w:r w:rsidR="00EB5959" w:rsidRPr="00EB5959">
        <w:rPr>
          <w:rFonts w:ascii="Times New Roman" w:eastAsia="Times New Roman" w:hAnsi="Times New Roman" w:cs="Times New Roman"/>
          <w:sz w:val="24"/>
          <w:szCs w:val="24"/>
          <w:lang w:eastAsia="ru-RU"/>
        </w:rPr>
        <w:t xml:space="preserve"> </w:t>
      </w:r>
      <w:r w:rsidR="00EB5959" w:rsidRPr="003E4A8A">
        <w:rPr>
          <w:rFonts w:ascii="Times New Roman" w:eastAsia="Times New Roman" w:hAnsi="Times New Roman" w:cs="Times New Roman"/>
          <w:b/>
          <w:sz w:val="24"/>
          <w:szCs w:val="24"/>
          <w:lang w:eastAsia="ru-RU"/>
        </w:rPr>
        <w:t>Геронтий</w:t>
      </w:r>
      <w:r w:rsidR="00EB5959" w:rsidRPr="00EB5959">
        <w:rPr>
          <w:rFonts w:ascii="Times New Roman" w:eastAsia="Times New Roman" w:hAnsi="Times New Roman" w:cs="Times New Roman"/>
          <w:sz w:val="24"/>
          <w:szCs w:val="24"/>
          <w:lang w:eastAsia="ru-RU"/>
        </w:rPr>
        <w:t xml:space="preserve"> (Григорий Иванович Лакомкин) (1 августа 1872 года - 25 мая 1951 года) - епископ петроградский (с 1924 года - ленинградский) и тверской, затем ярославский и костромской Древлеправославной Церкви Христовой (старообрядцев, приемлющих белокриницкую иерархию); впоследствии костромской и ярославский, проповедник трезвения</w:t>
      </w:r>
      <w:r w:rsidR="00EB5959" w:rsidRPr="00EB5959">
        <w:rPr>
          <w:rFonts w:ascii="Times New Roman" w:eastAsia="Times New Roman" w:hAnsi="Times New Roman" w:cs="Times New Roman"/>
          <w:color w:val="2F1700"/>
          <w:sz w:val="24"/>
          <w:szCs w:val="24"/>
          <w:lang w:eastAsia="ru-RU"/>
        </w:rPr>
        <w:t>.</w:t>
      </w:r>
    </w:p>
    <w:p w:rsidR="00EB5959" w:rsidRPr="00EB5959" w:rsidRDefault="00EB5959" w:rsidP="00EB5959">
      <w:pPr>
        <w:spacing w:after="0" w:line="240" w:lineRule="auto"/>
        <w:rPr>
          <w:rFonts w:ascii="Times New Roman" w:eastAsia="Times New Roman" w:hAnsi="Times New Roman" w:cs="Times New Roman"/>
          <w:sz w:val="24"/>
          <w:szCs w:val="24"/>
          <w:lang w:eastAsia="ru-RU"/>
        </w:rPr>
      </w:pPr>
      <w:r w:rsidRPr="003E4A8A">
        <w:rPr>
          <w:rFonts w:ascii="Times New Roman" w:eastAsia="Times New Roman" w:hAnsi="Times New Roman" w:cs="Times New Roman"/>
          <w:b/>
          <w:sz w:val="24"/>
          <w:szCs w:val="24"/>
          <w:lang w:eastAsia="ru-RU"/>
        </w:rPr>
        <w:t>Горбатов</w:t>
      </w:r>
      <w:r w:rsidRPr="00EB5959">
        <w:rPr>
          <w:rFonts w:ascii="Times New Roman" w:eastAsia="Times New Roman" w:hAnsi="Times New Roman" w:cs="Times New Roman"/>
          <w:sz w:val="24"/>
          <w:szCs w:val="24"/>
          <w:lang w:eastAsia="ru-RU"/>
        </w:rPr>
        <w:t xml:space="preserve"> Александр Васильевич (21 марта 1891 года — 7 декабря 1973 года) — советский военачальник, генерал армии, Герой Советского Союза, убежденный трезвенник.</w:t>
      </w:r>
    </w:p>
    <w:p w:rsidR="00EB5959" w:rsidRPr="00EB5959" w:rsidRDefault="00EB5959" w:rsidP="00EB5959">
      <w:pPr>
        <w:spacing w:after="0" w:line="240" w:lineRule="auto"/>
        <w:textAlignment w:val="top"/>
        <w:rPr>
          <w:rFonts w:ascii="Times New Roman" w:eastAsia="Calibri" w:hAnsi="Times New Roman" w:cs="Times New Roman"/>
          <w:sz w:val="24"/>
          <w:szCs w:val="24"/>
        </w:rPr>
      </w:pPr>
      <w:r w:rsidRPr="003E4A8A">
        <w:rPr>
          <w:rFonts w:ascii="Times New Roman" w:eastAsia="Calibri" w:hAnsi="Times New Roman" w:cs="Times New Roman"/>
          <w:b/>
          <w:sz w:val="24"/>
          <w:szCs w:val="24"/>
        </w:rPr>
        <w:t>Иванов</w:t>
      </w:r>
      <w:r w:rsidRPr="00EB5959">
        <w:rPr>
          <w:rFonts w:ascii="Times New Roman" w:eastAsia="Calibri" w:hAnsi="Times New Roman" w:cs="Times New Roman"/>
          <w:sz w:val="24"/>
          <w:szCs w:val="24"/>
        </w:rPr>
        <w:t xml:space="preserve"> Всеволод Вячеславович (12 (24) февраля 1895 — 15 августа 1963 года) — русский советский писатель, драматург, соучредитель Общества борьбы с алкоголизмом.</w:t>
      </w:r>
    </w:p>
    <w:p w:rsidR="00EB5959" w:rsidRPr="00EB5959" w:rsidRDefault="003E4A8A"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епископ</w:t>
      </w:r>
      <w:r w:rsidR="00EB5959" w:rsidRPr="00EB5959">
        <w:rPr>
          <w:rFonts w:ascii="Times New Roman" w:eastAsia="Times New Roman" w:hAnsi="Times New Roman" w:cs="Times New Roman"/>
          <w:sz w:val="24"/>
          <w:szCs w:val="24"/>
          <w:lang w:eastAsia="ru-RU"/>
        </w:rPr>
        <w:t xml:space="preserve"> </w:t>
      </w:r>
      <w:r w:rsidR="00EB5959" w:rsidRPr="003E4A8A">
        <w:rPr>
          <w:rFonts w:ascii="Times New Roman" w:eastAsia="Times New Roman" w:hAnsi="Times New Roman" w:cs="Times New Roman"/>
          <w:b/>
          <w:sz w:val="24"/>
          <w:szCs w:val="24"/>
          <w:lang w:eastAsia="ru-RU"/>
        </w:rPr>
        <w:t>Иринарх</w:t>
      </w:r>
      <w:r w:rsidR="00EB5959" w:rsidRPr="00EB5959">
        <w:rPr>
          <w:rFonts w:ascii="Times New Roman" w:eastAsia="Times New Roman" w:hAnsi="Times New Roman" w:cs="Times New Roman"/>
          <w:sz w:val="24"/>
          <w:szCs w:val="24"/>
          <w:lang w:eastAsia="ru-RU"/>
        </w:rPr>
        <w:t xml:space="preserve"> (Вологжанин Иван Поликарпович) (7 января 1886 года - 19 октября 1973 года) - епископ киевский, винницкий и одесский Древлеправославной Церкви Христовой (старообрядцев, приемлющих белокриницкую иерархию), проповедник трезвения.</w:t>
      </w:r>
    </w:p>
    <w:p w:rsidR="00EB5959" w:rsidRPr="00EB5959" w:rsidRDefault="003E4A8A"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архиепископ</w:t>
      </w:r>
      <w:r w:rsidR="00EB5959" w:rsidRPr="00EB5959">
        <w:rPr>
          <w:rFonts w:ascii="Times New Roman" w:eastAsia="Times New Roman" w:hAnsi="Times New Roman" w:cs="Times New Roman"/>
          <w:sz w:val="24"/>
          <w:szCs w:val="24"/>
          <w:lang w:eastAsia="ru-RU"/>
        </w:rPr>
        <w:t xml:space="preserve"> </w:t>
      </w:r>
      <w:r w:rsidR="00EB5959" w:rsidRPr="003E4A8A">
        <w:rPr>
          <w:rFonts w:ascii="Times New Roman" w:eastAsia="Times New Roman" w:hAnsi="Times New Roman" w:cs="Times New Roman"/>
          <w:b/>
          <w:sz w:val="24"/>
          <w:szCs w:val="24"/>
          <w:lang w:eastAsia="ru-RU"/>
        </w:rPr>
        <w:t>Иринарх</w:t>
      </w:r>
      <w:r w:rsidR="00EB5959" w:rsidRPr="00EB5959">
        <w:rPr>
          <w:rFonts w:ascii="Times New Roman" w:eastAsia="Times New Roman" w:hAnsi="Times New Roman" w:cs="Times New Roman"/>
          <w:sz w:val="24"/>
          <w:szCs w:val="24"/>
          <w:lang w:eastAsia="ru-RU"/>
        </w:rPr>
        <w:t xml:space="preserve"> (Парфенов Иван Васильевич) (18 ноября 1881 года - 7 марта 1952 года) - архиепископ московский и всея Руси Древлеправославной Церкви Христовой (старообрядцев, приемлющих белокриницкую иерархию), проповедник трезвения.</w:t>
      </w: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r w:rsidRPr="003E4A8A">
        <w:rPr>
          <w:rFonts w:ascii="Times New Roman" w:eastAsia="Times New Roman" w:hAnsi="Times New Roman" w:cs="Times New Roman"/>
          <w:b/>
          <w:sz w:val="24"/>
          <w:szCs w:val="24"/>
          <w:lang w:eastAsia="ru-RU"/>
        </w:rPr>
        <w:t>Коротков</w:t>
      </w:r>
      <w:r w:rsidRPr="00EB5959">
        <w:rPr>
          <w:rFonts w:ascii="Times New Roman" w:eastAsia="Times New Roman" w:hAnsi="Times New Roman" w:cs="Times New Roman"/>
          <w:sz w:val="24"/>
          <w:szCs w:val="24"/>
          <w:lang w:eastAsia="ru-RU"/>
        </w:rPr>
        <w:t xml:space="preserve"> Иван Иванович (26 апреля (8 мая) 1885 года — 14 ноября 1949 года) – член ЦКК ВКП (б), активный участник трезвеннического движения в первые годы Советской власти.</w:t>
      </w: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r w:rsidRPr="003E4A8A">
        <w:rPr>
          <w:rFonts w:ascii="Times New Roman" w:eastAsia="Times New Roman" w:hAnsi="Times New Roman" w:cs="Times New Roman"/>
          <w:b/>
          <w:sz w:val="24"/>
          <w:szCs w:val="24"/>
          <w:lang w:eastAsia="ru-RU"/>
        </w:rPr>
        <w:t>Коровин</w:t>
      </w:r>
      <w:r w:rsidRPr="00EB5959">
        <w:rPr>
          <w:rFonts w:ascii="Times New Roman" w:eastAsia="Times New Roman" w:hAnsi="Times New Roman" w:cs="Times New Roman"/>
          <w:sz w:val="24"/>
          <w:szCs w:val="24"/>
          <w:lang w:eastAsia="ru-RU"/>
        </w:rPr>
        <w:t xml:space="preserve"> Евгений Александрович (30 сентября (12 октября) 1892 года — 23 ноября 1964 года) – сын московского врача Александра Михайловича Коровина, председателя Первого Московского общества трезвости, автора множества публикаций по борьбе с «зелёным змием»; одна из таких публикаций представляла собой перевод с французского 12-летнего Евгения.</w:t>
      </w:r>
    </w:p>
    <w:p w:rsidR="00EB5959" w:rsidRPr="00EB5959" w:rsidRDefault="00EB5959" w:rsidP="00EB5959">
      <w:pPr>
        <w:tabs>
          <w:tab w:val="left" w:pos="3251"/>
        </w:tabs>
        <w:spacing w:line="240" w:lineRule="auto"/>
        <w:rPr>
          <w:rFonts w:ascii="Times New Roman" w:eastAsia="Calibri" w:hAnsi="Times New Roman" w:cs="Times New Roman"/>
          <w:sz w:val="24"/>
          <w:szCs w:val="24"/>
          <w:lang w:eastAsia="ru-RU"/>
        </w:rPr>
      </w:pPr>
      <w:r w:rsidRPr="003E4A8A">
        <w:rPr>
          <w:rFonts w:ascii="Times New Roman" w:eastAsia="Calibri" w:hAnsi="Times New Roman" w:cs="Times New Roman"/>
          <w:b/>
          <w:sz w:val="24"/>
          <w:szCs w:val="24"/>
          <w:lang w:eastAsia="ru-RU"/>
        </w:rPr>
        <w:t>Ларин</w:t>
      </w:r>
      <w:r w:rsidRPr="00EB5959">
        <w:rPr>
          <w:rFonts w:ascii="Times New Roman" w:eastAsia="Calibri" w:hAnsi="Times New Roman" w:cs="Times New Roman"/>
          <w:sz w:val="24"/>
          <w:szCs w:val="24"/>
          <w:lang w:eastAsia="ru-RU"/>
        </w:rPr>
        <w:t xml:space="preserve"> Юрий (настоящее имя Михаил (Ихил-Михл) Александрович (Залманович) Лурье) (17 июня 1882 года — 14 января 1932 года) — деятель российского революционного движения, советский хозяйственный деятель, экономист, публицист, руководитель Общества борьбы с алкоголизмом.</w:t>
      </w: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r w:rsidRPr="003E4A8A">
        <w:rPr>
          <w:rFonts w:ascii="Times New Roman" w:eastAsia="Times New Roman" w:hAnsi="Times New Roman" w:cs="Times New Roman"/>
          <w:b/>
          <w:sz w:val="24"/>
          <w:szCs w:val="24"/>
          <w:lang w:eastAsia="ru-RU"/>
        </w:rPr>
        <w:t>Милютин</w:t>
      </w:r>
      <w:r w:rsidRPr="00EB5959">
        <w:rPr>
          <w:rFonts w:ascii="Times New Roman" w:eastAsia="Times New Roman" w:hAnsi="Times New Roman" w:cs="Times New Roman"/>
          <w:sz w:val="24"/>
          <w:szCs w:val="24"/>
          <w:lang w:eastAsia="ru-RU"/>
        </w:rPr>
        <w:t xml:space="preserve"> Владимир Павлович (5 ноября 1884 года — 30 октября 1937 года) — советский государственный деятель, в 1928 — 1930 годах — управляющий ЦСУ СССР, одновременно заместитель Председателя Госплана СССР, участник трезвеннического движения.</w:t>
      </w:r>
    </w:p>
    <w:p w:rsidR="00EB5959" w:rsidRPr="00EB5959" w:rsidRDefault="00EB5959" w:rsidP="00EB5959">
      <w:pPr>
        <w:spacing w:after="0" w:line="240" w:lineRule="auto"/>
        <w:rPr>
          <w:rFonts w:ascii="Times New Roman" w:eastAsia="Times New Roman" w:hAnsi="Times New Roman" w:cs="Times New Roman"/>
          <w:sz w:val="24"/>
          <w:szCs w:val="24"/>
          <w:lang w:eastAsia="ru-RU"/>
        </w:rPr>
      </w:pPr>
      <w:r w:rsidRPr="003E4A8A">
        <w:rPr>
          <w:rFonts w:ascii="Times New Roman" w:eastAsia="Times New Roman" w:hAnsi="Times New Roman" w:cs="Times New Roman"/>
          <w:b/>
          <w:sz w:val="24"/>
          <w:szCs w:val="24"/>
          <w:lang w:eastAsia="ru-RU"/>
        </w:rPr>
        <w:lastRenderedPageBreak/>
        <w:t xml:space="preserve">Минор </w:t>
      </w:r>
      <w:r w:rsidRPr="00EB5959">
        <w:rPr>
          <w:rFonts w:ascii="Times New Roman" w:eastAsia="Times New Roman" w:hAnsi="Times New Roman" w:cs="Times New Roman"/>
          <w:sz w:val="24"/>
          <w:szCs w:val="24"/>
          <w:lang w:eastAsia="ru-RU"/>
        </w:rPr>
        <w:t>Лазарь Соломонович (17 (29) декабря 1855 года — 1942 год) - врач, создатель научной школы невропатологов, член организационного комитета Первого Всероссийского съезда по борьбе с пьянством, активный участник третьего трезвеннического подъема.</w:t>
      </w:r>
    </w:p>
    <w:p w:rsidR="00EB5959" w:rsidRPr="00EB5959" w:rsidRDefault="00EB5959" w:rsidP="00EB5959">
      <w:pPr>
        <w:spacing w:after="0" w:line="240" w:lineRule="auto"/>
        <w:rPr>
          <w:rFonts w:ascii="Times New Roman" w:eastAsia="Times New Roman" w:hAnsi="Times New Roman" w:cs="Times New Roman"/>
          <w:sz w:val="24"/>
          <w:szCs w:val="24"/>
          <w:lang w:eastAsia="ru-RU"/>
        </w:rPr>
      </w:pPr>
    </w:p>
    <w:p w:rsidR="00EB5959" w:rsidRPr="00EB5959" w:rsidRDefault="00EB5959" w:rsidP="00EB5959">
      <w:pPr>
        <w:spacing w:line="240" w:lineRule="auto"/>
        <w:rPr>
          <w:rFonts w:ascii="Times New Roman" w:eastAsia="Calibri" w:hAnsi="Times New Roman" w:cs="Times New Roman"/>
          <w:sz w:val="24"/>
          <w:szCs w:val="24"/>
        </w:rPr>
      </w:pPr>
      <w:r w:rsidRPr="003E4A8A">
        <w:rPr>
          <w:rFonts w:ascii="Times New Roman" w:eastAsia="Calibri" w:hAnsi="Times New Roman" w:cs="Times New Roman"/>
          <w:b/>
          <w:sz w:val="24"/>
          <w:szCs w:val="24"/>
        </w:rPr>
        <w:t>Обух</w:t>
      </w:r>
      <w:r w:rsidRPr="00EB5959">
        <w:rPr>
          <w:rFonts w:ascii="Times New Roman" w:eastAsia="Calibri" w:hAnsi="Times New Roman" w:cs="Times New Roman"/>
          <w:sz w:val="24"/>
          <w:szCs w:val="24"/>
        </w:rPr>
        <w:t xml:space="preserve"> Владимир Александрович (25 марта (6 апреля) 1870 года — 14 июня 1934 года) — врач, один из организаторов советского здравоохранения, соучредитель Общества борьбы с алкоголизмом.</w:t>
      </w:r>
    </w:p>
    <w:p w:rsidR="00EB5959" w:rsidRPr="00EB5959" w:rsidRDefault="00EB5959" w:rsidP="00EB5959">
      <w:pPr>
        <w:spacing w:after="0" w:line="240" w:lineRule="auto"/>
        <w:textAlignment w:val="top"/>
        <w:rPr>
          <w:rFonts w:ascii="Times New Roman" w:eastAsia="Times New Roman" w:hAnsi="Times New Roman" w:cs="Times New Roman"/>
          <w:color w:val="000000"/>
          <w:sz w:val="24"/>
          <w:szCs w:val="24"/>
          <w:lang w:eastAsia="ru-RU"/>
        </w:rPr>
      </w:pPr>
      <w:r w:rsidRPr="003E4A8A">
        <w:rPr>
          <w:rFonts w:ascii="Times New Roman" w:eastAsia="Times New Roman" w:hAnsi="Times New Roman" w:cs="Times New Roman"/>
          <w:b/>
          <w:color w:val="000000"/>
          <w:sz w:val="24"/>
          <w:szCs w:val="24"/>
          <w:lang w:eastAsia="ru-RU"/>
        </w:rPr>
        <w:t>Подвойский</w:t>
      </w:r>
      <w:r w:rsidRPr="00EB5959">
        <w:rPr>
          <w:rFonts w:ascii="Times New Roman" w:eastAsia="Times New Roman" w:hAnsi="Times New Roman" w:cs="Times New Roman"/>
          <w:color w:val="000000"/>
          <w:sz w:val="24"/>
          <w:szCs w:val="24"/>
          <w:lang w:eastAsia="ru-RU"/>
        </w:rPr>
        <w:t xml:space="preserve"> Николай Ильич (4 (16) февраля 1880 года — 28 июля 1948 года) — революционер, советский партийный и государственный деятель, соучредитель и член Центрального Совета Общества борьбы с алкоголизмом.</w:t>
      </w:r>
    </w:p>
    <w:p w:rsidR="00EB5959" w:rsidRPr="00EB5959" w:rsidRDefault="00EB5959" w:rsidP="00EB5959">
      <w:pPr>
        <w:spacing w:after="0" w:line="240" w:lineRule="auto"/>
        <w:textAlignment w:val="top"/>
        <w:rPr>
          <w:rFonts w:ascii="Times New Roman" w:eastAsia="Times New Roman" w:hAnsi="Times New Roman" w:cs="Times New Roman"/>
          <w:color w:val="000000"/>
          <w:sz w:val="24"/>
          <w:szCs w:val="24"/>
          <w:lang w:eastAsia="ru-RU"/>
        </w:rPr>
      </w:pPr>
      <w:r w:rsidRPr="003E4A8A">
        <w:rPr>
          <w:rFonts w:ascii="Times New Roman" w:eastAsia="Times New Roman" w:hAnsi="Times New Roman" w:cs="Times New Roman"/>
          <w:b/>
          <w:color w:val="000000"/>
          <w:sz w:val="24"/>
          <w:szCs w:val="24"/>
          <w:lang w:eastAsia="ru-RU"/>
        </w:rPr>
        <w:t>Соловьёв</w:t>
      </w:r>
      <w:r w:rsidRPr="00EB5959">
        <w:rPr>
          <w:rFonts w:ascii="Times New Roman" w:eastAsia="Times New Roman" w:hAnsi="Times New Roman" w:cs="Times New Roman"/>
          <w:color w:val="000000"/>
          <w:sz w:val="24"/>
          <w:szCs w:val="24"/>
          <w:lang w:eastAsia="ru-RU"/>
        </w:rPr>
        <w:t xml:space="preserve"> Зиновий Петрович (10 (22) ноября 1876 года — 6 ноября 1928 года) - врач, один из организаторов советского здравоохранения, заместитель Наркома здравоохранения РСФСР, активный участник третьего подъема в трезвенническом движении Отечества.</w:t>
      </w:r>
    </w:p>
    <w:p w:rsidR="00EB5959" w:rsidRPr="00EB5959" w:rsidRDefault="00EB5959" w:rsidP="00EB5959">
      <w:pPr>
        <w:shd w:val="clear" w:color="auto" w:fill="FFFFFF"/>
        <w:spacing w:after="0" w:line="240" w:lineRule="auto"/>
        <w:rPr>
          <w:rFonts w:ascii="Times New Roman" w:eastAsia="Times New Roman" w:hAnsi="Times New Roman" w:cs="Times New Roman"/>
          <w:sz w:val="24"/>
          <w:szCs w:val="24"/>
          <w:lang w:eastAsia="ru-RU"/>
        </w:rPr>
      </w:pPr>
      <w:r w:rsidRPr="003E4A8A">
        <w:rPr>
          <w:rFonts w:ascii="Times New Roman" w:eastAsia="Times New Roman" w:hAnsi="Times New Roman" w:cs="Times New Roman"/>
          <w:b/>
          <w:sz w:val="24"/>
          <w:szCs w:val="24"/>
          <w:lang w:eastAsia="ru-RU"/>
        </w:rPr>
        <w:t>Тер-Габриэлян</w:t>
      </w:r>
      <w:r w:rsidRPr="00EB5959">
        <w:rPr>
          <w:rFonts w:ascii="Times New Roman" w:eastAsia="Times New Roman" w:hAnsi="Times New Roman" w:cs="Times New Roman"/>
          <w:sz w:val="24"/>
          <w:szCs w:val="24"/>
          <w:lang w:eastAsia="ru-RU"/>
        </w:rPr>
        <w:t xml:space="preserve"> Саак Мирзоевич (15 февраля 1886 года — 19 августа 1937 года) — советский партийный, государственный и политический деятель, участник трезвеннического движения в первые годы Советской власти.</w:t>
      </w: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r w:rsidRPr="003E4A8A">
        <w:rPr>
          <w:rFonts w:ascii="Times New Roman" w:eastAsia="Times New Roman" w:hAnsi="Times New Roman" w:cs="Times New Roman"/>
          <w:b/>
          <w:sz w:val="24"/>
          <w:szCs w:val="24"/>
          <w:lang w:eastAsia="ru-RU"/>
        </w:rPr>
        <w:t>Халатов</w:t>
      </w:r>
      <w:r w:rsidRPr="00EB5959">
        <w:rPr>
          <w:rFonts w:ascii="Times New Roman" w:eastAsia="Times New Roman" w:hAnsi="Times New Roman" w:cs="Times New Roman"/>
          <w:sz w:val="24"/>
          <w:szCs w:val="24"/>
          <w:lang w:eastAsia="ru-RU"/>
        </w:rPr>
        <w:t xml:space="preserve"> Артемий (Арташес) Багратович (15 апреля 1894 года — 27 октября 1938 года) — советский политический и государственный деятель, участник трезвеннического движения в СССР.</w:t>
      </w: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r w:rsidRPr="003E4A8A">
        <w:rPr>
          <w:rFonts w:ascii="Times New Roman" w:eastAsia="Times New Roman" w:hAnsi="Times New Roman" w:cs="Times New Roman"/>
          <w:b/>
          <w:sz w:val="24"/>
          <w:szCs w:val="24"/>
          <w:lang w:eastAsia="ru-RU"/>
        </w:rPr>
        <w:t>Шаргей</w:t>
      </w:r>
      <w:r w:rsidRPr="00EB5959">
        <w:rPr>
          <w:rFonts w:ascii="Times New Roman" w:eastAsia="Times New Roman" w:hAnsi="Times New Roman" w:cs="Times New Roman"/>
          <w:sz w:val="24"/>
          <w:szCs w:val="24"/>
          <w:lang w:eastAsia="ru-RU"/>
        </w:rPr>
        <w:t xml:space="preserve"> Александр Игнатьевич (псевдоним — Юрий Васильевич Кондратюк) (9 (21) июня 1897 года — 25 февраля 1942 года) — украинский советский ученый, один из основоположников космонавтики, убежденный трезвенник.</w:t>
      </w:r>
    </w:p>
    <w:p w:rsidR="00EB5959" w:rsidRPr="00EB5959" w:rsidRDefault="00EB5959" w:rsidP="00EB5959">
      <w:pPr>
        <w:spacing w:after="0" w:line="240" w:lineRule="auto"/>
        <w:textAlignment w:val="top"/>
        <w:rPr>
          <w:rFonts w:ascii="Times New Roman" w:eastAsia="Times New Roman" w:hAnsi="Times New Roman" w:cs="Times New Roman"/>
          <w:color w:val="000000"/>
          <w:sz w:val="24"/>
          <w:szCs w:val="24"/>
          <w:lang w:eastAsia="ru-RU"/>
        </w:rPr>
      </w:pPr>
      <w:r w:rsidRPr="003E4A8A">
        <w:rPr>
          <w:rFonts w:ascii="Times New Roman" w:eastAsia="Times New Roman" w:hAnsi="Times New Roman" w:cs="Times New Roman"/>
          <w:b/>
          <w:color w:val="000000"/>
          <w:sz w:val="24"/>
          <w:szCs w:val="24"/>
          <w:lang w:eastAsia="ru-RU"/>
        </w:rPr>
        <w:t>Ярославский</w:t>
      </w:r>
      <w:r w:rsidRPr="00EB5959">
        <w:rPr>
          <w:rFonts w:ascii="Times New Roman" w:eastAsia="Times New Roman" w:hAnsi="Times New Roman" w:cs="Times New Roman"/>
          <w:color w:val="000000"/>
          <w:sz w:val="24"/>
          <w:szCs w:val="24"/>
          <w:lang w:eastAsia="ru-RU"/>
        </w:rPr>
        <w:t xml:space="preserve"> Емельян Михайлович  (19 февраля (3 марта) 1878 года — 4 декабря 1943) — российский революционер, советский партийный деятель, соучредитель Общества борьбы с алкоголизмом.</w:t>
      </w:r>
    </w:p>
    <w:p w:rsidR="00EB5959" w:rsidRPr="00EB5959" w:rsidRDefault="00EB5959" w:rsidP="00EB5959">
      <w:pPr>
        <w:rPr>
          <w:rFonts w:ascii="Times New Roman" w:hAnsi="Times New Roman" w:cs="Times New Roman"/>
          <w:sz w:val="24"/>
          <w:szCs w:val="24"/>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color w:val="2F1700"/>
          <w:sz w:val="24"/>
          <w:szCs w:val="24"/>
          <w:lang w:eastAsia="ru-RU"/>
        </w:rPr>
      </w:pPr>
    </w:p>
    <w:p w:rsidR="00DC58F6" w:rsidRPr="00DC58F6" w:rsidRDefault="00DC58F6" w:rsidP="00DC58F6">
      <w:pPr>
        <w:tabs>
          <w:tab w:val="left" w:pos="3488"/>
        </w:tabs>
        <w:spacing w:after="80" w:line="240" w:lineRule="auto"/>
        <w:jc w:val="center"/>
        <w:rPr>
          <w:rFonts w:ascii="Times New Roman" w:hAnsi="Times New Roman" w:cs="Times New Roman"/>
          <w:sz w:val="28"/>
          <w:szCs w:val="28"/>
        </w:rPr>
      </w:pPr>
      <w:r w:rsidRPr="00DC58F6">
        <w:rPr>
          <w:rFonts w:ascii="Times New Roman" w:hAnsi="Times New Roman" w:cs="Times New Roman"/>
          <w:b/>
          <w:sz w:val="28"/>
          <w:szCs w:val="28"/>
        </w:rPr>
        <w:lastRenderedPageBreak/>
        <w:t xml:space="preserve">РАЗДЕЛ </w:t>
      </w:r>
      <w:r w:rsidRPr="00DC58F6">
        <w:rPr>
          <w:rFonts w:ascii="Times New Roman" w:hAnsi="Times New Roman" w:cs="Times New Roman"/>
          <w:b/>
          <w:sz w:val="28"/>
          <w:szCs w:val="28"/>
          <w:lang w:val="en-US"/>
        </w:rPr>
        <w:t>IV</w:t>
      </w:r>
      <w:r w:rsidRPr="00DC58F6">
        <w:rPr>
          <w:rFonts w:ascii="Times New Roman" w:hAnsi="Times New Roman" w:cs="Times New Roman"/>
          <w:b/>
          <w:sz w:val="28"/>
          <w:szCs w:val="28"/>
        </w:rPr>
        <w:t>. СОВРЕМЕННОЕ ТРЕЗВЕННИЧЕСКОЕ ДВИЖЕНИЕ В НАШЕМ ОТЕЧЕСТВЕ.</w:t>
      </w:r>
    </w:p>
    <w:p w:rsidR="00DC58F6" w:rsidRPr="00DC58F6" w:rsidRDefault="00DC58F6" w:rsidP="00DC58F6">
      <w:pPr>
        <w:spacing w:after="80" w:line="240" w:lineRule="auto"/>
        <w:jc w:val="center"/>
        <w:rPr>
          <w:rFonts w:ascii="Times New Roman" w:hAnsi="Times New Roman" w:cs="Times New Roman"/>
          <w:b/>
          <w:sz w:val="32"/>
          <w:szCs w:val="32"/>
        </w:rPr>
      </w:pPr>
      <w:r w:rsidRPr="00DC58F6">
        <w:rPr>
          <w:rFonts w:ascii="Times New Roman" w:hAnsi="Times New Roman" w:cs="Times New Roman"/>
          <w:b/>
          <w:sz w:val="32"/>
          <w:szCs w:val="32"/>
        </w:rPr>
        <w:t>Глава I. Возрождение трезвеннического движения в СССР в 60-е годы XX века.</w:t>
      </w:r>
    </w:p>
    <w:p w:rsidR="00DC58F6" w:rsidRPr="00DC58F6" w:rsidRDefault="00DC58F6" w:rsidP="00DC58F6">
      <w:pPr>
        <w:spacing w:after="80" w:line="240" w:lineRule="auto"/>
        <w:ind w:firstLine="709"/>
        <w:rPr>
          <w:rFonts w:ascii="Times New Roman" w:hAnsi="Times New Roman" w:cs="Times New Roman"/>
          <w:sz w:val="28"/>
          <w:szCs w:val="28"/>
        </w:rPr>
      </w:pPr>
    </w:p>
    <w:p w:rsidR="00DC58F6" w:rsidRPr="00DC58F6" w:rsidRDefault="00DC58F6" w:rsidP="00DC58F6">
      <w:pPr>
        <w:spacing w:after="80" w:line="240" w:lineRule="auto"/>
        <w:ind w:firstLine="709"/>
        <w:jc w:val="center"/>
        <w:rPr>
          <w:rFonts w:ascii="Times New Roman" w:hAnsi="Times New Roman" w:cs="Times New Roman"/>
          <w:b/>
          <w:sz w:val="28"/>
          <w:szCs w:val="28"/>
        </w:rPr>
      </w:pPr>
      <w:r w:rsidRPr="00DC58F6">
        <w:rPr>
          <w:rFonts w:ascii="Times New Roman" w:hAnsi="Times New Roman" w:cs="Times New Roman"/>
          <w:b/>
          <w:sz w:val="28"/>
          <w:szCs w:val="28"/>
        </w:rPr>
        <w:t>Общественно-политическая обстановка в 60-е годы.</w:t>
      </w:r>
    </w:p>
    <w:p w:rsidR="00DC58F6" w:rsidRPr="00DC58F6" w:rsidRDefault="00DC58F6" w:rsidP="00DC58F6">
      <w:pPr>
        <w:spacing w:after="80" w:line="240" w:lineRule="auto"/>
        <w:ind w:firstLine="709"/>
        <w:jc w:val="center"/>
        <w:rPr>
          <w:rFonts w:ascii="Times New Roman" w:hAnsi="Times New Roman" w:cs="Times New Roman"/>
          <w:sz w:val="28"/>
          <w:szCs w:val="28"/>
        </w:rPr>
      </w:pPr>
    </w:p>
    <w:p w:rsidR="00DC58F6" w:rsidRPr="00DC58F6" w:rsidRDefault="00DC58F6" w:rsidP="00DC58F6">
      <w:pPr>
        <w:spacing w:after="80" w:line="240" w:lineRule="auto"/>
        <w:ind w:firstLine="709"/>
      </w:pPr>
      <w:r w:rsidRPr="00DC58F6">
        <w:rPr>
          <w:rFonts w:ascii="Times New Roman" w:hAnsi="Times New Roman" w:cs="Times New Roman"/>
          <w:sz w:val="28"/>
          <w:szCs w:val="28"/>
        </w:rPr>
        <w:t>И.В. Сталин, как известно, оставил Н.С. Хрущеву страну «в некотором подпитии».</w:t>
      </w:r>
      <w:r w:rsidRPr="00DC58F6">
        <w:t xml:space="preserve"> </w:t>
      </w:r>
    </w:p>
    <w:p w:rsidR="00DC58F6" w:rsidRPr="00DC58F6" w:rsidRDefault="00DC58F6" w:rsidP="00DC58F6">
      <w:pPr>
        <w:spacing w:after="80" w:line="240" w:lineRule="auto"/>
        <w:ind w:firstLine="709"/>
        <w:rPr>
          <w:rFonts w:ascii="Times New Roman" w:hAnsi="Times New Roman" w:cs="Times New Roman"/>
          <w:sz w:val="28"/>
          <w:szCs w:val="28"/>
        </w:rPr>
      </w:pPr>
      <w:r w:rsidRPr="00DC58F6">
        <w:rPr>
          <w:rFonts w:ascii="Times New Roman" w:hAnsi="Times New Roman" w:cs="Times New Roman"/>
          <w:sz w:val="28"/>
          <w:szCs w:val="28"/>
        </w:rPr>
        <w:t xml:space="preserve">В программном курсе того времени наряду с прочими был пункт о «создании человека нового типа», то есть стойкого к невзгодам, истинно советского человека, высокоморального, грамотного, интеллектуального, готового к труду. Так, 16 мая 1956 года в партийные организации КПСС и трудовые коллективы государства было направлено Письмо ЦК КПСС, Совета Министров СССР и ВЦСПС «Об укреплении трудовой дисциплины на предприятиях и стройках промышленности и транспорта, в МТС, совхозах и учреждениях», в котором особое внимание обращалось на участившиеся случаи прогулов и появление на производстве рабочих и служащих в нетрезвом состоянии (1). Пьянство никак не вписывалось в образ передового советского человека. Кроме того, было известно, как высоко ценилась минута времени в рамках всей страны. Одна потерянная минута в масштабах всего Отечества означала, что около 400 тыс. рабочих (Два Горьковских автозавода) простояли целый день (проф. В.И. Мишин). При Хрущеве изменилась оплата труда в деревне. Вместо «сталинских палочек» на трудодни, худо ли бедно ли в деревне стали выплачивать зарплату. Кроме того, крестьянам начали выдавать паспорта и многие сельские жители поехали жить в города. А в городах они устраивались на работу, становились рабочими и стали получать зарплату. Объем зарплат сразу возрос. Вырос объем дензнаков. Но грош – цена таким бумажкам, на которые нечего купить. Зарплата стала повышаться стремительно, а товары народного потребления не получили такого развития. И получился разрыв: зарплата растет, а товары народного потребления сильно отстают от роста зарплаты. Между ними возникла солидная разница. А закон экономики, открытый еще К. Марксом, никто не отменял. Он гласил, что количество денежных знаков, должно соответствовать количеству (по цене) товаров и услуг. Многие задумались: что делать. Разницу нужно было ликвидировать. После некоторых размышлений, было решено разницу ликвидировать, за счет выпуска в оборот дополнительно большого количества алкогольных изделий. И по всей стране, по плану началось строительство новых водочных, винных и пивных заводов. </w:t>
      </w:r>
    </w:p>
    <w:p w:rsidR="00DC58F6" w:rsidRPr="00DC58F6" w:rsidRDefault="00DC58F6" w:rsidP="00DC58F6">
      <w:pPr>
        <w:spacing w:after="80" w:line="240" w:lineRule="auto"/>
        <w:ind w:firstLine="709"/>
        <w:rPr>
          <w:rFonts w:ascii="Times New Roman" w:hAnsi="Times New Roman" w:cs="Times New Roman"/>
          <w:sz w:val="28"/>
          <w:szCs w:val="28"/>
        </w:rPr>
      </w:pPr>
      <w:r w:rsidRPr="00DC58F6">
        <w:rPr>
          <w:rFonts w:ascii="Times New Roman" w:hAnsi="Times New Roman" w:cs="Times New Roman"/>
          <w:sz w:val="28"/>
          <w:szCs w:val="28"/>
        </w:rPr>
        <w:t>Возникает вопрос, почему «экономические ножницы» решили закрыть за счет алкогольных предприятий? Почему не строительство новых трикотажных, обувных и прочих фабрик и заводов, а именно винно-</w:t>
      </w:r>
      <w:r w:rsidRPr="00DC58F6">
        <w:rPr>
          <w:rFonts w:ascii="Times New Roman" w:hAnsi="Times New Roman" w:cs="Times New Roman"/>
          <w:sz w:val="28"/>
          <w:szCs w:val="28"/>
        </w:rPr>
        <w:lastRenderedPageBreak/>
        <w:t>водочных объектов? Оказывается, гораздо дешевле построить предприятия по выпуску алкогольных изделий, так как затрат на строительство таких объектов нужно на много меньше, чем стали бы строить предприятия для выпуска полезных товаров народного потребления. А денежная окупаемость от продажи алкоголя почти моментальная. Казалось: затрат мало, а прибыли будет много и быстро. Руководство страны пошло по пути наименьшего сопротивления. Дебит с кредитом свели. Но свели его за счет резкого увеличения продажи алкоголя, за счет спаивания населения страны Советов. В 1965 году производилось на душу населения около 5 литров алкоголя в стопроцентном исчислении, другими словами - спирта. Если при Ленине наша страна была относительно трезвой, при Сталине была - малопьющей, то при Хрущеве мы стали средне пьющим государством.</w:t>
      </w:r>
      <w:r w:rsidRPr="00DC58F6">
        <w:t xml:space="preserve"> </w:t>
      </w:r>
      <w:r w:rsidRPr="00DC58F6">
        <w:rPr>
          <w:rFonts w:ascii="Times New Roman" w:hAnsi="Times New Roman" w:cs="Times New Roman"/>
          <w:sz w:val="28"/>
          <w:szCs w:val="28"/>
        </w:rPr>
        <w:t>За 15 лет, начиная с 1950 по 1965 годы, производство и потребление алкоголя в нашей стране возросло на 200 процентов, превысив темпы такого роста в других европейских странах за тот же период времени в 10–20 раз.</w:t>
      </w:r>
    </w:p>
    <w:p w:rsidR="00DC58F6" w:rsidRPr="00DC58F6" w:rsidRDefault="00DC58F6" w:rsidP="00DC58F6">
      <w:pPr>
        <w:spacing w:after="80" w:line="240" w:lineRule="auto"/>
        <w:ind w:firstLine="709"/>
        <w:rPr>
          <w:rFonts w:ascii="Times New Roman" w:hAnsi="Times New Roman" w:cs="Times New Roman"/>
          <w:sz w:val="28"/>
          <w:szCs w:val="28"/>
        </w:rPr>
      </w:pPr>
      <w:r w:rsidRPr="00DC58F6">
        <w:rPr>
          <w:rFonts w:ascii="Times New Roman" w:hAnsi="Times New Roman" w:cs="Times New Roman"/>
          <w:sz w:val="28"/>
          <w:szCs w:val="28"/>
        </w:rPr>
        <w:t xml:space="preserve">Тогда Н.С. Хрущев и его приспешники развернули массовую акцию по «окультуриванию» потребления алкоголя. Об этом затрубили газеты, </w:t>
      </w:r>
    </w:p>
    <w:p w:rsidR="00DC58F6" w:rsidRPr="00DC58F6" w:rsidRDefault="00DC58F6" w:rsidP="00DC58F6">
      <w:pPr>
        <w:spacing w:after="80" w:line="240" w:lineRule="auto"/>
        <w:rPr>
          <w:rFonts w:ascii="Times New Roman" w:eastAsia="Times New Roman" w:hAnsi="Times New Roman" w:cs="Times New Roman"/>
          <w:snapToGrid w:val="0"/>
          <w:sz w:val="28"/>
          <w:szCs w:val="28"/>
          <w:lang w:eastAsia="ru-RU"/>
        </w:rPr>
      </w:pPr>
      <w:r w:rsidRPr="00DC58F6">
        <w:rPr>
          <w:rFonts w:ascii="Times New Roman" w:hAnsi="Times New Roman" w:cs="Times New Roman"/>
          <w:sz w:val="28"/>
          <w:szCs w:val="28"/>
        </w:rPr>
        <w:t xml:space="preserve">оповестили журналы, взвыло радостно радио, прокричало зарождающееся телевидение. Вопрос: как можно окультурить психотропное вещество? Об этом молчали. В то же время, было доподлинно известно, </w:t>
      </w:r>
      <w:r w:rsidRPr="00DC58F6">
        <w:rPr>
          <w:rFonts w:ascii="Times New Roman" w:hAnsi="Times New Roman" w:cs="Times New Roman"/>
          <w:i/>
          <w:sz w:val="28"/>
          <w:szCs w:val="28"/>
        </w:rPr>
        <w:t xml:space="preserve">«Алкоголь является одним из самых сильных психотропных веществ, вызывающих зависимость, которое наносит значительный вред здоровью, широко употребляется во всем мире и в настоящее время не охвачено ни одним международным договором. По мнению Комитета, сообществу общественного здравоохранения необходимо рассмотреть различные существующие варианты для усиления действий в отношении антиалкогольной политики на международном уровне. Комитет обратил внимание на следующие варианты возможных глобальных регулирующих рамок, основанных на существующих примерах: международный свод правил маркетинга, ориентированный на общественное здравоохранение, аналогичный Международному своду правил сбыта заменителей грудного молока; включение алкоголя в список в соответствии с Конвенцией 1971 г. о психотропных веществах, учитывая свойства алкоголя как психотропного вещества, потребление которого создает проблемы для общественного здравоохранения и социальные проблемы; заключение нового международного договора по образцу Рамочной конвенции по борьбе против табака» </w:t>
      </w:r>
      <w:r w:rsidRPr="00DC58F6">
        <w:rPr>
          <w:rFonts w:ascii="Times New Roman" w:hAnsi="Times New Roman" w:cs="Times New Roman"/>
          <w:sz w:val="28"/>
          <w:szCs w:val="28"/>
        </w:rPr>
        <w:t>(2).</w:t>
      </w:r>
      <w:r w:rsidRPr="00DC58F6">
        <w:rPr>
          <w:rFonts w:ascii="Times New Roman" w:hAnsi="Times New Roman" w:cs="Times New Roman"/>
          <w:i/>
          <w:sz w:val="28"/>
          <w:szCs w:val="28"/>
        </w:rPr>
        <w:t xml:space="preserve"> </w:t>
      </w:r>
      <w:r w:rsidRPr="00DC58F6">
        <w:rPr>
          <w:rFonts w:ascii="Times New Roman" w:hAnsi="Times New Roman" w:cs="Times New Roman"/>
          <w:sz w:val="28"/>
          <w:szCs w:val="28"/>
        </w:rPr>
        <w:t xml:space="preserve">27 сентября 1956 года вышло Постановление Совета Министров СССР «Об отмене обложения налогом с оборота картофеля, перерабатываемого в спирт … изменении цен на кукурузу, отпускаемую спиртовой промышленности…» (3). В 1958 году правительство Н.С. Хрущёва, обеспокоенное разгулом пьянства, пошло на очередные полумеры и ввело запрет на продажу водки в розлив в предприятиях общественного питания (кроме ресторанов), как это уже делалось сто лет назад. Результат был таким же – пьянство выплеснулось на улицу, что ещё больше увеличило </w:t>
      </w:r>
      <w:r w:rsidRPr="00DC58F6">
        <w:rPr>
          <w:rFonts w:ascii="Times New Roman" w:hAnsi="Times New Roman" w:cs="Times New Roman"/>
          <w:sz w:val="28"/>
          <w:szCs w:val="28"/>
        </w:rPr>
        <w:lastRenderedPageBreak/>
        <w:t>употребление алкоголя.</w:t>
      </w:r>
      <w:r w:rsidRPr="00DC58F6">
        <w:t xml:space="preserve"> </w:t>
      </w:r>
      <w:r w:rsidRPr="00DC58F6">
        <w:rPr>
          <w:rFonts w:ascii="Times New Roman" w:hAnsi="Times New Roman" w:cs="Times New Roman"/>
          <w:sz w:val="28"/>
          <w:szCs w:val="28"/>
        </w:rPr>
        <w:t>В системе мер по устранению причин существования преступности важное место отводилось кампании по борьбе с тунеядством и ведением паразитического образа жизни.</w:t>
      </w:r>
      <w:r w:rsidRPr="00DC58F6">
        <w:t xml:space="preserve"> </w:t>
      </w:r>
      <w:r w:rsidRPr="00DC58F6">
        <w:rPr>
          <w:rFonts w:ascii="Times New Roman" w:hAnsi="Times New Roman" w:cs="Times New Roman"/>
          <w:sz w:val="28"/>
          <w:szCs w:val="28"/>
        </w:rPr>
        <w:t xml:space="preserve">Полностью антиалкогольная программа Н.С. Хрущева была сформулирована позже — в Постановлении ЦК КПСС и Совета министров СССР от 15 декабря 1958 года «Об усилении борьбы с пьянством и наведении порядка в торговле крепкими спиртными напитками» (4). </w:t>
      </w:r>
      <w:r w:rsidRPr="00DC58F6">
        <w:rPr>
          <w:rFonts w:ascii="Times New Roman" w:eastAsia="Times New Roman" w:hAnsi="Times New Roman" w:cs="Times New Roman"/>
          <w:sz w:val="28"/>
          <w:szCs w:val="28"/>
          <w:lang w:eastAsia="ru-RU"/>
        </w:rPr>
        <w:t>В 1958 году запретили продажу водки и вина в розлив, подняв цены на алкоголь. Бутылка водки до денежной реформы 1961 года стоила 21,20 рубля. Тогда же Н.С. Хрущев разрешил делать ее из технического спирта, что стало «дешевле и сердитее». Сразу же вверх поползла «пьяная» преступность. Тогда, 2 марта 1959 года, ЦК КПСС и Совет Министров СССР принимают постановление «Об участии трудящихся в охране общественного порядка» (5). Началась обычная, трафаретная «стрельба по воробьям», начали сшибать макушки чертополоха, не трогая корней самой алкогольной проблемы. Более того, с</w:t>
      </w:r>
      <w:r w:rsidRPr="00DC58F6">
        <w:rPr>
          <w:rFonts w:ascii="Times New Roman" w:eastAsia="Times New Roman" w:hAnsi="Times New Roman" w:cs="Times New Roman"/>
          <w:snapToGrid w:val="0"/>
          <w:sz w:val="28"/>
          <w:szCs w:val="28"/>
          <w:lang w:eastAsia="ru-RU"/>
        </w:rPr>
        <w:t xml:space="preserve"> 1960 года берется курс на ординарные вина. Вино - всему народу. Появляются "улучшенные" технологии выделки крепленых виноградных изделий. Например, в горячий виноградный сок вливают нужное количество спирта: до 18 градусов - портвейн, до 16-17 градусов - вермут или другое крепкое изделие. С тех пор народ помнит "Солнцедар", "Вермут" красный, розовый, белый и т.д. </w:t>
      </w:r>
    </w:p>
    <w:p w:rsidR="00DC58F6" w:rsidRPr="00DC58F6" w:rsidRDefault="00DC58F6" w:rsidP="00DC58F6">
      <w:pPr>
        <w:spacing w:after="80" w:line="240" w:lineRule="auto"/>
        <w:ind w:firstLine="720"/>
        <w:rPr>
          <w:rFonts w:ascii="Times New Roman" w:eastAsia="Times New Roman" w:hAnsi="Times New Roman" w:cs="Times New Roman"/>
          <w:sz w:val="28"/>
          <w:szCs w:val="28"/>
          <w:lang w:eastAsia="ru-RU"/>
        </w:rPr>
      </w:pPr>
      <w:r w:rsidRPr="00DC58F6">
        <w:rPr>
          <w:rFonts w:ascii="Times New Roman" w:hAnsi="Times New Roman" w:cs="Times New Roman"/>
          <w:sz w:val="28"/>
          <w:szCs w:val="28"/>
        </w:rPr>
        <w:t xml:space="preserve">В стране началось активное внедрение так называемой «культуры» пития. Появился новый термин – «культурпитейцы» или «культуропийцы». </w:t>
      </w:r>
      <w:r w:rsidRPr="00DC58F6">
        <w:rPr>
          <w:rFonts w:ascii="Times New Roman" w:eastAsia="Times New Roman" w:hAnsi="Times New Roman" w:cs="Times New Roman"/>
          <w:sz w:val="28"/>
          <w:szCs w:val="28"/>
          <w:lang w:eastAsia="ru-RU"/>
        </w:rPr>
        <w:t xml:space="preserve">12 апреля 1959 года в СССР состоялась премьера советского фильма "Судьба человека". Экранизация одноименного рассказа (1957 год), автор которого – писатель-алкоголик Михаил Александрович Шолохов (1905 год – 1984 год). Режиссер – Сергей Федорович Бондарчук (1920 год – 1994 год) – любитель отравиться алкоголем. После фильма в народе были приняты на вооружение фразы главного героя: "Я после первого стакана не закусываю", а также "Извините, герр комендант, я и после второго стакана не привык закусывать". В эти годы в СССР зарождается алкогольная мафия (6).  В то же время, 9 января 1960 года в свет выходит Постановление ЦК КПСС «О задачах партийной пропаганды в современных условиях», где всячески порицалось пьянство, хулиганство и другие чуждые нашему строю явления. (7).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Альберт Рис Вильямс, большой друг Джона Рида, сам большой души человек, большой друг Родины социализма, писал Якову Карповичу Кокушкину:</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 когда я прошлым летом был в Советском Союзе, я повсюду видел стройки, стройки, стройки!...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одном из старых американских стихотворений спрашивается:</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А зачем все это строить</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Если мы не строим человека?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lastRenderedPageBreak/>
        <w:t xml:space="preserve">          Я счастлив, что во время последней поездки в Советский Союз нашел убедительные доказательства того, как постепенно, порой и незаметно, создается у вас человек нового типа».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Все это верно, Но...  Вот так оборачивались рекомендации Партии и Правительства на окультуривание потребления алкоголя. Я.К. Кокушкин вспоминал, что именно тогда в Сормове, где он проживал, дружинники подобрали девятиклассника. Придя в чувство, он спокойно, без малейшего смущения, не говоря уже о стыде, заявил: «Не рассчитал...»</w:t>
      </w:r>
      <w:r w:rsidRPr="00DC58F6">
        <w:t xml:space="preserve"> </w:t>
      </w:r>
      <w:r w:rsidRPr="00DC58F6">
        <w:rPr>
          <w:rFonts w:ascii="Times New Roman" w:hAnsi="Times New Roman" w:cs="Times New Roman"/>
          <w:sz w:val="28"/>
          <w:szCs w:val="28"/>
        </w:rPr>
        <w:t>(8).</w:t>
      </w:r>
    </w:p>
    <w:p w:rsidR="00DC58F6" w:rsidRPr="00DC58F6" w:rsidRDefault="00DC58F6" w:rsidP="00DC58F6">
      <w:pPr>
        <w:shd w:val="clear" w:color="auto" w:fill="FFFFFF"/>
        <w:spacing w:before="96" w:after="120" w:line="288" w:lineRule="atLeast"/>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 xml:space="preserve">           Администратор сайта «Данные об алкоголе» </w:t>
      </w:r>
      <w:r w:rsidRPr="00DC58F6">
        <w:rPr>
          <w:rFonts w:ascii="Times New Roman" w:eastAsia="Times New Roman" w:hAnsi="Times New Roman" w:cs="Times New Roman"/>
          <w:sz w:val="28"/>
          <w:szCs w:val="28"/>
          <w:lang w:eastAsia="ru-RU"/>
        </w:rPr>
        <w:t>Чертанов Роман Геннадьевич</w:t>
      </w:r>
      <w:r w:rsidRPr="00DC58F6">
        <w:rPr>
          <w:rFonts w:ascii="Times New Roman" w:eastAsia="Times New Roman" w:hAnsi="Times New Roman" w:cs="Times New Roman"/>
          <w:color w:val="000000"/>
          <w:sz w:val="28"/>
          <w:szCs w:val="28"/>
          <w:lang w:eastAsia="ru-RU"/>
        </w:rPr>
        <w:t xml:space="preserve"> собрал Графики смертности по России, которые приведены по всем возрастам на 100 000 человек населения, без стандартизации по возрастам (грубый коэффициент). Индикаторным заболеванием является смертность от отравления алкоголем — несмотря на низкий уровень смертности (ордината) именно от этой причины, график практически точно очерчивает смерти от убийств, кардиологии, самоубийств и так далее, а также общую смертность россиян.</w:t>
      </w:r>
    </w:p>
    <w:p w:rsidR="00DC58F6" w:rsidRPr="00DC58F6" w:rsidRDefault="00DC58F6" w:rsidP="00DC58F6">
      <w:pPr>
        <w:shd w:val="clear" w:color="auto" w:fill="FFFFFF"/>
        <w:spacing w:before="96" w:after="120" w:line="288" w:lineRule="atLeast"/>
        <w:rPr>
          <w:rFonts w:ascii="Arial" w:eastAsia="Times New Roman" w:hAnsi="Arial" w:cs="Arial"/>
          <w:color w:val="000000"/>
          <w:sz w:val="20"/>
          <w:szCs w:val="20"/>
          <w:lang w:eastAsia="ru-RU"/>
        </w:rPr>
      </w:pPr>
      <w:r w:rsidRPr="00DC58F6">
        <w:rPr>
          <w:rFonts w:ascii="Arial" w:eastAsia="Times New Roman" w:hAnsi="Arial" w:cs="Arial"/>
          <w:noProof/>
          <w:color w:val="0B0080"/>
          <w:sz w:val="20"/>
          <w:szCs w:val="20"/>
          <w:lang w:eastAsia="ru-RU"/>
        </w:rPr>
        <w:drawing>
          <wp:inline distT="0" distB="0" distL="0" distR="0" wp14:anchorId="70CF7C21" wp14:editId="62D9DF3E">
            <wp:extent cx="4621651" cy="3654850"/>
            <wp:effectExtent l="0" t="0" r="7620" b="3175"/>
            <wp:docPr id="8" name="Рисунок 8" descr="Смертность мужчин и женщин.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мертность мужчин и женщин.pn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21801" cy="3654969"/>
                    </a:xfrm>
                    <a:prstGeom prst="rect">
                      <a:avLst/>
                    </a:prstGeom>
                    <a:noFill/>
                    <a:ln>
                      <a:noFill/>
                    </a:ln>
                  </pic:spPr>
                </pic:pic>
              </a:graphicData>
            </a:graphic>
          </wp:inline>
        </w:drawing>
      </w:r>
    </w:p>
    <w:p w:rsidR="00DC58F6" w:rsidRPr="00DC58F6" w:rsidRDefault="00DC58F6" w:rsidP="00DC58F6">
      <w:pPr>
        <w:shd w:val="clear" w:color="auto" w:fill="FFFFFF"/>
        <w:spacing w:before="96" w:after="120" w:line="288" w:lineRule="atLeast"/>
        <w:rPr>
          <w:rFonts w:ascii="Arial" w:eastAsia="Times New Roman" w:hAnsi="Arial" w:cs="Arial"/>
          <w:color w:val="000000"/>
          <w:sz w:val="20"/>
          <w:szCs w:val="20"/>
          <w:lang w:eastAsia="ru-RU"/>
        </w:rPr>
      </w:pPr>
      <w:r w:rsidRPr="00DC58F6">
        <w:rPr>
          <w:rFonts w:ascii="Arial" w:eastAsia="Times New Roman" w:hAnsi="Arial" w:cs="Arial"/>
          <w:noProof/>
          <w:color w:val="0B0080"/>
          <w:sz w:val="20"/>
          <w:szCs w:val="20"/>
          <w:lang w:eastAsia="ru-RU"/>
        </w:rPr>
        <w:lastRenderedPageBreak/>
        <w:drawing>
          <wp:inline distT="0" distB="0" distL="0" distR="0" wp14:anchorId="179D7981" wp14:editId="0F4B16D1">
            <wp:extent cx="4621651" cy="3654850"/>
            <wp:effectExtent l="0" t="0" r="7620" b="3175"/>
            <wp:docPr id="9" name="Рисунок 9" descr="Смертность от всех причин.pn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мертность от всех причин.pn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22847" cy="3655796"/>
                    </a:xfrm>
                    <a:prstGeom prst="rect">
                      <a:avLst/>
                    </a:prstGeom>
                    <a:noFill/>
                    <a:ln>
                      <a:noFill/>
                    </a:ln>
                  </pic:spPr>
                </pic:pic>
              </a:graphicData>
            </a:graphic>
          </wp:inline>
        </w:drawing>
      </w:r>
    </w:p>
    <w:p w:rsidR="00DC58F6" w:rsidRPr="00DC58F6" w:rsidRDefault="00DC58F6" w:rsidP="00DC58F6">
      <w:pPr>
        <w:shd w:val="clear" w:color="auto" w:fill="FFFFFF"/>
        <w:spacing w:before="96" w:after="120" w:line="288" w:lineRule="atLeast"/>
        <w:rPr>
          <w:rFonts w:ascii="Arial" w:eastAsia="Times New Roman" w:hAnsi="Arial" w:cs="Arial"/>
          <w:color w:val="000000"/>
          <w:sz w:val="20"/>
          <w:szCs w:val="20"/>
          <w:lang w:eastAsia="ru-RU"/>
        </w:rPr>
      </w:pPr>
      <w:r w:rsidRPr="00DC58F6">
        <w:rPr>
          <w:rFonts w:ascii="Arial" w:eastAsia="Times New Roman" w:hAnsi="Arial" w:cs="Arial"/>
          <w:noProof/>
          <w:color w:val="0B0080"/>
          <w:sz w:val="20"/>
          <w:szCs w:val="20"/>
          <w:lang w:eastAsia="ru-RU"/>
        </w:rPr>
        <w:drawing>
          <wp:inline distT="0" distB="0" distL="0" distR="0" wp14:anchorId="612C5402" wp14:editId="7C9FAB3D">
            <wp:extent cx="4547175" cy="3595954"/>
            <wp:effectExtent l="0" t="0" r="6350" b="5080"/>
            <wp:docPr id="10" name="Рисунок 10" descr="Смертность Отравления алкоголем.pn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мертность Отравления алкоголем.pn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47322" cy="3596070"/>
                    </a:xfrm>
                    <a:prstGeom prst="rect">
                      <a:avLst/>
                    </a:prstGeom>
                    <a:noFill/>
                    <a:ln>
                      <a:noFill/>
                    </a:ln>
                  </pic:spPr>
                </pic:pic>
              </a:graphicData>
            </a:graphic>
          </wp:inline>
        </w:drawing>
      </w:r>
      <w:r w:rsidRPr="00DC58F6">
        <w:rPr>
          <w:rFonts w:ascii="Arial" w:eastAsia="Times New Roman" w:hAnsi="Arial" w:cs="Arial"/>
          <w:color w:val="000000"/>
          <w:sz w:val="20"/>
          <w:szCs w:val="20"/>
          <w:lang w:eastAsia="ru-RU"/>
        </w:rPr>
        <w:t> </w:t>
      </w:r>
    </w:p>
    <w:p w:rsidR="00DC58F6" w:rsidRPr="00DC58F6" w:rsidRDefault="00DC58F6" w:rsidP="00DC58F6">
      <w:pPr>
        <w:shd w:val="clear" w:color="auto" w:fill="FFFFFF"/>
        <w:spacing w:before="96" w:after="120" w:line="288" w:lineRule="atLeast"/>
        <w:rPr>
          <w:rFonts w:ascii="Arial" w:eastAsia="Times New Roman" w:hAnsi="Arial" w:cs="Arial"/>
          <w:color w:val="000000"/>
          <w:sz w:val="20"/>
          <w:szCs w:val="20"/>
          <w:lang w:eastAsia="ru-RU"/>
        </w:rPr>
      </w:pPr>
      <w:r w:rsidRPr="00DC58F6">
        <w:rPr>
          <w:rFonts w:ascii="Arial" w:eastAsia="Times New Roman" w:hAnsi="Arial" w:cs="Arial"/>
          <w:noProof/>
          <w:color w:val="0B0080"/>
          <w:sz w:val="20"/>
          <w:szCs w:val="20"/>
          <w:lang w:eastAsia="ru-RU"/>
        </w:rPr>
        <w:lastRenderedPageBreak/>
        <w:drawing>
          <wp:inline distT="0" distB="0" distL="0" distR="0" wp14:anchorId="07C73ED1" wp14:editId="01C18A22">
            <wp:extent cx="4588504" cy="3628637"/>
            <wp:effectExtent l="0" t="0" r="3175" b="0"/>
            <wp:docPr id="13" name="Рисунок 13" descr="Смертность Убийства.pn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мертность Убийства.pn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89347" cy="3629304"/>
                    </a:xfrm>
                    <a:prstGeom prst="rect">
                      <a:avLst/>
                    </a:prstGeom>
                    <a:noFill/>
                    <a:ln>
                      <a:noFill/>
                    </a:ln>
                  </pic:spPr>
                </pic:pic>
              </a:graphicData>
            </a:graphic>
          </wp:inline>
        </w:drawing>
      </w:r>
      <w:r w:rsidRPr="00DC58F6">
        <w:rPr>
          <w:rFonts w:ascii="Arial" w:eastAsia="Times New Roman" w:hAnsi="Arial" w:cs="Arial"/>
          <w:color w:val="000000"/>
          <w:sz w:val="20"/>
          <w:szCs w:val="20"/>
          <w:lang w:eastAsia="ru-RU"/>
        </w:rPr>
        <w:t> </w:t>
      </w:r>
    </w:p>
    <w:p w:rsidR="00DC58F6" w:rsidRPr="00DC58F6" w:rsidRDefault="00DC58F6" w:rsidP="00DC58F6">
      <w:pPr>
        <w:shd w:val="clear" w:color="auto" w:fill="FFFFFF"/>
        <w:spacing w:before="96" w:after="120" w:line="288" w:lineRule="atLeast"/>
        <w:rPr>
          <w:rFonts w:ascii="Arial" w:eastAsia="Times New Roman" w:hAnsi="Arial" w:cs="Arial"/>
          <w:color w:val="000000"/>
          <w:sz w:val="20"/>
          <w:szCs w:val="20"/>
          <w:lang w:eastAsia="ru-RU"/>
        </w:rPr>
      </w:pPr>
      <w:r w:rsidRPr="00DC58F6">
        <w:rPr>
          <w:rFonts w:ascii="Arial" w:eastAsia="Times New Roman" w:hAnsi="Arial" w:cs="Arial"/>
          <w:noProof/>
          <w:color w:val="0B0080"/>
          <w:sz w:val="20"/>
          <w:szCs w:val="20"/>
          <w:lang w:eastAsia="ru-RU"/>
        </w:rPr>
        <w:drawing>
          <wp:inline distT="0" distB="0" distL="0" distR="0" wp14:anchorId="4CE2039B" wp14:editId="15B13019">
            <wp:extent cx="4741640" cy="3749738"/>
            <wp:effectExtent l="0" t="0" r="1905" b="3175"/>
            <wp:docPr id="14" name="Рисунок 14" descr="Смертность Самоубийства.pn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мертность Самоубийства.pn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41793" cy="3749859"/>
                    </a:xfrm>
                    <a:prstGeom prst="rect">
                      <a:avLst/>
                    </a:prstGeom>
                    <a:noFill/>
                    <a:ln>
                      <a:noFill/>
                    </a:ln>
                  </pic:spPr>
                </pic:pic>
              </a:graphicData>
            </a:graphic>
          </wp:inline>
        </w:drawing>
      </w:r>
    </w:p>
    <w:p w:rsidR="00DC58F6" w:rsidRPr="00DC58F6" w:rsidRDefault="00DC58F6" w:rsidP="00DC58F6">
      <w:pPr>
        <w:shd w:val="clear" w:color="auto" w:fill="FFFFFF"/>
        <w:spacing w:before="96" w:after="120" w:line="288" w:lineRule="atLeast"/>
        <w:rPr>
          <w:rFonts w:ascii="Arial" w:eastAsia="Times New Roman" w:hAnsi="Arial" w:cs="Arial"/>
          <w:color w:val="000000"/>
          <w:sz w:val="20"/>
          <w:szCs w:val="20"/>
          <w:lang w:eastAsia="ru-RU"/>
        </w:rPr>
      </w:pPr>
      <w:r w:rsidRPr="00DC58F6">
        <w:rPr>
          <w:rFonts w:ascii="Arial" w:eastAsia="Times New Roman" w:hAnsi="Arial" w:cs="Arial"/>
          <w:noProof/>
          <w:color w:val="0B0080"/>
          <w:sz w:val="20"/>
          <w:szCs w:val="20"/>
          <w:lang w:eastAsia="ru-RU"/>
        </w:rPr>
        <w:lastRenderedPageBreak/>
        <w:drawing>
          <wp:inline distT="0" distB="0" distL="0" distR="0" wp14:anchorId="084BC87F" wp14:editId="5E5770B9">
            <wp:extent cx="4625129" cy="3657600"/>
            <wp:effectExtent l="0" t="0" r="4445" b="0"/>
            <wp:docPr id="16" name="Рисунок 16" descr="Смертность ДТП.pn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мертность ДТП.png">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27582" cy="3659540"/>
                    </a:xfrm>
                    <a:prstGeom prst="rect">
                      <a:avLst/>
                    </a:prstGeom>
                    <a:noFill/>
                    <a:ln>
                      <a:noFill/>
                    </a:ln>
                  </pic:spPr>
                </pic:pic>
              </a:graphicData>
            </a:graphic>
          </wp:inline>
        </w:drawing>
      </w:r>
      <w:r w:rsidRPr="00DC58F6">
        <w:rPr>
          <w:rFonts w:ascii="Arial" w:eastAsia="Times New Roman" w:hAnsi="Arial" w:cs="Arial"/>
          <w:noProof/>
          <w:color w:val="0B0080"/>
          <w:sz w:val="20"/>
          <w:szCs w:val="20"/>
          <w:lang w:eastAsia="ru-RU"/>
        </w:rPr>
        <w:drawing>
          <wp:inline distT="0" distB="0" distL="0" distR="0" wp14:anchorId="5B8C5913" wp14:editId="32420F03">
            <wp:extent cx="4818712" cy="3810689"/>
            <wp:effectExtent l="0" t="0" r="1270" b="0"/>
            <wp:docPr id="17" name="Рисунок 17" descr="Смертность Цереброваскулярные болезни.pn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мертность Цереброваскулярные болезни.png">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19739" cy="3811501"/>
                    </a:xfrm>
                    <a:prstGeom prst="rect">
                      <a:avLst/>
                    </a:prstGeom>
                    <a:noFill/>
                    <a:ln>
                      <a:noFill/>
                    </a:ln>
                  </pic:spPr>
                </pic:pic>
              </a:graphicData>
            </a:graphic>
          </wp:inline>
        </w:drawing>
      </w:r>
      <w:r w:rsidRPr="00DC58F6">
        <w:rPr>
          <w:rFonts w:ascii="Arial" w:eastAsia="Times New Roman" w:hAnsi="Arial" w:cs="Arial"/>
          <w:noProof/>
          <w:color w:val="0B0080"/>
          <w:sz w:val="20"/>
          <w:szCs w:val="20"/>
          <w:lang w:eastAsia="ru-RU"/>
        </w:rPr>
        <w:lastRenderedPageBreak/>
        <w:drawing>
          <wp:inline distT="0" distB="0" distL="0" distR="0" wp14:anchorId="2B46A927" wp14:editId="50D40672">
            <wp:extent cx="5232044" cy="4137556"/>
            <wp:effectExtent l="0" t="0" r="6985" b="0"/>
            <wp:docPr id="19" name="Рисунок 19" descr="Смертность Ишемическая болезнь сердца.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мертность Ишемическая болезнь сердца.pn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32214" cy="4137690"/>
                    </a:xfrm>
                    <a:prstGeom prst="rect">
                      <a:avLst/>
                    </a:prstGeom>
                    <a:noFill/>
                    <a:ln>
                      <a:noFill/>
                    </a:ln>
                  </pic:spPr>
                </pic:pic>
              </a:graphicData>
            </a:graphic>
          </wp:inline>
        </w:drawing>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eastAsia="Times New Roman" w:hAnsi="Times New Roman" w:cs="Times New Roman"/>
          <w:color w:val="000000"/>
          <w:sz w:val="24"/>
          <w:szCs w:val="24"/>
          <w:lang w:eastAsia="ru-RU"/>
        </w:rPr>
        <w:t>Лит.: </w:t>
      </w:r>
      <w:hyperlink r:id="rId89" w:history="1">
        <w:r w:rsidRPr="00DC58F6">
          <w:rPr>
            <w:rFonts w:ascii="Times New Roman" w:eastAsia="Times New Roman" w:hAnsi="Times New Roman" w:cs="Times New Roman"/>
            <w:color w:val="663366"/>
            <w:sz w:val="24"/>
            <w:szCs w:val="24"/>
            <w:lang w:eastAsia="ru-RU"/>
          </w:rPr>
          <w:t>https://yadi.sk/i/gfpmIX0RdptHd</w:t>
        </w:r>
      </w:hyperlink>
      <w:r w:rsidRPr="00DC58F6">
        <w:rPr>
          <w:rFonts w:ascii="Times New Roman" w:eastAsia="Times New Roman" w:hAnsi="Times New Roman" w:cs="Times New Roman"/>
          <w:color w:val="663366"/>
          <w:sz w:val="24"/>
          <w:szCs w:val="24"/>
          <w:lang w:eastAsia="ru-RU"/>
        </w:rPr>
        <w:t xml:space="preserve"> </w:t>
      </w:r>
      <w:r w:rsidRPr="00DC58F6">
        <w:rPr>
          <w:rFonts w:ascii="Times New Roman" w:eastAsia="Times New Roman" w:hAnsi="Times New Roman" w:cs="Times New Roman"/>
          <w:color w:val="000000"/>
          <w:sz w:val="24"/>
          <w:szCs w:val="24"/>
          <w:lang w:eastAsia="ru-RU"/>
        </w:rPr>
        <w:t>(</w:t>
      </w:r>
      <w:hyperlink r:id="rId90" w:history="1">
        <w:r w:rsidRPr="00DC58F6">
          <w:rPr>
            <w:rFonts w:ascii="Times New Roman" w:eastAsia="Times New Roman" w:hAnsi="Times New Roman" w:cs="Times New Roman"/>
            <w:color w:val="663366"/>
            <w:sz w:val="24"/>
            <w:szCs w:val="24"/>
            <w:lang w:eastAsia="ru-RU"/>
          </w:rPr>
          <w:t>Милле</w:t>
        </w:r>
      </w:hyperlink>
      <w:r w:rsidRPr="00DC58F6">
        <w:rPr>
          <w:rFonts w:ascii="Times New Roman" w:eastAsia="Times New Roman" w:hAnsi="Times New Roman" w:cs="Times New Roman"/>
          <w:color w:val="000000"/>
          <w:sz w:val="24"/>
          <w:szCs w:val="24"/>
          <w:lang w:eastAsia="ru-RU"/>
        </w:rPr>
        <w:t> по 1994 год) и </w:t>
      </w:r>
      <w:hyperlink r:id="rId91" w:history="1">
        <w:r w:rsidRPr="00DC58F6">
          <w:rPr>
            <w:rFonts w:ascii="Times New Roman" w:eastAsia="Times New Roman" w:hAnsi="Times New Roman" w:cs="Times New Roman"/>
            <w:color w:val="663366"/>
            <w:sz w:val="24"/>
            <w:szCs w:val="24"/>
            <w:lang w:eastAsia="ru-RU"/>
          </w:rPr>
          <w:t>https://yadi.sk/i/Seq25AxQWsMgt</w:t>
        </w:r>
      </w:hyperlink>
      <w:r w:rsidRPr="00DC58F6">
        <w:rPr>
          <w:rFonts w:ascii="Times New Roman" w:eastAsia="Times New Roman" w:hAnsi="Times New Roman" w:cs="Times New Roman"/>
          <w:color w:val="000000"/>
          <w:sz w:val="24"/>
          <w:szCs w:val="24"/>
          <w:lang w:eastAsia="ru-RU"/>
        </w:rPr>
        <w:t> (Росстат, ВОЗ).</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4 мая 1961 года Президиумом Верховного Совета РСФСР был принят Указ «Об усилении борьбы с лицами, уклоняющимися от общественно-полезного труда и ведущими антиобщественный паразитический образ жизни». 17 сентября 1961 года Яков Карпович Кокушкин, ветеран партии и один из прародителей современного трезвеннического движения писал в газету «Правда»: "Партия осуждает все виды излишеств, распущенности, потребление алкоголя, как самого гнусного самоотравления. Член партии, пристрастный к спиртному, не терпим на руководящей и государственной работе" (9). Статья Я.К. Кокушкина, под названием "Воплотим в жизнь предначертания партии" была подготовлена редакцией к печати, прислана в гранках автору, которую он подписал. Но, в самый последний момент была снята с печати. Наверное, кто-то из лидеров партии, а может быть, сам главный редактор газеты соотнес слова Я.К. Кокушкина на свой счет. В те времена главным редактором был Сатюков Павел Алексеевич (29 июня 1911 года – 17 ноября 1976 года). Так или иначе, статья не вышла в 1961 году и только в 1965 году 19 сентября Я.К. Кокушкин смог впервые на страницах газеты «Правда» заявить, что борьба с алкоголем не узко бытовой вопрос, а глубоко политический и решать проблему алкоголизации нужно политическими мерами (10).</w:t>
      </w:r>
    </w:p>
    <w:p w:rsidR="00DC58F6" w:rsidRPr="00DC58F6" w:rsidRDefault="00DC58F6" w:rsidP="00DC58F6">
      <w:pPr>
        <w:spacing w:after="80" w:line="240" w:lineRule="auto"/>
        <w:rPr>
          <w:rFonts w:ascii="Times New Roman" w:hAnsi="Times New Roman" w:cs="Times New Roman"/>
          <w:i/>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Цитата:</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lastRenderedPageBreak/>
        <w:t>«Следует рассматривать борьбу с пьянством как задачу политическую,</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партийную, а не узкобытовую» (Правда. – 1965. – 19 сентября)</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eastAsia="Calibri" w:hAnsi="Times New Roman" w:cs="Times New Roman"/>
          <w:sz w:val="28"/>
          <w:szCs w:val="28"/>
          <w:lang w:eastAsia="ru-RU"/>
        </w:rPr>
        <w:t xml:space="preserve">          Первые отряды "Юных друзей милиции" и "Юных дзержинцев" были созданы в 1963 году в городе Волгограда. </w:t>
      </w:r>
      <w:r w:rsidRPr="00DC58F6">
        <w:rPr>
          <w:rFonts w:ascii="Times New Roman" w:hAnsi="Times New Roman" w:cs="Times New Roman"/>
          <w:sz w:val="28"/>
          <w:szCs w:val="28"/>
        </w:rPr>
        <w:t>Указ начал повсеместно претворяться в жизнь: только за 1961 год по стране было выселено из квартир около 200 тыс. человек. Это мероприятие очень напоминало хорошо апробированные правоохранительными органами административные высылки из Москвы и Ленинграда спекулянтов в 1920-е гг., уголовных элементов в 1930-е гг., ужесточение паспортного режима в первые послевоенные годы и т.д. Это было очередное сшибание макушек чертополоха. А корни проблемы процветали. Так, в целом за 1960-е годы, потребление алкоголя на душу населения выросло на 2,8 л в год, достигнув 6,7 л к 1970 году. Пробуксовка в деле преодоления проблем пьянства и алкоголизма в стране шла полным ходом. Анекдотично, но дело доходило даже до того, что Совет Министров РСФСР и ВЦСПС 21 января 1964 года приняли специальное постановление о развитии социалистического соревнования в винодельческой промышленности. Началось соревнование за больший выпуск алкогольной сивухи в стране. 25 апреля 1962 года был принят приказ Министерства здравоохранения РСФСР № 151 «О мерах по борьбе с алкоголизмом и наркоманиями», в связи с чем, Институт им. В.М. Бехтерева провел анализ заболеваемости и масштабах распространения алкоголизма в Северо-западных областях РСФСР.</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Сведения по алкогольной ситуации в СССР всегда были закрытыми или полузакрытыми. Приходилось пользоваться и внешними исследованиями. Так, профессора В.П. Пашин, С.В. Богданов и Ю.С. Богданова, на рассекреченных материалах ЦРУ США, показывают, что результаты алкоголизации нашего Отечества оказались очень настораживающими. На 1 января 1965 года на учете во внебольничной психоневрологической сети Северо-западных областей состояло 75 167 страдающих, из них с хроническим алкоголизмом и алкогольными психозами 21 054 человека, или 27,9% от общего числа состоящих на учете. За 1964 год было госпитализировано в психиатрические больницы 13 498 страдающих, из них с алкогольными психозами и хроническим алкоголизмом 5 265 человек, 39,0% от общего числа страдающих поступивших в больницы. Отмечался рост заболеваемости алкогольной этиологии. В 1962 году во внебольничных учреждениях состояло на учете 33,3% страдающих алкогольными психозами и хроническим алкоголизмом (к общему числу психических больных), в 1963 году – 38,7%; 1964 году – 37,5%. Число страдающих хроническим алкоголизмом и алкогольными психозами, находившихся в психиатрических больницах, в 1956 году составляло 4,6%; 1962 году – 7,3%; 1963 году – 7,8%; 1964 году – 9,8%. Пьянство прочно вошло в повседневную бытовую жизнь многих советских граждан. К примеру, в Москве постоянно росло число попавших в медицинские вытрезвители: в 1958 году туда было доставлено 139 843 чел., в 1959 году – 171 389, в 1960 году – 224 674 человека (11).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lastRenderedPageBreak/>
        <w:t xml:space="preserve">          Н.С. Хрущев «передал» страну Л.И. Брежневу в изрядном пьянстве. </w:t>
      </w:r>
    </w:p>
    <w:p w:rsidR="00DC58F6" w:rsidRPr="00DC58F6" w:rsidRDefault="00DC58F6" w:rsidP="00DC58F6">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 xml:space="preserve">          А теперь сопоставим потребление спиртного в послевоенный период в СССР и в США в литрах на человека в год.</w:t>
      </w:r>
    </w:p>
    <w:tbl>
      <w:tblPr>
        <w:tblW w:w="0" w:type="auto"/>
        <w:tblCellMar>
          <w:left w:w="0" w:type="dxa"/>
          <w:right w:w="0" w:type="dxa"/>
        </w:tblCellMar>
        <w:tblLook w:val="04A0" w:firstRow="1" w:lastRow="0" w:firstColumn="1" w:lastColumn="0" w:noHBand="0" w:noVBand="1"/>
      </w:tblPr>
      <w:tblGrid>
        <w:gridCol w:w="1881"/>
        <w:gridCol w:w="1498"/>
        <w:gridCol w:w="1498"/>
        <w:gridCol w:w="1498"/>
        <w:gridCol w:w="1498"/>
        <w:gridCol w:w="1498"/>
      </w:tblGrid>
      <w:tr w:rsidR="00DC58F6" w:rsidRPr="00DC58F6" w:rsidTr="00D61746">
        <w:tc>
          <w:tcPr>
            <w:tcW w:w="1881"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Потребление</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1950 г.</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1960 г.</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1970 г.</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1980 г.</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1985 г.</w:t>
            </w:r>
          </w:p>
        </w:tc>
      </w:tr>
      <w:tr w:rsidR="00DC58F6" w:rsidRPr="00DC58F6" w:rsidTr="00D61746">
        <w:tc>
          <w:tcPr>
            <w:tcW w:w="9371" w:type="dxa"/>
            <w:gridSpan w:val="6"/>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b/>
                <w:bCs/>
                <w:color w:val="000000"/>
                <w:sz w:val="28"/>
                <w:szCs w:val="28"/>
                <w:lang w:eastAsia="ru-RU"/>
              </w:rPr>
              <w:t>Спиртоводочные изделия</w:t>
            </w:r>
          </w:p>
        </w:tc>
      </w:tr>
      <w:tr w:rsidR="00DC58F6" w:rsidRPr="00DC58F6" w:rsidTr="00D61746">
        <w:tc>
          <w:tcPr>
            <w:tcW w:w="1881"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СССР</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3,4</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6,7</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9,5</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26,1</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35,2</w:t>
            </w:r>
          </w:p>
        </w:tc>
      </w:tr>
      <w:tr w:rsidR="00DC58F6" w:rsidRPr="00DC58F6" w:rsidTr="00D61746">
        <w:tc>
          <w:tcPr>
            <w:tcW w:w="1881"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США</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4,9</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5,2</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7,2</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9,1</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10,2</w:t>
            </w:r>
          </w:p>
        </w:tc>
      </w:tr>
      <w:tr w:rsidR="00DC58F6" w:rsidRPr="00DC58F6" w:rsidTr="00D61746">
        <w:tc>
          <w:tcPr>
            <w:tcW w:w="9371" w:type="dxa"/>
            <w:gridSpan w:val="6"/>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b/>
                <w:bCs/>
                <w:color w:val="000000"/>
                <w:sz w:val="28"/>
                <w:szCs w:val="28"/>
                <w:lang w:eastAsia="ru-RU"/>
              </w:rPr>
              <w:t>Винные изделия</w:t>
            </w:r>
          </w:p>
        </w:tc>
      </w:tr>
      <w:tr w:rsidR="00DC58F6" w:rsidRPr="00DC58F6" w:rsidTr="00D61746">
        <w:tc>
          <w:tcPr>
            <w:tcW w:w="1881"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СССР</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1,4</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4,4</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13,7</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32,5</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43,7</w:t>
            </w:r>
          </w:p>
        </w:tc>
      </w:tr>
      <w:tr w:rsidR="00DC58F6" w:rsidRPr="00DC58F6" w:rsidTr="00D61746">
        <w:tc>
          <w:tcPr>
            <w:tcW w:w="1881"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США</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3,5</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3,4</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5,0</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8,8</w:t>
            </w:r>
          </w:p>
        </w:tc>
        <w:tc>
          <w:tcPr>
            <w:tcW w:w="1498" w:type="dxa"/>
            <w:tcBorders>
              <w:top w:val="outset" w:sz="6" w:space="0" w:color="auto"/>
              <w:left w:val="outset" w:sz="6" w:space="0" w:color="auto"/>
              <w:bottom w:val="outset" w:sz="6" w:space="0" w:color="auto"/>
              <w:right w:val="outset" w:sz="6" w:space="0" w:color="auto"/>
            </w:tcBorders>
            <w:hideMark/>
          </w:tcPr>
          <w:p w:rsidR="00DC58F6" w:rsidRPr="00DC58F6" w:rsidRDefault="00DC58F6" w:rsidP="00DC58F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9,7</w:t>
            </w:r>
          </w:p>
        </w:tc>
      </w:tr>
    </w:tbl>
    <w:p w:rsidR="00DC58F6" w:rsidRPr="00DC58F6" w:rsidRDefault="00DC58F6" w:rsidP="00DC58F6">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 xml:space="preserve">          Без анализа понятно, что мы проигрывали США по «всем алкогольным статьям». В США литры сокращались, а у нас – росли. В США было развито трезвенническое движение, а у нас только зарождалось. Да и производство безалкогольных напитков в СССР увеличилось со 170 млн. декалитров в 1960 году до 383 млн. декалитров в 1973 году. А США за этот период увеличили их выпуск с 799 млн. до 2013 млн. декалитров (12).</w:t>
      </w:r>
    </w:p>
    <w:p w:rsidR="00DC58F6" w:rsidRPr="00DC58F6" w:rsidRDefault="00DC58F6" w:rsidP="00DC58F6">
      <w:pPr>
        <w:autoSpaceDE w:val="0"/>
        <w:autoSpaceDN w:val="0"/>
        <w:adjustRightInd w:val="0"/>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Неблагоприятные демографические тенденции сложились в Советском Союзе еще в середине 1960-х гг., когда продолжительность жизни мужчин начала снижаться, а женщин – стагнировать на фоне некоторых успехов советского здравоохранения и практически повсеместного роста продолжительности жизни в других регионах мира. Позднее известный отечественный демограф профессор Б.Ц. Урланис (1978 год) связал рост разрыва между продолжительностью жизни женщин и мужчин с бóльшим потреблением последними алкоголя. Определенную ясность внесло изучение последствий антиалкогольной кампании в Советском Союзе в 1985–</w:t>
      </w:r>
    </w:p>
    <w:p w:rsidR="00DC58F6" w:rsidRPr="00DC58F6" w:rsidRDefault="00DC58F6" w:rsidP="00DC58F6">
      <w:pPr>
        <w:autoSpaceDE w:val="0"/>
        <w:autoSpaceDN w:val="0"/>
        <w:adjustRightInd w:val="0"/>
        <w:spacing w:after="0" w:line="240" w:lineRule="auto"/>
        <w:rPr>
          <w:rFonts w:ascii="Times New Roman" w:eastAsia="Times New Roman" w:hAnsi="Times New Roman" w:cs="Times New Roman"/>
          <w:bCs/>
          <w:sz w:val="28"/>
          <w:szCs w:val="28"/>
          <w:lang w:eastAsia="ru-RU"/>
        </w:rPr>
      </w:pPr>
      <w:r w:rsidRPr="00DC58F6">
        <w:rPr>
          <w:rFonts w:ascii="Times New Roman" w:hAnsi="Times New Roman" w:cs="Times New Roman"/>
          <w:sz w:val="28"/>
          <w:szCs w:val="28"/>
        </w:rPr>
        <w:t>1987 гг. Тогда реальное потребление алкоголя сократилось приблизительно на 27% (Немцов 2001), что привело к падению смертности на 12% среди мужчин и на 7% среди женщин. Смертность от алкогольных отравлений понизилась на 56%. Смертность среди мужчин от несчастных случаев и насилия понизилась на 36%, от пневмонии на 40%, от других заболеваний дыхательной системы на 20%, от инфекционных заболеваний на 20%, а от сердечно-сосудистых заболеваний на 9%. После сворачивания антиалкогольной кампании показатели смертности, в особенности мужской, резко выросли (Leon et al. 1997). Страна вошла, как говорили тогда острословы, в стадию алкогольного «мочемордия» (13</w:t>
      </w:r>
      <w:r w:rsidRPr="00DC58F6">
        <w:rPr>
          <w:rFonts w:ascii="Times New Roman" w:eastAsia="Times New Roman" w:hAnsi="Times New Roman" w:cs="Times New Roman"/>
          <w:bCs/>
          <w:sz w:val="28"/>
          <w:szCs w:val="28"/>
          <w:lang w:eastAsia="ru-RU"/>
        </w:rPr>
        <w:t>).</w:t>
      </w:r>
    </w:p>
    <w:p w:rsidR="00DC58F6" w:rsidRPr="00DC58F6" w:rsidRDefault="00DC58F6" w:rsidP="00DC58F6">
      <w:pPr>
        <w:spacing w:after="80" w:line="240" w:lineRule="auto"/>
        <w:rPr>
          <w:rFonts w:ascii="Times New Roman" w:hAnsi="Times New Roman" w:cs="Times New Roman"/>
          <w:i/>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Кокушкин Я.К.</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«Пьянство – ОСНОВНОЕ звено цепи, взявшись за которое, можно вытянуть всю цепь (рост преступности, дебильности детей, снижение </w:t>
      </w:r>
      <w:r w:rsidRPr="00DC58F6">
        <w:rPr>
          <w:rFonts w:ascii="Times New Roman" w:hAnsi="Times New Roman" w:cs="Times New Roman"/>
          <w:i/>
          <w:sz w:val="28"/>
          <w:szCs w:val="28"/>
        </w:rPr>
        <w:lastRenderedPageBreak/>
        <w:t>производительности труда, предлог для прочистки партии, воровство и т.п.) (14)</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При смещении Н.С. Хрущева с постов первого секретаря ЦК КПСС и Председателя Совета министров СССР удалось избежать создания чрезвычайной ситуации, а сама процедура отставки формально не нарушала ни действующую Конституцию, ни партийный устав. Она проводилась гласно, при почти полном совпадении настроений правящей верхушки и простых граждан. Н.С. Хрущев подписал заявление об отказе от всех постов, утвержденное пленумом ЦК 14 октября 1964 года. Доклад о решении Президиума сделал М.А. Суслов, сосредоточившийся лишь на личных качествах Хрущева, но обошедший его политические провалы. Пленум избрал новых руководителей партии и правительства, которые не были столь авторитарны, как И.В. Сталин, или столь непредсказуемы, как Н.С. Хрущев. Первым секретарем ЦК был избран Л.И. Брежнев, Председателем Совета министров СССР — А.Н. Косыгин.</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Зарождение трезвости в г. Горьком и Горьковской области.</w:t>
      </w:r>
    </w:p>
    <w:p w:rsidR="00DC58F6" w:rsidRPr="00DC58F6" w:rsidRDefault="00DC58F6" w:rsidP="00DC58F6">
      <w:pPr>
        <w:spacing w:after="80" w:line="240" w:lineRule="auto"/>
        <w:jc w:val="center"/>
        <w:rPr>
          <w:rFonts w:ascii="Times New Roman" w:hAnsi="Times New Roman" w:cs="Times New Roman"/>
          <w:b/>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середине 60-х годов </w:t>
      </w:r>
      <w:r w:rsidRPr="00DC58F6">
        <w:rPr>
          <w:rFonts w:ascii="Times New Roman" w:hAnsi="Times New Roman" w:cs="Times New Roman"/>
          <w:sz w:val="28"/>
          <w:szCs w:val="28"/>
          <w:lang w:val="en-US"/>
        </w:rPr>
        <w:t>XX</w:t>
      </w:r>
      <w:r w:rsidRPr="00DC58F6">
        <w:rPr>
          <w:rFonts w:ascii="Times New Roman" w:hAnsi="Times New Roman" w:cs="Times New Roman"/>
          <w:sz w:val="28"/>
          <w:szCs w:val="28"/>
        </w:rPr>
        <w:t xml:space="preserve"> века жители СССР начали понимать, что окультуриванием пьянства и алкоголизма проблему не решить, нужен был принципиальный и последовательный всенародный поход за трезвость. 19 сентября 1965 год в главной советской газете «Правда» была опубликована статья рабочих - сормовичей «Пьянство – нетерпимо». Трезвенники из Горького впервые открыто и честно заявили правду об алкоголе. Появились первые клубы трезвости в Литве, Латвии и Эстонии. Широко была известна деятельность Боярова Эваристо Исидоровича – лидера трезвеннического движения в Литве. Он один из первых в СССР создал клуб трезвости «Аве вита» («Да здравствует жизнь!») в г. Клайпеда в конце 60-х гг. XX века (15). В Латвии проявил трезвенническую инициативу врач-нарколог Брокан Эмилиан Донатович. Появилась целая сеть трезвеннических организаций в Эстонии (Таллине, Тарту и другие города). В августе 1968 года в Горьком, под председательством Я.К. Кокушкина, состоялось первое заседание организационного Всероссийского комитета по созданию Российского общества трезвости. </w:t>
      </w:r>
    </w:p>
    <w:p w:rsidR="00DC58F6" w:rsidRPr="00DC58F6" w:rsidRDefault="00DC58F6" w:rsidP="00DC58F6">
      <w:pPr>
        <w:spacing w:after="80" w:line="240" w:lineRule="auto"/>
        <w:rPr>
          <w:rFonts w:ascii="Times New Roman" w:hAnsi="Times New Roman" w:cs="Times New Roman"/>
          <w:sz w:val="28"/>
          <w:szCs w:val="28"/>
        </w:rPr>
      </w:pPr>
      <w:r w:rsidRPr="00DC58F6">
        <w:rPr>
          <w:noProof/>
          <w:lang w:eastAsia="ru-RU"/>
        </w:rPr>
        <w:lastRenderedPageBreak/>
        <w:drawing>
          <wp:inline distT="0" distB="0" distL="0" distR="0" wp14:anchorId="46398189" wp14:editId="272B2C2E">
            <wp:extent cx="4762500" cy="3570605"/>
            <wp:effectExtent l="0" t="0" r="0" b="0"/>
            <wp:docPr id="23" name="Рисунок 23" descr="http://mw2.google.com/mw-panoramio/photos/medium/79296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w2.google.com/mw-panoramio/photos/medium/7929660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62500" cy="3570605"/>
                    </a:xfrm>
                    <a:prstGeom prst="rect">
                      <a:avLst/>
                    </a:prstGeom>
                    <a:noFill/>
                    <a:ln>
                      <a:noFill/>
                    </a:ln>
                  </pic:spPr>
                </pic:pic>
              </a:graphicData>
            </a:graphic>
          </wp:inline>
        </w:drawing>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Здание редакции (слева) областной комсомольско-молодежной газеты «Ленинская смена», где проходило организационное собрание.</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Приведем письмо, которое организаторы общества направили в Горьковский обком партии: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«ТОВАРИЩИ ЧЛЕНЫ БЮРО ГОРЬКОВСКОГО ОБКОМА КПСС</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июле I968 года, в г. Горьком по призыву группы уважаемых граждан, опубликованному в газете "Ленинская смена" под заголовком "От слов к делу", был создан организационный комитет по созданию общества по борьбе с пьянством. Нa учредительном собрании избран президиум оргкомитета в составе пяти: профессор, зав. кафедрой психиатрии медицинского института Н.В. Иванов; член KПCC с 1917 года Я.К. Кокушкин; академик АМН СССР В.А. Королев; врач-нарколог, бывший руководитель городской наркологической лаборатории В.М. Пахомов, генерал - майор в отставке, председатель областного совета ветеранов комсомола И.Д. Сулима.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Учредительное собрание, как и предшествовавшая работа, проводились с ведома отдела пропаганды и агитации обкома КПСС, который знал и о времени собрания и был извещен о его решении. За два года члены оргкомитета проделали некоторую работу (пропаганда в печати, сбор материалов, подбор актива), которая могла бы быть большей, если бы оргкомитет пользовался поддержкой агитпропа обкома в плане, очерченном решением от 27 июля 1968 года.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Сейчас, когда в стране развертывается широкая пропагандистская кампания против пьянства и его последствий и изыскиваются практические способы работы, горьковский оргкомитет хотел бы активно включиться в эту </w:t>
      </w:r>
      <w:r w:rsidRPr="00DC58F6">
        <w:rPr>
          <w:rFonts w:ascii="Times New Roman" w:hAnsi="Times New Roman" w:cs="Times New Roman"/>
          <w:sz w:val="28"/>
          <w:szCs w:val="28"/>
        </w:rPr>
        <w:lastRenderedPageBreak/>
        <w:t xml:space="preserve">работу и помочь в проведении мер, которые наметят партия и правительство. К настоящему письму приложен проект, показывающий возможности направления и формы работы в рамках добровольной общественной работы организации по борьбе с пьянством…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Горьковский оргкомитет считает, что Горький и область располагают достаточными силами для такой работы, которая могла бы стать экспериментальным примером и помогла бы обоснованно поставить и решить вопрос о создании Всесоюзного общества по борьбе с пьянством, о чем за последнее время напечатано много материалов в центральной печати, не говоря уже о выступлениях "Ленинской смены" в 1968 году, "Горьковского рабочего" в 1970 г. Что касается общественной значимости объединенной и научно поставленной борьбы с пьянством, то она очевидна всем, кто знаком с проблемой.</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Просим рассмотреть решение от 27 июля 1968 года на одном из ближайших заседаний бюро обкома КПСС.</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(Кокушкин Я.К.) (Пахомов В.М.) (Сулима И.Д.)</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Подписавшие письмо в "Правду" «Если взяться по-рабочему».</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К письму прилагается I) Номер газеты "Ленинская смена" от 29 июня 1966 года с текстом обращения "От слов - к делу": 2) Решение учредительного собрания от 27 июля 1968 г.; 3) конспект материалов по проблеме; 4) проект: "возможные направления и формы работы добровольной общественной организации по борьбе с пьянством"; 5) "Правда" за 18 октября 1970 года.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РЕШЕНИЕ</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собрания читательского актива "Ленинской смены", собравшихся 27-го июля 1968 г. по предложению авторов письма-обращения "От слов - к делу" ("Ленинская смена", 29 июня 1968 г.)</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w:t>
      </w:r>
      <w:r w:rsidRPr="00DC58F6">
        <w:rPr>
          <w:rFonts w:ascii="Times New Roman" w:hAnsi="Times New Roman" w:cs="Times New Roman"/>
          <w:sz w:val="28"/>
          <w:szCs w:val="28"/>
        </w:rPr>
        <w:tab/>
        <w:t>Об инициативном оргкомитете по созданию общества по борьбе с пьянством. Считать инициативным оргкомитетом авторов письма-обращения "От слов - к делу", опубликованного 29 июня I968 г. в газете "Ленинская смена", и участников собрания 27 июля (22 чел.).</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2.</w:t>
      </w:r>
      <w:r w:rsidRPr="00DC58F6">
        <w:rPr>
          <w:rFonts w:ascii="Times New Roman" w:hAnsi="Times New Roman" w:cs="Times New Roman"/>
          <w:sz w:val="28"/>
          <w:szCs w:val="28"/>
        </w:rPr>
        <w:tab/>
        <w:t>О президиуме оргкомитета.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Избрать президиум в составе т.т. Иванова Н.В. (профессор, доктор медицинских наук), Кокушкина Я.К. (член КПСС с 1917 г.), Королева Б.А. (профессор, доктор медицинских наук, депутат Верховного Совета СССР), Пахомова В.М. (врач - нарколог психоневрологического диспансера, главный нарколог г. Горького), Сулимы И.Д. (генерал-майор в отставке, председатель Совета ветеранов комсомола).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3.</w:t>
      </w:r>
      <w:r w:rsidRPr="00DC58F6">
        <w:rPr>
          <w:rFonts w:ascii="Times New Roman" w:hAnsi="Times New Roman" w:cs="Times New Roman"/>
          <w:sz w:val="28"/>
          <w:szCs w:val="28"/>
        </w:rPr>
        <w:tab/>
        <w:t>Просить Горьковский облисполком о признании инициативного оргкомитета по созданию общества по борьбе с пьянством в качестве добровольной общественной самодеятельной организации трудящихся, имеющей право постановки вопросов перед советскими органами.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lastRenderedPageBreak/>
        <w:t xml:space="preserve">         4.</w:t>
      </w:r>
      <w:r w:rsidRPr="00DC58F6">
        <w:rPr>
          <w:rFonts w:ascii="Times New Roman" w:hAnsi="Times New Roman" w:cs="Times New Roman"/>
          <w:sz w:val="28"/>
          <w:szCs w:val="28"/>
        </w:rPr>
        <w:tab/>
        <w:t>Просить отдел пропаганды и агитации Горьковского областного комитета КПСС о разрешении выпуска на страницах газеты "Ленинская смена" специальной страницы с указанием: "Листок инициативного оргкомитета по созданию общества по борьбе с пьянством".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5.</w:t>
      </w:r>
      <w:r w:rsidRPr="00DC58F6">
        <w:rPr>
          <w:rFonts w:ascii="Times New Roman" w:hAnsi="Times New Roman" w:cs="Times New Roman"/>
          <w:sz w:val="28"/>
          <w:szCs w:val="28"/>
        </w:rPr>
        <w:tab/>
        <w:t>Просить редакцию газеты "Ленинская смена" о предоставлении двух страниц газеты в месяц для публикации материалов, подготовленных членами и активом оргкомитета, с указанием "Листок инициативного оргкомитета по созданию общества по борьбе с пьянством".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Председатель Собрания (Я. Кокушкин)</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Члены президиума (И. Сулима)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Пахомов)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(Б. Королев)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 Иванов)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27 июля 1968 г.»</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На бюро обкома КПСС вопрос о создании общества по борьбе с пьянством не был разрешен. В Горьковском обкоме сказали, что нет указания ЦК по этому вопросу» (16).</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К сожалению, эта инициатива общественности не получила тогда поддержки Горьковского областного комитета партии и соответственно ЦК КПСС. А партия трезвости, созданная по инициативе молодежи в конце 60-х годов (Маюров А., Федотов Н., Лисенков В. и другие), просуществовала и вовсе недолго. Под давлением КГБ партия была реорганизована в Коммунистическую организацию против сквернословия, курения и пьянства (КОПСКиП). Главным в деятельности партии и общественной организации было публичное обсуждение алкогольной проблемы в центральной и региональной прессе. Выходила, растиражированная на машинке, рукописная трезвенническая газета, которая имела крайне малый тираж. По инициативе партии трезвости было закрыто три водочных завода: два в Северной Осетии, один в Горьковской области. Проводились трезвеннические лекции и беседы в учебных заведениях. По инициативе Пономарева Михаила, молодого учителя из Оренбурга, начали создаваться трезвеннические отряды «Молодых совершенцев». Вначале они создавались в Оренбурге, а затем и в других регионах СССР (17). В 60-е годы  к трезвости подтянулось тимуровское движение и коммунарское движение. В 1963 году в «Орлёнке» прошёл первый Всесоюзный сбор юных коммунаров. С этого времени и появился в прессе термин «коммунарское движение».</w:t>
      </w:r>
      <w:r w:rsidRPr="00DC58F6">
        <w:t xml:space="preserve"> </w:t>
      </w:r>
      <w:r w:rsidRPr="00DC58F6">
        <w:rPr>
          <w:rFonts w:ascii="Times New Roman" w:hAnsi="Times New Roman" w:cs="Times New Roman"/>
          <w:sz w:val="28"/>
          <w:szCs w:val="28"/>
        </w:rPr>
        <w:t xml:space="preserve">Оно распространилось почти на всю страну (крупнейшими центрами коммунарского движения были Москва, Ленинград, Челябинск, Свердловск, Тула, Воронеж, Харьков, Киев, Донецк, Одесса, Минск. Петрозаводск), воспитало несколько поколений педагогов-энтузиастов трезвенников и охватывало во времена расцвета (середина 60-х годов) десятки тысяч школьников и подростков. (18). </w:t>
      </w:r>
      <w:r w:rsidRPr="00DC58F6">
        <w:t xml:space="preserve"> </w:t>
      </w:r>
      <w:r w:rsidRPr="00DC58F6">
        <w:rPr>
          <w:rFonts w:ascii="Times New Roman" w:hAnsi="Times New Roman" w:cs="Times New Roman"/>
          <w:sz w:val="28"/>
          <w:szCs w:val="28"/>
        </w:rPr>
        <w:t xml:space="preserve">С декабря 1965 года была прекращена поддержка трезвого коммунарского движения со стороны ЦК ВЛКСМ; было </w:t>
      </w:r>
      <w:r w:rsidRPr="00DC58F6">
        <w:rPr>
          <w:rFonts w:ascii="Times New Roman" w:hAnsi="Times New Roman" w:cs="Times New Roman"/>
          <w:sz w:val="28"/>
          <w:szCs w:val="28"/>
        </w:rPr>
        <w:lastRenderedPageBreak/>
        <w:t>объявлено, что в таком случае дальнейшая судьба коммунарских объединений будет зависеть от их взаимоотношений с комсомольскими органами «на местах». Движение официально не запрещалось, но с тех пор во многих городах отношение к коммунарам стало крайне неблагоприятным.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Производители алкоголя очнулись и вновь решили простимулировать свое производство. По их просьбе Совет Министров РСФСР и ВЦСПС 7 апреля 1966 года принимают свое совместное Постановление о награждении переходящим Красным Знаменем Совмина РСФСР и ВЦСПС с вручением крупной денежной премии, тех, кто больше произведет алкогольного зелья (19).</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декабре 1966 года в газете «Правда» появилась статья Ф.М. Бурлацкого «О строительстве развитого социалистического общества». Оформлялась новая идеологическая концепция: завершение полного построения социализма (о чем было объявлено на XXI съезде КПСС) знаменует новый длительный период социалистического развития — стадия развитого социализма. В связи с повальным пьянством в стране, вступление в коммунизм как бы откладывалось на неопределенный срок. Провозглашалось, что развитой социализм — это закономерный и необходимый этап, в ходе которого в полной мере реализуются преимущества социалистического строя. В 1967 году о построении в СССР развитого социализма было сказано уже самим Л.И. Брежневым в речи по случаю 50-летия Октябрьской революции, а окончательно этот вывод был закреплен на XXIV съезде партии в 1971 году (20).</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Тропинка в трезвость.</w:t>
      </w:r>
    </w:p>
    <w:p w:rsidR="00DC58F6" w:rsidRPr="00DC58F6" w:rsidRDefault="00DC58F6" w:rsidP="00DC58F6">
      <w:pPr>
        <w:spacing w:after="80" w:line="240" w:lineRule="auto"/>
        <w:jc w:val="center"/>
        <w:rPr>
          <w:rFonts w:ascii="Times New Roman" w:hAnsi="Times New Roman" w:cs="Times New Roman"/>
          <w:b/>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середине 60-х годов социолог из Орла И.А. Красноносов</w:t>
      </w:r>
      <w:r w:rsidRPr="00DC58F6">
        <w:t xml:space="preserve"> </w:t>
      </w:r>
      <w:r w:rsidRPr="00DC58F6">
        <w:rPr>
          <w:rFonts w:ascii="Times New Roman" w:hAnsi="Times New Roman" w:cs="Times New Roman"/>
          <w:sz w:val="28"/>
          <w:szCs w:val="28"/>
        </w:rPr>
        <w:t>(8 ноября 1923 года – 6 марта 1999 года) написал свою знаменитую «Тропинку в трезвость», которую 20 марта 1969 года направил в ЦК КПСС, Совет Министров СССР и другие органы и организации. В работе Игорь Александрович довольно подробно и очень глубинно рассмотрел алкогольную ситуацию, которая сложилась к концу 60-х годов и предложил продуманную программу по разрешению алкогольной проблемы в СССР (См. приложение). А первое свое послание по алкогольной проблеме И.А. Красноногов написал Н.С. Хрущеву, еще в 1954 году, в котором предлагал руководству страны «отделить алкоголь от государства», вернуться к «ленинскому запрету» первых лет Советской власти.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Большие ученые, медики, педагоги, народные артисты того времени скромно помалкивали об алкогольной проблеме, часто постепенно спиваясь. В конце 60-х годов прошлого столетия горькую и пронзительную правду о спаивании нашего народа публиковал только академик Станислав Густавович Струмилин (17 (29) января 1877 года — 25 января 1974 года), которого к таким действиям подтолкнул именно И.А. Красноносов. С.Г. </w:t>
      </w:r>
      <w:r w:rsidRPr="00DC58F6">
        <w:rPr>
          <w:rFonts w:ascii="Times New Roman" w:hAnsi="Times New Roman" w:cs="Times New Roman"/>
          <w:sz w:val="28"/>
          <w:szCs w:val="28"/>
        </w:rPr>
        <w:lastRenderedPageBreak/>
        <w:t>Струмилин впервые охарактеризовал питейный доход государства как кражу огромной доли народного дохода (21).</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Воспоминания Красноносова И.А.</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«Чтоб написать 13 страничек «Записки», я перечитал более 500 источников и много лет «рожал» ее» (22).</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Социологом И.А. Красноносовым материалы для «Тропинки в трезвость» собирались по крупицам в течение почти двух десятков лет. И после тщательного анализа и обобщения были направлены 25 марта 1966 года на XXIII съезд КПСС, а также первым руководителям государства – генеральному секретарю ЦК КПСС Л.И. Брежневу и председателю Совета министров А.Н. Косыгину. Записка тогда называлась: «Предложения по свертыванию пьянства в стране». Предпринятые до этого попытки в 1958-1965 годах принципиально и научно обоснованно поставить вопрос отрезвления общества перед центральной печатью («Правда», «Известия», «Комсомольская правда»), перед министерствами здравоохранения, торговли, финансов и другими центральными органами не имели успеха. Обсуждение материалов «Записки» с заведующими секторов Отдела пропаганды ЦК КПСС – осенью 1966 года с А.А. Кодрашиной и 14 октября 1967 года с В.Г. Синициным показали, что официальные данные, имеющиеся в ЦК КПСС (в стране 2 млн. алкоголиков) занижены от реальных, по меньшей мере, в три раза. Выяснилось, что проблема алкоголизма очень беспокоит ЦК, но ею занимаются, по откровенному замечанию работников отдела пропаганды, «и все и никто». Стало известно и то, что «Записка» не дошла ни до Косыгина, ни до Брежнева. В ЦК не возражали против проведения опроса по проблеме ведущих специалистов страны. В 1967-1969 годах «Записка» была отправлена ряду известных специалистов и ученых. Выводы и предложения, сделанные И.А. Красноносовым в «Записке» однозначно поддержали ученые: академик С.Г. Струмилин, академик Ф.Г. Углов (22 сентября (5 октября) 1904 года - 22 июня 2008 года), академик Б.Н. Клоссовский (1898 год – 1976 год), член-корр. АМН И.И. Лукомский, профессор В.Е. Рожнов (1918 год — 1998 год), профессор Г.В. Зеневич, профессор Ю.М. Ткачевский (р. 10 июня 1920 года), профессор Б.У. Урланис (28 августа 1906 года — 14 июля 1981 года), профессор М.Я. Сонин (10 октября 1910 года – 1984 год), профессор А.А. Герцензон (4 (17) марта 1902 года — 13 декабря 1970 года). Поддержали «Записку» и известные практики: С.И. Андрейчиков, Т.Ф. Буренков (21 февраля 1894 года – 27 января 1981 года), а также писатели и общественные деятели: К.А. Федин (24 февраля 1892 года - 15 июля 1977 года), Г.А. Медынский (30 января (11 февраля) 1899 года - 22 февраля 1984 года), Л. Афонин (20 августа 1918 года — 11 апреля 1975 года), Я.К. Кокушкин, Б.С. Рябинин (21 октября (3 ноября) 1911 года — 15 марта 1990 года) и другие.</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lastRenderedPageBreak/>
        <w:t xml:space="preserve">          Попробуем привести список основных работ И.А. Красноносова в 1961–1981 гг.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 1961 год, 29 октября. Отправлено «Слово о пьянстве» (записка в Президиум XXII съезда КПСС).</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2. 1966 год, 25 марта. Отправлены «Предложения по свертыванию пьянства в стране» (записка в Президиум XXIV съезда КПСС).</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3. 1967 год, 31 октября. Рассылка «Записки» на отзыв учёным и общественным деятелям страны (90 экз.), после беседы в отделе пропаганды ЦК КПСС с В.Г. Синициным 14.10.67 года.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4. 1969 год, 20 марта. Отправка в Политбюро ЦК КПСС работы «Тропинка в трезвость» («Что же делать с пьянством?») вместе с отзывами ведущих медиков, экономистов, юристов и других.</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5. 1973 год, 6 июля. Отправка ответов на вопросы журнала «ЭКО» к Всесоюзной конференции по проблеме «Экономика алкоголизма».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6. 1973 год, 17 сентября. Выступление на конференции «Круглого стола» журнала «Экономика и организация промышленного производства» (г. Новосибирск АН СССР) в Москве.</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7. 1973 год, 26 октября. Отправка отредактированной стенограммы выступления «ЭКО» (рукопись «Водка на круглом столе», Орёл, 1973 год).</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8. 1974 год, 23 февраля. Отправлено «Открытое письмо» Суслову М.А. (копии в ведущие институты страны, занимающиеся разработкой пятилетних и перспективных планов. Ответы получены из 8 институтов).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9. 1976 год, 31 января. Отправлено «Предложение в Комиссию по подготовке к XXV съезду КПСС о дополнении Устава КПСС» (копия в обкомы КПСС, «Пьянство — несовместимо с пребыванием в партии», 153 экз.). Из многих обкомов получены ответы.</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10. 1980 год, 7 января. Отправка статьи «Проблема трезвости и социология» в журнал «Социологические исследования» (соавтор — канд. экон. наук В. Ладенков).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11. 1981 год, 7 февраля. Отправлено обращение к делегатам XXVI съезда КПСС — «Дальше отступать некуда» (совместно с группой товарищей, в основном ленинградцев. 18 февраля получено секретариатом XXVI съезда).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12. 1981 год, 8 мая. Открытое письмо заместителю министра здравоохранения СССР — «За развитие пропаганды трезвости» (копия в «Правду»).</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Ответы И.А. Красноносову приходили разные, от кратких, до очень обстоятельных. Довольно подробный ответ  прислал заслуженный врач РСФСР из Челябинска Т.Ф. Буренков. В частности он писал: «…Наряду с предложениями, изложенными в Вашей записке, о необходимости государственных мероприятий, крайне необходимо создание Всесоюзного Совета противоалкогольных обществ СССР с восстановлением издания </w:t>
      </w:r>
      <w:r w:rsidRPr="00DC58F6">
        <w:rPr>
          <w:rFonts w:ascii="Times New Roman" w:hAnsi="Times New Roman" w:cs="Times New Roman"/>
          <w:sz w:val="28"/>
          <w:szCs w:val="28"/>
        </w:rPr>
        <w:lastRenderedPageBreak/>
        <w:t xml:space="preserve">журнала «Трезвость и культура» или с другим названием…». Далее автор подробно описывал свой авторский метод избавления от зависимостей, который имел положительный эффект в 56 процентах случаев. Другими словами, более 50 процентов пациентов, прошедших курс избавления от зависимостей по методу Буренкова (фармако-эмоциональной стрессовой терапии) возвращались к нормальной, трезвой жизни. Этот самый метод автор предлагал распространить на всю страну (23).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Заслуга работ И.А. Красноносова заключается не только в том, что он впервые собрал и обобщил мнения очень известных людей Советского Союза по алкогольной проблеме, но, в первую очередь в том, что автор первым в нашем Отечестве дал полный, глубинный анализ проблемы и, самое важное, наметил комплексный, межведомственный подход по разрешению алкогольной катастрофы в СССР. Игорь Александрович впервые сформулировал основные фундаментальные принципы трезвеннического мировоззрения и трезвеннической работы. В первую очередь нужно назвать идеологический принцип, выведенный В.И. Лениным и дополненный И.А. Красноносовым: борьбу с пьянством следует рассматривать не как узкобытовую, а как политическую проблему и то, что потребление алкоголя и явления, напрямую связанные и произрастающие из этого в советском обществе неизбежно «поведут нас назад к капитализму, а не вперед к коммунизму» (24). Теоретический принцип гласил, что все негативные или позитивные итоги жизни любого общества напрямую зависят от количества алкоголя приходящего в том или ином уголке планеты на человека в год. Именно этот принцип мы наиболее полно отстаиваем в своей монографии под названием «Собриология» (25). Третий принцип – нравственный. Борьба с пьянством сама по себе - бессмысленна, нужно бороться против алкоголя, но за человека, делать любого потребляющего алкоголь трезвенником. И, конечно же, четко звучал в работах И.А. Красноносова и организационный принцип: задача искоренения алкогольного потребления из жизни советского человека не узковедомственная, по преимуществу, она является  межведомственной и общенациональной, и возглавить её должны были партия и правительство страны. Все эти принципы, совершенно актуальны и сегодня.</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Но не везде и не всегда прислушивались к мнению И.А. Красноносова. Может быть, верхи не слушали его плоть до компании осушения прилавка в 1985-1987-х годах. Вот что пишет,</w:t>
      </w:r>
      <w:r w:rsidRPr="00DC58F6">
        <w:t xml:space="preserve"> </w:t>
      </w:r>
      <w:r w:rsidRPr="00DC58F6">
        <w:rPr>
          <w:rFonts w:ascii="Times New Roman" w:hAnsi="Times New Roman" w:cs="Times New Roman"/>
          <w:sz w:val="28"/>
          <w:szCs w:val="28"/>
        </w:rPr>
        <w:t>несколько позднее,</w:t>
      </w:r>
      <w:r w:rsidRPr="00DC58F6">
        <w:t xml:space="preserve"> </w:t>
      </w:r>
      <w:r w:rsidRPr="00DC58F6">
        <w:rPr>
          <w:rFonts w:ascii="Times New Roman" w:hAnsi="Times New Roman" w:cs="Times New Roman"/>
          <w:sz w:val="28"/>
          <w:szCs w:val="28"/>
        </w:rPr>
        <w:t>И.А. Красноносов своим «соратникам по кругу» по поводу посылок писем в верха, как бы подводя итоги своей деятельности за три десятилетия: «…Итак, «писанина» моя, как и ваша, дорогие друзья, упорный писанинный труд в верха (особенно Якова Карповича Кокушкина, Федора Григорьевича Углова, Геннадия Андреевича Шичко и др.) видимых результатов не дали. Об этом мы должны честно и мужественно признаться самим себе» (26).</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По поручению Я.К. Кокушкина и других соратников, ведущих «Переписку по кругу» в 1971 – 1972 годах мне пришлось проводить </w:t>
      </w:r>
      <w:r w:rsidRPr="00DC58F6">
        <w:rPr>
          <w:rFonts w:ascii="Times New Roman" w:hAnsi="Times New Roman" w:cs="Times New Roman"/>
          <w:sz w:val="28"/>
          <w:szCs w:val="28"/>
        </w:rPr>
        <w:lastRenderedPageBreak/>
        <w:t xml:space="preserve">черновую работу по рассылке Предложений горьковчан по сворачиванию алкогольной торговли в СССР и получению от адресатов ответов. Вот как, к примеру, ответил русский писатель Л.М. Леонов.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Первое письмо датировано 7 июня 1971 года: «Предпринятая Вами совместно с товарищами борьба за трезвость, несомненно, имеет большое значение, но я полагаю, что все меры борьбы со все-развивающимся пьянством будут абсолютно бесплодны, если не будет произведён кем-то глубокий и точный анализ явления: почему это происходит.</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Думаете ли Вы, что это посильно нам с Вам?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Сердечный Вам привет.</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Леонид Леонов».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Второе письмо было от 6 июля 1971 года: «Я получил от Вас доброе и умное письмо с присылкой материала И. Красноносова об алкоголизме. Я прочитал эту очень интересную работу и возвращаю её Вам. Повторяю свое мнение — с и е   о т   н а с   н е   з а в и с и т. Вопрос этот государственный. Он глубоко принципиальный и меня очень радует, что имеются хорошие, горячие люди, которые думают иначе, чем я.</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Привет Вам.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Леонид Леонов» (27).</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А вот выдержка из письма Заслуженного врача РСФСР наркологического отделения Челябинской областной больницы Т.Ф. Буренкова от 23 марта 1971 года: «Спасибо Вам за стремление повести активную борьбу с тяжелейшим злом – пьянством, которое губит здоровье пьющего, калечит его семью и потомство. Брак в работе, прогулы приносят неисчислимый ущерб в промышленности и сельском хозяйстве. К Вашим справке и предложениям добавить ничего не имею…» (28).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Как утверждал историк А.В. Филиппов, концепция развитого социализма призвана была решить ряд очень непростых задач. Во-первых, «примирить» фундаментальные положения марксистско-ленинской теории со сложившимися «пьяными» реалиями социализма: сохранение классового деления общества, различных форм собственности, товарно-денежных отношений и, наконец, самого государства с его чиновничьим аппаратом. Во-вторых, обосновать отход от прежних амбициозных проектов («косыгинская реформа» — один из них) к более спокойному, стабильному развитию. В-третьих, внедрить в сознание граждан, что окружающая их действительность — сама по себе ценность, которая должна приносить удовлетворение и вселять гордость в Отечество (29). Все эти идеи отвечали интересам бюрократической, в первую очередь партийной, верхушки. Их реализация давала ей право считать свое главенствующее положение в советском обществе не только оправданным, но и законным.</w:t>
      </w:r>
    </w:p>
    <w:p w:rsidR="00DC58F6" w:rsidRPr="00DC58F6" w:rsidRDefault="00DC58F6" w:rsidP="00DC58F6">
      <w:pPr>
        <w:spacing w:after="0" w:line="240" w:lineRule="auto"/>
        <w:rPr>
          <w:rFonts w:ascii="Times New Roman" w:eastAsia="Times New Roman" w:hAnsi="Times New Roman" w:cs="Times New Roman"/>
          <w:b/>
          <w:snapToGrid w:val="0"/>
          <w:sz w:val="24"/>
          <w:szCs w:val="20"/>
          <w:lang w:eastAsia="ru-RU"/>
        </w:rPr>
      </w:pP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Я.К. Кокушкин. Точка зрения.</w:t>
      </w: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lastRenderedPageBreak/>
        <w:t>«Политике спаивания народа, развращения молодежи из бюджетных соображений нет оправдания. Продолжение такой политики влечет за собой грозные, опасные потрясения.</w:t>
      </w:r>
    </w:p>
    <w:p w:rsidR="00DC58F6" w:rsidRPr="00DC58F6" w:rsidRDefault="00DC58F6" w:rsidP="00DC58F6">
      <w:pPr>
        <w:spacing w:after="0" w:line="240" w:lineRule="auto"/>
        <w:rPr>
          <w:rFonts w:ascii="Times New Roman" w:hAnsi="Times New Roman" w:cs="Times New Roman"/>
          <w:i/>
          <w:sz w:val="28"/>
          <w:szCs w:val="28"/>
        </w:rPr>
      </w:pPr>
      <w:r w:rsidRPr="00DC58F6">
        <w:rPr>
          <w:rFonts w:ascii="Times New Roman" w:eastAsia="Times New Roman" w:hAnsi="Times New Roman" w:cs="Times New Roman"/>
          <w:i/>
          <w:snapToGrid w:val="0"/>
          <w:sz w:val="28"/>
          <w:szCs w:val="28"/>
          <w:lang w:eastAsia="ru-RU"/>
        </w:rPr>
        <w:t>15 января 1969 год»</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1969 году советский писатель Н.Н. Носов (10 (23 ноября) 1908 года - 26 июля 1976 года) написал потрясающую статью в «Литературной России», где встал на позицию социального сознательного трезвенника и полностью разбил теорию культурпитейства. Это был первый труд советского писателя, который проанализировал и научно высмеял позицию некоторых ученых и писателей, отстаивающих культурпитейство. Значение работ Н.Н. Носова и сегодня очень актуально и современно (30).</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У Н.С. Хрущева и Л.И. Брежнева были некоторые, но не существенные, различные подходы на разные стороны внешней и внутренней политики нашего государства. А вот в отношении алкоголя у них взгляд был один и тот же: побольше произвести алкоголя и побольше выкачать денег у народа. В 1980 году производство и продажа алкоголя достигла 11 литров на душу населения. При Хрущеве и Брежневе, за каких-то 20 лет, мы с 60-70 мест по алкоголизму, впервые за всю историю нашего Отечества, вошли в десятку самых «пьяных» стран мира. Незаметно наша страна вошла в количество стран планеты с катастрофическим уровнем потребления алкоголя. Что такое 11 литров? Попробуем это количество спирта перевести в количество водки. Получается 55 бутылок водки на каждого советского жителя. Такая цифра - включая детей и старцев, которые не пьют совсем или очень мало. Если же взять среднюю советскую семью, состоящую, допустим, из четырех человек: двое родителей и двое детей, то цифра получалась ошеломляющей – 220 бутылок водки на каждую советскую семью. В это время активно вступил в действие один из главных законов собриологии: с резким ростом алкоголя на душу населения, возросли все социальные и демографические беды. Стала расти преступность, возросли заболевания, связанные с потреблением алкоголя, увеличились прогулы на производстве, больше стало «пьяных» аварий и катастроф, возросло «пьяное» хулиганство, рождение детей с теми или иными отклонениями (психическими, физическими, ментальными), возросла наполняемость тюрем. Все негативные явления слали расти в прямой зависимости от роста общего потребления алкоголя на душу населения. Причем, такая ситуация не зависела от того борется государство с пьянством и алкоголизмом или нет. От борьбы с пьянством и алкоголизмом мало что зависело. Все зависело от количества литров алкоголя, которые население страны поглощало в те годы. Таким образом, мы можем заключить, что в Хрущевско-Брежневский период в СССР проводилась алкогольная политика, политика не в защиту трезвости и воспитание трезвого поколения, а политика на так называемое «окультуривание» пития, другими словами, массовое спаивание населения. И мы получили пьяное поколение. В 1960 году в стране было 0,5 млн. человек алкоголиков, в 1980 </w:t>
      </w:r>
      <w:r w:rsidRPr="00DC58F6">
        <w:rPr>
          <w:rFonts w:ascii="Times New Roman" w:hAnsi="Times New Roman" w:cs="Times New Roman"/>
          <w:sz w:val="28"/>
          <w:szCs w:val="28"/>
        </w:rPr>
        <w:lastRenderedPageBreak/>
        <w:t>году таковых стало 5,5 млн. человек. Партия и правительство всячески в своих документах, статьях и докладах клеймили пьяниц и алкоголиков, а их количество быстро росло и за 20 лет увеличилось в 11 раз. Ровно во столько, во сколько государство стало больше продавать алкоголя населению. Понимая полный провал в антиалкогольной политике и объективно оценивая коммунистическое далёко и был сделан реверанс в сторону развитого социализма. 23 февраля 1970 года в потаенной алкогольной</w:t>
      </w:r>
      <w:r w:rsidRPr="00DC58F6">
        <w:t xml:space="preserve"> </w:t>
      </w:r>
      <w:r w:rsidRPr="00DC58F6">
        <w:rPr>
          <w:rFonts w:ascii="Times New Roman" w:hAnsi="Times New Roman" w:cs="Times New Roman"/>
          <w:sz w:val="28"/>
          <w:szCs w:val="28"/>
        </w:rPr>
        <w:t>агонии ЦК КПСС и Совет Министров СССР принимают очередное постановление «О мерах по усилению борьбы с лицами, уклоняющимися от общественно полезного труда и ведущими антиобщественный паразитический образ жизни», но оно не решает поставленных перед партией и обществом задач (31).</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Какие предварительные выводы можно сделать из истории 60-х и 70-х годов </w:t>
      </w:r>
      <w:r w:rsidRPr="00DC58F6">
        <w:rPr>
          <w:rFonts w:ascii="Times New Roman" w:hAnsi="Times New Roman" w:cs="Times New Roman"/>
          <w:sz w:val="28"/>
          <w:szCs w:val="28"/>
          <w:lang w:val="en-US"/>
        </w:rPr>
        <w:t>XX</w:t>
      </w:r>
      <w:r w:rsidRPr="00DC58F6">
        <w:rPr>
          <w:rFonts w:ascii="Times New Roman" w:hAnsi="Times New Roman" w:cs="Times New Roman"/>
          <w:sz w:val="28"/>
          <w:szCs w:val="28"/>
        </w:rPr>
        <w:t xml:space="preserve"> века? Первый: такая пьяная катастрофа в нашем обществе произошла впервые в истории нашего Отечества. Значит, потребление алкоголя не традиция в нашем обществе, а прямое извращение трезвых устоев, создание «пьяных» псевдо традиций, питие не менталитет народов, населяющих наше Отечество, не культура, а чаще - нарушение трезвых традиций и трезвой культуры. Второй вывод: спаивание народа при Хрущеве и Брежневе строилось по плану. Тогда никакой стихии не было, всем ведал Госплан СССР. Сколько он планировал произвести и продать алкоголя, то так и было. Все делалось по плану. Выходит, что планировалось тогда количество алкоголиков и пьяниц, планировалось количество преступников, проектировалось количество больных людей и т. д. и т. п.</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Вслед за Н.С. Хрущевым следующие шаги в этом направлении были сделаны партией и правительством, в том числе Л.И. Брежневым и А.Н. Косыгиным в конце 1960-х и 70-х гг., когда предпринимались очередные бездарные попытки перевести потребление спиртных изделий из привычки питья водки в потребление более слабых изделий – вина и пива.</w:t>
      </w:r>
      <w:r w:rsidRPr="00DC58F6">
        <w:t xml:space="preserve"> </w:t>
      </w:r>
      <w:r w:rsidRPr="00DC58F6">
        <w:rPr>
          <w:rFonts w:ascii="Times New Roman" w:hAnsi="Times New Roman" w:cs="Times New Roman"/>
          <w:sz w:val="28"/>
          <w:szCs w:val="28"/>
        </w:rPr>
        <w:t xml:space="preserve">В 1964 году в Казахской ССР был открыт первый лечебно-трудовой профилакторий (ЛТП), который являлся специализированным исправительным учреждением, предназначавшимся для страдающих алкоголизмом и наркоманией.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Да и сам Л.И. Брежнев был "не дурак заложить за воротник". Употребление алкоголя по какому-либо поводу в то время считалось вполне естественным как в простом народе, так и среди его высших руководителей. Даже на Мавзолее Ленина, на парадной трибуне, где стояли и приветствовали проходящую массу праздничных демонстрантов их высшие руководители, были оборудованы невидимые с Красной площади столики, на которых была закуска и выпивка для подкрепления «уставших» вождей. Время от времени стоявшие на Мавзолее делились на две группы: пока одна из них помахивала руками проходящим колоннам трудящихся и приподнимала шапки или шляпы, другая сзади усаживалась за столы и подкреплялась. Со временем Л.И. Брежнев все охотнее отмечал всякие, </w:t>
      </w:r>
      <w:r w:rsidRPr="00DC58F6">
        <w:rPr>
          <w:rFonts w:ascii="Times New Roman" w:hAnsi="Times New Roman" w:cs="Times New Roman"/>
          <w:sz w:val="28"/>
          <w:szCs w:val="28"/>
        </w:rPr>
        <w:lastRenderedPageBreak/>
        <w:t>достаточно рядовые, события коллективными возлияниями. С таких пирушек его нередко уводили совершенно пьяным.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Современное четвертое трезвенническое движение в СССР зародилось в середине 60-х годов </w:t>
      </w:r>
      <w:r w:rsidRPr="00DC58F6">
        <w:rPr>
          <w:rFonts w:ascii="Times New Roman" w:hAnsi="Times New Roman" w:cs="Times New Roman"/>
          <w:sz w:val="28"/>
          <w:szCs w:val="28"/>
          <w:lang w:val="en-US"/>
        </w:rPr>
        <w:t>XX</w:t>
      </w:r>
      <w:r w:rsidRPr="00DC58F6">
        <w:rPr>
          <w:rFonts w:ascii="Times New Roman" w:hAnsi="Times New Roman" w:cs="Times New Roman"/>
          <w:sz w:val="28"/>
          <w:szCs w:val="28"/>
        </w:rPr>
        <w:t xml:space="preserve"> столетия и продолжается по настоящий день, в разных его формах и направлениях. Прародителями четвертого трезвеннического движения в нашем Отечестве, как мы уже отметили, были ветераны трезвеннического движения Яков Карпович Кокушкин  из Горького (сегодня Нижний Новгород) и Игорь Александрович Красноносов из Орла. Не политический строй был тогда виноват во всех изъянах и язвах общества, а то, как мы: государство и общественность использовали тогда возможности строя, преимущества, законы, нравственные устои, как мы старались решить алкогольную проблему или вовсе не старались её решать, а скользили чаще всего по поверхности беды, не занимались корчевкой, а регулярно припудривали печальные истины.</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Я.К. Кокушкин. Точка зрения.</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«...в каждой большой, серьезной проблеме, как в цепи, надо находить решающее звено, за которое и следует ухватиться, чтобы вытащить всю цепь. Не согласитесь ли, что таким звеном в проблеме нравственного воспитания и является исключение из жизни нашего общества алкоголя, как всякого наркотика, дезорганизующего центральную нервную систему человека</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15 января 1969 года» (32).</w:t>
      </w:r>
    </w:p>
    <w:p w:rsidR="00DC58F6" w:rsidRPr="00DC58F6" w:rsidRDefault="00DC58F6" w:rsidP="00DC58F6">
      <w:pPr>
        <w:spacing w:after="80" w:line="240" w:lineRule="auto"/>
        <w:rPr>
          <w:rFonts w:ascii="Times New Roman" w:hAnsi="Times New Roman" w:cs="Times New Roman"/>
          <w:i/>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С.Г. Струмилин. Точка зрения.</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«Алкоголизм угрожает стать, если не стал уже, величайшим бедствием нашего народа. Для его искоренения надо, прежде всего, в 5-10 лет свернуть торговлю водкой; продуманными экономическими санкциями и другими мерами развернуть беспощадную борьбу с самогоном. Все это потребует безотлагательной разработки такого же общегосударственного, перспективного, понятного всему народу ПЛАНА ОТРЕЗВЛЕЧЕНИЯ страны, каким был Ленинский план ГОЭРЛО» (33).</w:t>
      </w:r>
    </w:p>
    <w:p w:rsidR="00DC58F6" w:rsidRPr="00DC58F6" w:rsidRDefault="00DC58F6" w:rsidP="00DC58F6">
      <w:pPr>
        <w:spacing w:after="80" w:line="240" w:lineRule="auto"/>
        <w:rPr>
          <w:rFonts w:ascii="Times New Roman" w:hAnsi="Times New Roman" w:cs="Times New Roman"/>
          <w:i/>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И.А. Красноносов. Точка зрения.</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«Проблема же пьянства «сидит между стульев» и вовсе недаром на мой вопрос в 1969 году «Кто в стране занимается и отвечает за проблему пьянства?», зав. Сектором отдела пропаганды ЦК  т.  Синицин откровенно ответил: «И все, и НИКТО!»</w:t>
      </w:r>
      <w:r w:rsidRPr="00DC58F6">
        <w:rPr>
          <w:i/>
        </w:rPr>
        <w:t xml:space="preserve"> </w:t>
      </w:r>
      <w:r w:rsidRPr="00DC58F6">
        <w:rPr>
          <w:rFonts w:ascii="Times New Roman" w:hAnsi="Times New Roman" w:cs="Times New Roman"/>
          <w:i/>
          <w:sz w:val="28"/>
          <w:szCs w:val="28"/>
        </w:rPr>
        <w:t>(34).</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Я.К. Кокушкин и И.А. Красноносов не были какими-то подпольщиками в формировании трезвости в те времена. Именно Я.К. Кокушкин организовал и опубликовал письмо рабочих города Горького в газете «Правда» под </w:t>
      </w:r>
      <w:r w:rsidRPr="00DC58F6">
        <w:rPr>
          <w:rFonts w:ascii="Times New Roman" w:hAnsi="Times New Roman" w:cs="Times New Roman"/>
          <w:sz w:val="28"/>
          <w:szCs w:val="28"/>
        </w:rPr>
        <w:lastRenderedPageBreak/>
        <w:t>названием «Пьянство нетерпимо» (35). Жители Советского Союза прочли коллективное письмо трезвых людей в «Правде» и, может быть, многие впервые задумались над темой нашего алкогольного самоуничтожения. В любом случае, письма в редакцию газеты, Горьковский обком КПСС и авторам шли мешками. Народ впервые, единым хором, бушевал, предлагал различные конкретные меры по исправлению катастрофической ситуации в стране. Постепенно алкогольная проблема стала признаваться политической проблемой.</w:t>
      </w:r>
    </w:p>
    <w:p w:rsidR="00DC58F6" w:rsidRPr="00DC58F6" w:rsidRDefault="00DC58F6" w:rsidP="00DC58F6">
      <w:pPr>
        <w:spacing w:after="0" w:line="240" w:lineRule="auto"/>
        <w:ind w:firstLine="567"/>
        <w:jc w:val="both"/>
      </w:pPr>
      <w:r w:rsidRPr="00DC58F6">
        <w:rPr>
          <w:rFonts w:ascii="Times New Roman" w:eastAsia="Times New Roman" w:hAnsi="Times New Roman" w:cs="Times New Roman"/>
          <w:bCs/>
          <w:sz w:val="28"/>
          <w:szCs w:val="28"/>
          <w:lang w:eastAsia="ru-RU"/>
        </w:rPr>
        <w:t>Я.К. Кокушкин направил целую серию принципиально важных документов в ЦК КПСС. Вот одно из них:</w:t>
      </w:r>
      <w:r w:rsidRPr="00DC58F6">
        <w:t xml:space="preserve"> </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hAnsi="Times New Roman" w:cs="Times New Roman"/>
          <w:sz w:val="28"/>
          <w:szCs w:val="28"/>
        </w:rPr>
        <w:t>«</w:t>
      </w:r>
      <w:r w:rsidRPr="00DC58F6">
        <w:rPr>
          <w:rFonts w:ascii="Times New Roman" w:eastAsia="Times New Roman" w:hAnsi="Times New Roman" w:cs="Times New Roman"/>
          <w:bCs/>
          <w:sz w:val="28"/>
          <w:szCs w:val="28"/>
          <w:lang w:eastAsia="ru-RU"/>
        </w:rPr>
        <w:t>В ЦЕНТРАЛЬНЫЙ  КОМИТЕТ  КПСС.</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Сухой закон только тогда даст быстрый и благотворный результат, когда он не будет иметь никакой "течи".</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что же является решающим звеном, ухватившись за которое всеми силами можно вытянуть всю цепь. Звеном этим является исключение алкоголизма из жизни нашего общества. Пора открыто, честно заявить, что алкоголизм - социальное бедствие, болезнь общества как организма, что не только пьяница,  но и выпивоха "для аппетита" - неполноценный человек.</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Последний удар по моим надеждам, что Руководство желает и способно совершить поворот на борьбу со ЗЛЕЙШИМ ПОРОКОМ (Выражение покойного Федора Гладкова, которого стошнило при зрелище пьянства в среде "инженеров человеческих душ") это - Новогоднее поздравление Центрального Комитета КПСС, Президиума Верховного Совета СССР, Совета Министров СССР. Советскому народу на 1970-й год! Опять приглашение поднять! бокалы. 10 января 1970 г.</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Фрунзе, 8 февраля 1970 г.» (36).</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Или вот письмо Я.К. Кокушкина в газету «Правда» и ЦК КПСС</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«В ЦЕНТРАЛЬНЫЙ КОМИТЕТ КПСС.  </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Алкоголь, никотин как и всякий</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НАРКОТИК </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окружим атмосферой всеобщего</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                    ПРЕЗРЕНИЯ,</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                    НЕГОДОВАНИЯ!"</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В РЕДАКЦИЮ «ПРАВДЫ» </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ГЛАВНОМУ РЕДАКТОРУ ТОВ. ЗИМЯНИНУ М.В.</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Товарищ Зимянин! </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20 декабря 1970  г. мною была, послана в "правду" реплика: </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БОЙТЕСЬ ДАНАЙЦЕВ, ДАРЫ ПРИНОСЯЩИХ! </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К бдительности призывал Гомер защитников Трои. А разве в наше время нашему обществу не подбрасывается этаким троянским конем зло № I - Зеленый Змий?</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"В зале, где происходит знакомство с винами, уютно, вместе с тем и торжественно". Сводчатое помещение, похожее на подвал</w:t>
      </w:r>
      <w:r w:rsidRPr="00DC58F6">
        <w:t xml:space="preserve"> </w:t>
      </w:r>
      <w:r w:rsidRPr="00DC58F6">
        <w:rPr>
          <w:rFonts w:ascii="Times New Roman" w:eastAsia="Times New Roman" w:hAnsi="Times New Roman" w:cs="Times New Roman"/>
          <w:bCs/>
          <w:sz w:val="28"/>
          <w:szCs w:val="28"/>
          <w:lang w:eastAsia="ru-RU"/>
        </w:rPr>
        <w:t xml:space="preserve">винных заводов со всеми их атрибутами". "Посетители сидят за старинными дубовыми столами, </w:t>
      </w:r>
      <w:r w:rsidRPr="00DC58F6">
        <w:rPr>
          <w:rFonts w:ascii="Times New Roman" w:eastAsia="Times New Roman" w:hAnsi="Times New Roman" w:cs="Times New Roman"/>
          <w:bCs/>
          <w:sz w:val="28"/>
          <w:szCs w:val="28"/>
          <w:lang w:eastAsia="ru-RU"/>
        </w:rPr>
        <w:lastRenderedPageBreak/>
        <w:t>в чугунных светильниках оплывшие (! Я.К.) свечи. Из этого зала человек  уходит  радостный,  но отнюдь не пьяный... и в будущем, если захочет вина, он вряд ли пойдет  к "Гастроному" искать компанию на троих". (Литературная газета. № 50. "Тост против пьянства").</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Нам, горьковчанам, писавшим в "Правду" "Мы должны и можем покончите с алкоголизмом", было и невдомёк указать на такой простой бы и радикальный метод, к тому же поддержанный товарищами по классу:</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"Рабочие Адмиралтейского завода желают "Нектару" "новых успехов в пропаганде здорового отношения к вину".</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Я задаю ряд вопросов отделу бытовых проблем редакции органа Союза писателей СССР, пропагандирующему "культурное застолье".</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Товарищи инженеры человеческих душ! А не является ли поэтизация выпивок призывом к внедрению, к всеобщему распространению ПРИВЫЧКИ пить на "неохваченных" пока мужчин и поголовно женщин, подростков? Ведь все люди, все человеки, у всех только от мысли о "Нектаре" слюнки потекут. Главное - для всех доступно.</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Но разве не доказано и передоказано, что алкоголь - наркотик, яд. Даже в самой малой дозе отрава ослабляет волю. От первой рюмки непременно потянет ко второй и т.д. и т.д. до отказа. Где гарантия, что из "Нектара" "радостный", глотнувший рюмочку-другую "марочных" вин не побежит к "Гастроному" приобщиться к 40-ка градусной?</w:t>
      </w:r>
      <w:r w:rsidRPr="00DC58F6">
        <w:rPr>
          <w:rFonts w:ascii="Times New Roman" w:eastAsia="Times New Roman" w:hAnsi="Times New Roman" w:cs="Times New Roman"/>
          <w:bCs/>
          <w:sz w:val="28"/>
          <w:szCs w:val="28"/>
          <w:lang w:eastAsia="ru-RU"/>
        </w:rPr>
        <w:tab/>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За чей же счет вы думаете осуществить "гениальный" план распространения "передового опыта" "Нектара" на весь СССР? За счет домов отдыха, баз физической культуры, школ, библиотек и т.д.,  жилья со всеми удобствами, детских комбинатов, больниц, в числе их и для алкоголиков? За счет госбюджета?</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Самой устойчивой базой распространения алкоголизма в нашей стране, социалистической стране, и является пополнение госбюджета очень и очень значительной добавкой за счет низкой себестоимости 40-ка градусной. Знаете? Так что же, вы подкапываетесь под госбюджет, выдвигая химеру всеобщего распития трудоемких виноградных вин "в меру".</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Не лучше ли будет вообще покончить с алкоголизмом...</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20.XII.70.» (37).</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Неоценимую роль в развитии четвёртого, современного трезвеннического подъёма сыграла информационная переписка «по кругу», в которой участвовали многие активисты движения: из Ленинграда – Ф.Г. Углов, Г.А. Шичко, Г.Ю. Супицкий, Ю.Н. Фёдоров; из Киева – А.Ф. Миролюбова, В.А. Смага и А.Я. Найман;  из Калинина – П.П. Дудочкин; из Орла – И.А. Красноносов; из Горького – Я.К. Кокушкин и А.Н. Маюров; из Нижнего Тагила – Л.А. Ушакова и А.И. Брусницын и другие. Бесспорно одно - переписка консолидировала движение. В нашей «переписке по кругу» шла активная дискуссия о будущем обществе трезвости или союзе трезвенников. </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Вот, что пишет мне Я.К. Кокушкин 21 марта 1971 года в Группу Советских войск в Германии, где я проходил воинскую службу:</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«Зеленый город,  2I.III.7I.</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lastRenderedPageBreak/>
        <w:t>Дорогой Саша!</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Союз борцов за трезвость должен быть организацией наступающей...</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Конечно, члены Союза борцов за трезвость, входя в массовые организации трудящихся, будучи их членами, проводят программу Союза на исключение алкоголя из жизни общества своим примером и конкретной работой...</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Но Союз никак не должен "копировать" в своей деятельности партийную организацию…</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Самый опасный враг - "примиренцы". Самая главная задача - спасать юношество от приобщения к пагубной привычке. Этому способствует сама природа человека - первая рюмка обязательно вызывает отвращение. Первое опьянение  - мучительно.</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Наш лозунг для вступающих в жизнь: "Не пей первой рюмки".</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Пожелания успеха Тебе в выполнении воинского долга.</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Твой Я (псевдоним автора "Весна Человечества")» (39).</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p>
    <w:p w:rsidR="00DC58F6" w:rsidRPr="00DC58F6" w:rsidRDefault="00DC58F6" w:rsidP="00DC58F6">
      <w:pPr>
        <w:spacing w:after="0" w:line="240" w:lineRule="auto"/>
        <w:ind w:firstLine="567"/>
        <w:jc w:val="center"/>
        <w:rPr>
          <w:rFonts w:ascii="Times New Roman" w:eastAsia="Times New Roman" w:hAnsi="Times New Roman" w:cs="Times New Roman"/>
          <w:b/>
          <w:bCs/>
          <w:sz w:val="28"/>
          <w:szCs w:val="28"/>
          <w:lang w:eastAsia="ru-RU"/>
        </w:rPr>
      </w:pPr>
      <w:r w:rsidRPr="00DC58F6">
        <w:rPr>
          <w:rFonts w:ascii="Times New Roman" w:eastAsia="Times New Roman" w:hAnsi="Times New Roman" w:cs="Times New Roman"/>
          <w:b/>
          <w:bCs/>
          <w:sz w:val="28"/>
          <w:szCs w:val="28"/>
          <w:lang w:eastAsia="ru-RU"/>
        </w:rPr>
        <w:t>Первые клубы и общества трезвости.</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В конце 60-х годов в Советском Союзе стали формироваться первые трезвеннические организации: семейные клубы трезвости в Литве, Латвии и Эстонии. К примеру, профессор Тартуского университета Юрий Мартынович Саарма (1921 год – 2001 год)  создал один из первых клубов трезвости в стране.</w:t>
      </w:r>
      <w:r w:rsidRPr="00DC58F6">
        <w:t xml:space="preserve"> </w:t>
      </w:r>
      <w:r w:rsidRPr="00DC58F6">
        <w:rPr>
          <w:rFonts w:ascii="Times New Roman" w:hAnsi="Times New Roman" w:cs="Times New Roman"/>
          <w:sz w:val="28"/>
          <w:szCs w:val="28"/>
        </w:rPr>
        <w:t>Д</w:t>
      </w:r>
      <w:r w:rsidRPr="00DC58F6">
        <w:rPr>
          <w:rFonts w:ascii="Times New Roman" w:eastAsia="Times New Roman" w:hAnsi="Times New Roman" w:cs="Times New Roman"/>
          <w:bCs/>
          <w:sz w:val="28"/>
          <w:szCs w:val="28"/>
          <w:lang w:eastAsia="ru-RU"/>
        </w:rPr>
        <w:t>ругой клуб «Анти-Вакх» был сформирован в Тарту по инициативе Колга Эйно.</w:t>
      </w:r>
      <w:r w:rsidRPr="00DC58F6">
        <w:t xml:space="preserve"> </w:t>
      </w:r>
      <w:r w:rsidRPr="00DC58F6">
        <w:rPr>
          <w:rFonts w:ascii="Times New Roman" w:eastAsia="Times New Roman" w:hAnsi="Times New Roman" w:cs="Times New Roman"/>
          <w:bCs/>
          <w:sz w:val="28"/>
          <w:szCs w:val="28"/>
          <w:lang w:eastAsia="ru-RU"/>
        </w:rPr>
        <w:t>Когда клуб еще только создавался, его организаторами были 22 человека, которых свели вместе беда и надежда. Все они прошли курс избавления от алкогольной зависимости в Тартуской клинической психоневрологической больнице. После избавления зависимым нужна была опора: ведь не так уж  редки случаи, когда бывший алкоголик, подпав под влияние старых "друзей", вновь" приобщается к вину. И по совету врачей они нашли эту опору друг в друге, учредив клуб Анти-Вакх.</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Члены клуба постоянно встречались, вместе путешествовали, побывали на экскурсиях, в Ленинграде, были гостями обществ трезвости в Москве, Таллине, в литовском городе Паневежисе и Латвийском Цесисе.</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Одна из традиций Аанти-Вакха – семейные чайные вечера, на них члены клуба приходили с женами и детьми. Такие встречи часто проводились в кафе "Сигма"; в котором раньше всегда продавались спиртные изделия. Хотя в Тарту есть и безалкогольные кафе, но "Сигма" была привлекательна хорошим оркестром, концертной программой. С помощью горисполкома клуб добился запрета продажи спиртного в этом кафе в течение двух дней в неделю.</w:t>
      </w:r>
    </w:p>
    <w:p w:rsidR="00DC58F6" w:rsidRPr="00DC58F6" w:rsidRDefault="00DC58F6" w:rsidP="00DC58F6">
      <w:pPr>
        <w:spacing w:after="0" w:line="240" w:lineRule="auto"/>
        <w:ind w:firstLine="567"/>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Устав Анти-Вакха предусматривал ведение личных дел членов клуба. Тем не менее, многие считали нужным рассказывать окружающим о своей судьбе, ибо в обязанности члена клуба входило использование любой возможности для антиалкогольной пропаганды.</w:t>
      </w:r>
    </w:p>
    <w:p w:rsidR="00DC58F6" w:rsidRPr="00DC58F6" w:rsidRDefault="00DC58F6" w:rsidP="00DC58F6">
      <w:pPr>
        <w:spacing w:after="0" w:line="240" w:lineRule="auto"/>
        <w:ind w:firstLine="567"/>
        <w:jc w:val="both"/>
        <w:rPr>
          <w:rFonts w:ascii="Times New Roman" w:eastAsia="Times New Roman" w:hAnsi="Times New Roman" w:cs="Times New Roman"/>
          <w:bCs/>
          <w:kern w:val="32"/>
          <w:sz w:val="24"/>
          <w:szCs w:val="24"/>
          <w:lang w:eastAsia="ru-RU"/>
        </w:rPr>
      </w:pPr>
      <w:r w:rsidRPr="00DC58F6">
        <w:rPr>
          <w:rFonts w:ascii="Times New Roman" w:eastAsia="Times New Roman" w:hAnsi="Times New Roman" w:cs="Times New Roman"/>
          <w:bCs/>
          <w:sz w:val="28"/>
          <w:szCs w:val="28"/>
          <w:lang w:eastAsia="ru-RU"/>
        </w:rPr>
        <w:lastRenderedPageBreak/>
        <w:t xml:space="preserve">Устав Аанти-Вакха принципиален. Первый пункт "обязанностей гласил: "Совершенно и навсегда отречься от употребления спиртных изделий и любых иных видов наркотиков." Нарушитель исключается без промедления. Из Анта-Вакха за все время его существования было исключено 30 чел. Зато более 150 человек вернулось к активной, трезвой жизни (39). </w:t>
      </w:r>
      <w:r w:rsidRPr="00DC58F6">
        <w:rPr>
          <w:rFonts w:ascii="Times New Roman" w:eastAsia="Times New Roman" w:hAnsi="Times New Roman" w:cs="Times New Roman"/>
          <w:bCs/>
          <w:kern w:val="32"/>
          <w:sz w:val="28"/>
          <w:szCs w:val="28"/>
          <w:lang w:eastAsia="ru-RU"/>
        </w:rPr>
        <w:t>Вильнюсский клуб трезвости - сообщество непьющих людей, было создан</w:t>
      </w:r>
      <w:r w:rsidRPr="00DC58F6">
        <w:rPr>
          <w:rFonts w:ascii="Times New Roman" w:eastAsia="Times New Roman" w:hAnsi="Times New Roman" w:cs="Times New Roman"/>
          <w:bCs/>
          <w:kern w:val="32"/>
          <w:sz w:val="28"/>
          <w:szCs w:val="28"/>
          <w:lang w:eastAsia="ru-RU"/>
        </w:rPr>
        <w:softHyphen/>
        <w:t>но в Вильнюсе по инициативе врача-нарколога Валдаса Банайтиса в сентябре 1969 года. Клуб - инициатор проведения трезвых свадеб в Литве. Вначале в клубе были одни бывшие алкоголики, затем в клуб вошли семьи /мужья, жены, дети/, а позднее и вовсе непьющие по убеждениям (40).</w:t>
      </w:r>
    </w:p>
    <w:p w:rsidR="00DC58F6" w:rsidRPr="00DC58F6" w:rsidRDefault="00DC58F6" w:rsidP="00DC58F6">
      <w:pPr>
        <w:spacing w:after="80" w:line="240" w:lineRule="auto"/>
        <w:rPr>
          <w:rFonts w:ascii="Times New Roman" w:eastAsia="Times New Roman" w:hAnsi="Times New Roman" w:cs="Times New Roman"/>
          <w:bCs/>
          <w:kern w:val="32"/>
          <w:sz w:val="28"/>
          <w:szCs w:val="28"/>
          <w:lang w:eastAsia="ru-RU"/>
        </w:rPr>
      </w:pPr>
      <w:r w:rsidRPr="00DC58F6">
        <w:rPr>
          <w:rFonts w:ascii="Times New Roman" w:eastAsia="Times New Roman" w:hAnsi="Times New Roman" w:cs="Times New Roman"/>
          <w:bCs/>
          <w:kern w:val="32"/>
          <w:sz w:val="28"/>
          <w:szCs w:val="28"/>
          <w:lang w:eastAsia="ru-RU"/>
        </w:rPr>
        <w:t xml:space="preserve">         Мощным подспорьем развитию современного трезвеннического движения была серия печатных публикаций в газетах и журналах того времени. Среди них, в первую очередь, мы должны назвать статью «Зло, которое надо победить» профессора Юрия Михайловича Ткачевского, доктора юридических наук, Героя Советского Союза, опубликованной в газете «Правда» 29 марта 1969 года. Сюда же следует отнести статью «Искоренить зло!», опубликованную профессором Алексеем Адольфовичем Герцензоном, заслуженным деятелем науки РСФСР в газете «Известия» 27 мая 1969 года. К этим материалам мы смело можем отнести и статью писателя Виктора Николаевича Логинова «Я - за сухой закон», автора статьи в «Комсомольской правде» (6 января 1970 года). Безусловно, для нашего исследования представляет большой интерес работа Ивана Васильевича  Стрельчука (1901 год – 1991 год), доктора медицинских наук, профессора, заслуженного деятеля науки РСФСР, помещенная в журнале «Смена» в 1973 году под названием «Глубина рюмки», в которой автор дает один из первых анализов деятельности Всесоюзного совета противоалкогольных обществ в СССР и предлагает воссоздать подобное общество трезвости (41).</w:t>
      </w:r>
    </w:p>
    <w:p w:rsidR="00DC58F6" w:rsidRPr="00DC58F6" w:rsidRDefault="00DC58F6" w:rsidP="00DC58F6">
      <w:pPr>
        <w:spacing w:after="80" w:line="240" w:lineRule="auto"/>
        <w:rPr>
          <w:rFonts w:ascii="Times New Roman" w:eastAsia="Times New Roman" w:hAnsi="Times New Roman" w:cs="Times New Roman"/>
          <w:bCs/>
          <w:kern w:val="32"/>
          <w:sz w:val="24"/>
          <w:szCs w:val="24"/>
          <w:lang w:eastAsia="ru-RU"/>
        </w:rPr>
      </w:pPr>
      <w:r w:rsidRPr="00DC58F6">
        <w:rPr>
          <w:rFonts w:ascii="Times New Roman" w:eastAsia="Times New Roman" w:hAnsi="Times New Roman" w:cs="Times New Roman"/>
          <w:bCs/>
          <w:kern w:val="32"/>
          <w:sz w:val="28"/>
          <w:szCs w:val="28"/>
          <w:lang w:eastAsia="ru-RU"/>
        </w:rPr>
        <w:t xml:space="preserve">        Таким образом, современное трезвенническое движение в нашем Отечестве зародилось в середине 60-х годов </w:t>
      </w:r>
      <w:r w:rsidRPr="00DC58F6">
        <w:rPr>
          <w:rFonts w:ascii="Times New Roman" w:eastAsia="Times New Roman" w:hAnsi="Times New Roman" w:cs="Times New Roman"/>
          <w:bCs/>
          <w:kern w:val="32"/>
          <w:sz w:val="28"/>
          <w:szCs w:val="28"/>
          <w:lang w:val="en-US" w:eastAsia="ru-RU"/>
        </w:rPr>
        <w:t>XX</w:t>
      </w:r>
      <w:r w:rsidRPr="00DC58F6">
        <w:rPr>
          <w:rFonts w:ascii="Times New Roman" w:eastAsia="Times New Roman" w:hAnsi="Times New Roman" w:cs="Times New Roman"/>
          <w:bCs/>
          <w:kern w:val="32"/>
          <w:sz w:val="28"/>
          <w:szCs w:val="28"/>
          <w:lang w:eastAsia="ru-RU"/>
        </w:rPr>
        <w:t xml:space="preserve"> века и, в первую очередь, силами Я.К. Кокушкина, И.А. Красноносова в Горьком и Орле. Первые идеологические установки по возрождению трезвости в СССР были опубликованы в газетах «Правда», «Известия», «Комсомольская правда» и ряде других ведущих периодических изданий того времени. Первая партия трезвости была сформирована в СССР в конце 60-х годов прошедшего века, по инициативе комсомольского активиста А.Н. Маюрова. Первый клуб трезвости был создан в Клайпеде (Литва), к концу 60-х годов, по инициативе общественного деятеля Э.И. Боярова. Первый оргкомитет по созданию Российского общества трезвости был учрежден в середине 1968 года, по инициативе ветерана партии Я.К. Кокушкина. Первый научный опрос специалистов по алкогольной проблеме был проведен социологом И.А. Красноносовым в 1967 году. Первый публичный разгром питейных взглядов и убеждений был проведен писателем Н.Н. Носовым в середине 60-х годов, а в конце 60-х – начале 70-х годов Дудочкиным Петром Петровичем (42). Первый эффективный метод избавления от зависимостей изобрел врач Г.Ф. Буренков. В те времена все было впервые. Но, до достижения каких-то </w:t>
      </w:r>
      <w:r w:rsidRPr="00DC58F6">
        <w:rPr>
          <w:rFonts w:ascii="Times New Roman" w:eastAsia="Times New Roman" w:hAnsi="Times New Roman" w:cs="Times New Roman"/>
          <w:bCs/>
          <w:kern w:val="32"/>
          <w:sz w:val="28"/>
          <w:szCs w:val="28"/>
          <w:lang w:eastAsia="ru-RU"/>
        </w:rPr>
        <w:lastRenderedPageBreak/>
        <w:t xml:space="preserve">серьезных положительных результатов, нужно было прожить еще несколько десятилетий, того времени, которое было необходимо на поднятие массового трезвеннического движения. И мы должны осознать, что без действия пионеров трезвости 60-х годов, не было бы того эффективного эксперимента в борьбе за трезвость во времена начала перестройки в СССР, не было бы того массового движения за трезвый образ жизни, который мы наблюдаем в ряде мест в наши дни. </w:t>
      </w:r>
    </w:p>
    <w:p w:rsidR="00DC58F6" w:rsidRPr="00DC58F6" w:rsidRDefault="00DC58F6" w:rsidP="00DC58F6">
      <w:pPr>
        <w:spacing w:after="80" w:line="240" w:lineRule="auto"/>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Литература и примечания:</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1. КПСС в резолюциях и решениях съездов, конференций и пленумов ЦК. – М., 1986. – Т. 9. – с. 102.</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 xml:space="preserve">2. </w:t>
      </w:r>
      <w:hyperlink r:id="rId93" w:history="1">
        <w:r w:rsidRPr="00DC58F6">
          <w:rPr>
            <w:rFonts w:ascii="Times New Roman" w:hAnsi="Times New Roman" w:cs="Times New Roman"/>
            <w:color w:val="0000FF" w:themeColor="hyperlink"/>
            <w:sz w:val="24"/>
            <w:szCs w:val="24"/>
            <w:u w:val="single"/>
          </w:rPr>
          <w:t>http://www.who.int/publications/list/9789241209441/ru/</w:t>
        </w:r>
      </w:hyperlink>
      <w:r w:rsidRPr="00DC58F6">
        <w:rPr>
          <w:rFonts w:ascii="Times New Roman" w:hAnsi="Times New Roman" w:cs="Times New Roman"/>
          <w:sz w:val="24"/>
          <w:szCs w:val="24"/>
        </w:rPr>
        <w:t xml:space="preserve"> </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 Собрание постановлений правительства СССР. – 1975. - № 17. – Ст. 108 /пункт 254/.</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4. Справочник партийного работника. Вып. 2. – М., 1959, с. 404.</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5. Собрание постановлений правительства СССР. – 1959.- № 4. – Ст. 25.</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6. Алкогольная мафия – экономико-политическая структура, заинтересованная в легализации и распространении алкоголя, в которую входят руководители государств, политики всех уровней, финансисты и экономисты различных стран мира. Алкогольная мафия — организованная группа людей, которая получает огромную прибыль от производства и продажи алкоголя. Этих денег достаточно для того, чтобы купить место для рекламы во всех средствах массовой информации, подкупить государственных чиновников, открывающих двери для этих легальных наркотиков и всячески способствующих их распространению. В узком смысле, мафия - название этно-религиозного преступного сообщества. Целью любой мафии является власть и деньги.</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7. КПСС в резолюциях и решениях съездов, конференций и пленумов ЦК. – М., 1986. – Т. 9. – с. 498.</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 xml:space="preserve">8. Альберт Рис Вильямс. Два письма //Правда. – 1960. – 6 ноября. </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 xml:space="preserve">9. Архив А.Н. Маюрова, Переписка с Я.К. Кокушкиным. Том 2, стр. 36. КОКУШКИН Яков Карпович (29 декабря 1892 года – 17 июля 1984 года) – участник второго и третьего трезвеннических подъемов в Российской Империи и СССР, прародитель современного четвертого трезвеннического движения в нашем Отечестве. Родился в семье рабочего. Трудовую деятельность начал кочегаром на пароходе в 1909 году. Был призван в армию, служил на Дальнем Востоке. Избирался членом комитета Владивостокской организации РСДРП, членом редколлегии нелегальной газеты «Красное знамя» и подцензурных «Рабочий» и «Рабочий и крестьянин». Был членом Военного совета партизанских отрядов Приморья. Соратник Сергея Лазо. В 1923-30 гг. Яков Карпович – инициатор и руководитель строительства Сормовского Дворца культуры. С 1930 по 1941 гг. работал на строительстве Горьковского автомобильного завода и Ижстальзавода. В 1941 году – военный комиссар госпитальной базы в г. Горьком. В 1942-1956 гг. работал на заводе </w:t>
      </w:r>
      <w:r w:rsidRPr="00DC58F6">
        <w:rPr>
          <w:rFonts w:ascii="Times New Roman" w:hAnsi="Times New Roman" w:cs="Times New Roman"/>
          <w:sz w:val="24"/>
          <w:szCs w:val="24"/>
        </w:rPr>
        <w:lastRenderedPageBreak/>
        <w:t>«Красное Сормово», а затем воспитателем в молодежном общежитии. Яков Карпович возродил трезвенническое движение в СССР в 60-е годы, развил его в 70-е. Он поддерживал тесную дружбу со многими трезвенниками страны: Ф.Г. Угловым (Санкт-Петербург - Ленинград),  П.П. Дудочкиным (Калинин - Тверь), Г.Я. Юзефовичем (Хабаровск), А.Н. Маюровым (Горький -  Н. Новгород), Г.А. Шичко (Ленинград - С-Петербург), А.Ф. Миролюбовой (Киев), Л.А. Ушаковой (Н. Тагил), А.И. Брусницыным (Н. Тагил), И.И. Беляевым (Н. Новгород), И.А. Красноносовым (Орёл), В.А. Смагой (Киев), Л.К. Киселевым (Москва), Ю.H. Федоровым (Ленинград - С-Петербург), Б.И. Тучиным (Новосибирск) и другими. Я.К. Кокушкин много лет являлся почетным председателем совета сормовского клуба «Трезвость».</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10. Пьянство – нетерпимо! //</w:t>
      </w:r>
      <w:r w:rsidRPr="00DC58F6">
        <w:t xml:space="preserve"> </w:t>
      </w:r>
      <w:r w:rsidRPr="00DC58F6">
        <w:rPr>
          <w:rFonts w:ascii="Times New Roman" w:hAnsi="Times New Roman" w:cs="Times New Roman"/>
          <w:sz w:val="24"/>
          <w:szCs w:val="24"/>
        </w:rPr>
        <w:t>Правда. – 1965. – 19 сентября.</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11. Пашин В.П., Богданов С.В., Богданова Ю.С. Антиалкогольная кампания 1985-1987 гг. в СССР. По советским архивным документам и рассекреченным материалам ЦРУ //Вестник архивиста. – 2011. - № 4. – с. 182-194.</w:t>
      </w:r>
    </w:p>
    <w:p w:rsidR="00DC58F6" w:rsidRPr="00DC58F6" w:rsidRDefault="00DC58F6" w:rsidP="00DC58F6">
      <w:pPr>
        <w:rPr>
          <w:rFonts w:ascii="Times New Roman" w:eastAsia="Times New Roman" w:hAnsi="Times New Roman" w:cs="Times New Roman"/>
          <w:color w:val="0000FF" w:themeColor="hyperlink"/>
          <w:sz w:val="24"/>
          <w:szCs w:val="24"/>
          <w:u w:val="single"/>
          <w:lang w:eastAsia="ru-RU"/>
        </w:rPr>
      </w:pPr>
      <w:r w:rsidRPr="00DC58F6">
        <w:rPr>
          <w:rFonts w:ascii="Times New Roman" w:hAnsi="Times New Roman" w:cs="Times New Roman"/>
          <w:sz w:val="24"/>
          <w:szCs w:val="24"/>
        </w:rPr>
        <w:t xml:space="preserve">12. </w:t>
      </w:r>
      <w:hyperlink r:id="rId94" w:history="1">
        <w:r w:rsidRPr="00DC58F6">
          <w:rPr>
            <w:rFonts w:ascii="Times New Roman" w:eastAsia="Times New Roman" w:hAnsi="Times New Roman" w:cs="Times New Roman"/>
            <w:color w:val="0000FF" w:themeColor="hyperlink"/>
            <w:sz w:val="24"/>
            <w:szCs w:val="24"/>
            <w:u w:val="single"/>
            <w:lang w:eastAsia="ru-RU"/>
          </w:rPr>
          <w:t>http://via-midgard.info/news/20702-ot-xrushheva-do-putina-alkogolnyj-genocid-rusov.html</w:t>
        </w:r>
      </w:hyperlink>
    </w:p>
    <w:p w:rsidR="00DC58F6" w:rsidRPr="00DC58F6" w:rsidRDefault="00DC58F6" w:rsidP="00DC58F6">
      <w:pPr>
        <w:rPr>
          <w:rFonts w:ascii="Times New Roman" w:hAnsi="Times New Roman" w:cs="Times New Roman"/>
          <w:sz w:val="24"/>
          <w:szCs w:val="24"/>
        </w:rPr>
      </w:pPr>
      <w:r w:rsidRPr="00DC58F6">
        <w:rPr>
          <w:rFonts w:ascii="Times New Roman" w:eastAsia="Times New Roman" w:hAnsi="Times New Roman" w:cs="Times New Roman"/>
          <w:sz w:val="24"/>
          <w:szCs w:val="24"/>
          <w:lang w:eastAsia="ru-RU"/>
        </w:rPr>
        <w:t xml:space="preserve">13. «Братство мочемордия» – квазитрадиция, существовавшая в Кирилло-Мефодьевском братстве на Украине /1845-1847/. Новички принимались в это братство после того, как каждый вновь вступающий окунал в корыто с вином свое лицо. Квазитрадиция "мочить морды" применялась членами братства и в праздники, когда специально разбивались бокалы и члены братства лакали вино из корыта, подражая как будто тем самым широким массам народа. В молодые годы вместе со своими приятелями собутыльниками – братьями Закревскими и де Бальменами Шевченко составил целый политико- алкогольный заговор – «Общество мочемордия», на заседаниях которого председательствовал «его всепьянейшество» Виктор Закревский, отставной кавалерийский офицер. Морду «мочили» ромом, наливками и крепчайшими травяными настойками, от которых у непривычного человека могло просто разорвать голову. Употребление «вульгарной» сивухи устав общества строго запрещал. В пьяном угаре мечтали о грядущем братстве славянских народов и справедливом социальном переустройстве. </w:t>
      </w:r>
      <w:hyperlink r:id="rId95" w:history="1">
        <w:r w:rsidRPr="00DC58F6">
          <w:rPr>
            <w:rFonts w:ascii="Times New Roman" w:eastAsia="Times New Roman" w:hAnsi="Times New Roman" w:cs="Times New Roman"/>
            <w:color w:val="0000FF" w:themeColor="hyperlink"/>
            <w:sz w:val="24"/>
            <w:szCs w:val="24"/>
            <w:u w:val="single"/>
            <w:lang w:eastAsia="ru-RU"/>
          </w:rPr>
          <w:t>http://domportalov.ru/23942/13/YAzikovaya-problema</w:t>
        </w:r>
      </w:hyperlink>
      <w:r w:rsidRPr="00DC58F6">
        <w:rPr>
          <w:rFonts w:ascii="Times New Roman" w:eastAsia="Times New Roman" w:hAnsi="Times New Roman" w:cs="Times New Roman"/>
          <w:sz w:val="24"/>
          <w:szCs w:val="24"/>
          <w:lang w:eastAsia="ru-RU"/>
        </w:rPr>
        <w:t xml:space="preserve"> </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14. Оптималист. - 2001. - октябрь - с. 7.</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15. Работница. - 1978. - № 11. – с. 26 – 27; Работница. – 1981. – № 11; Человек и закон. - 1982. - № 11. – с. 49 - 50; Советская Клайпеда. – 1982. – 16 октября; Советская Молдавич. – 1984. – 30 июня; Советская Литва. – 1985. – 9 июня.</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16. Архив А.Н. Маюрова. Переписка с Кокушкиным Я.К. Том 2. Стр. 25-26.</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17. Комсомольская правда. – 1971. – 29 июля, 30 июля.</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18. Тарасов А.Н. Левые в России: от умеренных до экстремистов. История возникновения и развития леворадикального движения в СССР/России в 80-е — 90-е гг. XX в. Предшественники движения в 70-е – первой половине 80-х гг.</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19. Собрание постановлений Правительства РСФСР. – 1966. - № 11. Ст. 48.</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lastRenderedPageBreak/>
        <w:t>20. Филиппов А.В. Новейшая история России, 1945—2006 гг.: кн. для учителя. -  М.: Просвещение, 2007. — 494с.</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21. Наш мир через 20 лет. — М.: Советская Россия, 1964. — 189с.; Очерки экономической истории России и СССР. — М.: Наука, 1966. — 513с.; Общественный прогресс в СССР за 50 лет //Вопросы экономики. – 1969. - № 11.</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 xml:space="preserve">22.  И.А. Красноносов. Первый //Оптималист. – 2003. - № 2. - с. 7. КРАСНОНОСОВ Игорь Александрович – ветеран трезвеннического движения, зачинатель его четвертого этапа.  Родился Игорь Александрович в г. Орле 8 ноября 1923, в семье служащего. Учился в школе №7. С 1938 – в комсомоле. Последние классы – председатель учкома школы. 1 октября 1941 эвакуировался в Соликамск Свердловской области, где до февраля 1942 учился в 10 классе, потом добровольцем по призыву комсомола пошел в армию, где был до 1947 года. Участвовал в боях на Сталинградском фронте (полковая артиллерия), после ранения и лечения – направлен в училище связи. После демобилизации – окончил радиофакультет Ленинградского Высшего инженерно-морского училища (1953), работал в Ленинградском физико-техническом институте (ныне им. Иоффе), потом по призыву партии поехал на Урал (ВНИИ приборостроения). До 1971 работал в Челябинске старшим инженером, руководителем группы, заместителем начальника сектора этого ВНИИ. Там же занялся проблемой пьянства и алкоголизма. Подготовил работу «Тропинка в трезвость», которая получила одобрение ряда видных ученых. В 1971 вернулся на родину, в г. Орел. Работал руководителем группы в институте «Гипроприбор», затем главным энергетиком лаборатории Облкомхоза, а последние годы – старшим социологом, затем старшим научным сотрудником ВНИИ охраны труда в сельском хозяйстве, в лаборатории социально-экономических исследований. В 1971 исследовал распространенность самогоноварения в Орловской области. В 1977-78 гг. – распространенность пьянства и потребления алкогольных изделий среди механизаторов Нечерноземья («Алкогольная текучесть квалифицированных кадров сельского хозяйства и меры по закреплению специалистов сельского хозяйства на селе»). На пенсию ушел в 1979 (с 55 лет, т.к. работал во вредных условиях на Урале). Награжден медалями «За отвагу», «За оборону Сталинграда» и другими – всего девять, ветеран труда, ветеран трезвеннического движения. В 60-е, 70-е и 80-е годы много написал документов, обращений, аналитических записок в ЦК КПСС, Верховный Совет СССР, правительство по вопросам преодоления пьяной беды. 6 марта 1999 И.А. Красноносов умер. </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23. Письмо Т.Ф. Буренкова И.А. Красноносову от 5 января 1968 года. Архив А.Н. Маюрова. Письма Буренкова Т.Ф. Стр. 5-10.</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24. Ленин В.И. ПСС. Т. 43. Стр. 326.</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25. Собриология. Наука об отрезвлении общества. /Под ред. проф. А.Н. Маюрова. Авторы: А.Н. Маюров, В.П. Кривоногов, Н.А. Гринченко, В.И. Гринченко, А.М. Карпов, И.В. Николаев. 3 изд., перераб. и доп. – М.: Концептуал, 2013 - 480с.</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26. Архив А.Н. Маюрова. Переписка с Красноносовым И.А. Том 2. Стр. 17.</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27. Архив А.Н. Маюрова. Исторический раздел. Письма Леонова Л.М. Стр. 1, 2.</w:t>
      </w:r>
      <w:r w:rsidRPr="00DC58F6">
        <w:t xml:space="preserve"> </w:t>
      </w:r>
      <w:r w:rsidRPr="00DC58F6">
        <w:rPr>
          <w:rFonts w:ascii="Times New Roman" w:hAnsi="Times New Roman" w:cs="Times New Roman"/>
          <w:sz w:val="24"/>
          <w:szCs w:val="24"/>
        </w:rPr>
        <w:t xml:space="preserve">ЛЕОНОВ Леонид Максимович (19 [31] мая 1899, Москва, — 8 августа 1994, Москва) — русский </w:t>
      </w:r>
      <w:r w:rsidRPr="00DC58F6">
        <w:rPr>
          <w:rFonts w:ascii="Times New Roman" w:hAnsi="Times New Roman" w:cs="Times New Roman"/>
          <w:sz w:val="24"/>
          <w:szCs w:val="24"/>
        </w:rPr>
        <w:lastRenderedPageBreak/>
        <w:t>советский писатель, который играл заметную роль в литературном процессе на протяжении более чем 60 лет. В советское время его считали мастером социалистического реализма; в новейшее время обращают внимание на острый интерес к проблематике христианской нравственности, на продолжение традиций Ф.М. Достоевского, Герой Социалистического Труда.</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28. Архив А.Н. Маюрова. Исторический раздел. Письма Буренкова Т.Ф. Стр. 5. БУРЕНКОВ Тимофей Фадеевич (1894 – 1981) - заслуженный врач РСФСР (1952), участник 1-й мировой и Великой Отечественной войн. После окончания в 1933 мед. ф-та Пермского ун-та служил в Красной Армии. В 1936 работал психиатром в Челябинской городской больнице. В 1937 на базе подсобного х-ва больницы, вблизи разъезда Биргильда, организовал психиатрическую колонию. В 1946–67 работал главным врачом областной психоневрологического диспансера, затем до 1981 заведующим наркологическим отделением областной больницы клинической психиатрической. Буренков автор 1-дневного метода избавления от алкогольной зависимости (фармако-эмоциональной стрессовой терапии). Награжден орденом “Знак Почета” (1952).</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29. Филиппов А.В. Новейшая история России, 1945—2006 гг.: кн. для учителя. -  М.: Просвещение, 2007. — 494с.</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30. Николай Николаевич Носов (1908-1976) - автор знаменитого Незнайки, является также автором «Иронических юморесок» (М.: Сов. Россия, 1969), в которых очень профессионально с позиции трезвенника разбил платформу так называемого культурпитейства.</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31. Собрание постановлений правительства СССР. – 1970. - № 4. – Ст. 26.</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32. Архив А.Н. Маюрова. Переписка с Кокушкиным Я.К. Том. 2. Стр. 52.</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33. Из письма академика Станислава Густавовича Струмилина И.А. Красноносову 18 марта 1969 года // Оптималист. – 2004. -  №1.</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34. Оптималист. – 2003. – № 23.</w:t>
      </w:r>
    </w:p>
    <w:p w:rsidR="00DC58F6" w:rsidRPr="00DC58F6" w:rsidRDefault="00DC58F6" w:rsidP="00DC58F6">
      <w:r w:rsidRPr="00DC58F6">
        <w:rPr>
          <w:rFonts w:ascii="Times New Roman" w:hAnsi="Times New Roman" w:cs="Times New Roman"/>
          <w:sz w:val="24"/>
          <w:szCs w:val="24"/>
        </w:rPr>
        <w:t>35. Правда. – 1966. – 19 сентября.</w:t>
      </w:r>
      <w:r w:rsidRPr="00DC58F6">
        <w:t xml:space="preserve"> </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36. Архив А.Н. Маюрова. Переписка с Кокушкиным Я.К. Том. 2. Стр. 59.</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37.  Архив А.Н. Маюрова. Переписка с Кокушкиным Я.К. Том. 2. Стр. 65.</w:t>
      </w:r>
      <w:r w:rsidRPr="00DC58F6">
        <w:t xml:space="preserve"> </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38. Архив А.Н. Маюрова. Переписка с Кокушкиным Я.К. Том. 2. Стр. 69.</w:t>
      </w:r>
      <w:r w:rsidRPr="00DC58F6">
        <w:t xml:space="preserve"> </w:t>
      </w:r>
      <w:r w:rsidRPr="00DC58F6">
        <w:rPr>
          <w:rFonts w:ascii="Times New Roman" w:hAnsi="Times New Roman" w:cs="Times New Roman"/>
          <w:sz w:val="24"/>
          <w:szCs w:val="24"/>
        </w:rPr>
        <w:t>Вот что написал мне Я.К. Кокушкин, в связи с моим вступлением в партию:</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«Саша!</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Обращай убеждения в привычки. Проверяй привычки, убежденностью.</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 xml:space="preserve">Культу вещей предпочитай культ идей, застолью - пиршество идей. </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Подчиняйся руководству свободно. Дисциплина - не рабство. Руководи так, чтобы это было незаметно руководимому.</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lastRenderedPageBreak/>
        <w:t>Будь беспощаден с врагом. Победив - великодушен.</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Способность воспринимать критику граничит с гениальностью.</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20 декабря 1972 г.</w:t>
      </w:r>
      <w:r w:rsidRPr="00DC58F6">
        <w:rPr>
          <w:rFonts w:ascii="Times New Roman" w:hAnsi="Times New Roman" w:cs="Times New Roman"/>
          <w:sz w:val="24"/>
          <w:szCs w:val="24"/>
        </w:rPr>
        <w:tab/>
        <w:t>Я».</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39. Советская торговля - 1986 - 2 февраля; Советская Эстония - 1986 -19 августа; Советский спорт. – 1985. – 19 июня; Советская торговля. – 1980. – 2 февраля.</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 xml:space="preserve">40. Литературная газета. – 1975. - 19 февраля. </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41. Ткачевский Ю. Зло, которое надо победить. //Правда. – 1969. – 29 марта; Герцензон А. Искоренить зло! //Известия. – 1969. – 27 мая; Логинов В. Я – за сухой закон. //Комсомольская правда. – 1970. – 6 января; Стрельчук И. Глубина рюмки. // Смена. – 1983. - № 3. - с. 23.</w:t>
      </w: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42. ДУДОЧКИН Петр Петрович (17(30) октября 1915 года – 4 февраля 2003 года) – член Союза писателей СССР, почетный член Всероссийского общества охраны природы. Родился в деревне Стреченово, Тюнинской волости, Рославльского уезда, Смоленной губернии, ныне Рогнединский р-он, Брянской области. Сызмальства познал тяжелый, но бесконечно увлекательный своей деловой разнообразностью, облагораживающий душу крестьянский труд. Повзрослев, стал рабочим по ремонту железнодорожных путей на заводе «Красный Профинтерн» в г. Бежица, потом работал лесорубом, землекопом. После учения преподавал в сельскохозяйственных учебных заведениях, был инструктором и лектором Наркомзема РСФСР. Два десятилетия ездил по стране в качестве корреспондента центральных газет и журналов. Издавший около тридцати книг, общий тираж которых составляет несколько миллионов экземпляров, Дудочкин известен, как автор художественно-документальных повествований «Вельские новеллы», «Полпред», патриотического романа «Её судьба», жизнерадостных повестей «Встречи на отчей земле», сборников рассказов и сказок для детей «Необычное в обычном», «Лохмач», «Хорошо тому, кто хорошо делает», «Встреча с зубрами», остроумных книг сатиры и юмора «Смотри в корень», «Горсть крапивы», «Искра в колесе», «Улыбка друга», «Мать-и-мачеха», злободневных произведений в защиту природы и трезвости, несколько пьес. Повести и рассказы для детей, новеллы переведены на иностранные языки. Широко известны публицистические злободневные выступления по проблемам нравственного здоровья личности, по искоренению пьянства, по воспитанию трезвого образа жизни, например, очерки и статьи: «Нетерпимость» (Известия. – 1978. - 19 апреля), «Роковая подруга» (Советская культура. - 1978. - 25 июля), «Похвала трезвости» (Комсомольская правда. - 1979. - 23 сентября), «А каково слово науки» (За науку в Сибири. - 1980. - 17 января), «Слово о трезвости» (Студенческий меридиан. - 1980. – № 6), «Начистоту о трезвости» (Культурно-просветительная работа. - 1980. - № 7, №8, №11), «Наше кредо – трезвость» (Сельская новь. - 1980. - № 7), «С заботой о будущих поколениях» (Наука и религия. - 1980. - № 3), «Трезвость – норма жизни» (Наш современник. - 1981. - №8), «Мать, ставь самовар: гости едут» (Сельский календарь. – 1982) и др. материалы с глубоким анализом конкретной действительности, с убедительными, научно-обоснованными доводами. Автор «Манифеста трезвости».</w:t>
      </w:r>
    </w:p>
    <w:p w:rsidR="00DC58F6" w:rsidRPr="00DC58F6" w:rsidRDefault="00DC58F6" w:rsidP="00DC58F6">
      <w:pPr>
        <w:rPr>
          <w:rFonts w:ascii="Times New Roman" w:hAnsi="Times New Roman" w:cs="Times New Roman"/>
          <w:sz w:val="24"/>
          <w:szCs w:val="24"/>
        </w:rPr>
      </w:pPr>
    </w:p>
    <w:p w:rsidR="00DC58F6" w:rsidRPr="00DC58F6" w:rsidRDefault="00DC58F6" w:rsidP="00DC58F6">
      <w:pPr>
        <w:tabs>
          <w:tab w:val="left" w:pos="6490"/>
        </w:tabs>
        <w:spacing w:after="80" w:line="240" w:lineRule="auto"/>
        <w:jc w:val="center"/>
        <w:rPr>
          <w:rFonts w:ascii="Times New Roman" w:hAnsi="Times New Roman" w:cs="Times New Roman"/>
          <w:b/>
          <w:sz w:val="28"/>
          <w:szCs w:val="28"/>
        </w:rPr>
      </w:pPr>
      <w:r w:rsidRPr="00DC58F6">
        <w:rPr>
          <w:rFonts w:ascii="Times New Roman" w:eastAsia="Times New Roman" w:hAnsi="Times New Roman" w:cs="Times New Roman"/>
          <w:b/>
          <w:color w:val="000000"/>
          <w:sz w:val="24"/>
          <w:szCs w:val="24"/>
          <w:lang w:eastAsia="ru-RU"/>
        </w:rPr>
        <w:lastRenderedPageBreak/>
        <w:t>ОСНОВНЫЕ УЧАСТНИКИ ЧЕТВЕРТОГО ТРЕЗВЕННИЧЕСКОГО ДВИЖЕНИЯ</w:t>
      </w:r>
    </w:p>
    <w:p w:rsidR="00DC58F6" w:rsidRPr="00DC58F6" w:rsidRDefault="00DC58F6" w:rsidP="00DC58F6">
      <w:pPr>
        <w:spacing w:before="120" w:after="240" w:line="288" w:lineRule="auto"/>
        <w:rPr>
          <w:rFonts w:ascii="Times New Roman" w:eastAsia="Times New Roman" w:hAnsi="Times New Roman" w:cs="Times New Roman"/>
          <w:b/>
          <w:color w:val="000000"/>
          <w:sz w:val="24"/>
          <w:szCs w:val="24"/>
          <w:lang w:eastAsia="ru-RU"/>
        </w:rPr>
      </w:pPr>
      <w:r w:rsidRPr="00DC58F6">
        <w:rPr>
          <w:rFonts w:ascii="Times New Roman" w:eastAsia="Times New Roman" w:hAnsi="Times New Roman" w:cs="Times New Roman"/>
          <w:color w:val="000000"/>
          <w:sz w:val="24"/>
          <w:szCs w:val="24"/>
          <w:lang w:eastAsia="ru-RU"/>
        </w:rPr>
        <w:t xml:space="preserve">                                                             </w:t>
      </w:r>
      <w:r w:rsidRPr="00DC58F6">
        <w:rPr>
          <w:rFonts w:ascii="Times New Roman" w:eastAsia="Times New Roman" w:hAnsi="Times New Roman" w:cs="Times New Roman"/>
          <w:b/>
          <w:color w:val="000000"/>
          <w:sz w:val="24"/>
          <w:szCs w:val="24"/>
          <w:lang w:eastAsia="ru-RU"/>
        </w:rPr>
        <w:t xml:space="preserve">(60-годы </w:t>
      </w:r>
      <w:r w:rsidRPr="00DC58F6">
        <w:rPr>
          <w:rFonts w:ascii="Times New Roman" w:eastAsia="Times New Roman" w:hAnsi="Times New Roman" w:cs="Times New Roman"/>
          <w:b/>
          <w:color w:val="000000"/>
          <w:sz w:val="24"/>
          <w:szCs w:val="24"/>
          <w:lang w:val="en-US" w:eastAsia="ru-RU"/>
        </w:rPr>
        <w:t>XX</w:t>
      </w:r>
      <w:r w:rsidRPr="00DC58F6">
        <w:rPr>
          <w:rFonts w:ascii="Times New Roman" w:eastAsia="Times New Roman" w:hAnsi="Times New Roman" w:cs="Times New Roman"/>
          <w:b/>
          <w:color w:val="000000"/>
          <w:sz w:val="24"/>
          <w:szCs w:val="24"/>
          <w:lang w:eastAsia="ru-RU"/>
        </w:rPr>
        <w:t xml:space="preserve"> века) </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DC58F6">
        <w:rPr>
          <w:rFonts w:ascii="Times New Roman" w:eastAsia="Times New Roman" w:hAnsi="Times New Roman" w:cs="Times New Roman"/>
          <w:b/>
          <w:sz w:val="24"/>
          <w:szCs w:val="24"/>
          <w:lang w:eastAsia="ru-RU"/>
        </w:rPr>
        <w:t>Кокушкин</w:t>
      </w:r>
      <w:r w:rsidRPr="00DC58F6">
        <w:rPr>
          <w:rFonts w:ascii="Times New Roman" w:eastAsia="Times New Roman" w:hAnsi="Times New Roman" w:cs="Times New Roman"/>
          <w:sz w:val="24"/>
          <w:szCs w:val="24"/>
          <w:lang w:eastAsia="ru-RU"/>
        </w:rPr>
        <w:t xml:space="preserve"> Яков Карпович (29 декабря 1892 года – 17 июля 1984 года) – выдающийся деятель трезвеннического движения СССР, зачинатель четвертого современного этапа трезвеннического движения в нашем Отечестве (г. Горький).</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Красноносов</w:t>
      </w:r>
      <w:r w:rsidRPr="00DC58F6">
        <w:rPr>
          <w:rFonts w:ascii="Times New Roman" w:hAnsi="Times New Roman" w:cs="Times New Roman"/>
          <w:sz w:val="24"/>
          <w:szCs w:val="24"/>
        </w:rPr>
        <w:t xml:space="preserve"> Игорь Александрович (8 ноября 1923 года – 6 марта 1999 года) – выдающийся деятель трезвеннического движения СССР, зачинатель современного трезвеннического движения в СССР в 60-е годы (Орел).</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 xml:space="preserve">Бояров </w:t>
      </w:r>
      <w:r w:rsidRPr="00DC58F6">
        <w:rPr>
          <w:rFonts w:ascii="Times New Roman" w:hAnsi="Times New Roman" w:cs="Times New Roman"/>
          <w:sz w:val="24"/>
          <w:szCs w:val="24"/>
        </w:rPr>
        <w:t xml:space="preserve">Эваристо Исидорович - президент клуба «Анти-Вакх» в Клайпеде (Литва).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 xml:space="preserve">Носов </w:t>
      </w:r>
      <w:r w:rsidRPr="00DC58F6">
        <w:rPr>
          <w:rFonts w:ascii="Times New Roman" w:hAnsi="Times New Roman" w:cs="Times New Roman"/>
          <w:sz w:val="24"/>
          <w:szCs w:val="24"/>
        </w:rPr>
        <w:t>Николай Николаевич (10 (23 ноября) 1908 года - 26 июля 1976 года) - советский писатель, активный сторонник трезвости и критик культурпитейства (Москва).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Буренков</w:t>
      </w:r>
      <w:r w:rsidRPr="00DC58F6">
        <w:rPr>
          <w:rFonts w:ascii="Times New Roman" w:hAnsi="Times New Roman" w:cs="Times New Roman"/>
          <w:sz w:val="24"/>
          <w:szCs w:val="24"/>
        </w:rPr>
        <w:t xml:space="preserve"> Тимофей Фадеевич (21 февраля 1894 года – 27 января 1981 года) - заслуженный врач РСФСР, активный сторонник трезвости (Челябинск).</w:t>
      </w:r>
    </w:p>
    <w:p w:rsidR="00DC58F6" w:rsidRPr="00DC58F6" w:rsidRDefault="00DC58F6" w:rsidP="00DC58F6">
      <w:pPr>
        <w:spacing w:after="0" w:line="240" w:lineRule="auto"/>
        <w:rPr>
          <w:rFonts w:ascii="Times New Roman" w:hAnsi="Times New Roman" w:cs="Times New Roman"/>
          <w:sz w:val="24"/>
          <w:szCs w:val="24"/>
        </w:rPr>
      </w:pPr>
      <w:r w:rsidRPr="00DC58F6">
        <w:rPr>
          <w:rFonts w:ascii="Times New Roman" w:hAnsi="Times New Roman" w:cs="Times New Roman"/>
          <w:b/>
          <w:bCs/>
          <w:sz w:val="24"/>
          <w:szCs w:val="24"/>
        </w:rPr>
        <w:t>Леонов</w:t>
      </w:r>
      <w:r w:rsidRPr="00DC58F6">
        <w:rPr>
          <w:rFonts w:ascii="Times New Roman" w:hAnsi="Times New Roman" w:cs="Times New Roman"/>
          <w:sz w:val="24"/>
          <w:szCs w:val="24"/>
        </w:rPr>
        <w:t xml:space="preserve"> </w:t>
      </w:r>
      <w:r w:rsidRPr="00DC58F6">
        <w:rPr>
          <w:rFonts w:ascii="Times New Roman" w:hAnsi="Times New Roman" w:cs="Times New Roman"/>
          <w:bCs/>
          <w:sz w:val="24"/>
          <w:szCs w:val="24"/>
        </w:rPr>
        <w:t xml:space="preserve">Леонид Максимович </w:t>
      </w:r>
      <w:r w:rsidRPr="00DC58F6">
        <w:rPr>
          <w:rFonts w:ascii="Times New Roman" w:hAnsi="Times New Roman" w:cs="Times New Roman"/>
          <w:sz w:val="24"/>
          <w:szCs w:val="24"/>
        </w:rPr>
        <w:t xml:space="preserve">(19 [31] мая </w:t>
      </w:r>
      <w:hyperlink r:id="rId96" w:tooltip="1899 год" w:history="1">
        <w:r w:rsidRPr="00DC58F6">
          <w:rPr>
            <w:rFonts w:ascii="Times New Roman" w:hAnsi="Times New Roman" w:cs="Times New Roman"/>
            <w:sz w:val="24"/>
            <w:szCs w:val="24"/>
          </w:rPr>
          <w:t>1899</w:t>
        </w:r>
      </w:hyperlink>
      <w:r w:rsidRPr="00DC58F6">
        <w:rPr>
          <w:rFonts w:ascii="Times New Roman" w:hAnsi="Times New Roman" w:cs="Times New Roman"/>
          <w:sz w:val="24"/>
          <w:szCs w:val="24"/>
        </w:rPr>
        <w:t xml:space="preserve"> года —</w:t>
      </w:r>
      <w:r w:rsidRPr="00DC58F6">
        <w:t xml:space="preserve"> </w:t>
      </w:r>
      <w:r w:rsidRPr="00DC58F6">
        <w:rPr>
          <w:rFonts w:ascii="Times New Roman" w:hAnsi="Times New Roman" w:cs="Times New Roman"/>
          <w:sz w:val="24"/>
          <w:szCs w:val="24"/>
        </w:rPr>
        <w:t xml:space="preserve">8 августа </w:t>
      </w:r>
      <w:hyperlink r:id="rId97" w:tooltip="1994" w:history="1">
        <w:r w:rsidRPr="00DC58F6">
          <w:rPr>
            <w:rFonts w:ascii="Times New Roman" w:hAnsi="Times New Roman" w:cs="Times New Roman"/>
            <w:sz w:val="24"/>
            <w:szCs w:val="24"/>
          </w:rPr>
          <w:t>1994</w:t>
        </w:r>
      </w:hyperlink>
      <w:r w:rsidRPr="00DC58F6">
        <w:rPr>
          <w:rFonts w:ascii="Times New Roman" w:hAnsi="Times New Roman" w:cs="Times New Roman"/>
          <w:sz w:val="24"/>
          <w:szCs w:val="24"/>
        </w:rPr>
        <w:t xml:space="preserve"> года) - русский советский писатель, сторонник трезвости (Москва).</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DC58F6">
        <w:rPr>
          <w:rFonts w:ascii="Times New Roman" w:eastAsia="Times New Roman" w:hAnsi="Times New Roman" w:cs="Times New Roman"/>
          <w:b/>
          <w:sz w:val="24"/>
          <w:szCs w:val="24"/>
          <w:lang w:eastAsia="ru-RU"/>
        </w:rPr>
        <w:t>Королёв</w:t>
      </w:r>
      <w:r w:rsidRPr="00DC58F6">
        <w:rPr>
          <w:rFonts w:ascii="Times New Roman" w:eastAsia="Times New Roman" w:hAnsi="Times New Roman" w:cs="Times New Roman"/>
          <w:sz w:val="24"/>
          <w:szCs w:val="24"/>
          <w:lang w:eastAsia="ru-RU"/>
        </w:rPr>
        <w:t xml:space="preserve"> Борис Алексеевич (7 декабря 1909 года — 26 февраля 2010 года) — советский и российский кардиохирург, </w:t>
      </w:r>
      <w:r w:rsidRPr="00DC58F6">
        <w:rPr>
          <w:rFonts w:ascii="Times New Roman" w:hAnsi="Times New Roman" w:cs="Times New Roman"/>
          <w:sz w:val="24"/>
          <w:szCs w:val="24"/>
        </w:rPr>
        <w:t>член Президиума Оргкомитета по созданию Российского общества трезвости (июнь, 1968 год).</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DC58F6">
        <w:rPr>
          <w:rFonts w:ascii="Times New Roman" w:eastAsia="Times New Roman" w:hAnsi="Times New Roman" w:cs="Times New Roman"/>
          <w:b/>
          <w:sz w:val="24"/>
          <w:szCs w:val="24"/>
          <w:lang w:eastAsia="ru-RU"/>
        </w:rPr>
        <w:t>Струмилин</w:t>
      </w:r>
      <w:r w:rsidRPr="00DC58F6">
        <w:rPr>
          <w:rFonts w:ascii="Times New Roman" w:eastAsia="Times New Roman" w:hAnsi="Times New Roman" w:cs="Times New Roman"/>
          <w:sz w:val="24"/>
          <w:szCs w:val="24"/>
          <w:lang w:eastAsia="ru-RU"/>
        </w:rPr>
        <w:t xml:space="preserve"> Станислав Густавович (17 (29) января 1877 года — 25 января 1974 года) — советский экономист и статистик, академик АН СССР, Герой Социалистического Труда, сторонник трезвости (Москва).</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DC58F6">
        <w:rPr>
          <w:rFonts w:ascii="Times New Roman" w:eastAsia="Times New Roman" w:hAnsi="Times New Roman" w:cs="Times New Roman"/>
          <w:b/>
          <w:sz w:val="24"/>
          <w:szCs w:val="24"/>
          <w:lang w:eastAsia="ru-RU"/>
        </w:rPr>
        <w:t>Ткачевский</w:t>
      </w:r>
      <w:r w:rsidRPr="00DC58F6">
        <w:rPr>
          <w:rFonts w:ascii="Times New Roman" w:eastAsia="Times New Roman" w:hAnsi="Times New Roman" w:cs="Times New Roman"/>
          <w:sz w:val="24"/>
          <w:szCs w:val="24"/>
          <w:lang w:eastAsia="ru-RU"/>
        </w:rPr>
        <w:t xml:space="preserve"> Юрий Матвеевич (р. 10 июня 1920 года) – Герой Советского Союза, доктор юридических наук, профессор МГУ, активный сторонник трезвости (Москва).</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DC58F6">
        <w:rPr>
          <w:rFonts w:ascii="Times New Roman" w:eastAsia="Times New Roman" w:hAnsi="Times New Roman" w:cs="Times New Roman"/>
          <w:b/>
          <w:sz w:val="24"/>
          <w:szCs w:val="24"/>
          <w:lang w:eastAsia="ru-RU"/>
        </w:rPr>
        <w:t xml:space="preserve">Герцензон </w:t>
      </w:r>
      <w:r w:rsidRPr="00DC58F6">
        <w:rPr>
          <w:rFonts w:ascii="Times New Roman" w:eastAsia="Times New Roman" w:hAnsi="Times New Roman" w:cs="Times New Roman"/>
          <w:sz w:val="24"/>
          <w:szCs w:val="24"/>
          <w:lang w:eastAsia="ru-RU"/>
        </w:rPr>
        <w:t>Алексей Адольфович (4 (17) марта 1902 года — 13 декабря 1970 года) — доктор юридических наук, профессор МГУ, заслуженный деятель науки РСФСР, сторонник трезвости (Москва).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 xml:space="preserve">Сулима </w:t>
      </w:r>
      <w:r w:rsidRPr="00DC58F6">
        <w:rPr>
          <w:rFonts w:ascii="Times New Roman" w:hAnsi="Times New Roman" w:cs="Times New Roman"/>
          <w:sz w:val="24"/>
          <w:szCs w:val="24"/>
        </w:rPr>
        <w:t>Игорь Дмитриевич - генерал-майор, председатель Совета ветеранов комсомола Горьковской области, член Президиума Оргкомитета по создани Российского общества трезвости (июнь, 1968 год).</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 xml:space="preserve">Брокан </w:t>
      </w:r>
      <w:r w:rsidRPr="00DC58F6">
        <w:rPr>
          <w:rFonts w:ascii="Times New Roman" w:hAnsi="Times New Roman" w:cs="Times New Roman"/>
          <w:sz w:val="24"/>
          <w:szCs w:val="24"/>
        </w:rPr>
        <w:t>Эмилиан Донатович (7 сентября 1936 года – 26 марта 2012 года), врач-нарколог, публицист, создатель первых клубов трезвости в Латвии.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Иванов</w:t>
      </w:r>
      <w:r w:rsidRPr="00DC58F6">
        <w:rPr>
          <w:rFonts w:ascii="Times New Roman" w:hAnsi="Times New Roman" w:cs="Times New Roman"/>
          <w:sz w:val="24"/>
          <w:szCs w:val="24"/>
        </w:rPr>
        <w:t xml:space="preserve"> Игорь Петрович (5 ноября 1923 года — 1992 год) — доктор педагогических наук, академик Российской академии образования, профессор ЛГПИ им. А.И. Герцена, лауреат премии имени Антона Макаренко, сторонник трезвости.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Иванов</w:t>
      </w:r>
      <w:r w:rsidRPr="00DC58F6">
        <w:rPr>
          <w:rFonts w:ascii="Times New Roman" w:hAnsi="Times New Roman" w:cs="Times New Roman"/>
          <w:sz w:val="24"/>
          <w:szCs w:val="24"/>
        </w:rPr>
        <w:t xml:space="preserve"> Николай Владимирович (1907 год – 1976 год) - заведующий кафедрой психиатрии Горьковского государственного медицинского института, доктор медицинских наук, профессор, член Президиума Оргкомитета по созданию Российского общества трезвости (июнь, 1968 год).</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 xml:space="preserve">Саарма </w:t>
      </w:r>
      <w:r w:rsidRPr="00DC58F6">
        <w:rPr>
          <w:rFonts w:ascii="Times New Roman" w:hAnsi="Times New Roman" w:cs="Times New Roman"/>
          <w:sz w:val="24"/>
          <w:szCs w:val="24"/>
        </w:rPr>
        <w:t xml:space="preserve">Юрий Мартынович (1921 год – 2001 год) – профессор Тартуского государственного университета, академик, создатель первого клуба трезвости в Эстонии (конец 60-х годов </w:t>
      </w:r>
      <w:r w:rsidRPr="00DC58F6">
        <w:rPr>
          <w:rFonts w:ascii="Times New Roman" w:hAnsi="Times New Roman" w:cs="Times New Roman"/>
          <w:sz w:val="24"/>
          <w:szCs w:val="24"/>
          <w:lang w:val="en-US"/>
        </w:rPr>
        <w:t>XX</w:t>
      </w:r>
      <w:r w:rsidRPr="00DC58F6">
        <w:rPr>
          <w:rFonts w:ascii="Times New Roman" w:hAnsi="Times New Roman" w:cs="Times New Roman"/>
          <w:sz w:val="24"/>
          <w:szCs w:val="24"/>
        </w:rPr>
        <w:t xml:space="preserve"> века).</w:t>
      </w:r>
    </w:p>
    <w:p w:rsidR="00DC58F6" w:rsidRPr="00DC58F6" w:rsidRDefault="00D61746" w:rsidP="00DC58F6">
      <w:pPr>
        <w:spacing w:after="80" w:line="240" w:lineRule="auto"/>
        <w:rPr>
          <w:rFonts w:ascii="Times New Roman" w:hAnsi="Times New Roman" w:cs="Times New Roman"/>
          <w:sz w:val="24"/>
          <w:szCs w:val="24"/>
        </w:rPr>
      </w:pPr>
      <w:r w:rsidRPr="00D61746">
        <w:rPr>
          <w:rFonts w:ascii="Times New Roman" w:hAnsi="Times New Roman" w:cs="Times New Roman"/>
          <w:b/>
          <w:sz w:val="24"/>
          <w:szCs w:val="24"/>
        </w:rPr>
        <w:t xml:space="preserve">Колга </w:t>
      </w:r>
      <w:r w:rsidR="00DC58F6" w:rsidRPr="00DC58F6">
        <w:rPr>
          <w:rFonts w:ascii="Times New Roman" w:hAnsi="Times New Roman" w:cs="Times New Roman"/>
          <w:sz w:val="24"/>
          <w:szCs w:val="24"/>
        </w:rPr>
        <w:t xml:space="preserve">Эйно - лидер трезвеннического движения Эстонии, создатель одного из первых клубов трезвости в Тарту (конец 60-х годов </w:t>
      </w:r>
      <w:r w:rsidR="00DC58F6" w:rsidRPr="00DC58F6">
        <w:rPr>
          <w:rFonts w:ascii="Times New Roman" w:hAnsi="Times New Roman" w:cs="Times New Roman"/>
          <w:sz w:val="24"/>
          <w:szCs w:val="24"/>
          <w:lang w:val="en-US"/>
        </w:rPr>
        <w:t>XX</w:t>
      </w:r>
      <w:r w:rsidR="00DC58F6" w:rsidRPr="00DC58F6">
        <w:rPr>
          <w:rFonts w:ascii="Times New Roman" w:hAnsi="Times New Roman" w:cs="Times New Roman"/>
          <w:sz w:val="24"/>
          <w:szCs w:val="24"/>
        </w:rPr>
        <w:t xml:space="preserve"> века).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Маюров</w:t>
      </w:r>
      <w:r w:rsidRPr="00DC58F6">
        <w:rPr>
          <w:rFonts w:ascii="Times New Roman" w:hAnsi="Times New Roman" w:cs="Times New Roman"/>
          <w:sz w:val="24"/>
          <w:szCs w:val="24"/>
        </w:rPr>
        <w:t xml:space="preserve"> Александр Николаевич (р. 20 апреля 1951 года) - секретарь комитета комсомола школы и руководитель Партии против курения и пьянства (конец 60-х годов </w:t>
      </w:r>
      <w:r w:rsidRPr="00DC58F6">
        <w:rPr>
          <w:rFonts w:ascii="Times New Roman" w:hAnsi="Times New Roman" w:cs="Times New Roman"/>
          <w:sz w:val="24"/>
          <w:szCs w:val="24"/>
          <w:lang w:val="en-US"/>
        </w:rPr>
        <w:t>XX</w:t>
      </w:r>
      <w:r w:rsidRPr="00DC58F6">
        <w:rPr>
          <w:rFonts w:ascii="Times New Roman" w:hAnsi="Times New Roman" w:cs="Times New Roman"/>
          <w:sz w:val="24"/>
          <w:szCs w:val="24"/>
        </w:rPr>
        <w:t xml:space="preserve"> века).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b/>
          <w:sz w:val="24"/>
          <w:szCs w:val="24"/>
        </w:rPr>
        <w:t>Бобков</w:t>
      </w:r>
      <w:r w:rsidRPr="00DC58F6">
        <w:rPr>
          <w:rFonts w:ascii="Times New Roman" w:hAnsi="Times New Roman" w:cs="Times New Roman"/>
          <w:sz w:val="24"/>
          <w:szCs w:val="24"/>
        </w:rPr>
        <w:t xml:space="preserve"> Евгений Алексеевич (6 июля 1939 года – 25 ноября 1985 года) - протоиерей Русской православной старообрядческой церкви (Белокриницкой иерархии), проповедник трезвения.</w:t>
      </w:r>
    </w:p>
    <w:p w:rsidR="00DC58F6" w:rsidRPr="00DC58F6" w:rsidRDefault="00DC58F6" w:rsidP="00DC58F6">
      <w:pPr>
        <w:spacing w:after="80" w:line="240" w:lineRule="auto"/>
        <w:jc w:val="center"/>
        <w:rPr>
          <w:rFonts w:ascii="Times New Roman" w:hAnsi="Times New Roman" w:cs="Times New Roman"/>
          <w:b/>
          <w:sz w:val="32"/>
          <w:szCs w:val="32"/>
        </w:rPr>
      </w:pPr>
      <w:r w:rsidRPr="00DC58F6">
        <w:rPr>
          <w:rFonts w:ascii="Times New Roman" w:hAnsi="Times New Roman" w:cs="Times New Roman"/>
          <w:b/>
          <w:sz w:val="32"/>
          <w:szCs w:val="32"/>
        </w:rPr>
        <w:lastRenderedPageBreak/>
        <w:t xml:space="preserve">Глава </w:t>
      </w:r>
      <w:r w:rsidRPr="00DC58F6">
        <w:rPr>
          <w:rFonts w:ascii="Times New Roman" w:hAnsi="Times New Roman" w:cs="Times New Roman"/>
          <w:b/>
          <w:sz w:val="32"/>
          <w:szCs w:val="32"/>
          <w:lang w:val="en-US"/>
        </w:rPr>
        <w:t>II</w:t>
      </w:r>
      <w:r w:rsidRPr="00DC58F6">
        <w:rPr>
          <w:rFonts w:ascii="Times New Roman" w:hAnsi="Times New Roman" w:cs="Times New Roman"/>
          <w:b/>
          <w:sz w:val="32"/>
          <w:szCs w:val="32"/>
        </w:rPr>
        <w:t xml:space="preserve">. Становление движения за трезвость в 70-е годы </w:t>
      </w:r>
      <w:r w:rsidRPr="00DC58F6">
        <w:rPr>
          <w:rFonts w:ascii="Times New Roman" w:hAnsi="Times New Roman" w:cs="Times New Roman"/>
          <w:b/>
          <w:sz w:val="32"/>
          <w:szCs w:val="32"/>
          <w:lang w:val="en-US"/>
        </w:rPr>
        <w:t>XX</w:t>
      </w:r>
      <w:r w:rsidRPr="00DC58F6">
        <w:rPr>
          <w:rFonts w:ascii="Times New Roman" w:hAnsi="Times New Roman" w:cs="Times New Roman"/>
          <w:b/>
          <w:sz w:val="32"/>
          <w:szCs w:val="32"/>
        </w:rPr>
        <w:t xml:space="preserve"> века.</w:t>
      </w:r>
    </w:p>
    <w:p w:rsidR="00DC58F6" w:rsidRPr="00DC58F6" w:rsidRDefault="00DC58F6" w:rsidP="00DC58F6">
      <w:pPr>
        <w:spacing w:after="80" w:line="240" w:lineRule="auto"/>
        <w:jc w:val="center"/>
        <w:rPr>
          <w:rFonts w:ascii="Times New Roman" w:hAnsi="Times New Roman" w:cs="Times New Roman"/>
          <w:b/>
          <w:sz w:val="32"/>
          <w:szCs w:val="32"/>
        </w:rPr>
      </w:pPr>
    </w:p>
    <w:p w:rsidR="00DC58F6" w:rsidRPr="00DC58F6" w:rsidRDefault="00DC58F6" w:rsidP="00DC58F6">
      <w:pPr>
        <w:tabs>
          <w:tab w:val="left" w:pos="2366"/>
        </w:tabs>
        <w:spacing w:after="80" w:line="240" w:lineRule="auto"/>
        <w:rPr>
          <w:rFonts w:ascii="Times New Roman" w:hAnsi="Times New Roman" w:cs="Times New Roman"/>
          <w:b/>
          <w:sz w:val="28"/>
          <w:szCs w:val="28"/>
        </w:rPr>
      </w:pPr>
      <w:r w:rsidRPr="00DC58F6">
        <w:rPr>
          <w:rFonts w:ascii="Times New Roman" w:hAnsi="Times New Roman" w:cs="Times New Roman"/>
          <w:sz w:val="28"/>
          <w:szCs w:val="28"/>
        </w:rPr>
        <w:tab/>
      </w:r>
      <w:r w:rsidRPr="00DC58F6">
        <w:rPr>
          <w:rFonts w:ascii="Times New Roman" w:hAnsi="Times New Roman" w:cs="Times New Roman"/>
          <w:b/>
          <w:sz w:val="28"/>
          <w:szCs w:val="28"/>
        </w:rPr>
        <w:t>Алкогольная ситуация в СССР в 70-е годы.</w:t>
      </w:r>
    </w:p>
    <w:p w:rsidR="00DC58F6" w:rsidRPr="00DC58F6" w:rsidRDefault="00DC58F6" w:rsidP="00DC58F6">
      <w:pPr>
        <w:tabs>
          <w:tab w:val="left" w:pos="2366"/>
        </w:tabs>
        <w:spacing w:after="80" w:line="240" w:lineRule="auto"/>
        <w:rPr>
          <w:rFonts w:ascii="Times New Roman" w:hAnsi="Times New Roman" w:cs="Times New Roman"/>
          <w:b/>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Пьянство в стране возрастало повсеместно. По данным Госкомстата СССР за 20 лет с 1960 по 1980 годы, алкогольная смертность в нашей стране выросла до 47%, это значит, что примерно каждый третий мужчина умирал от водки. Советское руководство серьезно озадачилось данной проблемой, но вместо того, чтобы принять меры оно просто засекретило данную статистику. И очень медленно зрели планы, как бороться с данной проблемой, таким образом, страна уверенно двигалась к алкогольной катастрофе.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газете «Комсомольская правда» 14 июля 1971 года писатель из Вологды В.И. Белов (23 октября 1932 года – 4 декабря 2012 года)  задавал вопрос: «С одной стороны, боремся с ненавистным пьянством, судим пьяниц, бичуем на собраниях и в стенгазетах, штрафуем и разбираем на административных комиссиях. С другой стороны, производим бездну спиртных «напитков» и всеми силами стараемся их сбыть, продать, выпоить их тем, кого ругаем за пьянство. Зачастую одни и те же руководители вынуждены как можно больше продавать спиртного и одновременно они же воспитывают, бичуют пьяницу-покупателя… Где же логика?» (1).</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По выражению великого русского писателя Федора Достоевского, все алкогольные гадюшники: рестораны и пивные способствовали массовому «загноению русской народной души» (2).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Чтобы как-то приостановить такой печальный процесс, в 1972 году вышло постановление ЦК КПСС и Совмина СССР "О мерах по усилению борьбы против пьянства и алкоголизма". Ограничили число торговых точек, где могли продаваться крепкие спиртные изделия, сократили время их продажи (интервалом от 11 до 19 часов), повысили штрафы за алкогольные прегрешения, ввели принудительное избавление от зависимостей для наиболее упрямых алкоголиков (в ЛТП - лечебно-трудовых профилакториях, с фактическим сроком лишения свободы от одного до двух лет и принудительным трудом) и многое другое. Однако население проявило упрямство и начало поглощать спиртное еще больше: на душу в 1970 году приходилось 6,8 литра в пересчете на 100%-ный алкоголь, в 1980 году - 8,7 литра (3).</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Постановлением ЦК КПСС и Совмина СССР № 361 "О мерах по усилению борьбы против пьянства и алкоголизма" п</w:t>
      </w:r>
      <w:r w:rsidRPr="00DC58F6">
        <w:rPr>
          <w:rFonts w:ascii="Times New Roman" w:eastAsia="Times New Roman" w:hAnsi="Times New Roman" w:cs="Times New Roman"/>
          <w:sz w:val="28"/>
          <w:szCs w:val="28"/>
          <w:lang w:eastAsia="ru-RU"/>
        </w:rPr>
        <w:t xml:space="preserve">редполагалось сократить производство крепких алкогольных изделий, но взамен расширить производство виноградного вина и пива. Также были повышены цены на спиртное; прекращено производство водки крепостью 50 и 56°. </w:t>
      </w:r>
      <w:r w:rsidRPr="00DC58F6">
        <w:rPr>
          <w:rFonts w:ascii="Times New Roman" w:eastAsia="Times New Roman" w:hAnsi="Times New Roman" w:cs="Times New Roman"/>
          <w:snapToGrid w:val="0"/>
          <w:sz w:val="28"/>
          <w:szCs w:val="28"/>
          <w:lang w:eastAsia="ru-RU"/>
        </w:rPr>
        <w:t xml:space="preserve">В течение двух-трех лет намечалось прекратить продажу водки и водочных изделий </w:t>
      </w:r>
      <w:r w:rsidRPr="00DC58F6">
        <w:rPr>
          <w:rFonts w:ascii="Times New Roman" w:eastAsia="Times New Roman" w:hAnsi="Times New Roman" w:cs="Times New Roman"/>
          <w:snapToGrid w:val="0"/>
          <w:sz w:val="28"/>
          <w:szCs w:val="28"/>
          <w:lang w:eastAsia="ru-RU"/>
        </w:rPr>
        <w:lastRenderedPageBreak/>
        <w:t>крепостью свыше 30° в розничной торговой сети, разрешив ее только в специализированных (водочных) магазинах.</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В принятом постановлении по этому вопросу ЦК КПСС обязал ЦК компартий союзных республик, крайкомы, обкомы, горкомы, райкомы партии и первичные партийные организации повести решительную и настойчивую борьбу против пьянства и алкоголизма, разработать конкретные мероприятия по широкому развёртыванию массово-политической и культурно-воспитательной работы в коллективах и среди населения по месту жительства, усилению противоалкогольной пропаганды, повышению эффективности общественного и административного воздействия на лиц, употребляющих алкоголь. Одним словом: пейте граждане страны Советов, только пейте «умеренно» и «культурно». К сожалению, началась очередная кампания по широкому внедрению культуры пития в советское общество.</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В частности, Министерству здравоохранения СССР, Комитету по печати при Совете Министров СССР, Государственному комитету Совета Министров СССР по телевидению и радиовещанию, Комитету по кинематографии при Совете Министров СССР, Министерству культуры СССР, Комитету по физической культуре и спорту при Совете Министров СССР, Всесоюзному обществу "Знание", редакциям центральных и местных газет и журналов предложено более активно использовать печать, радио и телевидение, кино, зрелищные мероприятия, лекционную пропаганду, физическую культуру и спорт в целях усиления противоалкогольной пропаганды, разъяснения огромного вреда, наносимого пьянством здоровью людей, воспитанию детей и подростков, всему советскому обществу. Речь шла только о пьянстве, но не о воспитании трезвости.</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Министерству здравоохранения СССР, Министерству просвещения СССР, Академии педагогических наук СССР, Государственному комитету Совета Министров СССР по профессионально-техническому образованию совместно с профсоюзами и комсомолом поручено было разработать предложения по системе противоалкогольной пропаганды и воспитанию учащейся и работающей молодёжи и обеспечить их осуществление. И вновь здесь силу взяли пропагандисты так называемого «умеренного, культурного» пития – академик Э.А. Бабаян (31 августа 1920 года — 12 мая 2009 года), профессор Б.М. Левин (р. 5 сентября 1919 года), доцент Г.Г. Заиграев (1931 год - 2012 год)  и другие.</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ЦК КПСС обязал исполкомы местных Советов депутатов трудящихся совместно с профсоюзными, комсомольскими, физкультурными и другими общественными организациями, руководителей предприятий и учреждений принять меры к улучшению организации культурного досуга трудящихся в выходные и праздничные дни. В этих целях планировалось разработать и осуществить мероприятия по расширению сети загородных баз отдыха трудящихся, используя для этого, в частности, помещения пионерских лагерей в свободное от обслуживания детей время; обеспечить создание в загородных зонах отдыха дополнительного количества лыжных баз, катков, павильонов и площадок для демонстрации кинофильмов, читален, лодочных </w:t>
      </w:r>
      <w:r w:rsidRPr="00DC58F6">
        <w:rPr>
          <w:rFonts w:ascii="Times New Roman" w:eastAsia="Times New Roman" w:hAnsi="Times New Roman" w:cs="Times New Roman"/>
          <w:snapToGrid w:val="0"/>
          <w:sz w:val="28"/>
          <w:szCs w:val="28"/>
          <w:lang w:eastAsia="ru-RU"/>
        </w:rPr>
        <w:lastRenderedPageBreak/>
        <w:t>станций, пунктов проката спортивного, культурно-бытового инвентаря и туристского снаряжения: принять меры к расширению количества спортивных площадок, теннисных кортов, катков и т.п. в колхозах и совхозах, в жилых кварталах городов и посёлков. Много еще, чего угодно, только не воспитание молодежи в полной, нормальной, естественной трезвости.</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Было предложено Министерству культуры СССР, Комитету по кинематографии при Совете Министров СССР организовать в кинотеатрах, в высших и средних специальных учебных заведениях, санаториях, домах отдыха, пансионатах, парках и на открытых площадках бесплатную демонстрацию научно-популярных и документальных кинофильмов, раскрывающих вред пьянства и алкоголизма. Именно пьянства и алкоголизма. Но, культура не была нацелена на формирование у народа трезвеннических установок, она была нацелена, к сожалению, на пропаганду того самого пресловутого культурпитейства.</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napToGrid w:val="0"/>
          <w:sz w:val="24"/>
          <w:szCs w:val="20"/>
          <w:lang w:eastAsia="ru-RU"/>
        </w:rPr>
        <w:tab/>
      </w:r>
      <w:r w:rsidRPr="00DC58F6">
        <w:rPr>
          <w:rFonts w:ascii="Times New Roman" w:eastAsia="Times New Roman" w:hAnsi="Times New Roman" w:cs="Times New Roman"/>
          <w:sz w:val="28"/>
          <w:szCs w:val="28"/>
          <w:lang w:eastAsia="ru-RU"/>
        </w:rPr>
        <w:t>19 июня 1972 года вышел Указ Президиума Верховного Совета РСФСР № 639 "О мерах по усилению борьбы против пьянства и алкоголизма", в котором говорилось, что пьянство, "пагубно отражается на воспитании детей", а поэтому "трудящиеся справедливо требуют проведения более эффективных мер по искоренению пьянства, создании нетерпимого отношения к любым его проявлениям". И здесь вновь произошло повторение задов. Началось попятное движение. Страна вновь начала вползать в безумное бражничанье.</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А граждане Советского Союза требовали другого. Они массовым порядком, в своих письмах и обращениях, требовали отрезвить народ (4). В ЦК КПСС так и думали, что они своим очередным постановлением решат проблему пьянства в стране. К сожалению, думали и решали проблему совершенно не правильно. Вся система строилась не на научной основе, а на платформе, так называемого культурпитейства. Высокие политики надеялись вином и пивом вышибить водку и самогон с территории нашего Отечества. Не получилось, так как пришлось сшибать вновь «макушки чертополоха, не трогая корней самой алкогольной проблемы». С коммунистов брали пример комсомольцы. Пьянка в комсомоле была практически везде, кроме, может быть, студенческих строительных отрядов, где был сухой закон по уставу. А так, пьянствовали особенно активно после или в результате массовых комсомольско-молодежных мероприятий: комсомольских конференций, комсомольских собраний, комсомольских съездов, молодежных слетов и тому подобное. Ведь совершенно не случайно писатель Юрий Поляков написал повесть «ЧП районного масштаба». Некоторые комсомольские работники обиделись тогда на Ю.М. Полякова (5), что, дескать, такого безобразия не было в комсомоле. Как бывший комсомольский работник подтверждаю, что Юрий Поляков абсолютно прав. Такие пьянки, которые он показал в своей повести, были повсеместны и молодежь спивалась на глазах. Примеры? Пожалуйста. Вот кое-что из «Информационного бюллетеня», официального органа ЦК ВЛКСМ. </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lastRenderedPageBreak/>
        <w:t xml:space="preserve">         «Бюро Камчатского обкома КПСС освободило от занимаемой должности секретаря Камчатского обкома ВЛКСМ тов. Овчинникова В.М., который, находясь в нетрезвом состоянии, поздно вечером устроил дебош на лестничной клетке жилого дома. Решением партийного собрания аппарата обкома ВЛКСМ и бюро Петропавловск-Камчатского горкома партии тов. Овчинников исключен из рядов КПСС.</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Бюро Амурского обкома КПСС освободило от занимаемой должности второго секретаря Амурского обкома ВЛКСМ тов. Синявского М.Н., как скомпрометировавшего себя. Тов. Синявскому М.Н. объявлен выговор с занесением в учетную карточку члена КПСС за организацию коллективной выпивки с подчиненными» (6).</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ЦК ВЛКСМ располагал многочисленными фактами, когда после окончания целого ряда комсомольских конференций под различными предлогами устраивались коллективные попойки, банкеты, фуршеты и прочие мероприятия с употреблением спиртных изделий. «Так, после комсомольской конференции Брестского железнодорожного узла по инициативе секретаря комитета комсомола тов. Проневича с участием секретаря Брестского горкома ЛКСМ Белоруссии тов. Максимук и членов комитета комсомола, избранных на конференции, был устроен коллективный ужин с обильным употреблением спиртных изделий. В результате этого некоторые из участников ужина были доставлены в милицию в сильной степени опьянения.</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Под видом празднования своего дня рождения первым секретарем Половинского райкома ВЛКСМ Курганской области тов. Коваленко был организован банкет после завершения районной конференции. В банкете приняли участие работники аппарата райкома комсомола, члены районной агитбригады, заведующий отделом обкома ВЛКСМ тов. Тетюшев.</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Факты организации коллективных выпивок после конференций имели место и в некоторых других комсомольских организациях» (7).</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Здесь секретариат ЦК ВЛКСМ лукавил. Все знали, что любая делегация ЦК ВЛКСМ, любой высокий комсомольский чиновник, приезжающий на места из столицы начинал свою работу и заканчивал  коллективной пьянкой. Истины ради нужно сказать, что много позднее, после партийного постановления ЦК КПСС 1985 года стало таких безобразий меньше. Но и тогда они имели место на самом высоком уровне. К примеру, 2 ноября 1985 года </w:t>
      </w:r>
      <w:r w:rsidRPr="00DC58F6">
        <w:rPr>
          <w:rFonts w:ascii="Times New Roman" w:eastAsia="Times New Roman" w:hAnsi="Times New Roman" w:cs="Times New Roman"/>
          <w:sz w:val="28"/>
          <w:szCs w:val="28"/>
          <w:lang w:val="en-US" w:eastAsia="ru-RU"/>
        </w:rPr>
        <w:t>XI</w:t>
      </w:r>
      <w:r w:rsidRPr="00DC58F6">
        <w:rPr>
          <w:rFonts w:ascii="Times New Roman" w:eastAsia="Times New Roman" w:hAnsi="Times New Roman" w:cs="Times New Roman"/>
          <w:sz w:val="28"/>
          <w:szCs w:val="28"/>
          <w:lang w:eastAsia="ru-RU"/>
        </w:rPr>
        <w:t xml:space="preserve"> пленум ЦК ВЛКСМ за потребление алкоголя в общественном месте, освободил от обязанностей секретаря ЦК ВЛКСМ и вывел из членов бюро Центрального Комитета комсомола А.Н. Колякина. Тем же решением пленума ЦК ВЛКСМ за пьянство были выведены из Центрального Комитета комсомола А.Б. Чесноков и В.М. Танкеев. (8). И нам показалось, что такая честная встряска пошла на пользу Александру Николаевичу Колякину. Позднее он работал директором издательства "Наука", коммерческим директором Ленинградского объединения ВАО "Интурист", генеральным директором "Гранд-отель Европа", руководителем постоянного представительства Москвы в Санкт-Петербурге. Общественная </w:t>
      </w:r>
      <w:r w:rsidRPr="00DC58F6">
        <w:rPr>
          <w:rFonts w:ascii="Times New Roman" w:eastAsia="Times New Roman" w:hAnsi="Times New Roman" w:cs="Times New Roman"/>
          <w:sz w:val="28"/>
          <w:szCs w:val="28"/>
          <w:lang w:eastAsia="ru-RU"/>
        </w:rPr>
        <w:lastRenderedPageBreak/>
        <w:t>деятельность А.Н. Колякина в последние годы тесно связана с программой "Надежда России". С 2004 года он является председателем комиссии по премиям-стипендиям Всероссийской общественной программы "Надежда России" Координационного Совета творческих союзов Санкт-Петербурга (9).</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p>
    <w:p w:rsidR="00DC58F6" w:rsidRPr="00DC58F6" w:rsidRDefault="00DC58F6" w:rsidP="00DC58F6">
      <w:pPr>
        <w:spacing w:after="0" w:line="240" w:lineRule="auto"/>
        <w:rPr>
          <w:rFonts w:ascii="Times New Roman" w:eastAsia="Times New Roman" w:hAnsi="Times New Roman" w:cs="Times New Roman"/>
          <w:b/>
          <w:sz w:val="24"/>
          <w:szCs w:val="20"/>
          <w:lang w:eastAsia="ru-RU"/>
        </w:rPr>
      </w:pPr>
    </w:p>
    <w:p w:rsidR="00DC58F6" w:rsidRPr="00DC58F6" w:rsidRDefault="00DC58F6" w:rsidP="00DC58F6">
      <w:pPr>
        <w:spacing w:after="0" w:line="240" w:lineRule="auto"/>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Я.К. Кокушкин. Точка зрения.</w:t>
      </w:r>
    </w:p>
    <w:p w:rsidR="00DC58F6" w:rsidRPr="00DC58F6" w:rsidRDefault="00DC58F6" w:rsidP="00DC58F6">
      <w:pPr>
        <w:spacing w:after="0" w:line="240" w:lineRule="auto"/>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«Преодоление гнилой традиции и есть на данном этапе то звено в цепи, ухватившись за которое мы должны и можем вытянуть всю цепь.</w:t>
      </w:r>
    </w:p>
    <w:p w:rsidR="00DC58F6" w:rsidRPr="00DC58F6" w:rsidRDefault="00DC58F6" w:rsidP="00DC58F6">
      <w:pPr>
        <w:spacing w:after="0" w:line="240" w:lineRule="auto"/>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13 апреля 1973 года»</w:t>
      </w:r>
    </w:p>
    <w:p w:rsidR="00DC58F6" w:rsidRPr="00DC58F6" w:rsidRDefault="00DC58F6" w:rsidP="00DC58F6">
      <w:pPr>
        <w:spacing w:after="0" w:line="240" w:lineRule="auto"/>
        <w:rPr>
          <w:rFonts w:ascii="Times New Roman" w:eastAsia="Times New Roman" w:hAnsi="Times New Roman" w:cs="Times New Roman"/>
          <w:b/>
          <w:sz w:val="24"/>
          <w:szCs w:val="20"/>
          <w:lang w:eastAsia="ru-RU"/>
        </w:rPr>
      </w:pPr>
    </w:p>
    <w:p w:rsidR="00DC58F6" w:rsidRPr="00DC58F6" w:rsidRDefault="00DC58F6" w:rsidP="00DC58F6">
      <w:pPr>
        <w:spacing w:after="0" w:line="240" w:lineRule="auto"/>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Л.И. Новиченко (10). Точка зрения.</w:t>
      </w:r>
    </w:p>
    <w:p w:rsidR="00DC58F6" w:rsidRPr="00DC58F6" w:rsidRDefault="00DC58F6" w:rsidP="00DC58F6">
      <w:pPr>
        <w:spacing w:after="0" w:line="240" w:lineRule="auto"/>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По поводу выхода в свет постановления 1972 года: «Из одного гада хотят сделать миллион гаденышей, которые проникнут в любую щель».</w:t>
      </w:r>
    </w:p>
    <w:p w:rsidR="00DC58F6" w:rsidRPr="00DC58F6" w:rsidRDefault="00DC58F6" w:rsidP="00DC58F6">
      <w:pPr>
        <w:spacing w:after="0" w:line="240" w:lineRule="auto"/>
        <w:rPr>
          <w:rFonts w:ascii="Times New Roman" w:eastAsia="Times New Roman" w:hAnsi="Times New Roman" w:cs="Times New Roman"/>
          <w:b/>
          <w:sz w:val="24"/>
          <w:szCs w:val="20"/>
          <w:lang w:eastAsia="ru-RU"/>
        </w:rPr>
      </w:pP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Президиум Верховного Совета РСФСР 21 августа 1972 года издал Указ «Об утверждении положения о комиссиях по борьбе с пьянством» (11). 31 августа 1972 года Совет Министров РСФСР издал постановление «Об организации Комиссии по борьбе с пьянством при Совете Министров РСФСР». Постановление подписали Председатель Совета Министров РСФСР М.С. Соломенцев и управляющий Делами Совета Министров РСФСР И. Смирнов. (12).</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Мы решили по питейным гнилым традициям нанести еще один удар – провести трезвую комсомольско-молодежную свадьбу. И такая свадьба состоялась 20 апреля 1973 года в городе Горьком (сегодня Нижний Новгород). В то время такое было небывалой дерзостью и вызовом. В комсомоле, как известно, пили почти все и, вдруг, комсомольские работники решили разорвать пьяный порочный круг. О трезвой свадьбе все старались молчать и только кулуарно, кухонно, тет-а-тет «перетирали» происшедшее. Всех удивляло то, что трезвая свадьба проходила в ресторане «Волна» и длилась 9 часов. О свадьбе молчала  и вся комсомольская пресса. Маленькая заметочка появилась в многотиражной газете Горьковского автомобильного завода «Автозаводец». О свадьбе</w:t>
      </w:r>
      <w:r w:rsidRPr="00DC58F6">
        <w:rPr>
          <w:rFonts w:ascii="Times New Roman" w:eastAsia="Times New Roman" w:hAnsi="Times New Roman" w:cs="Times New Roman"/>
          <w:snapToGrid w:val="0"/>
          <w:sz w:val="28"/>
          <w:szCs w:val="28"/>
          <w:lang w:eastAsia="ru-RU"/>
        </w:rPr>
        <w:t xml:space="preserve"> академик Ф.Г.Углов написал в своей книге «Человек среди людей», вышедшей большим тиражом в издательстве «Молодая гвардия». И по стране в 70-е годы были сыграны сотни и сотни трезвых свадеб. </w:t>
      </w:r>
      <w:r w:rsidRPr="00DC58F6">
        <w:rPr>
          <w:rFonts w:ascii="Times New Roman" w:eastAsia="Times New Roman" w:hAnsi="Times New Roman" w:cs="Times New Roman"/>
          <w:sz w:val="28"/>
          <w:szCs w:val="28"/>
          <w:lang w:eastAsia="ru-RU"/>
        </w:rPr>
        <w:t>Вот, что писал по этому поводу И.А. Красноносов:</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«г. Орел, 6 мая 1973.</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         Здравствуй, дорогой мой Человек!</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Большое тебе спасибо, что прорвал замкнутый круг поголовного пьянства. Беда эта самая страшная после нападения фашистских полчищ в 1941-45г.г. И вдруг... трезвая свадьба! Такого не бывало в стране много лет. «Вдруг» - это для незнающих. Помню твое письмо (учился ты тогда в 10 </w:t>
      </w:r>
      <w:r w:rsidRPr="00DC58F6">
        <w:rPr>
          <w:rFonts w:ascii="Times New Roman" w:eastAsia="Times New Roman" w:hAnsi="Times New Roman" w:cs="Times New Roman"/>
          <w:sz w:val="28"/>
          <w:szCs w:val="28"/>
          <w:lang w:eastAsia="ru-RU"/>
        </w:rPr>
        <w:lastRenderedPageBreak/>
        <w:t xml:space="preserve">классе) в «Ленинскую смену». Знаю о том комсомольском собрании, перед которым над идеей трезвости был занесен нож… </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Тебе трудно представить о той глубокой, душевной радости, которая охватывает меня, знающего все это! Хочется верить, что робко начатое нами - стариками или стареющими уже людьми дело, находится в надежных молодых руках!</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Поздравляю тебя, дорогой Сашок, с вступлением в ПАРТИЮ, с вступлением в СЕМЕЙНУЮ ЖИЗНЬ!</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Самое трудное в жизни — оставаться всегда Человеком. Это требует ежедневного, ежечасного укрощения себя, подавления дурных побуждений, «выдавливания из себя раба», как говаривал А.П. Чехов. Раба лени, душевной вялости и безразличия, раба дурных привычек и малодушия. Верь мне — это дьявольски трудно! Но это, Сашенька, нужно. И стартуешь в этом направлении ты славно!</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Желаю тебе успехов. И Валюше быть тебе доброй спутницей! Поздравляю ее с браком, с добрым началом самостоятельной жизни!</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И еще. Пришлите мне карточку вашу.</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sz w:val="28"/>
          <w:szCs w:val="28"/>
          <w:lang w:eastAsia="ru-RU"/>
        </w:rPr>
        <w:t xml:space="preserve"> С самым дружеским приветом: </w:t>
      </w:r>
      <w:r w:rsidRPr="00DC58F6">
        <w:rPr>
          <w:rFonts w:ascii="Times New Roman" w:eastAsia="Times New Roman" w:hAnsi="Times New Roman" w:cs="Times New Roman"/>
          <w:bCs/>
          <w:sz w:val="28"/>
          <w:szCs w:val="28"/>
          <w:lang w:eastAsia="ru-RU"/>
        </w:rPr>
        <w:t>Красноносов И.А.» (13).</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11 января 1974 года в киевском кинотеатре имени Довженко состоялась премьера советского фильма "В бой идут одни старики" (на широкий экран филь вышел 12 августа 1974 года). Главный герой (режиссер и сценарист) Леонид Федорович Быков (1928 год – 1979 год) мастерски закрепил «алкогольный успех» М.А. Шолохова (фильм "Судьба человека", 1959 год): "Я после первой не закусываю"… Это мы могЕм!..  Не могЕм, а мОгем!" К сожалению, реклама алкоголя на широком  экране была тогда системной.</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Правда 20 мая 1974 года в свет вышло очередное Постановление ЦК КПСС и Совета Министров СССР о дальнейшем совершенствовании деятельности добровольных народных дружин по охране общественного порядка. В нем устанавливалось, что необходимо сосредоточить основные усилия народных дружин на поддержании образцового общественного порядка на улицах, площадях и в других общественных местах, решительном пресечении фактов хулиганства, пьянства и других антиобщественных проявлений; активнее направлять усилия дружин на борьбу с хищениями социалистической собственности и правонарушениями несовершеннолетних; шире использовать возможности дружин в индивидуально-воспитательной работе с нарушителями и в правовой пропаганде среди населения. (14).</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lastRenderedPageBreak/>
        <w:t xml:space="preserve">           И вновь та же песня, что и в постановлении ЦК КПСС от 1972 года. И вновь получилась бессмыслица – борьба с последствиями, а не причинами алкогольной беды. Результат известен – нулевой.</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 1974 года Указом Президиума Верховного Совета РСФСР «О принудительном лечении и трудовом воспитании хронических алкоголиков» в «вытрезвляющую ссылку» отправлялись все, кто частенько нарушал трудовую дисциплину или  общепринятый порядок жизни советского гражданина. Сроки были весьма убедительные: человек мог проводить там около 2 лет. Полное избавление от зависимости и социальная реабилитация — вот основные задачи, которые должны были нести свет в общество. Однако те, кто были знакомы с «кухней» ЛТП, говорили, что на самом деле страдающие алкоголизмом и наркоманией являлись подопытным материалом для многочисленных исследований, которые не всегда носили гуманный характер. Так или иначе, но профилактории просуществовали до 1994 года. Хотя в некоторых странах постсоветского пространства, они осуществляют свою деятельность по сей день. Их постояльцами являются граждане, чье поведение характеризуется повышенной агрессией и может иметь криминальную окраску.</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1975 году на Коллегии Министерства здравоохранения СССР, по решению ЦК КПСС, было принято решение о создании наркологической службы. Кафедры мединститутов получили возможность преподавать наркологию, готовить врачей-наркологов. Пошел процесс наработки методик избавления от зависимостей. С большими трудностями, путем преодоления множества бюрократических препятствий и противодействий, в 1984 году Минздравом СССР был признан метод А.Р. Довженко по избавлению от наркотической зависимости (15). Так письмо Министра финансов СССР В.Ф. Гарбузова в Совет Министров СССР от 7 июня 1976 года № 05154-4 сообщало страшные для страны итоги: «В 1975 году из-за прогулов, простоев и т.д. потери рабочего времени составили астрономическую цифру - 271 млн. человеко-дней. Это означает, что ежегодно не работал в среднем  один  миллион  рабочих, которые могли произвести продукции на 18 млрд. рублей, что равнялось тогда - годовому приросту национального дохода страны (16).</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1977 году ЦК КПСС, видя, что из постановлений начала 70-х годов никакого толку нет, решил принять серию новых постановлений против пьянства и алкоголизма. Так, 1 февраля 1977 года было принято Постановление ЦК КПСС о повышении роли устной политической агитации в выполнении решений ХХ</w:t>
      </w:r>
      <w:r w:rsidRPr="00DC58F6">
        <w:rPr>
          <w:rFonts w:ascii="Times New Roman" w:hAnsi="Times New Roman" w:cs="Times New Roman"/>
          <w:sz w:val="28"/>
          <w:szCs w:val="28"/>
          <w:lang w:val="en-US"/>
        </w:rPr>
        <w:t>V</w:t>
      </w:r>
      <w:r w:rsidRPr="00DC58F6">
        <w:rPr>
          <w:rFonts w:ascii="Times New Roman" w:hAnsi="Times New Roman" w:cs="Times New Roman"/>
          <w:sz w:val="28"/>
          <w:szCs w:val="28"/>
        </w:rPr>
        <w:t xml:space="preserve"> съезда КПСС, где, в частности говорилась, партийным словом, трудовым и нравственным примером активисты-агитаторы призваны воспитывать у людей коммунистическое отношение к труду и общественной собственности, чувство ответственности за порученное дело. Вместе с тем они должны создавать обстановку нетерпимого отношения к любым проявлениям недисциплинированности, пьянства, хулиганства, хищения народного добра, рвачества, стяжательства, сквернословия и других негативных явлений... (17).</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lastRenderedPageBreak/>
        <w:t xml:space="preserve">          Вслед за этим 15 августа 1977 года выходит Постановление ЦК КПСС об осуществлении Орским горкомом КПСС комплексного решения вопросов идейно-воспитательной работы, где</w:t>
      </w:r>
      <w:r w:rsidRPr="00DC58F6">
        <w:t xml:space="preserve"> </w:t>
      </w:r>
      <w:r w:rsidRPr="00DC58F6">
        <w:rPr>
          <w:rFonts w:ascii="Times New Roman" w:hAnsi="Times New Roman" w:cs="Times New Roman"/>
          <w:sz w:val="28"/>
          <w:szCs w:val="28"/>
        </w:rPr>
        <w:t>Центральный Комитет КПСС обращал внимание горкома и райкомов партии на необходимость значительного усиления нравственного воспитания… Следует вести решительную борьбу против пьянства, равнодушия и пассивности, любых отступлений от норм коммунистической нравственности, мобилизуя на это всю силу общественного мнения. Постоянно улучшать индивидуальную работу с людьми. Настойчиво добиваться, чтобы руководитель любого уровня учитывал в хозяйственной практике не только экономические, но и воспитательные аспекты, был внимательным к людям, жил их заботами и интересами, служил примером единства слова и дела. (18).</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22 сентября 1977 года ЦК КПСС и Совет Министров СССР принимают совместное постановление о мерах по дальнейшему улучшению народного здравоохранения, в котором различным органам и организациям рекомендовалось принять меры к повышению уровня пропаганды здорового образа жизни, физкультуры и спорта, искоренению вредных для здоровья привычек – курения и употребления алкоголя, шире используя для этого средства массовой информации. Примечательно, что в постановлении Центрального Комитета партии впервые за долгие годы было указано на искоренение не пьянства и алкоголизма, а простого употребления алкоголя и курения из нашей жизни. Идеологически это был серьезный шаг вперед, а на деле - те же самые хвосты в политике, что были и ранее. Предусматривалось сокращение производства водки и увеличение выпуска сухих вин и пива. В результате, выпуск водки остался на прежнем уровне, зато в 2 раза выросло производство дешёвых плодово-ягодных вин. Параллельно создавались профилактории для лечения алкоголиков и их перевоспитания. Несмотря на все эти меры, потребление алкоголя в стране продолжало увеличиваться, достигнув к середине 1980-х годов 14 л на душу в год.</w:t>
      </w:r>
      <w:r w:rsidRPr="00DC58F6">
        <w:t xml:space="preserve"> </w:t>
      </w:r>
      <w:r w:rsidRPr="00DC58F6">
        <w:rPr>
          <w:rFonts w:ascii="Times New Roman" w:hAnsi="Times New Roman" w:cs="Times New Roman"/>
          <w:sz w:val="28"/>
          <w:szCs w:val="28"/>
        </w:rPr>
        <w:t>(19).</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И не смотря на то, что ЦК КПСС, совместно с Советом Министров СССР и профсоюзами 7 января 1982 года принял еще одно свое постановление, в котором вновь обращал внимание партийного, хозяйственного и профсоюзного активов, что нужно незамедлительно искоренять в Советском обществе курение и употребление алкоголя, решение вопросов серьезно пробуксовывало (20). Алкогольная добавка в бюджете не сокращалась, а росла и настоящая трезвенническая работа проводилась исключительно энтузиастами на местах. К сожалению, государство в этом процессе проводило старую гнилую работу по спаиванию населения, по пополнению «пьяного» бюджета страны хмельными деньгами.</w:t>
      </w:r>
    </w:p>
    <w:p w:rsidR="00DC58F6" w:rsidRPr="00DC58F6" w:rsidRDefault="00DC58F6" w:rsidP="00DC58F6">
      <w:pPr>
        <w:spacing w:after="0" w:line="240" w:lineRule="auto"/>
        <w:rPr>
          <w:rFonts w:ascii="Times New Roman" w:eastAsia="Times New Roman" w:hAnsi="Times New Roman" w:cs="Times New Roman"/>
          <w:b/>
          <w:snapToGrid w:val="0"/>
          <w:sz w:val="24"/>
          <w:szCs w:val="20"/>
          <w:lang w:eastAsia="ru-RU"/>
        </w:rPr>
      </w:pP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Я.К. Кокушкин. Точка зрения.</w:t>
      </w: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«ПОЛИТИКЕ СПАИВАНИЙ НАРОДА, РАЗВРАЩЕНИЯ ЮНОШЕСТВА ИЗ БЮДЖЕТНЫХ СООБРАЖЕНИЙ, НЕТ ОПРАВДАНИЯ.</w:t>
      </w: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27 июля 1973 года»</w:t>
      </w:r>
    </w:p>
    <w:p w:rsidR="00DC58F6" w:rsidRPr="00DC58F6" w:rsidRDefault="00DC58F6" w:rsidP="00DC58F6">
      <w:pPr>
        <w:spacing w:after="0" w:line="240" w:lineRule="auto"/>
        <w:rPr>
          <w:rFonts w:ascii="Times New Roman" w:eastAsia="Times New Roman" w:hAnsi="Times New Roman" w:cs="Times New Roman"/>
          <w:b/>
          <w:snapToGrid w:val="0"/>
          <w:sz w:val="24"/>
          <w:szCs w:val="20"/>
          <w:lang w:eastAsia="ru-RU"/>
        </w:rPr>
      </w:pP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6 апреля 1978 года в стране по решению правительства был создан Всесоюзный межведомственный совет по антиалкогольной пропаганде, который был призван заниматься разработкой и осуществлением соответствующих мероприятий, а также координацией деятельности министерств и ведомств в области противостояния алкогольному давлению. На самом деле этот совет был бутафорией борьбы за трезвость. Он создавал иллюзию работы. Сшибались макушки чертополоха, принципиальная трезвенническая работа не проводилась и корни проблемы разрастались.</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p>
    <w:p w:rsidR="00DC58F6" w:rsidRPr="00DC58F6" w:rsidRDefault="00DC58F6" w:rsidP="00DC58F6">
      <w:pPr>
        <w:spacing w:after="0" w:line="240" w:lineRule="auto"/>
        <w:jc w:val="center"/>
        <w:rPr>
          <w:rFonts w:ascii="Times New Roman" w:eastAsia="Times New Roman" w:hAnsi="Times New Roman" w:cs="Times New Roman"/>
          <w:b/>
          <w:snapToGrid w:val="0"/>
          <w:sz w:val="28"/>
          <w:szCs w:val="28"/>
          <w:lang w:eastAsia="ru-RU"/>
        </w:rPr>
      </w:pPr>
      <w:r w:rsidRPr="00DC58F6">
        <w:rPr>
          <w:rFonts w:ascii="Times New Roman" w:eastAsia="Times New Roman" w:hAnsi="Times New Roman" w:cs="Times New Roman"/>
          <w:b/>
          <w:snapToGrid w:val="0"/>
          <w:sz w:val="28"/>
          <w:szCs w:val="28"/>
          <w:lang w:eastAsia="ru-RU"/>
        </w:rPr>
        <w:t>Действия трезвеннических организаций.</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Оргкомитет Общества трезвости России провел в начале 70-х годов специальное массовое опросное исследование среди известных советских ученых и специалистов, а также общественных деятелей. Активно к этим процессам подключились писатели: Василий Иванович Белов (1932 год – 2012 год)  и Петр Петрович Дудочкин (1916 год – 2003 год); хлебороб Терентий Семенович Мальцев (1895 год — 1994 год); журналисты Лилия Алексеевна Ушакова (р. 1927 год)  и Валентин Александрович Смага; публицисты-наркологи: Григорий Яковлевич Юзефович (р. 1931 год), Эмилиан Донатович Брокан (1936 год – 2012 год) и Виталий Александрович Рязанцев (1929 год - 2003 год); общественные деятели: Анфиса Федоровна Миролюбова (1918 год - 1999 год), Анатолий Иванович Брусницин (р. 1933 год)  и Юрий Николаевич Федоров. В результате в 1973 году в журнале «ЭКО» состоялся Всесоюзный круглый стол «Экономика и алкоголизм», материалы которого были опубликованы в журнале в 1974 году. В обсуждении проблемы приняли участие: профессор Л.Е. Минц (25 января 1893 года — 8 июня 1979 года), доктор экономических наук, сотрудник Института экономики АН СССР; профессор М.Я. Сонин (1910 год – 1984 год)  , доктор экономических наук; профессор Б.Ц. Урланис (28 августа 1906 года — 14 июля 1981 года), доктор экономических наук; профессор В.Е. Рожнов (1918 год — 1998 год), доктор медицинских наук; профессор Л.А. Гордон (7 мая 1930 года - 21 августа 2001 года), доктор исторических наук; профессор И.В. Стрельчук (1901 год – 1991 год), доктор медицинских наук; профессор Г.М. Энтин (9 февраля 1924 года – 22 февраля 2007 года), доктор медицинских наук; писатель В.И. Белов; социолог И.А. Красноносов; комсомольский работник А.Н. Маюров и другие. Активную трезвенническую позицию занимали пять последних участников из списка. Отстаивали так называемую «культуру пития» первые пять из списка. Большая дискуссия развернулась по поводу причин спаивания народа. Несколько человек отстаивали монопричинность – производство и продажа алкоголя, другие – большинство - выделяли несколько причин: примитивность духовной жизни; однообразие быта; эмансипация женщин; исторические традиции; низкий уровень нравственного воспитания и другие. В результате острой дискуссии была выработана система мер по стратегии и тактике антиалкогольного </w:t>
      </w:r>
      <w:r w:rsidRPr="00DC58F6">
        <w:rPr>
          <w:rFonts w:ascii="Times New Roman" w:eastAsia="Times New Roman" w:hAnsi="Times New Roman" w:cs="Times New Roman"/>
          <w:snapToGrid w:val="0"/>
          <w:sz w:val="28"/>
          <w:szCs w:val="28"/>
          <w:lang w:eastAsia="ru-RU"/>
        </w:rPr>
        <w:lastRenderedPageBreak/>
        <w:t>воздействия на общество. В частности, было предложено заложить в разрабатываемые проекты долгосрочных народнохозяйственных планов страны постепенное и планомерное (на 2 - 4% в год) сокращение производства и продажи алкогольных изделий. Во-вторых, предлагалось разработать систему мер, помогающих населению нашего государства более рационально и эффективно использовать свободное время, то есть трезвыми мерами и мероприятиями вытеснить из жизни современников «пьяные» гнилые традиции. В-третьих, рекомендовалось создание единого Всесоюзного антиалкогольного центра по координации организационных и научных исследований в области права, экономики, социологии, профилактики, образования и медицины. В-четвертых, наладить воспитание широких масс населения в непримиримом отношении к алкоголю, особенно начать трезвенническое воспитание подрастающего поколения (21).</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b/>
          <w:snapToGrid w:val="0"/>
          <w:sz w:val="24"/>
          <w:szCs w:val="20"/>
          <w:lang w:eastAsia="ru-RU"/>
        </w:rPr>
        <w:t xml:space="preserve">          </w:t>
      </w:r>
      <w:r w:rsidRPr="00DC58F6">
        <w:rPr>
          <w:rFonts w:ascii="Times New Roman" w:eastAsia="Times New Roman" w:hAnsi="Times New Roman" w:cs="Times New Roman"/>
          <w:snapToGrid w:val="0"/>
          <w:sz w:val="28"/>
          <w:szCs w:val="28"/>
          <w:lang w:eastAsia="ru-RU"/>
        </w:rPr>
        <w:t xml:space="preserve">На местах проводилась эффективная трезвенническая работа. Середина 70-х годов стала триумфом создания по всей стране клубов и обществ трезвости. Один из первых таких клубов трезвости под названием «Аметист» появился в Риге. Трезвенническая работа зарождается в ряде комсомольских организаций страны. Такое имело место в ряде комсомольских организации Прибалтийских республик, в Киеве, Ленинграде и других местах. На комсомольских собраниях выступали активные трезвенники. Вот, к примеру, выступление Я.К. Кокушкина на 37 Сормовской отчетно-выборной комсомольской конференции 1 декабря 1973 года: </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 На ХХ</w:t>
      </w:r>
      <w:r w:rsidRPr="00DC58F6">
        <w:rPr>
          <w:rFonts w:ascii="Times New Roman" w:eastAsia="Times New Roman" w:hAnsi="Times New Roman" w:cs="Times New Roman"/>
          <w:snapToGrid w:val="0"/>
          <w:sz w:val="28"/>
          <w:szCs w:val="28"/>
          <w:lang w:val="en-US" w:eastAsia="ru-RU"/>
        </w:rPr>
        <w:t>V</w:t>
      </w:r>
      <w:r w:rsidRPr="00DC58F6">
        <w:rPr>
          <w:rFonts w:ascii="Times New Roman" w:eastAsia="Times New Roman" w:hAnsi="Times New Roman" w:cs="Times New Roman"/>
          <w:snapToGrid w:val="0"/>
          <w:sz w:val="28"/>
          <w:szCs w:val="28"/>
          <w:lang w:eastAsia="ru-RU"/>
        </w:rPr>
        <w:t xml:space="preserve"> съезде партии тов. Брежнев говорил, что с пьянством мы не войдем в коммунизм.</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Произошли ли какие сдвиги в сторону трезвости?</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Факты говорят: нет.</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О вреде пьянства много писалось, говорилось, я повторяться не буду. Я лишь спрошу Вас: помогает ли рюмка водки, вина, кружка пива в труде, учебе, укрепляет ли дисциплину? Нет. Наоборот.</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Но пьют за здоровье, отравляя себя, пьют за успехи в противоречие со здравым смыслом, поят вступающих в брак, принося вред человеку в его зародыше, отцы за столом приобщают к спиртному детей, привычка к выпивке, становится роковой.</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В чем живучесть пьянства?</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В благодушии к нему, и прямой пропаганде пьянства…  Строятся пивные бары. А нам, сормовичам, после нашей статьи в "Правде" "Пьянство - нетерпимо", построили мощный винодельческий завод. А там тоже социалистическое соревнование, ударники коммунистического труда (в зале смех). Торговле дают план по продаже спиртного, а план надо выполнять!</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Пьяницы чувствуют себя вольготно. Нередко - у них ведущая роль.</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Молодые! Создайте вокруг выпивки, как наркомании, атмосферу осуждения, нетерпимости. Особенно я обращаюсь к девушкам, ибо кто более страдает, как не женщины, от хамства пьяных мужчин?</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Боритесь!» (22)</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lastRenderedPageBreak/>
        <w:t xml:space="preserve">           В начале 70-х годов в Горьком и других городах страны трезвенниками проводился системный вброс трезвеннических материалов в районные и городские газеты. Где-то, что-то удавалось сделать. Особенно в тех периодических изданиях, где работали честные, принципиальные и нравственные журналисты. Ну, а если находились люди трезвые в стенах редакций, то там творились чудеса. К примеру, можно отдельные книги писать о деятельности многотиражной газету в Нижнем Тагиле «Высокогорский горняк», которой руководила опытная журналистка и убежденная трезвенница Лилия Алексеевна Ушакова, а заместителем был Брусницын Анатолий Иванович (23). Трезвые круги правды расходились тогда от этой газеты не только на Урале, но и по всему Советскому Союзу. Лилия Алексеевна правильно делала, что рассылала, выпуски своей газеты по всем уголкам СССР, во многие клубы и общества трезвости, действовавшие тогда в стране, а также всем участникам «Переписки по кругу». Ряд газет и журналов републиковали материалы из газеты «Высокогорский горняк». Не мало своих страниц, посвященных деятельности газеты по пропаганде становления трезвости посвятил журнал «Журналист». </w:t>
      </w:r>
    </w:p>
    <w:p w:rsidR="00DC58F6" w:rsidRPr="00DC58F6" w:rsidRDefault="00DC58F6" w:rsidP="00DC58F6">
      <w:pPr>
        <w:spacing w:after="0" w:line="240" w:lineRule="auto"/>
        <w:rPr>
          <w:rFonts w:ascii="Times New Roman" w:eastAsia="Times New Roman" w:hAnsi="Times New Roman" w:cs="Times New Roman"/>
          <w:b/>
          <w:snapToGrid w:val="0"/>
          <w:sz w:val="24"/>
          <w:szCs w:val="20"/>
          <w:lang w:eastAsia="ru-RU"/>
        </w:rPr>
      </w:pP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Точка зрения</w:t>
      </w: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 xml:space="preserve">          Я.К. Кокушкин 3 сентября 1974года</w:t>
      </w: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«Поздравляю с выходом "на оперативный простор". Вот бы здорово было, если бы районные Горьковской, Кировской областей поместили в порядке как бы материалов АПН! Твое положение как члена Совета по распространению идей трезвости при редакции газеты "Ленинская смена" дают, как бы, Тебе основание на то...»</w:t>
      </w:r>
    </w:p>
    <w:p w:rsidR="00DC58F6" w:rsidRPr="00DC58F6" w:rsidRDefault="00DC58F6" w:rsidP="00DC58F6">
      <w:pPr>
        <w:spacing w:after="0" w:line="240" w:lineRule="auto"/>
        <w:rPr>
          <w:rFonts w:ascii="Times New Roman" w:eastAsia="Times New Roman" w:hAnsi="Times New Roman" w:cs="Times New Roman"/>
          <w:b/>
          <w:snapToGrid w:val="0"/>
          <w:sz w:val="24"/>
          <w:szCs w:val="20"/>
          <w:lang w:eastAsia="ru-RU"/>
        </w:rPr>
      </w:pP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w:t>
      </w:r>
      <w:r w:rsidRPr="00DC58F6">
        <w:rPr>
          <w:rFonts w:ascii="Times New Roman" w:eastAsia="Times New Roman" w:hAnsi="Times New Roman" w:cs="Times New Roman"/>
          <w:i/>
          <w:snapToGrid w:val="0"/>
          <w:sz w:val="28"/>
          <w:szCs w:val="28"/>
          <w:lang w:eastAsia="ru-RU"/>
        </w:rPr>
        <w:t xml:space="preserve">Я.К. Кокушкин. Точка зрения. </w:t>
      </w: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«Главное сейчас, я полагаю, крепить контакты, связи с абсолютными трезвенниками, расширять их, не гоняясь за численностью. Полезен диалог с такими, как Ткачевский, с целью ориентировать оппонента на абсолютную трезвенность. Никаких уступок "философии" умеренного пития", ее апологетам.</w:t>
      </w: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29 ноября 1975 года»</w:t>
      </w:r>
    </w:p>
    <w:p w:rsidR="00DC58F6" w:rsidRPr="00DC58F6" w:rsidRDefault="00DC58F6" w:rsidP="00DC58F6">
      <w:pPr>
        <w:spacing w:after="0" w:line="240" w:lineRule="auto"/>
        <w:rPr>
          <w:rFonts w:ascii="Times New Roman" w:eastAsia="Times New Roman" w:hAnsi="Times New Roman" w:cs="Times New Roman"/>
          <w:b/>
          <w:snapToGrid w:val="0"/>
          <w:sz w:val="24"/>
          <w:szCs w:val="20"/>
          <w:lang w:eastAsia="ru-RU"/>
        </w:rPr>
      </w:pP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hAnsi="Times New Roman" w:cs="Times New Roman"/>
          <w:sz w:val="28"/>
          <w:szCs w:val="28"/>
        </w:rPr>
        <w:t xml:space="preserve">         </w:t>
      </w:r>
      <w:r w:rsidRPr="00DC58F6">
        <w:rPr>
          <w:rFonts w:ascii="Times New Roman" w:eastAsia="Times New Roman" w:hAnsi="Times New Roman" w:cs="Times New Roman"/>
          <w:snapToGrid w:val="0"/>
          <w:sz w:val="28"/>
          <w:szCs w:val="28"/>
          <w:lang w:eastAsia="ru-RU"/>
        </w:rPr>
        <w:t xml:space="preserve">В городе Горьком было создано сразу несколько клубов трезвости. Более того, Горьковский горисполком в конце 70-х годов принимает специальное решение «О мерах по дальнейшему развитию клубного движения за трезвость». По его решению на предприятиях города начинают создаваться ячейки трезвости. Больше всего таких ячеек мы насчитывали в трудовых подразделениях завода «Красное Сормово». Интересную, полезную и очень плодотворную работу в 70-е годы проводили следующие клубы и общества трезвости: «Ленинградские моржата» в Ленинграде (председатель клуба Виктор Николаевич Лужбин), «Здоровье» в Москве (председатель Николай Михайлович Платонов), «Аметист» в Киеве </w:t>
      </w:r>
      <w:r w:rsidRPr="00DC58F6">
        <w:rPr>
          <w:rFonts w:ascii="Times New Roman" w:eastAsia="Times New Roman" w:hAnsi="Times New Roman" w:cs="Times New Roman"/>
          <w:snapToGrid w:val="0"/>
          <w:sz w:val="28"/>
          <w:szCs w:val="28"/>
          <w:lang w:eastAsia="ru-RU"/>
        </w:rPr>
        <w:lastRenderedPageBreak/>
        <w:t>(председатель Анфиса Федоровна Миролюбова), «Исток» в Нижнем Тагиле (председатель Лилия Алексеевна Ушакова), «Родник» в Днепропетровске (председатель Вера Григорьевна Кочорашвили), «Пламя» в Шахтерске Донецкой области (председатель Медведева Мария Артемовна), «Аметист» в Риге (президент Ирена Яновна Екабсоне) и многие другие. Всего, по нашим скромным подсчетам, в 70-е годы у нас в стране активно действовало около 200 клубов и обществ трезвости. Но все они работали разобщено, не было единого руководства трезвенническим движением в стране.</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В 1978 году Лилией Алексеевной Ушаковой был создан первый на Урале клуб трезвости «Исток» при редакции газеты «Высокогорский горняк», самые активные журналисты города стали его членами.</w:t>
      </w:r>
      <w:r w:rsidRPr="00DC58F6">
        <w:rPr>
          <w:sz w:val="28"/>
          <w:szCs w:val="28"/>
        </w:rPr>
        <w:t xml:space="preserve"> </w:t>
      </w:r>
      <w:r w:rsidRPr="00DC58F6">
        <w:rPr>
          <w:rFonts w:ascii="Times New Roman" w:eastAsia="Times New Roman" w:hAnsi="Times New Roman" w:cs="Times New Roman"/>
          <w:snapToGrid w:val="0"/>
          <w:sz w:val="28"/>
          <w:szCs w:val="28"/>
          <w:lang w:eastAsia="ru-RU"/>
        </w:rPr>
        <w:t>Чуть позже на одном из собраний клуба встретились майор милиции Брусницин Анатолий Иванович, он тогда работал начальником медвытрезвителя и врач-нарколог Н.Ф.  Малинин.  Первым и бессменным председателем клуба была Л.А. Ушакова, её заместителем -  А.И. Брусницин. Активными членами клуба были: врачи-наркологи Н.Ф. Малинин и Л.А. Берговина, рабочий Уралвагонзавода Николай Фёдорович Калоша и его жена Валентина Александровна, электрик горного цеха Гагарин С.И., рабочий НТМК Кытманов А.А., работник УВЗ Николай Тесаловский, Л.В. Шляпникова, редактор городского радио Л.Ф. Пахтеева и другие.</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Члены клуба активно участвовали в пропаганде трезвости в городе: писали статьи, заметки в центральную и местную печать; выступали на радио, проводили декады трезвости, используя опыт трезвенников Болгарии и клубов трезвости СССР; проводили безалкогольные вечера отдыха, праздники, дни рождения, викторины, круглые столы; оформляли стенгазеты и стенды трезвости, консультировали по линии общества «Знание», читали лекции по трезвости, проводили дискуссии, беседы в школах, учреждениях, на предприятиях; добивались, чтобы из рабочих столовых Высокогорского механического завода убрали торговлю пивом; в городской газете «Тагильский рабочий» регулярно выходила рубрика «За трезвость».</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Клубу трудно было работать, не имея своего помещения – занятия проходили то в одном, то в другом, то в третьем дворцах, которые находились в разных районах. Прискорбно, но факт – тормозили работу по трезвости партийные работники города. Лилия Алексеевна подчеркивала везде это особенно. И, конечно же, со следующего года в партком её больше не избирали.</w:t>
      </w:r>
      <w:r w:rsidRPr="00DC58F6">
        <w:rPr>
          <w:sz w:val="28"/>
          <w:szCs w:val="28"/>
        </w:rPr>
        <w:t xml:space="preserve"> </w:t>
      </w:r>
      <w:r w:rsidRPr="00DC58F6">
        <w:rPr>
          <w:rFonts w:ascii="Times New Roman" w:eastAsia="Times New Roman" w:hAnsi="Times New Roman" w:cs="Times New Roman"/>
          <w:snapToGrid w:val="0"/>
          <w:sz w:val="28"/>
          <w:szCs w:val="28"/>
          <w:lang w:eastAsia="ru-RU"/>
        </w:rPr>
        <w:t xml:space="preserve">На базе клуба трезвости «Исток» в Дзержинском районе города при ДК им. И.В. Окунева в 1985 году, по инициативе рабочего Николая Фёдоровича Калоши, при помощи и личном участии Ушаковой Л.А. создаётся второй в городе клуб трезвости «Прометей». </w:t>
      </w:r>
    </w:p>
    <w:p w:rsidR="00DC58F6" w:rsidRPr="00DC58F6" w:rsidRDefault="00DC58F6" w:rsidP="00DC58F6">
      <w:pPr>
        <w:spacing w:after="0" w:line="240" w:lineRule="auto"/>
        <w:rPr>
          <w:rFonts w:ascii="Times New Roman" w:eastAsia="Times New Roman" w:hAnsi="Times New Roman" w:cs="Times New Roman"/>
          <w:b/>
          <w:snapToGrid w:val="0"/>
          <w:sz w:val="24"/>
          <w:szCs w:val="20"/>
          <w:lang w:eastAsia="ru-RU"/>
        </w:rPr>
      </w:pP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Точка зрения</w:t>
      </w:r>
    </w:p>
    <w:p w:rsidR="00DC58F6" w:rsidRPr="00DC58F6" w:rsidRDefault="00DC58F6" w:rsidP="00DC58F6">
      <w:pPr>
        <w:spacing w:after="0" w:line="240" w:lineRule="auto"/>
        <w:rPr>
          <w:rFonts w:ascii="Times New Roman" w:eastAsia="Times New Roman" w:hAnsi="Times New Roman" w:cs="Times New Roman"/>
          <w:i/>
          <w:snapToGrid w:val="0"/>
          <w:sz w:val="28"/>
          <w:szCs w:val="28"/>
          <w:lang w:eastAsia="ru-RU"/>
        </w:rPr>
      </w:pPr>
      <w:r w:rsidRPr="00DC58F6">
        <w:rPr>
          <w:rFonts w:ascii="Times New Roman" w:eastAsia="Times New Roman" w:hAnsi="Times New Roman" w:cs="Times New Roman"/>
          <w:i/>
          <w:snapToGrid w:val="0"/>
          <w:sz w:val="28"/>
          <w:szCs w:val="28"/>
          <w:lang w:eastAsia="ru-RU"/>
        </w:rPr>
        <w:t xml:space="preserve">          Я.К. Кокушкин.</w:t>
      </w:r>
    </w:p>
    <w:p w:rsidR="00DC58F6" w:rsidRPr="00DC58F6" w:rsidRDefault="00DC58F6" w:rsidP="00DC58F6">
      <w:pPr>
        <w:spacing w:after="0" w:line="240" w:lineRule="auto"/>
        <w:ind w:right="760"/>
        <w:jc w:val="both"/>
        <w:rPr>
          <w:rFonts w:ascii="Times New Roman" w:eastAsia="Arial Unicode MS" w:hAnsi="Times New Roman" w:cs="Times New Roman"/>
          <w:i/>
          <w:color w:val="000000"/>
          <w:sz w:val="28"/>
          <w:szCs w:val="28"/>
          <w:lang w:val="ru" w:eastAsia="ru-RU"/>
        </w:rPr>
      </w:pPr>
      <w:r w:rsidRPr="00DC58F6">
        <w:rPr>
          <w:rFonts w:ascii="Times New Roman" w:eastAsia="Arial Unicode MS" w:hAnsi="Times New Roman" w:cs="Times New Roman"/>
          <w:i/>
          <w:color w:val="000000"/>
          <w:sz w:val="28"/>
          <w:szCs w:val="28"/>
          <w:lang w:eastAsia="ru-RU"/>
        </w:rPr>
        <w:t>«П</w:t>
      </w:r>
      <w:r w:rsidRPr="00DC58F6">
        <w:rPr>
          <w:rFonts w:ascii="Times New Roman" w:eastAsia="Arial Unicode MS" w:hAnsi="Times New Roman" w:cs="Times New Roman"/>
          <w:i/>
          <w:color w:val="000000"/>
          <w:sz w:val="28"/>
          <w:szCs w:val="28"/>
          <w:lang w:val="ru" w:eastAsia="ru-RU"/>
        </w:rPr>
        <w:t>ьющим присуща исключительная нетерпимость. Трезвенник - немой укор их слабости, бесхарактерности в следовании дурному, некрасивому, что они сами, протрезвев, осуждают».</w:t>
      </w:r>
    </w:p>
    <w:p w:rsidR="00DC58F6" w:rsidRPr="00DC58F6" w:rsidRDefault="00DC58F6" w:rsidP="00DC58F6">
      <w:pPr>
        <w:spacing w:after="0" w:line="240" w:lineRule="auto"/>
        <w:rPr>
          <w:rFonts w:ascii="Times New Roman" w:eastAsia="Times New Roman" w:hAnsi="Times New Roman" w:cs="Times New Roman"/>
          <w:snapToGrid w:val="0"/>
          <w:sz w:val="28"/>
          <w:szCs w:val="28"/>
          <w:lang w:val="ru" w:eastAsia="ru-RU"/>
        </w:rPr>
      </w:pPr>
    </w:p>
    <w:p w:rsidR="00DC58F6" w:rsidRPr="00DC58F6" w:rsidRDefault="00DC58F6" w:rsidP="00DC58F6">
      <w:pPr>
        <w:spacing w:after="0" w:line="240" w:lineRule="auto"/>
        <w:rPr>
          <w:rFonts w:ascii="Times New Roman" w:eastAsia="Times New Roman" w:hAnsi="Times New Roman" w:cs="Times New Roman"/>
          <w:snapToGrid w:val="0"/>
          <w:sz w:val="28"/>
          <w:szCs w:val="28"/>
          <w:lang w:val="ru" w:eastAsia="ru-RU"/>
        </w:rPr>
      </w:pPr>
      <w:r w:rsidRPr="00DC58F6">
        <w:rPr>
          <w:rFonts w:ascii="Times New Roman" w:eastAsia="Times New Roman" w:hAnsi="Times New Roman" w:cs="Times New Roman"/>
          <w:snapToGrid w:val="0"/>
          <w:sz w:val="28"/>
          <w:szCs w:val="28"/>
          <w:lang w:val="ru" w:eastAsia="ru-RU"/>
        </w:rPr>
        <w:t xml:space="preserve">          Первые трезвеннические организации в новейшей истории Татарстана зародились в 1976 году. Это были клубы трезвости реабилитационного направления. Первый такой опыт привез в Казань из Прибалтики врач Ю.Е. Гасиловский. Одним из первых в Казани был создан клуб трезвости «Маяк». Это был добровольный психологический и психотерапевтический коллектив. Председателем клуба был инженер Анатолий Бессонов. Просветительской и психотерапевтической работой руководил Ю.Е. Бессонов. К сожалению, в начале 1983 года местные чиновники лишили клуб «Маяк» помещения и встречаться членам клуба было больше негде. Часть членов клуба, в том числе и А. Бессонов перешел в клуб «Феникс», который был создан в Казани на границе 1983-1984 годов. А. Бессонов стал членом правления клуба «Феникс».  Вначале клуб трезвости «Феникс» был так же реабилитационным клубом. Председателем правления клуба был главный нарколог г. Казани Василий Никитович Попов. Борис Быков в правлении отвечал за пропагандистскую работу, Владимир Белик и Анатолий Бессонов  отвечали за спортивную и физкультурную деятельность, Николай Каплев – за работу с пациентами наркологической службы. Постепенно клуб «Феникс» перешел с, преимущественно, реабилитационной работы на работу социальную, а где-то и политическую. Это произошло когда в клуб пришли сознательные трезвенники: Анвар Касимов, Александра Осипенко и Ильдар Сармсаков. Клуб стал работать не только в городе Казани, но и во всей республике. Но и реабилитационная работа не была заброшена. Так, были созданы филиалы клуба «Альтернатива» и «Надежда» на базе спецкомендатур. Позднее, в середине 80-х годов </w:t>
      </w:r>
      <w:r w:rsidRPr="00DC58F6">
        <w:rPr>
          <w:rFonts w:ascii="Times New Roman" w:eastAsia="Times New Roman" w:hAnsi="Times New Roman" w:cs="Times New Roman"/>
          <w:snapToGrid w:val="0"/>
          <w:sz w:val="28"/>
          <w:szCs w:val="28"/>
          <w:lang w:val="en-US" w:eastAsia="ru-RU"/>
        </w:rPr>
        <w:t>XX</w:t>
      </w:r>
      <w:r w:rsidRPr="00DC58F6">
        <w:rPr>
          <w:rFonts w:ascii="Times New Roman" w:eastAsia="Times New Roman" w:hAnsi="Times New Roman" w:cs="Times New Roman"/>
          <w:snapToGrid w:val="0"/>
          <w:sz w:val="28"/>
          <w:szCs w:val="28"/>
          <w:lang w:eastAsia="ru-RU"/>
        </w:rPr>
        <w:t xml:space="preserve"> столетия ч</w:t>
      </w:r>
      <w:r w:rsidRPr="00DC58F6">
        <w:rPr>
          <w:rFonts w:ascii="Times New Roman" w:eastAsia="Times New Roman" w:hAnsi="Times New Roman" w:cs="Times New Roman"/>
          <w:snapToGrid w:val="0"/>
          <w:sz w:val="28"/>
          <w:szCs w:val="28"/>
          <w:lang w:val="ru" w:eastAsia="ru-RU"/>
        </w:rPr>
        <w:t xml:space="preserve">лены клуба системно сотрудничали с социально-педагогическим комплексом Советского района города Казани (24). Большие деловые связи у членов клуба «Феникс» появились с подобными клубами и обществами трезвости в Москве, Прибалтике, Новосибирске, Горьком, Ижевске и других регионах СССР. К началу 1987 года клуб «Феникс» превратился в политический клуб и из его трезвой «семьи» вышли такие политические деятели, как Рашит Ракипович Ахметов - редактор газеты «Звезда Поволжья» (25), Александр Сергеевич Хоцей – редактор журнала «Марксист» (26), Александр Васильевич Штанин – председатель Татарстанской организации Демократической партии России (27), Александр Карпухин и Сергей Гаврилов – активисты русского национально-патриотического движения, Ахтям Сатиев – участник татарского национального движения и другие. С 1988 года клуб «Феникс» стал постепенно девальвировать, вступив в Народный фронт – аморфную и болтливую организацию – все больше отстраняясь от настоящей трезвеннической работы, занимаясь, то экологией, то демократией и прочими не связанными с трезвостью вопросами. Членство в клубе с 1989 года стало быстро сокращаться, а затем и вовсе члены клуба занялись наркологическим бизнесом – кодированием от алкогольной зависимости по методу А.Р. Довженко. Последние попытки возродить клуб «Феникс» были в 1992 году </w:t>
      </w:r>
      <w:r w:rsidRPr="00DC58F6">
        <w:rPr>
          <w:rFonts w:ascii="Times New Roman" w:eastAsia="Times New Roman" w:hAnsi="Times New Roman" w:cs="Times New Roman"/>
          <w:snapToGrid w:val="0"/>
          <w:sz w:val="28"/>
          <w:szCs w:val="28"/>
          <w:lang w:val="ru" w:eastAsia="ru-RU"/>
        </w:rPr>
        <w:lastRenderedPageBreak/>
        <w:t>уже на базе движения Анонимных Алкоголиков, но из этого ничего не вышло (28).</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Задолго до начала антиалкогольной эпопеи правительство Советского Союза "догадалось" уравнять закупочные цены на виноград столовый и виноград, который шёл на производство вин, – 20 копеек за килограмм! И столовый виноград начисто исчез с магазинных прилавков. Его вырастить – нужны повышенные затраты труда. Его с лозы абы как не снять, его непременно в руки возьми, в ящик аккуратно уложи, иначе помнётся и потеряет товарный вид. А виноград винный иное дело – скорость комбайну врубил и вместе с листьями, с насекомыми, мышами, крысами и улитками вези зелёное месиво на переработку. Затраты труда разные, а закупочная цена одинакова. И совхозы-колхозы столовые сорта пустили под топор, поскольку заниматься ими стало экономически невыгодно. Эта ситуация серьезно сказалась в середине 80-х годов, когда решили увеличить посадку столового винограда взамен технического.</w:t>
      </w:r>
    </w:p>
    <w:p w:rsidR="00DC58F6" w:rsidRPr="00DC58F6" w:rsidRDefault="00DC58F6" w:rsidP="00DC58F6">
      <w:pPr>
        <w:spacing w:after="0" w:line="240" w:lineRule="auto"/>
        <w:rPr>
          <w:rFonts w:ascii="Times New Roman" w:eastAsia="Times New Roman" w:hAnsi="Times New Roman" w:cs="Times New Roman"/>
          <w:sz w:val="24"/>
          <w:szCs w:val="20"/>
          <w:lang w:eastAsia="ru-RU"/>
        </w:rPr>
      </w:pP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7 июня 1978 вышло Постановление Совета министров РСФСР № 278 "О дополнительных мерах по усилению борьбы с пьянством и алкоголизмом". Постановление, к сожалению, вновь ничего не внесло нового и полезного не в стратегию не в тактику антиалкогольных действий и было быстро предано забвению (29).</w:t>
      </w:r>
    </w:p>
    <w:p w:rsidR="00DC58F6" w:rsidRPr="00DC58F6" w:rsidRDefault="00DC58F6" w:rsidP="00DC58F6">
      <w:pPr>
        <w:widowControl w:val="0"/>
        <w:spacing w:after="0" w:line="240" w:lineRule="auto"/>
        <w:jc w:val="both"/>
        <w:rPr>
          <w:rFonts w:ascii="Times New Roman" w:eastAsia="Calibri" w:hAnsi="Times New Roman" w:cs="Times New Roman"/>
          <w:snapToGrid w:val="0"/>
          <w:sz w:val="24"/>
          <w:szCs w:val="24"/>
          <w:lang w:eastAsia="ru-RU"/>
        </w:rPr>
      </w:pPr>
      <w:r w:rsidRPr="00DC58F6">
        <w:rPr>
          <w:rFonts w:ascii="Times New Roman" w:eastAsia="Calibri" w:hAnsi="Times New Roman" w:cs="Times New Roman"/>
          <w:sz w:val="28"/>
          <w:szCs w:val="28"/>
          <w:lang w:eastAsia="ru-RU"/>
        </w:rPr>
        <w:t xml:space="preserve">          Важную роль в консолидацию трезвеннического движения и его истоки внесла записка горьковчан "Предложения по организации всенародной борьбы за трезвость" (1972 год), которая в себя включила: разработку и публикацию для всенародного обсуждения проекта "Перспективного плана отрезвления страны": создание Госкомитета СМ СССР по борьбе за трезвость; создание НИИ наркологии, включающего, помимо медицинского, социологический, экономический и юридический секторы; создание Всесоюзного общества трезвости; организацию изучения идей и опыта преподавания трезвости и обеспечение разработки и введение в учебных заведениях преподавания курсов личной культуры и трезвости. Было предложено также снизить зависимость местных бюджетов от продажи алкоголя, постепенно прекратить его производство; разработать и внедрить широкую программу профилактики и лечебных антиалкогольных мероприятий; подготовить к всенародному обсуждению проект "Основ законодательства против алкоголизма и наркомании"... Инициаторами этого проекта был Я.К. Кокушкин и другие деятели трезвеннического движения. В 70-х годах стали создаваться клубы трезвости: в Киеве - "Аметист" (председатель А.Ф. Миролюбова), в Нижнем Тагиле - "Исток" (председатель Л.А. Ушакова) (30), в Нижнем Новгороде - "Радуга" (председатель А.Д. Неуштов), в Риге - "Аметист" (председатель Э.Д. Брокан), а также другие сообщества трезвых людей (31).</w:t>
      </w:r>
    </w:p>
    <w:p w:rsidR="00DC58F6" w:rsidRPr="00DC58F6" w:rsidRDefault="00DC58F6" w:rsidP="00DC58F6">
      <w:pPr>
        <w:spacing w:after="0" w:line="240" w:lineRule="auto"/>
        <w:rPr>
          <w:rFonts w:ascii="Times New Roman" w:eastAsia="Arial Unicode MS" w:hAnsi="Times New Roman" w:cs="Times New Roman"/>
          <w:color w:val="000000"/>
          <w:sz w:val="28"/>
          <w:szCs w:val="28"/>
          <w:lang w:eastAsia="ru-RU"/>
        </w:rPr>
      </w:pPr>
      <w:r w:rsidRPr="00DC58F6">
        <w:rPr>
          <w:rFonts w:ascii="Times New Roman" w:eastAsia="Arial Unicode MS" w:hAnsi="Times New Roman" w:cs="Times New Roman"/>
          <w:color w:val="000000"/>
          <w:sz w:val="28"/>
          <w:szCs w:val="28"/>
          <w:lang w:eastAsia="ru-RU"/>
        </w:rPr>
        <w:t xml:space="preserve">           В письме, отправленном Л.И. Брежневу 3 февраля 1974 года Я.К. Кокушкин писал: «...Как то, на районном партактиве, беседуя во время перерыва в группе ветеранов партии и комсомола, я выразился так: "Да, </w:t>
      </w:r>
      <w:r w:rsidRPr="00DC58F6">
        <w:rPr>
          <w:rFonts w:ascii="Times New Roman" w:eastAsia="Arial Unicode MS" w:hAnsi="Times New Roman" w:cs="Times New Roman"/>
          <w:color w:val="000000"/>
          <w:sz w:val="28"/>
          <w:szCs w:val="28"/>
          <w:lang w:eastAsia="ru-RU"/>
        </w:rPr>
        <w:lastRenderedPageBreak/>
        <w:t>империалисты напрягают свои усилия, чтобы внести разложение в наш народ. Но более действенного средства, как привить всеобщее пьянство, им не найти".</w:t>
      </w:r>
    </w:p>
    <w:p w:rsidR="00DC58F6" w:rsidRPr="00DC58F6" w:rsidRDefault="00DC58F6" w:rsidP="00DC58F6">
      <w:pPr>
        <w:spacing w:after="0" w:line="240" w:lineRule="auto"/>
        <w:rPr>
          <w:rFonts w:ascii="Times New Roman" w:eastAsia="Arial Unicode MS" w:hAnsi="Times New Roman" w:cs="Times New Roman"/>
          <w:color w:val="000000"/>
          <w:sz w:val="28"/>
          <w:szCs w:val="28"/>
          <w:lang w:eastAsia="ru-RU"/>
        </w:rPr>
      </w:pPr>
      <w:r w:rsidRPr="00DC58F6">
        <w:rPr>
          <w:rFonts w:ascii="Times New Roman" w:eastAsia="Arial Unicode MS" w:hAnsi="Times New Roman" w:cs="Times New Roman"/>
          <w:color w:val="000000"/>
          <w:sz w:val="28"/>
          <w:szCs w:val="28"/>
          <w:lang w:eastAsia="ru-RU"/>
        </w:rPr>
        <w:t xml:space="preserve">          — Руководство наше так и делает, — как бы продолжил мою мысль один.</w:t>
      </w:r>
    </w:p>
    <w:p w:rsidR="00DC58F6" w:rsidRPr="00DC58F6" w:rsidRDefault="00DC58F6" w:rsidP="00DC58F6">
      <w:pPr>
        <w:spacing w:after="0" w:line="240" w:lineRule="auto"/>
        <w:rPr>
          <w:rFonts w:ascii="Times New Roman" w:eastAsia="Arial Unicode MS" w:hAnsi="Times New Roman" w:cs="Times New Roman"/>
          <w:color w:val="000000"/>
          <w:sz w:val="28"/>
          <w:szCs w:val="28"/>
          <w:lang w:eastAsia="ru-RU"/>
        </w:rPr>
      </w:pPr>
      <w:r w:rsidRPr="00DC58F6">
        <w:rPr>
          <w:rFonts w:ascii="Times New Roman" w:eastAsia="Arial Unicode MS" w:hAnsi="Times New Roman" w:cs="Times New Roman"/>
          <w:color w:val="000000"/>
          <w:sz w:val="28"/>
          <w:szCs w:val="28"/>
          <w:lang w:eastAsia="ru-RU"/>
        </w:rPr>
        <w:t>Многое мне приходилось выслушивать критическое спокойно. Но тут мурашки забегали по спине. Страшно!</w:t>
      </w:r>
    </w:p>
    <w:p w:rsidR="00DC58F6" w:rsidRPr="00DC58F6" w:rsidRDefault="00DC58F6" w:rsidP="00DC58F6">
      <w:pPr>
        <w:spacing w:after="0" w:line="240" w:lineRule="auto"/>
        <w:rPr>
          <w:rFonts w:ascii="Times New Roman" w:eastAsia="Arial Unicode MS" w:hAnsi="Times New Roman" w:cs="Times New Roman"/>
          <w:color w:val="000000"/>
          <w:sz w:val="28"/>
          <w:szCs w:val="28"/>
          <w:lang w:eastAsia="ru-RU"/>
        </w:rPr>
      </w:pPr>
      <w:r w:rsidRPr="00DC58F6">
        <w:rPr>
          <w:rFonts w:ascii="Times New Roman" w:eastAsia="Arial Unicode MS" w:hAnsi="Times New Roman" w:cs="Times New Roman"/>
          <w:color w:val="000000"/>
          <w:sz w:val="28"/>
          <w:szCs w:val="28"/>
          <w:lang w:eastAsia="ru-RU"/>
        </w:rPr>
        <w:t xml:space="preserve">          Ведь очевидная нелепость и прямой обман - включение в государственную статистику расхода населения на спиртное в цифру роста его благосостояния?...</w:t>
      </w:r>
    </w:p>
    <w:p w:rsidR="00DC58F6" w:rsidRPr="00DC58F6" w:rsidRDefault="00DC58F6" w:rsidP="00DC58F6">
      <w:pPr>
        <w:spacing w:after="0" w:line="240" w:lineRule="auto"/>
        <w:rPr>
          <w:rFonts w:ascii="Times New Roman" w:eastAsia="Arial Unicode MS" w:hAnsi="Times New Roman" w:cs="Times New Roman"/>
          <w:color w:val="000000"/>
          <w:sz w:val="28"/>
          <w:szCs w:val="28"/>
          <w:lang w:eastAsia="ru-RU"/>
        </w:rPr>
      </w:pPr>
      <w:r w:rsidRPr="00DC58F6">
        <w:rPr>
          <w:rFonts w:ascii="Times New Roman" w:eastAsia="Arial Unicode MS" w:hAnsi="Times New Roman" w:cs="Times New Roman"/>
          <w:color w:val="000000"/>
          <w:sz w:val="28"/>
          <w:szCs w:val="28"/>
          <w:lang w:eastAsia="ru-RU"/>
        </w:rPr>
        <w:t xml:space="preserve">          ... В планировании незаметно и тенденции к сокращению алкогольной добавки к бюджету, не говоря уже о полном ее анулировании. Безмерно затянувшаяся практика "легкого" добывания денег обратилась в "политическую линию" бесперспективных деляг.</w:t>
      </w:r>
    </w:p>
    <w:p w:rsidR="00DC58F6" w:rsidRPr="00DC58F6" w:rsidRDefault="00DC58F6" w:rsidP="00DC58F6">
      <w:pPr>
        <w:spacing w:after="0" w:line="240" w:lineRule="auto"/>
        <w:rPr>
          <w:rFonts w:ascii="Times New Roman" w:eastAsia="Arial Unicode MS" w:hAnsi="Times New Roman" w:cs="Times New Roman"/>
          <w:color w:val="000000"/>
          <w:sz w:val="28"/>
          <w:szCs w:val="28"/>
          <w:lang w:eastAsia="ru-RU"/>
        </w:rPr>
      </w:pPr>
      <w:r w:rsidRPr="00DC58F6">
        <w:rPr>
          <w:rFonts w:ascii="Times New Roman" w:eastAsia="Arial Unicode MS" w:hAnsi="Times New Roman" w:cs="Times New Roman"/>
          <w:color w:val="000000"/>
          <w:sz w:val="28"/>
          <w:szCs w:val="28"/>
          <w:lang w:eastAsia="ru-RU"/>
        </w:rPr>
        <w:t xml:space="preserve">          ...Мой друг член СЕПГермании тов. Эрнст Дицрих (ГДР» 2725, Мекленбург, Висмарштрассе, 42) привел в письме мне интересное высказывание Августа Бебеля: Думающий рабочий не пьет, пьющий - не думает. Маркс писал о свободном времени как о величайшем завоевании пролетариата в его революции» (32).</w:t>
      </w: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b/>
          <w:sz w:val="28"/>
          <w:szCs w:val="28"/>
          <w:lang w:eastAsia="ru-RU"/>
        </w:rPr>
        <w:t xml:space="preserve">          </w:t>
      </w:r>
      <w:r w:rsidRPr="00DC58F6">
        <w:rPr>
          <w:rFonts w:ascii="Times New Roman" w:eastAsia="Times New Roman" w:hAnsi="Times New Roman" w:cs="Times New Roman"/>
          <w:sz w:val="28"/>
          <w:szCs w:val="28"/>
          <w:lang w:eastAsia="ru-RU"/>
        </w:rPr>
        <w:t xml:space="preserve">«Аметист» - один из первых в СССР клубов трезвости. Был создан в начале 70 гг. </w:t>
      </w:r>
      <w:r w:rsidRPr="00DC58F6">
        <w:rPr>
          <w:rFonts w:ascii="Times New Roman" w:eastAsia="Times New Roman" w:hAnsi="Times New Roman" w:cs="Times New Roman"/>
          <w:sz w:val="28"/>
          <w:szCs w:val="28"/>
          <w:lang w:val="en-US" w:eastAsia="ru-RU"/>
        </w:rPr>
        <w:t>XX</w:t>
      </w:r>
      <w:r w:rsidRPr="00DC58F6">
        <w:rPr>
          <w:rFonts w:ascii="Times New Roman" w:eastAsia="Times New Roman" w:hAnsi="Times New Roman" w:cs="Times New Roman"/>
          <w:sz w:val="28"/>
          <w:szCs w:val="28"/>
          <w:lang w:eastAsia="ru-RU"/>
        </w:rPr>
        <w:t xml:space="preserve"> в. В Киеве, по инициативе ветерана трезвеннического движения в СССР и Украины Миролюбовой Анфисы Федоровны (30 августа 1918 года - 17 января 1999 года) (33). В разные годы в состав клуба входили: Кролев Вячеслав Васильевич, Суковенко Виктор Иванович, Найман Александр Яковлевич и другие. Члены клуба проводили активную трезвенническую работу: трезвые демонстрации, организовывали трезвые пикеты, выпускали листовки, издавали трезвенническую литературу. Активное участие члены клуба принимали в регулярном выпуске трезвеннической страницы в республиканской «Рабочей газете». Опыт работы по формированию трезвого поколения силами печатного республиканского органа и сегодня является бесценным. Члены клуба проводили трезвеннические семинары, конференции и съезды. Участвовали в деятельности различных международных трезвеннических организаций. Одно время в клубе подвизался некто Красовский (34), но его провокационная деятельность вовремя была раскрыта и он был изгнан из клуба.</w:t>
      </w:r>
    </w:p>
    <w:p w:rsidR="00DC58F6" w:rsidRPr="00DC58F6" w:rsidRDefault="00DC58F6" w:rsidP="00DC58F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 xml:space="preserve">          В своем письме Я.К. Кокушкин писал 3 февраля 1974 года Н.В. Подгорному, Председателю Президиума Верховного Совета СССР: «Официальное осуждение "злоупотребления" алкоголем, принятая линия на "вытеснение" водки некрепкими «напитками», пивом (в ущерб, надо сказать, алкогольной добавке в бюджет) выявили свою несостоятельность. Хуже - выпивка стала вовсе непредосудительной, легализованной и как эпидемия охватывает все слои общества, все возрасты. Пьют уже не от случая к случаю, а повседневно. Надо же понять, что раз алкоголь - наркотик, то и </w:t>
      </w:r>
      <w:r w:rsidRPr="00DC58F6">
        <w:rPr>
          <w:rFonts w:ascii="Times New Roman" w:eastAsia="Times New Roman" w:hAnsi="Times New Roman" w:cs="Times New Roman"/>
          <w:color w:val="000000"/>
          <w:sz w:val="28"/>
          <w:szCs w:val="28"/>
          <w:lang w:eastAsia="ru-RU"/>
        </w:rPr>
        <w:lastRenderedPageBreak/>
        <w:t>некрепкие «напитки», пиво отнюдь не средства ограничения алкоголизма, а трамплин» (35).</w:t>
      </w:r>
    </w:p>
    <w:p w:rsidR="00DC58F6" w:rsidRPr="00DC58F6" w:rsidRDefault="00DC58F6" w:rsidP="00DC58F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C58F6">
        <w:rPr>
          <w:rFonts w:ascii="Times New Roman" w:eastAsia="Times New Roman" w:hAnsi="Times New Roman" w:cs="Times New Roman"/>
          <w:color w:val="000000"/>
          <w:sz w:val="28"/>
          <w:szCs w:val="28"/>
          <w:lang w:eastAsia="ru-RU"/>
        </w:rPr>
        <w:t xml:space="preserve">         Широкую известность приобрел в Литве, а позднее и в Белорусии Йозас Булька (27 декабря 1925 года - 9 января 2010 года), лидер трезвеннического движения нашего Отечества. Он создал первые в Вильнюсе клубы трезвости "Шальтинис" и "Шейма". Клуб "Шальтинис" работал результативнее "Комсомольского прожектора", дисциплина на заводе электроизмерительной техники улучшалась. После сильного давления сторонников алкоголя на Бульку</w:t>
      </w:r>
      <w:r w:rsidRPr="00DC58F6">
        <w:t xml:space="preserve"> </w:t>
      </w:r>
      <w:r w:rsidRPr="00DC58F6">
        <w:rPr>
          <w:rFonts w:ascii="Times New Roman" w:hAnsi="Times New Roman" w:cs="Times New Roman"/>
          <w:sz w:val="28"/>
          <w:szCs w:val="28"/>
        </w:rPr>
        <w:t>к</w:t>
      </w:r>
      <w:r w:rsidRPr="00DC58F6">
        <w:rPr>
          <w:rFonts w:ascii="Times New Roman" w:eastAsia="Times New Roman" w:hAnsi="Times New Roman" w:cs="Times New Roman"/>
          <w:color w:val="000000"/>
          <w:sz w:val="28"/>
          <w:szCs w:val="28"/>
          <w:lang w:eastAsia="ru-RU"/>
        </w:rPr>
        <w:t>луб "Шальтинис" прекратил свое существование. Но зато появился клуб "Шейма" («Семья») с тем же составом участников. И опять клуб не замыкался в своем составе. И сто, и двести человек собиралось на мероприятия клуба (36).</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Первые клубы трезвости появились в Прибалтике в конце 60-х, начале 70-х годов прошлого столетия. Выступая в Варне на VI Международном конгрессе по токсикомании и наркомании В.В. Канеп рассказал о деятельности клубов "бывших пациентов" (37). Клубный метод, как отмечают специалисты, расширил и существенно дополнил методы избавления от алкогольной зависимости. Он удачно сочетает в себе условия, необходимые для успешного избавления от страданий: психотерапия; аутотренинг; контакт страдающего со специалистом; контакт специалиста с семьей и прочее. Многие члены клуба в дальнейшем сами становятся активным проводниками трезвого образа жизни. Подобные клубы лечебного плана работали и в других местах. Например, клуб трезвости "Бригантина", созданный по инициативе врача-нарколога А.А. Вайнеровича при II Ворошиловградской городской поликлинике. Работал клуб трезвости и при Витебской областной психоневрологической больнице, который был создан главным врачом больницы Е.М. Славенко.</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Под руководством отдела культуры г. Новороссийска и городского Дома санитарного просвещения были созданы и работали клубы трезвости в рыбколхозе "Черноморец", совхозе "Малая земля", в автоколонне 1490, на мебельном комбинате "Черноморец", швейной фабрике имени С.М. Кирова и других метах. Заседания клубов проходили интересно, изобретательно, с выдумкой. Их программа была разнообразна по содержанию и по форме. Это "Вечера у Самовара", "Конкурсы домашних умельцев", "Выставки - конкурсы", "Концерты-состязания", "Вечера интересных увлечений", «Вокруг смеха» и т.п. По желанию членов клубов и гостей заседания посвящались не одной, а сразу нескольким темам, с целью удовлетворения различных вкусов участников, всех присутствующих. При этом ненавязчиво осуществлялась антиалкогольная пропаганда. Особенно были ценны выступления тех, кто порвал с вредными привычками и вновь обрел радость трезвой жизни, почувствовал улучшение здоровья.</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Клубы трезвости - одна из эффективных форм работы среди всех слоев населения по утверждению трезвого образа жизни, так как они позволяют объединить трезвенников, помогают перейти на здоровый образ жизни </w:t>
      </w:r>
      <w:r w:rsidRPr="00DC58F6">
        <w:rPr>
          <w:rFonts w:ascii="Times New Roman" w:eastAsia="Times New Roman" w:hAnsi="Times New Roman" w:cs="Times New Roman"/>
          <w:sz w:val="28"/>
          <w:szCs w:val="28"/>
          <w:lang w:eastAsia="ru-RU"/>
        </w:rPr>
        <w:lastRenderedPageBreak/>
        <w:t>потребляющим алкоголь; в перевоспитании пьяниц и алкоголиков а также в воспитании трезвеннических убеждение среди учащейся и рабочее молодежи,</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В клубах трезвости учатся интересному общению, занимательному и полезному для себя и страны проведению свободного времени без алкоголя, клуб помогает открыть и реализовать личные таланты и способности. По направленности своей работы клубы трезвости могут быть пропагандистскими, культурно-просветительными, реабилитационными, молодежными, семейными - в зависимости от возможностей и желаний самих членов клуба.</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Пропагандистские клубы трезвости - это клубы, созданные на базе научных институтов, крупных промышленных предприятий, Дворцов культуры, где есть условия для организации и проведения исследований, создания лабораторий по обработке анкетных и статистических данных, выработке методических рекомендации ведения работы по алкогольным проблемам. Они готовят пропагандистов трезвости, оказывают методическую помощь другим трезвенническим клубам.</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Клубы пропагандистской направленности ставят перед собой цель - активную, наступательную антиалкогольную пропаганду, как сказал председатель клуба «Трезвость» из Казахстана, член союза журналистов   Абрамович П.Н.: "... не забавлять, не чаевничать (хотя и это не исключено), не отвлекать людей от водки играми да затеями, а убеждать их с помощью страстного слова яркого художественного образа в том, что всякое употребление спиртного, в том числе и "культуропитейство", есть дикость, что алкоголь и социализм несовместимы" (38). </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К пропагандистскому типу можно отнести клубы: "Трезвость" города Рудного в Казахстане; клуб трезвости "Время" города Новокузнецка Кемеровской области; клуб "Родник" города Днепропетровска в Украине; клуб "Исток" в городе Нижний Тагил; клуб "Малахит" поселка Уральский Пермской области; клуб трезвости "Контакт" города Курска; клуб трезвости  «Кушнирон» в Таджикистане и другие. Клубы трезвости этого типа охватывали страстной, убедительной, аргументированной трезвеннической пропагандой большие массы людей, например, только один клуб "Родник" города Днепропетровска охватил антиалкогольной пропагандой 17 предприятий, 6 общежитий, 4 ВУЗа, 5 техникумов, 3 техучилища, художественное училище, 40 общеобразовательных школ, допризывников района, село Ново-Николаевку. С методической помощью "Родника" созданы новые клубы трезвости - в Днепропетровской области сформировано 78 секций и клубов и еще по Советскому Союзу более 100, то есть ручейки от "Родника" потекли в города и районы области, понесли живительные капли трезвости в разные уголки нашего Отечества. Затем состав клуба «Родник» почти полностью вошел в состав первичных организаций Всесоюзного добровольного общества борьбы за трезвость.</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lastRenderedPageBreak/>
        <w:t xml:space="preserve">         Члены пропагандистского клуба трезвости "Контакт" при Дворце культуры производственного объединения химволокно города Курска для изучения общественного мнения обошли почти все квартиры микрорайона, побеседовали практически с каждым его жителем, а это более 8,5 тысяч только взрослого населения. Проанализировали итоги, оказалось: 80 процентов опрошенных высказались за объявление "сухого закона" в поселке химиков. Позднее, именно на территории этого микрорайона была организована трезвая жизнь. На всей территории была прекращена продажа алкогольных изделий. Факты появления на производства, и в общественных местах микрорайона в нетрезвом состоянии рассматривались как крайняя форма неуважения к окружающим, вопиющее нарушение норм общественной морали. Существенно улучшилась алкогольная ситуация на территории трезвости: в производственном объединении нарушения порядка, вызванные потреблением алкоголя, сократились в два раза, прогулы в 3 раза. Количество задержанных в микрорайоне в пьяном виде сократилось в полтора раза; более чем вдвое сократилось количество лиц, направленных в медвытрезвитель, в два раза сократилось мелкое хулиганство. Но, для достижения трезвости всех жителей микрорайона, трезвой общественности предстояло еще много потрудиться.</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Уральский клуб "Малахит" проводил систематическую индивидуальную работу с жителями поселка, особенно с молодежью. Они организовывали не только внутриклубные, но и массовые мероприятия по собственным сценариям для всех жителей, вели работу в подшефной школе № 9. Секции клуба работали ежедневно. По инициативе клуба "Малахит" поселок Уральский был объявлен территорией трезвости. О работе клуба снят фильм на Пермском телевидении.</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Пропагандистские клубы трезвости также уделяли достаточно внимания проведению безалкогольного досуга, руководствуясь принципом "отдыхая - познавать!" и внедрению новых трезвых обычаев и трезвых обрядов ритуалов.</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Вторая группа клубов трезвости может быть отнесена к культурно-просветительным. Это самый распространенный и массовый тип клубов трезвости с различными секциями по интересам. Клубы вели работу по организации здорового, трезвого содержательного досуга, внедрению в быт трезвых праздников и ритуалов, проводили индивидуальную работу с подростками, с семьями, где были прошедшие курс избавления от зависимостей. Такие клубы работали в домах культуры городов, поселков, сел, на предприятиях, в общежитиях, при ЖЕКах к ДЭЗах, то есть вовлекали в клубную работу самые разные категории населения, основываясь на интересах отдельных групп, придавая им трезвенническую направленность.</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К культурно-просветительным трезвенническим образованиям можно отнести клубы трезвости: "Радуга" в городе Горьком; клуб "Аметист" в городе Киев; клуб «Кристалл» в Первоуральске Свердловской области; клуб  </w:t>
      </w:r>
      <w:r w:rsidRPr="00DC58F6">
        <w:rPr>
          <w:rFonts w:ascii="Times New Roman" w:eastAsia="Times New Roman" w:hAnsi="Times New Roman" w:cs="Times New Roman"/>
          <w:sz w:val="28"/>
          <w:szCs w:val="28"/>
          <w:lang w:eastAsia="ru-RU"/>
        </w:rPr>
        <w:lastRenderedPageBreak/>
        <w:t>"Импульс" в городе Калинине; клуб «Калейдоскоп» в Ижевске; клуб "Приходите к нам на чай" в городе Ульяновске; клуб "Надежда" в Москве; клуб «Современник» в Крыму; клуб "Арасан" в Киргизии; клуб «Инициатор» в Молдавии; клуб "Зодчий" в Белоруссии; клуб "Росток" в Таджикистане; клуб "Трезвость" в Туркмении и многие другие.</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Из небольшого реабилитационного кружка выросло клубное объединение "Радуга" в Горьком. Не одной сотне людей помог клуб разглядеть радугу жизни, новыми красками расцвел для них окружающий мир. Опыт работы "Радуги" был одобрен на заседании идеологической комиссий Горьковского обкома KПСС, на заседания Горьковского облсофпрофа, в решении исполкома Горьковского городского Совета народных депутатов.</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Клуб «Импульс», действующий на базе Калининского дома строителей, его актив всего 30 человек, но они смогли организовать работу интересно и эффективно, в клубе работали секции: культурно-массовая, литературы и искусства, новых бытовых традиции и обрядов. Своей работой они охватывали производственные подразделения и молодежные коллективы. Регулярно организовывались семейные вечера отдыха, проводились праздники на трезвой основе с участием творческих коллективов дома культуры предприятий. Члены клуба выступали на строительных площадках и в общежитиях строителей. Опыт работы клуба "Импульс" использовался для учебы культработников отрасли.</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Интересно проводил работу клуб трезвого быта "Калейдоскоп" Дворца культуры "Ижмаш" в городе Ижевске. Клуб ставил своей задачей - научить культуре трезвого общении, созданию трезвого, здорового образа жизни, способствовать духовному и физическому совершенствованию, целенаправленной организации досуга. Раз в месяц клуб проводил разнообразные вечера для работников предприятия, для которых разрабатывались сценарии с оригинальными темами: «Расскажи о себе, товарищ!" (вечер знакомства), "Ваше мнение о трезвости" (вечер-анкета), "Хочешь - смейся" (вечер юмора), «Души прекрасные порывы» (вечер-ритуал торжественного отречения от алкоголя, сигарет, расхлябанности и т. д.). В клубе работали две секции: секция пропаганды народных трезвых традиций и секция пропаганды трезвого быта. Первая секции проводила свою работу во Дворце культуры. Вторая секция - пропаганды трезвого быта - не ограничивалась мероприятиями  во Дворце культуры, а проводила их в красных уголках цехов и в семи рабочих общежитиях объединения. Клубисты проводили здесь вечер-анкету "Ваше мнение о трезвости", театрализованные суды "Обвиняется вино", театрализованное представление "Труд, дисциплина, честь", сатирические представления-обозрения "Не проходите мимо!", производственные фитили "Алкоголю - нет!", невеселые аттракционы "По заслугам честь", сатирические угадайки "Что? Где? Когда?"</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lastRenderedPageBreak/>
        <w:t xml:space="preserve">         Каждый клуб старался обрести свое лицо, найти свой почерк, а цель у всех одна - достижение трезвости.</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Третью группу клубов можно отнести к молодежным. В этих клубах трезвости группировалась дети, подростки, юноши и девушки, которые  получали научные знания по разным аспектам алкогольной проблемы под руководством педагогов, опытных ученых и специалистов в области медицины, статистики, истории, становились убежденными трезвенниками, страстными пропагандистами здорового, трезвого образа жизни. В их числе можно назвать клуб "Разум" в городе Тюмень", клубы трезвости в Ашхабадском и Новосибирском университетах, клуб трезвости «Юнармеец» в г. Коломна Московской области, клубы "Сигма" и "Парус" в Риге, школьные клубы здоровья в Днепропетровской области, клубы трезвости призывников в Казахстане и другие.</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Везде работой клубов руководили советы - выборные органы, во главе с председателем или президентом, заместителем, руководителями секций и другими. Так, секции Рижского клуба "Аметист", основанного в сентябре 1977 года, насчитывали в своем составе от 3 до 15 человек. Секции были организованы по принципу общих интересов: музыки, медицины, любителей книг, туризма и прочего. Раз в месяц секция знакомила со своей работой остальных членов клуба. Раскованность и теплота взаимоотношений, иллюзия которой обычно достигается при помощи спиртного, в "Аметисте" являлась естественной атмосферой (39). </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Клуб "Разум" города Тюмени был создан в 1983 году, в его составе молодые люди в возрасте до 35 лет, Это инженеры, рабочие, преподаватели, медицинские работники, студенты, учащиеся, всего - около 500 человек. Клуб работал ежедневно. Опыт работы клуба изучен областным научно-методическим центром народного творчества и культурно-просветительной работы и одобрен на совместном заседании комиссии по борьбе с пьянством при Тюменском облисполкоме. На базе клуба "Разум" был создан областной методический центр по организации деятельности клубов трезвости, возглавляли работу этого молодежного клуба доктор геолого-минералогических наук Беседовский Юрий Петрович (р. 25 марта 1936 года)  (40) и главный нарколог области Казанцев Иван Иванович (41).</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В 56 средней школе города Риги борьба за высокую духовность, за личности цельные, глубокие, полные активной жизненной силы, ведется в интересном подростковом клубе «Сигма». С Уставом этого клуба можно ознакомиться в моей книге "Антиалкогольное воспитание" (42), которая издавалась в ряде издательств и стран. Душой ребячьего клуба стала преподаватель основ советского государства и права, истории и обществоведения Терезия Эдуардовна Булиндж. Готовилась работа клуба в конце 70-х годов прошлого века. Начинался клуб с 15 человек. Еще тогда учителя заинтересовались, в какой степени ребята знакомы с вином, И выяснили, что мальчики знают названия почти 100 марок вин, девочки - </w:t>
      </w:r>
      <w:r w:rsidRPr="00DC58F6">
        <w:rPr>
          <w:rFonts w:ascii="Times New Roman" w:eastAsia="Times New Roman" w:hAnsi="Times New Roman" w:cs="Times New Roman"/>
          <w:sz w:val="28"/>
          <w:szCs w:val="28"/>
          <w:lang w:eastAsia="ru-RU"/>
        </w:rPr>
        <w:lastRenderedPageBreak/>
        <w:t>наполовину меньше. Стали уточнять, когда произошло приобщение к спиртному. Оказалось, что у 10-классников - с 13-14 лет, у 8-классников - с 7-8 лет, а у четвероклассников - с 4-5 лет. И все познакомились с вином не где-нибудь, а в семейном кругу. И вот тогда в школу пришли трезвые наркологи. В клуб трезвости вошли 9-классники. Начали разбираться в проблемах "Алкоголь и здоровье", "Алкоголь и экономика", "Алкоголь и психика". Очень быстро ощутили ребята необходимость борьбы за трезвость. Они начали снимать свои собственные документальные фильмы в медицинском вытрезвителе, в пансионате для детей, родившихся от алкоголиков, и демонстрировать их на своих лекциях. Они твердо решили открытыми глазами видеть то немыслимое горе, которое несет людям потребление алкоголя, и стали смело говорить об этом. Лекторы клуба, его агитбригада выступали в десятках школ, в профтехучилищах, клубах и детских комнатах, в заводских цехах и перед колхозными механизаторами. Умных, любознательных ребят объединял клуб. Они были захвачены интересной, полноценной жизнью: наряду с ведением активной трезвеннической пропаганды увлекались спортом и бальными танцами, пели в хоровых коллективах, занимались народным художественным искусством - ткачеством, вязанием, умели хорошо организовать запоминающиеся молодежные вечера. Сигмовцы участвовали в научно-практических конференциях, где со своими докладами собирались руководящие партийные и советские работники Латвийской столицы, посланцы учебных заведений городов страны. У клуба «Сигма» в Латвии были последователи в 79 школе города Риги, в Валмиерской школе № 1, в Ливанской школе № 1 и других (43).</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В 70-е и 80-е годы </w:t>
      </w:r>
      <w:r w:rsidRPr="00DC58F6">
        <w:rPr>
          <w:rFonts w:ascii="Times New Roman" w:eastAsia="Times New Roman" w:hAnsi="Times New Roman" w:cs="Times New Roman"/>
          <w:sz w:val="28"/>
          <w:szCs w:val="28"/>
          <w:lang w:val="en-US" w:eastAsia="ru-RU"/>
        </w:rPr>
        <w:t>XX</w:t>
      </w:r>
      <w:r w:rsidRPr="00DC58F6">
        <w:rPr>
          <w:rFonts w:ascii="Times New Roman" w:eastAsia="Times New Roman" w:hAnsi="Times New Roman" w:cs="Times New Roman"/>
          <w:sz w:val="28"/>
          <w:szCs w:val="28"/>
          <w:lang w:eastAsia="ru-RU"/>
        </w:rPr>
        <w:t xml:space="preserve"> столетия был накоплен богатый опыт работы по пропаганде трезвого образа жизни в школах города Днепропетровска и области. Клубы трезвости были созданы и активно действовали при школах 2, 23, 53, 57, 79, 66, 67, 83, 99 города Днепропетровска. Работу в них под руководством педагогов вели сами ученики, комсомольцы. За годы деятельности клубов сложилась конкретная система в их работе: уроки трезвости, тематические смотры художественных произведений, периодики, ролевые игры, выступления агитбригад. Все эти формы, лишенные формализма, окрашены эмоциональностью их организаторов - школьных комсомольцев, как правило, достигали цели. Выступления агитбригад, лекции школьников действовали, даже больше и сильнее, чем выступления взрослых. Клубы возглавляли люди энергичные и творческие, например, в средней школе 99 - преподаватель русского языка и литературы Галина Анатольевна Ковалевская, в средней школе 83 - преподаватель химии и биологии Алла Николаевна Комарова. Именно под руководством таких опытных педагогов ребята накапливали материал о необходимости борьбы с алкоголем, о вреде никотина, смертельной опасности увлечения нелегальными наркотиками. На заседаниях клуба часто разворачивались живые, острые дискуссии, проводились биологические опыты. Эти знания </w:t>
      </w:r>
      <w:r w:rsidRPr="00DC58F6">
        <w:rPr>
          <w:rFonts w:ascii="Times New Roman" w:eastAsia="Times New Roman" w:hAnsi="Times New Roman" w:cs="Times New Roman"/>
          <w:sz w:val="28"/>
          <w:szCs w:val="28"/>
          <w:lang w:eastAsia="ru-RU"/>
        </w:rPr>
        <w:lastRenderedPageBreak/>
        <w:t>позволяли клубистам идти на лекции к сверстникам и в шефствующие над школами предприятия с глубокой внутренней убежденностью, доносить эту убежденность до сознания слушателей.</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Следующее направление деятельности клубов трезвости – реабилитационное. Эти клубы чаще всего создавались на базе наркологических диспансеров из числа тех, кто избавился от тех или иных зависимостей и вернулся к нормальной трезвой жизни. </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Больше всего было в стране клубов и обществ трезвости социального и смешанного плана. Да и лечебно-наркологические клубы постепенно меняли свой облик, т.к. последнее время в их деятельности появлялись новые тенденции, а именно клубы трезвости постепенно превращались в объединения людей, считающих абсолютную трезвость - нормой жизни. В эти клубы вступали не только бывшие зависимые, но и такие, кто считал употребление алкоголя вообще несовместимым с моральными требованиями современного общества. Например, клуб трезвости "Аметист" города Риги и клуб "Аватс" на 80 процентов состояли именно из таких людей. По этому же пути пошел горьковский клуб трезвости "Радуга", организованный в 1975 году врачом-наркологом А.Д. Неуштовым как лечебный клуб. В конце семидесятых в его рядах было около 50 человек и большинство из них трезвенники по общественно-политическим убеждениям. Клуб работал при Дворце культуры железнодорожников. Непосредственное участие в работе клуба принимала методист Дворца культуры Н.П. Королькова, которая, к слову сказать, являлась и членом правления клуба. Большую заслугу в деятельности клуба следует отнести и на счет директора Дворца С.В. Поташника. Клуб трезвости «Радуга» не замыкался в своей деятельности в стенах Дворца, их деятельность давно перешагнула границы не только Канавинского района, но и всего города Горького. Особенно успешно работала агитбригада клуба трезвости, которая выступала в домах и Дворцах культуры города и области, в трудовых и учебных коллективах, кинотеатрах (44).</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В 1978 году был организован социальный клуб "Трезвость" в Сормовском районе при Дворце культуры (руководитель - врач-нарколог Комиссаров Ю.В., почетный председатель – Я.К. Кокушкин). Клуб объединял здоровых людей, убежденных сторонников трезвости. Направление его работы - практическая организация и пропаганда трезвости среди здорового населения. Члены клуба организовывали противоалкогольную пропаганду в трудовых коллективах, учебных заведениях, проводили встречи с интересными людьми, сами выступали с беседами и лекциями, активно выступали на страницах газеты "Красный Сормович", где была выделена для этого постоянная рубрика. Основная задача клуба - борьба против питейных традиций, за отрезвление общества и формирование трезвеннической культуры. Основной состав клуба – 50 человек. В Совет клуба входили ветераны труда, представители райкома КПСС и райкома ВЛКСМ, профсоюзные работники, сотрудники милиции, </w:t>
      </w:r>
      <w:r w:rsidRPr="00DC58F6">
        <w:rPr>
          <w:rFonts w:ascii="Times New Roman" w:eastAsia="Times New Roman" w:hAnsi="Times New Roman" w:cs="Times New Roman"/>
          <w:sz w:val="28"/>
          <w:szCs w:val="28"/>
          <w:lang w:eastAsia="ru-RU"/>
        </w:rPr>
        <w:lastRenderedPageBreak/>
        <w:t>врачи, работники культуры. Члены клуба собирались 2 раза в месяц и активно привлекали к своей работе население района. Опыт работы клуба рассматривался на специальном заседании Горьковского городского совета народных депутатов в октябре 1979 года и получил поддержку депутатов. О работе клуба трезвости много было публикаций, как в центральной, так и местной прессе (45). Активно работал в 70-е годы и клуб трезвости при ДК им. Я.М. Свердлова в Нижегородском районе города Горького, под руководством врача-нарколога Владимира Александровича Андреева.</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Об очень интересном опыте работы по формированию трезвости рассказывал профессор К.Г. Башарин (р. 2 июня 1942 года) в своей статье, опубликованной недавно в материалах Международной конференции-семинаре по собриологии, проходящей в Севастополе.  Была представлена конкретная работа по осуществлению отрезвления жителей в Жабыльском отделении совхоза им. М. Горького (с. Нуорагана) Мегино-Кангаласского улуса Республики Якутия в 1970-1990 годы.   Основным фактором успешной работы по отрезвлению общества были энтузиазм и деятельность Иннокентия Егоровича Сергучева (1933 год – 1996 год) (46), кавалера ордена Трудового Красного Знамени, заслуженного учителя РФ, который развернул эффективную систематическую работу по формированию трезвости в родном наслеге. Он 22 года работал директором школы, 14 лет председателем сельсовета.  Будучи учителем якутского языка и литературы, он сочинил около тысячи произведений, посвященных трезвому, здоровому образу жизни. Под его руководством борьба за трезвость началась с составления, утверждения и реализации комплексного плана идейно-воспитательной работы среди населения, где четко были распределены функциональные обязанности всех общественных организаций.  Деятельность И.Е. Сергучева  освещалась не только в  республиканской и улусной прессе: «Кыым» (“Искра”), «Саха Сирэ» (“Якутия”), «Ленинское знамя», «Ильич уоттара» (“Огни Ильича”), «Северные просторы», но и в федеральных газетах и журналах: «Известия», «Правда», «Крестьянка» и других. О положительном опыте  трезвеннической деятельности И.Е. Сергучева написал в своей книге доцент Г.Я. Юзефович из Хабаровска.</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В начале 70-х годов прошедшего столетия из 173-х трудоспособных в с. Нуорагана 68 (39.3%) человек официально считались алкоголиками, часто совершались прогулы, преступления. До 1974 года село занимало одно из первых мест по правонарушениям. В школе неуспевающие ученики были те, у которых один или оба родителя постоянно потребляли алкоголь. </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Руководство совхоза не могло ничего поделать с такой ситуацией. Тогда директор школы-восьмилетки Иннокентий Егорович Сергучев  предложил ученикам решить задачу: «сколько денег теряет семья, если в доме выпивают в день бутылку водки и выкуривают три пачки Беломора»? Получилось, что на эти деньги можно было за год купить несколько велосипедов и мотоцикл с коляской. Задача Сергучева подействовала. Коллектив  школы во главе с И.Е. Сергучевым поставили цель перед </w:t>
      </w:r>
      <w:r w:rsidRPr="00DC58F6">
        <w:rPr>
          <w:rFonts w:ascii="Times New Roman" w:eastAsia="Times New Roman" w:hAnsi="Times New Roman" w:cs="Times New Roman"/>
          <w:sz w:val="28"/>
          <w:szCs w:val="28"/>
          <w:lang w:eastAsia="ru-RU"/>
        </w:rPr>
        <w:lastRenderedPageBreak/>
        <w:t xml:space="preserve">родителями – воспитать детей в духе трезвости. Причем, вести ее целеустремленно в каждой семье в течение нескольких лет, а затем, опираясь на конкретные результаты, расширить, охватить как можно большее количество людей. Поручили родительскому комитету вести целенаправленную работу с пьющими родителями. На сходе села решили запретить оплату работы механизаторам (из 13 трактористов 12 – были алкоголиками) водкой и в домах угощать спиртным приезжих гостей. Михаил Борисов повесил в клубе объявление: «Я больше 20 лет пил. Ради будущего своих детей я отказываюсь пить совсем и призываю к этому других». Сергучева вскоре выбрали председателем исполкома сельсовета. </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В 1981 году было создано «Общество трезвости», которое в 1985 году имело в своих рядах 78 убежденных трезвенников, что составило 10% от общего числа жителей поселка. </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За годы руководства И.Е. Сергучевым сельсоветом в с. Нуорагана было построено 18 новых домов, куплено 162 телевизора, 74 мотоцикла, 11 автомашин, 5 семей получили тракторы, наслег был награжден  мотоциклом, двумя машинами, денежными премиями. И.Е. Сергучев был награжден орденом Трудового Красного Знамени. Прекратили потреблять алкоголь 63 человека (8%), из них 37 отреклись осознанно и добровольно от алкоголя. 113 человек (14%) отказались от курения. Сократилась продажа спиртного: так, в 1974 году было продано спиртного на сумму 50 тысяч рублей, т.е. на одного взрослого было продано 33 бутылки в год, а в 1984 году было продано спиртного на 12 тысяч рублей, на одного взрослого 8 бутылок. Раньше некоторые скептики считали, что если ограничить продажу спиртного, то план товарооборота провалится, этого не случилось, наоборот, магазин стал выполнять и перевыполнять план. В 1974 году общий план товарооборота был 350 тыс. рублей и он не выполнялся, после осуществления работ по внедрению трезвости план составил 495 тысяч рублей. Отчеты совхоза с 1974 по 1985 годы показывали рост производительности труда и включали следующие показатели: все планы 11-ой пятилетки были выполнены досрочно к 1 октября 1985 года; Жабыльский сельсовет в те годы занимал 1-ое место в районе по итогам  социалистического соревнования. По состоянию общественного порядка вышли на 1-ое место в республике. Работа по формированию трезвости не прекратилась и после смерти Сергучева; она давала положительные результаты и в последующие годы (47). </w:t>
      </w:r>
    </w:p>
    <w:p w:rsidR="00DC58F6" w:rsidRPr="00DC58F6" w:rsidRDefault="00DC58F6" w:rsidP="00DC58F6">
      <w:pPr>
        <w:shd w:val="clear" w:color="auto" w:fill="FFFFFF"/>
        <w:spacing w:before="120" w:after="12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sz w:val="28"/>
          <w:szCs w:val="28"/>
          <w:lang w:eastAsia="ru-RU"/>
        </w:rPr>
        <w:t xml:space="preserve">           Общество трезвости, созданное в городе Краснодоне Ворошиловградской области, разделено было на четыре секции: лекторов, "беседчиков" (для индивидуальной работы), выявления употребляющих алкоголь и воздействия на этих людей. К концу 70-х годов в его рядах было более 3 тысяч человек и только 390 в прошлом имели проблемы с алкоголем в личном плане.</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color w:val="000000"/>
          <w:sz w:val="28"/>
          <w:szCs w:val="28"/>
          <w:lang w:eastAsia="ru-RU"/>
        </w:rPr>
      </w:pPr>
      <w:r w:rsidRPr="00DC58F6">
        <w:rPr>
          <w:rFonts w:ascii="Times New Roman" w:eastAsia="Times New Roman" w:hAnsi="Times New Roman" w:cs="Times New Roman"/>
          <w:bCs/>
          <w:color w:val="000000"/>
          <w:sz w:val="28"/>
          <w:szCs w:val="28"/>
          <w:lang w:eastAsia="ru-RU"/>
        </w:rPr>
        <w:lastRenderedPageBreak/>
        <w:t xml:space="preserve">          Есть и особая форма клубов трезвости – клубы читателей при газетах. К примеру, активно работал клуб трезвости при "Рабочей газете" (г. Киев). Подобные читательские клубы трезвости появились как при областных газетах: "Южная правда" (г. Николаев), "Ленинградском рабочем", "Камчатской правде", «Магаданской правде», так городских и районных газетах: "Нижнетагильском рабочем", "Прапоре юности" (г. Днепропетровск) и, даже, многотиражных: "Машиностроитель" (г. Краматорск) и других. Такие клубы стали как бы методическими и организационными центрами трезвеннической работы в своих регионах.</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color w:val="000000"/>
          <w:sz w:val="28"/>
          <w:szCs w:val="28"/>
          <w:lang w:eastAsia="ru-RU"/>
        </w:rPr>
      </w:pPr>
      <w:r w:rsidRPr="00DC58F6">
        <w:rPr>
          <w:rFonts w:ascii="Times New Roman" w:eastAsia="Times New Roman" w:hAnsi="Times New Roman" w:cs="Times New Roman"/>
          <w:bCs/>
          <w:color w:val="000000"/>
          <w:sz w:val="28"/>
          <w:szCs w:val="28"/>
          <w:lang w:eastAsia="ru-RU"/>
        </w:rPr>
        <w:t xml:space="preserve">          Несколько лет, как мы уже сообщали, активно работал клуб трезвости "Исток" в Нижнем Тагиле. Руководила им журналистка Л.А. Ушакова. Кроме "декадников трезвости" особенно интересно здесь проводились вечера - "Отдых без капли алкоголя". В клуб шли семьями, с детьми. Члены клуба доказывали практически, что можно быть веселым, можно отдыхать интересно и без алкогольного возлияния.</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color w:val="000000"/>
          <w:sz w:val="28"/>
          <w:szCs w:val="28"/>
          <w:lang w:eastAsia="ru-RU"/>
        </w:rPr>
      </w:pPr>
      <w:r w:rsidRPr="00DC58F6">
        <w:rPr>
          <w:rFonts w:ascii="Times New Roman" w:eastAsia="Times New Roman" w:hAnsi="Times New Roman" w:cs="Times New Roman"/>
          <w:bCs/>
          <w:color w:val="000000"/>
          <w:sz w:val="28"/>
          <w:szCs w:val="28"/>
          <w:lang w:eastAsia="ru-RU"/>
        </w:rPr>
        <w:t xml:space="preserve">           </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i/>
          <w:color w:val="000000"/>
          <w:sz w:val="28"/>
          <w:szCs w:val="28"/>
          <w:lang w:eastAsia="ru-RU"/>
        </w:rPr>
      </w:pPr>
      <w:r w:rsidRPr="00DC58F6">
        <w:rPr>
          <w:rFonts w:ascii="Times New Roman" w:eastAsia="Times New Roman" w:hAnsi="Times New Roman" w:cs="Times New Roman"/>
          <w:bCs/>
          <w:i/>
          <w:color w:val="000000"/>
          <w:sz w:val="28"/>
          <w:szCs w:val="28"/>
          <w:lang w:eastAsia="ru-RU"/>
        </w:rPr>
        <w:t>Точка зрения.</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i/>
          <w:color w:val="000000"/>
          <w:sz w:val="28"/>
          <w:szCs w:val="28"/>
          <w:lang w:eastAsia="ru-RU"/>
        </w:rPr>
      </w:pPr>
      <w:r w:rsidRPr="00DC58F6">
        <w:rPr>
          <w:rFonts w:ascii="Times New Roman" w:eastAsia="Times New Roman" w:hAnsi="Times New Roman" w:cs="Times New Roman"/>
          <w:bCs/>
          <w:i/>
          <w:color w:val="000000"/>
          <w:sz w:val="28"/>
          <w:szCs w:val="28"/>
          <w:lang w:eastAsia="ru-RU"/>
        </w:rPr>
        <w:t>И.А. Красноносов</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i/>
          <w:color w:val="000000"/>
          <w:sz w:val="28"/>
          <w:szCs w:val="28"/>
          <w:lang w:eastAsia="ru-RU"/>
        </w:rPr>
      </w:pPr>
      <w:r w:rsidRPr="00DC58F6">
        <w:rPr>
          <w:rFonts w:ascii="Times New Roman" w:eastAsia="Times New Roman" w:hAnsi="Times New Roman" w:cs="Times New Roman"/>
          <w:bCs/>
          <w:i/>
          <w:color w:val="000000"/>
          <w:sz w:val="28"/>
          <w:szCs w:val="28"/>
          <w:lang w:eastAsia="ru-RU"/>
        </w:rPr>
        <w:t>«В народе больше мудрецов, чем, обычно, мы думаем. В сороковые - почти не пили мы, молчали и мудрецы. В пятидесятые - стали беспокойно спрашивать: «Не пропить бы Россию!» В шестидесятые - с тревогой вопили! «Братцы, пропиваем же Россию!» В семидесятые – махнули рукой: «ПРОПИЛИ РОССИЮ...» (48).</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color w:val="000000"/>
          <w:sz w:val="28"/>
          <w:szCs w:val="28"/>
          <w:lang w:eastAsia="ru-RU"/>
        </w:rPr>
      </w:pPr>
      <w:r w:rsidRPr="00DC58F6">
        <w:rPr>
          <w:rFonts w:ascii="Times New Roman" w:eastAsia="Times New Roman" w:hAnsi="Times New Roman" w:cs="Times New Roman"/>
          <w:bCs/>
          <w:color w:val="000000"/>
          <w:sz w:val="24"/>
          <w:szCs w:val="24"/>
          <w:lang w:eastAsia="ru-RU"/>
        </w:rPr>
        <w:t xml:space="preserve">            </w:t>
      </w:r>
      <w:r w:rsidRPr="00DC58F6">
        <w:rPr>
          <w:rFonts w:ascii="Times New Roman" w:eastAsia="Times New Roman" w:hAnsi="Times New Roman" w:cs="Times New Roman"/>
          <w:bCs/>
          <w:color w:val="000000"/>
          <w:sz w:val="28"/>
          <w:szCs w:val="28"/>
          <w:lang w:eastAsia="ru-RU"/>
        </w:rPr>
        <w:t>Антиалкогольный клуб "Ажуолас" в городе Рокишкис Литвы был создан в 1975 по инициативе врача-нарколога Б. Вайчюнаса. Председателем клуба являлся И. Войчанас. Здесь был организован активный трезвый отдых. Чле</w:t>
      </w:r>
      <w:r w:rsidRPr="00DC58F6">
        <w:rPr>
          <w:rFonts w:ascii="Times New Roman" w:eastAsia="Times New Roman" w:hAnsi="Times New Roman" w:cs="Times New Roman"/>
          <w:bCs/>
          <w:color w:val="000000"/>
          <w:sz w:val="28"/>
          <w:szCs w:val="28"/>
          <w:lang w:eastAsia="ru-RU"/>
        </w:rPr>
        <w:softHyphen/>
        <w:t>ны клуба вели плодотворную агитационную и пропагандистскую трезвенническую работу (49).</w:t>
      </w:r>
    </w:p>
    <w:p w:rsidR="00DC58F6" w:rsidRPr="00DC58F6" w:rsidRDefault="00DC58F6" w:rsidP="00DC58F6">
      <w:pPr>
        <w:shd w:val="clear" w:color="auto" w:fill="FFFFFF"/>
        <w:spacing w:before="19" w:after="0" w:line="240" w:lineRule="auto"/>
        <w:rPr>
          <w:rFonts w:ascii="Times New Roman" w:eastAsia="Times New Roman" w:hAnsi="Times New Roman" w:cs="Times New Roman"/>
          <w:bCs/>
          <w:color w:val="000000"/>
          <w:sz w:val="28"/>
          <w:szCs w:val="28"/>
          <w:lang w:eastAsia="ru-RU"/>
        </w:rPr>
      </w:pPr>
      <w:r w:rsidRPr="00DC58F6">
        <w:rPr>
          <w:rFonts w:ascii="Times New Roman" w:eastAsia="Times New Roman" w:hAnsi="Times New Roman" w:cs="Times New Roman"/>
          <w:b/>
          <w:bCs/>
          <w:color w:val="000000"/>
          <w:sz w:val="28"/>
          <w:szCs w:val="28"/>
          <w:lang w:eastAsia="ru-RU"/>
        </w:rPr>
        <w:t xml:space="preserve">          </w:t>
      </w:r>
      <w:r w:rsidRPr="00DC58F6">
        <w:rPr>
          <w:rFonts w:ascii="Times New Roman" w:eastAsia="Times New Roman" w:hAnsi="Times New Roman" w:cs="Times New Roman"/>
          <w:bCs/>
          <w:color w:val="000000"/>
          <w:sz w:val="28"/>
          <w:szCs w:val="28"/>
          <w:lang w:eastAsia="ru-RU"/>
        </w:rPr>
        <w:t>Клуб трезвости</w:t>
      </w:r>
      <w:r w:rsidRPr="00DC58F6">
        <w:rPr>
          <w:rFonts w:ascii="Times New Roman" w:eastAsia="Times New Roman" w:hAnsi="Times New Roman" w:cs="Times New Roman"/>
          <w:b/>
          <w:bCs/>
          <w:color w:val="000000"/>
          <w:sz w:val="28"/>
          <w:szCs w:val="28"/>
          <w:lang w:eastAsia="ru-RU"/>
        </w:rPr>
        <w:t xml:space="preserve"> </w:t>
      </w:r>
      <w:r w:rsidRPr="00DC58F6">
        <w:rPr>
          <w:rFonts w:ascii="Times New Roman" w:eastAsia="Times New Roman" w:hAnsi="Times New Roman" w:cs="Times New Roman"/>
          <w:bCs/>
          <w:color w:val="000000"/>
          <w:sz w:val="28"/>
          <w:szCs w:val="28"/>
          <w:lang w:eastAsia="ru-RU"/>
        </w:rPr>
        <w:t>"Аметист"</w:t>
      </w:r>
      <w:r w:rsidRPr="00DC58F6">
        <w:rPr>
          <w:rFonts w:ascii="Times New Roman" w:eastAsia="Times New Roman" w:hAnsi="Times New Roman" w:cs="Times New Roman"/>
          <w:bCs/>
          <w:color w:val="000000"/>
          <w:sz w:val="24"/>
          <w:szCs w:val="24"/>
          <w:lang w:eastAsia="ru-RU"/>
        </w:rPr>
        <w:t xml:space="preserve"> </w:t>
      </w:r>
      <w:r w:rsidRPr="00DC58F6">
        <w:rPr>
          <w:rFonts w:ascii="Times New Roman" w:eastAsia="Times New Roman" w:hAnsi="Times New Roman" w:cs="Times New Roman"/>
          <w:bCs/>
          <w:color w:val="000000"/>
          <w:sz w:val="28"/>
          <w:szCs w:val="28"/>
          <w:lang w:eastAsia="ru-RU"/>
        </w:rPr>
        <w:t>в Риге /Латвия/ начал работать в конце 70-х годов прошлого века. Создан клуб был по ини</w:t>
      </w:r>
      <w:r w:rsidRPr="00DC58F6">
        <w:rPr>
          <w:rFonts w:ascii="Times New Roman" w:eastAsia="Times New Roman" w:hAnsi="Times New Roman" w:cs="Times New Roman"/>
          <w:bCs/>
          <w:color w:val="000000"/>
          <w:sz w:val="28"/>
          <w:szCs w:val="28"/>
          <w:lang w:eastAsia="ru-RU"/>
        </w:rPr>
        <w:softHyphen/>
        <w:t>циативе врача-нарколога, публициста и активного деятеля трезвенни</w:t>
      </w:r>
      <w:r w:rsidRPr="00DC58F6">
        <w:rPr>
          <w:rFonts w:ascii="Times New Roman" w:eastAsia="Times New Roman" w:hAnsi="Times New Roman" w:cs="Times New Roman"/>
          <w:bCs/>
          <w:color w:val="000000"/>
          <w:sz w:val="28"/>
          <w:szCs w:val="28"/>
          <w:lang w:eastAsia="ru-RU"/>
        </w:rPr>
        <w:softHyphen/>
        <w:t>ческого движения Эмилиана Донатовича Брокана (7 сентября 1936 года – 26 марта 2012 года)  в 1977 году. Устав клуба был утвержден 11 февраля 1981 года Рижским городским Советом. Клуб являлся научным и методическим центром трезвеннической работы в Латвии. Правительство республики изучило и одобрило опыт работы «Аметиста». Особенно плодотворно члены клуба работали в учебных заведениях республики, проводили научно-практические конференции, издавали трезвенническую литературу, работали с молодежью города и республики.</w:t>
      </w:r>
      <w:r w:rsidRPr="00DC58F6">
        <w:rPr>
          <w:rFonts w:ascii="Times New Roman" w:eastAsia="Times New Roman" w:hAnsi="Times New Roman" w:cs="Times New Roman"/>
          <w:color w:val="000000"/>
          <w:spacing w:val="-4"/>
          <w:w w:val="80"/>
          <w:sz w:val="28"/>
          <w:szCs w:val="28"/>
          <w:lang w:eastAsia="ru-RU"/>
        </w:rPr>
        <w:t xml:space="preserve"> </w:t>
      </w:r>
      <w:r w:rsidRPr="00DC58F6">
        <w:rPr>
          <w:rFonts w:ascii="Times New Roman" w:eastAsia="Times New Roman" w:hAnsi="Times New Roman" w:cs="Times New Roman"/>
          <w:bCs/>
          <w:color w:val="000000"/>
          <w:sz w:val="28"/>
          <w:szCs w:val="28"/>
          <w:lang w:eastAsia="ru-RU"/>
        </w:rPr>
        <w:t>В 1989 клуб влился в состав безалкогольного общества "Зиемельблазма" ("Северное Сияние") (50).</w:t>
      </w:r>
    </w:p>
    <w:p w:rsidR="00DC58F6" w:rsidRPr="00DC58F6" w:rsidRDefault="00DC58F6" w:rsidP="00DC58F6">
      <w:pPr>
        <w:spacing w:after="0" w:line="240" w:lineRule="auto"/>
        <w:jc w:val="both"/>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lastRenderedPageBreak/>
        <w:t xml:space="preserve">            Для активизации трезвеннического движения в 70-е годы немало сделали средства массовой информации: журналы "Молодой коммунист", "Агитатор", "Журналист", "Наш современник", газеты: "Рабочая газета" (г. Киев), "Ленинская смена" (г. Горький), "Ленинградский рабочий", "Южная правда" (г. Николаев), "Высокогорский горняк" (г. Нижний Тагил) и другие.</w:t>
      </w:r>
      <w:r w:rsidRPr="00DC58F6">
        <w:t xml:space="preserve"> </w:t>
      </w:r>
      <w:r w:rsidRPr="00DC58F6">
        <w:rPr>
          <w:rFonts w:ascii="Times New Roman" w:eastAsia="Calibri" w:hAnsi="Times New Roman" w:cs="Times New Roman"/>
          <w:sz w:val="28"/>
          <w:szCs w:val="28"/>
          <w:lang w:eastAsia="ru-RU"/>
        </w:rPr>
        <w:t>24 ноября 1978 года статьей журналиста Валентина Ивановича Смаги был открыт клуб «Трезвость» в «Рабочей газете», органе ЦК компартии Украины. (51).</w:t>
      </w:r>
    </w:p>
    <w:p w:rsidR="00DC58F6" w:rsidRPr="00DC58F6" w:rsidRDefault="00DC58F6" w:rsidP="00DC58F6">
      <w:pPr>
        <w:spacing w:after="0" w:line="240" w:lineRule="auto"/>
        <w:rPr>
          <w:rFonts w:ascii="Times New Roman" w:eastAsia="Times New Roman" w:hAnsi="Times New Roman" w:cs="Times New Roman"/>
          <w:b/>
          <w:sz w:val="28"/>
          <w:szCs w:val="28"/>
          <w:lang w:eastAsia="ru-RU"/>
        </w:rPr>
      </w:pPr>
      <w:r w:rsidRPr="00DC58F6">
        <w:rPr>
          <w:rFonts w:ascii="Times New Roman" w:eastAsia="Calibri" w:hAnsi="Times New Roman" w:cs="Times New Roman"/>
          <w:sz w:val="28"/>
          <w:szCs w:val="28"/>
          <w:lang w:eastAsia="ru-RU"/>
        </w:rPr>
        <w:t xml:space="preserve">            </w:t>
      </w:r>
    </w:p>
    <w:p w:rsidR="00DC58F6" w:rsidRPr="00DC58F6" w:rsidRDefault="00DC58F6" w:rsidP="00DC58F6">
      <w:pPr>
        <w:spacing w:after="0" w:line="240" w:lineRule="auto"/>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Я.К. Кокушкин</w:t>
      </w:r>
    </w:p>
    <w:p w:rsidR="00DC58F6" w:rsidRPr="00DC58F6" w:rsidRDefault="00DC58F6" w:rsidP="00DC58F6">
      <w:pPr>
        <w:spacing w:after="0" w:line="240" w:lineRule="auto"/>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«ВЫСОКОЕ БЛАГОВОЛЕНИЕ ВЫПИВКЕ, СПАИВАНИЕ НАРОДА, РАЗВРАЩЕНИЕ МОЛОДЕЖИ ИЗ БЮДЖЕТНЫХ СООБРАЖЕНИЙ —</w:t>
      </w:r>
    </w:p>
    <w:p w:rsidR="00DC58F6" w:rsidRPr="00DC58F6" w:rsidRDefault="00DC58F6" w:rsidP="00DC58F6">
      <w:pPr>
        <w:spacing w:after="0" w:line="240" w:lineRule="auto"/>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ПРЕСТУПЛЕНИЕ ПЕРЕД ЧЕЛОВЕЧНОСТЬЮ, ЧЕЛОВЕЧЕСТВОМ!» (3 февраля 1974 года) (52)</w:t>
      </w:r>
    </w:p>
    <w:p w:rsidR="00DC58F6" w:rsidRPr="00DC58F6" w:rsidRDefault="00DC58F6" w:rsidP="00DC58F6">
      <w:pPr>
        <w:spacing w:after="0" w:line="240" w:lineRule="auto"/>
        <w:rPr>
          <w:rFonts w:ascii="Times New Roman" w:eastAsia="Times New Roman" w:hAnsi="Times New Roman" w:cs="Times New Roman"/>
          <w:b/>
          <w:sz w:val="28"/>
          <w:szCs w:val="28"/>
          <w:lang w:eastAsia="ru-RU"/>
        </w:rPr>
      </w:pPr>
    </w:p>
    <w:p w:rsidR="00DC58F6" w:rsidRPr="00DC58F6" w:rsidRDefault="00DC58F6" w:rsidP="00DC58F6">
      <w:pPr>
        <w:spacing w:after="0" w:line="240" w:lineRule="auto"/>
        <w:rPr>
          <w:rFonts w:ascii="Times New Roman" w:eastAsia="Times New Roman" w:hAnsi="Times New Roman" w:cs="Times New Roman"/>
          <w:sz w:val="28"/>
          <w:szCs w:val="28"/>
          <w:lang w:eastAsia="ru-RU"/>
        </w:rPr>
      </w:pPr>
      <w:r w:rsidRPr="00DC58F6">
        <w:rPr>
          <w:rFonts w:ascii="Times New Roman" w:eastAsia="Times New Roman" w:hAnsi="Times New Roman" w:cs="Times New Roman"/>
          <w:b/>
          <w:sz w:val="28"/>
          <w:szCs w:val="28"/>
          <w:lang w:eastAsia="ru-RU"/>
        </w:rPr>
        <w:t xml:space="preserve">         </w:t>
      </w:r>
      <w:r w:rsidRPr="00DC58F6">
        <w:rPr>
          <w:rFonts w:ascii="Times New Roman" w:eastAsia="Times New Roman" w:hAnsi="Times New Roman" w:cs="Times New Roman"/>
          <w:sz w:val="28"/>
          <w:szCs w:val="28"/>
          <w:lang w:eastAsia="ru-RU"/>
        </w:rPr>
        <w:t>Как мы уже сообщали, по решению правительства СССР от 6 апреля 1978 № 272 "О дополнительных мерах по усилению борьбы с пьянством и алкоголизмом" при Министерстве здравоохранения СССР был создан Всесоюзный междуведомственный совет по антиалкогольной пропаганде. Занимался он разработкой и осуществлением соответствующих мероприятий, а также координировал деятельность министерств и ведомств в антиалкогольной области. В частности, разрабатывал и осуществлял мероприятия по антиалкогольной пропаганде, координировал деятельность министерств и ведомств в этой сфере, утверждал трехлетние планы мероприятий, анализировал ежегодные отчеты о целевой проверке деятельности Домов санитарного просвещения страны, контролировал выпуск санитарно – просветительных материалов (кинофильмы, плакаты, выставки, лекторские папки, брошюры), проведение Всесоюзных смотров – конкурсов этих материалов (один раз в 2 года), оказывал научную и методическую помощь Министерству культуры СССР, Государственному комитету Совета Министров СССР по кинематографии, телевидению и радиовещанию, Государственному комитету по делам издательств, полиграфии и книжной торговли, а также ВЦСПС, Всесоюзному обществу «Знание», Обществу Красного Креста и Красного Полумесяца по созданию материалов, литературы, теле и радиопередач, направленных на борьбу с пьянством. Возглавлялся первым замминистра здравоохранения СССР А.Г. Сафоновым. К сожалению, деятельность Совета строилась на общественной основе и большей частью превращалась в формальность. С ликвидацией СССР Совет прекратил свою деятельность.</w:t>
      </w:r>
    </w:p>
    <w:p w:rsidR="00DC58F6" w:rsidRPr="00DC58F6" w:rsidRDefault="00DC58F6" w:rsidP="00DC58F6">
      <w:pPr>
        <w:widowControl w:val="0"/>
        <w:spacing w:after="0" w:line="240" w:lineRule="auto"/>
        <w:jc w:val="both"/>
        <w:rPr>
          <w:rFonts w:ascii="Times New Roman" w:eastAsia="Calibri" w:hAnsi="Times New Roman" w:cs="Times New Roman"/>
          <w:snapToGrid w:val="0"/>
          <w:sz w:val="24"/>
          <w:szCs w:val="24"/>
          <w:lang w:eastAsia="ru-RU"/>
        </w:rPr>
      </w:pPr>
    </w:p>
    <w:p w:rsidR="00DC58F6" w:rsidRPr="00DC58F6" w:rsidRDefault="00DC58F6" w:rsidP="00DC58F6">
      <w:pPr>
        <w:widowControl w:val="0"/>
        <w:spacing w:after="0" w:line="240" w:lineRule="auto"/>
        <w:jc w:val="both"/>
        <w:rPr>
          <w:rFonts w:ascii="Times New Roman" w:eastAsia="Calibri" w:hAnsi="Times New Roman" w:cs="Times New Roman"/>
          <w:i/>
          <w:snapToGrid w:val="0"/>
          <w:sz w:val="28"/>
          <w:szCs w:val="28"/>
          <w:lang w:eastAsia="ru-RU"/>
        </w:rPr>
      </w:pPr>
      <w:r w:rsidRPr="00DC58F6">
        <w:rPr>
          <w:rFonts w:ascii="Times New Roman" w:eastAsia="Calibri" w:hAnsi="Times New Roman" w:cs="Times New Roman"/>
          <w:i/>
          <w:snapToGrid w:val="0"/>
          <w:sz w:val="28"/>
          <w:szCs w:val="28"/>
          <w:lang w:eastAsia="ru-RU"/>
        </w:rPr>
        <w:t>Точка зрения</w:t>
      </w:r>
    </w:p>
    <w:p w:rsidR="00DC58F6" w:rsidRPr="00DC58F6" w:rsidRDefault="00DC58F6" w:rsidP="00DC58F6">
      <w:pPr>
        <w:widowControl w:val="0"/>
        <w:spacing w:after="0" w:line="240" w:lineRule="auto"/>
        <w:jc w:val="both"/>
        <w:rPr>
          <w:rFonts w:ascii="Times New Roman" w:eastAsia="Calibri" w:hAnsi="Times New Roman" w:cs="Times New Roman"/>
          <w:i/>
          <w:snapToGrid w:val="0"/>
          <w:sz w:val="28"/>
          <w:szCs w:val="28"/>
          <w:lang w:eastAsia="ru-RU"/>
        </w:rPr>
      </w:pPr>
      <w:r w:rsidRPr="00DC58F6">
        <w:rPr>
          <w:rFonts w:ascii="Times New Roman" w:eastAsia="Calibri" w:hAnsi="Times New Roman" w:cs="Times New Roman"/>
          <w:i/>
          <w:snapToGrid w:val="0"/>
          <w:sz w:val="28"/>
          <w:szCs w:val="28"/>
          <w:lang w:eastAsia="ru-RU"/>
        </w:rPr>
        <w:t>Генерал Крылов С.М.</w:t>
      </w:r>
    </w:p>
    <w:p w:rsidR="00DC58F6" w:rsidRPr="00DC58F6" w:rsidRDefault="00DC58F6" w:rsidP="00DC58F6">
      <w:pPr>
        <w:spacing w:before="100" w:beforeAutospacing="1" w:after="100" w:afterAutospacing="1" w:line="240" w:lineRule="auto"/>
        <w:outlineLvl w:val="0"/>
        <w:rPr>
          <w:rFonts w:ascii="Times New Roman" w:eastAsia="Calibri" w:hAnsi="Times New Roman" w:cs="Times New Roman"/>
          <w:sz w:val="24"/>
          <w:szCs w:val="24"/>
          <w:lang w:eastAsia="ru-RU"/>
        </w:rPr>
      </w:pPr>
      <w:r w:rsidRPr="00DC58F6">
        <w:rPr>
          <w:rFonts w:ascii="Times New Roman" w:hAnsi="Times New Roman" w:cs="Times New Roman"/>
          <w:i/>
          <w:sz w:val="28"/>
          <w:szCs w:val="28"/>
        </w:rPr>
        <w:t xml:space="preserve">         «Всем известны Биологический центр Академии наук в Пущине или, скажем, Международный центр ядерной физики в Дубно. ...Представляется </w:t>
      </w:r>
      <w:r w:rsidRPr="00DC58F6">
        <w:rPr>
          <w:rFonts w:ascii="Times New Roman" w:hAnsi="Times New Roman" w:cs="Times New Roman"/>
          <w:i/>
          <w:sz w:val="28"/>
          <w:szCs w:val="28"/>
        </w:rPr>
        <w:lastRenderedPageBreak/>
        <w:t>целесообразным создание такого же Объединенного научного центра, который бы занимался проблемой социальной профилактики различных негативных явлений в жизни общества, проблемой, если можно так сказать, СОЦИАЛЬНОЙ ЭКОЛОГИИ» (53)</w:t>
      </w:r>
    </w:p>
    <w:p w:rsidR="00DC58F6" w:rsidRPr="00DC58F6" w:rsidRDefault="00DC58F6" w:rsidP="00DC58F6">
      <w:pPr>
        <w:spacing w:after="0" w:line="240" w:lineRule="auto"/>
        <w:jc w:val="both"/>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В апреле 1978 года Секретариат ЦК ВЛКСМ, Министерство внутренних дел СССР, Министерство просвещения СССР и Государственный комитет СССР по профтехобразованию утвердили совместное постановление об отрядах "Юных друзей милиции" и "Юных дзержинцев" и приняли положение об их деятельности. В состав отрядов "Юных друзей милиции" находились учащиеся V - VIII классов, а в отряды "Юных дзержинцев" - школьники IX - Х классов и учащиеся ПТУ в возрасте от 14 до 18 лет. (54).</w:t>
      </w:r>
      <w:r w:rsidRPr="00DC58F6">
        <w:rPr>
          <w:rFonts w:ascii="Times New Roman" w:eastAsia="Calibri" w:hAnsi="Times New Roman" w:cs="Times New Roman"/>
          <w:sz w:val="24"/>
          <w:szCs w:val="24"/>
          <w:lang w:eastAsia="ru-RU"/>
        </w:rPr>
        <w:t xml:space="preserve"> </w:t>
      </w:r>
      <w:r w:rsidRPr="00DC58F6">
        <w:rPr>
          <w:rFonts w:ascii="Times New Roman" w:eastAsia="Calibri" w:hAnsi="Times New Roman" w:cs="Times New Roman"/>
          <w:sz w:val="28"/>
          <w:szCs w:val="28"/>
          <w:lang w:eastAsia="ru-RU"/>
        </w:rPr>
        <w:t>В содержание работы отрядов входило: создание и оформление комнат, стендов, посвященных борьбе за трезвость, деятельности правоохранительных органов; сбор и изучение материалов о жизни и деятельности ветеранов советской милиции; изучение основ трезвости; изучение советского законодательства; проведение диспутов, лекций, бесед, вечеров, помощь администрации школы в поддержании порядка; участие в трудовых десантах и операциях, выпуск правовых и антиалкогольных газет; шефство над подростками с отклоняющимся поведением; дежурство в микрорайоне школы, рейды.</w:t>
      </w:r>
    </w:p>
    <w:p w:rsidR="00DC58F6" w:rsidRPr="00DC58F6" w:rsidRDefault="00DC58F6" w:rsidP="00DC58F6">
      <w:pPr>
        <w:spacing w:after="0" w:line="240" w:lineRule="auto"/>
        <w:jc w:val="both"/>
        <w:rPr>
          <w:rFonts w:ascii="Times New Roman" w:eastAsia="Calibri" w:hAnsi="Times New Roman" w:cs="Times New Roman"/>
          <w:sz w:val="28"/>
          <w:szCs w:val="28"/>
          <w:lang w:eastAsia="ru-RU"/>
        </w:rPr>
      </w:pPr>
    </w:p>
    <w:p w:rsidR="00DC58F6" w:rsidRPr="00DC58F6" w:rsidRDefault="00DC58F6" w:rsidP="00DC58F6">
      <w:pPr>
        <w:spacing w:after="0" w:line="240" w:lineRule="auto"/>
        <w:jc w:val="both"/>
        <w:rPr>
          <w:rFonts w:ascii="Times New Roman" w:eastAsia="Calibri" w:hAnsi="Times New Roman" w:cs="Times New Roman"/>
          <w:i/>
          <w:sz w:val="28"/>
          <w:szCs w:val="28"/>
          <w:lang w:eastAsia="ru-RU"/>
        </w:rPr>
      </w:pPr>
      <w:r w:rsidRPr="00DC58F6">
        <w:rPr>
          <w:rFonts w:ascii="Times New Roman" w:eastAsia="Calibri" w:hAnsi="Times New Roman" w:cs="Times New Roman"/>
          <w:i/>
          <w:sz w:val="28"/>
          <w:szCs w:val="28"/>
          <w:lang w:eastAsia="ru-RU"/>
        </w:rPr>
        <w:t xml:space="preserve">          Я.К. Кокушкин. Точка зрения.</w:t>
      </w:r>
    </w:p>
    <w:p w:rsidR="00DC58F6" w:rsidRPr="00DC58F6" w:rsidRDefault="00DC58F6" w:rsidP="00DC58F6">
      <w:pPr>
        <w:spacing w:after="0" w:line="240" w:lineRule="auto"/>
        <w:rPr>
          <w:rFonts w:ascii="Times New Roman" w:eastAsia="Arial Unicode MS" w:hAnsi="Times New Roman" w:cs="Times New Roman"/>
          <w:i/>
          <w:color w:val="000000"/>
          <w:sz w:val="28"/>
          <w:szCs w:val="28"/>
          <w:lang w:eastAsia="ru-RU"/>
        </w:rPr>
      </w:pPr>
      <w:r w:rsidRPr="00DC58F6">
        <w:rPr>
          <w:rFonts w:ascii="Times New Roman" w:eastAsia="Arial Unicode MS" w:hAnsi="Times New Roman" w:cs="Times New Roman"/>
          <w:i/>
          <w:color w:val="000000"/>
          <w:sz w:val="28"/>
          <w:szCs w:val="28"/>
          <w:lang w:eastAsia="ru-RU"/>
        </w:rPr>
        <w:t xml:space="preserve">          «Бесперспективно "вытеснение крепкого некрепким", к примеру, пивом. Полумерами алкоголизм из жизни общества не исключить. Всеобщая трезвенность требует радикальных мер. В принципе - "сухой закон". Причем сухой закон, исключающий не только водку, но и все, заключающее в себе алкоголь, как наркотик, яд. Сухой закон "без течи"» (55).</w:t>
      </w:r>
    </w:p>
    <w:p w:rsidR="00DC58F6" w:rsidRPr="00DC58F6" w:rsidRDefault="00DC58F6" w:rsidP="00DC58F6">
      <w:pPr>
        <w:spacing w:after="80" w:line="240" w:lineRule="auto"/>
        <w:rPr>
          <w:rFonts w:ascii="Times New Roman" w:hAnsi="Times New Roman" w:cs="Times New Roman"/>
          <w:i/>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Для успеха сухого закона "без течи" у нас, в современном российском обществе, есть все необходимые предпосылки.  Наш госбюджет найдет другие источники дохода, чтобы исключить алкогольную добавку. Уже ликвидация в народном хозяйстве потерь по причине пьянства с лихвой перекроет барыши от спаивания народа и развращения молодежи к нормальной естественной трезвости. Расходы по производству средств отравы, расходы по торговле ими, транспортировке по созданию услуг пьющим, по содержанию той части госаппарата, которая занята борьбой с преступностью по причине пьянства по преимуществу, будут исключены из расходной части бюджета. Освободившиеся денежные средства и производственные фонды пойдут на удовлетворение действительных потребностей советского народа, на пользу Всем. Это убедительно доказано академиком С.Г. Струмилиным, видным экономистом, в книге: "Реформа ставит проблемы" изд-во "Экономика". Москва. 1968 год, стр.12-14.</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lastRenderedPageBreak/>
        <w:t xml:space="preserve">           Точка зрения. Красноносов И.А.</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«Чтобы с берега развитого социализма достигнуть нашему народу коммунистического берега – предстоит форсировать бурную, быстротечную «алкогольную реку». А чтобы не снесло, забирать надо ВЫШЕ против течения, только тогда - это знает любой опытный пловец - достигнешь желанного берега. Никогда, ни в одной стране ориентация противоалкогольной пропаганды на «культурное», «разумное» потребление алкоголя не принесло положительных результатов. Без практической помощи ЦК КПСС медикам не выполнить задачи развертывания всенародного движения за трезвенность, как альтернативу пьянству» (56).</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Серьезную роль в стимуляции трезвеннического движения в 70-е годы прошлого столетия оказали средства массовой информации. Среди них хотелось бы отмесить замечательную статью Далилы Акивис «Что дает «сухой закон»?» в газете «Советская культура», о применении серьезных ограничений в торговле спиртным</w:t>
      </w:r>
      <w:r w:rsidRPr="00DC58F6">
        <w:t xml:space="preserve"> </w:t>
      </w:r>
      <w:r w:rsidRPr="00DC58F6">
        <w:rPr>
          <w:rFonts w:ascii="Times New Roman" w:hAnsi="Times New Roman" w:cs="Times New Roman"/>
          <w:sz w:val="28"/>
          <w:szCs w:val="28"/>
        </w:rPr>
        <w:t>с 1970 по 1977 годы при строительстве автомобильного завода в городе Набережные Челны Татарстана (57). Большую ценность представляют публикации Лирмяна Романа Олимпиевича, профессора Академии МВД СССР, вышедшие в свет в газете «Советская культура», журналах: «Студенческий меридиан» и «Молодой коммунист» и ряде других изданий (58). В этих и других статьях Роман Олимпиевич показал все коварство, всю изощренность так называемого культурпитейства на спаивание и уничтожение подростков и молодежи нашего Отечества. Безусловно, особого внимания заслуживают статьи и публикации русского писателя Петра Петровича Дудочкина, автора Манифеста трезвости (1981 год), именно ему принадлежит известный лозунг «Трезвость — норма жизни». Среди его принципиальных и последовательных публикаций того времени хотелось бы назвать статью «Похвала трезвости», опубликованную в 1979 году в «Комсомольской правде»; статью «Слово о трезвости», помещенную в 1980 году  в журнале «Студенческий меридиан»; публикацию «А каково слово науки?», увидевшей свет в газете Новосибирского отделения АН СССР «За науку в Сибири» и множество других (59). Серьезно всколыхнуло общественное мнение в стране статья коллектива трезвенников, во главе с журналисткой Лилией Алексеевной Ушаковой из города Нижний Тагил, опубликованная в газете «Правда» в сентябре 1979 года (60). Не последними в череде трезвеннических публикаций в 70-е годы были и наши статьи. Среди них можно назвать ряд публикаций в газете «Советская Россия», республиканской украинской «Рабочей газете» и ряде других (61).</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Нельзя нам пройти и мимо книг трезвеннической направленности, которые были изданы в 70-годы в СССР. Среди авторов книг, в первую очередь нужно назвать доцента Юзефовича Григория Яковлевича из Хабаровска (62), нарколога Брокана Эмилиана Донатовича из Риги (63), медика Елизаветы Михайловны Лубоцкой-Россельс из Москвы (64), </w:t>
      </w:r>
      <w:r w:rsidRPr="00DC58F6">
        <w:rPr>
          <w:rFonts w:ascii="Times New Roman" w:hAnsi="Times New Roman" w:cs="Times New Roman"/>
          <w:sz w:val="28"/>
          <w:szCs w:val="28"/>
        </w:rPr>
        <w:lastRenderedPageBreak/>
        <w:t>драматурга Александра Леоновича Петрашкевича из Минска (65), профессора Ивана Васильевича Стрельчука из Москвы (1901 год – 1991 год) (66), профессора Юрия Михайловича Ткачевского из Москвы (67), академика Федора Григорьевича Углова из Ленинграда (68), профессора Геннадия Михайловича Энтина из Москвы (69), журналиста Станислава Николаевича Шевердина из Горького (70), комсомольского работника Александра Николаевича Маюрова из Горького (71) и других.</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18 августа 1979 года Я.К. Кокушкин написал принципиальное письмо Председателю Комитета партийного комитета при ЦК КПСС А.Я. Пельше</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«Товарищ Пельше!</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Я посылаю Вам третьи экземпляры писем тов. Брежневу со вторым экземпляром препроводительного письма в политбюро ЦК КПСС от 18 августа 1979 г.</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…Так как до настоящего времени нет решительного поворота Руководства на прекращение спаивания народа, продолжается пропаганда алкоголя тостами на высшем уровне, то я выполняю, в чем предупреждал Политбюро:</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ОТКРЫТО ВЫСКАЗЫВАЮ СВОИ ВЗГЛЯДЫ.</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25 февраля, на очередном занятии клуба "Трезвость" при дворце культуры завода Красное Сормово я заявил:</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ПЬЯНСТВО - ОБЩЕНАРОДНОЕ БЕДСТВИЕ. Действительной борьбы против алкоголизма нет. Обещанное "искоренение" - пустое слово. Пьянство растет, «омолаживается». Распространяется на традиционно непьющую половину рода человеческого, надо сказать - самую важную - женщин.</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Причина - неправильная политика Руководства.</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Человек по природе - трезвенник, нормальный человек.</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Пьющий - ненормальный.</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Трезвенник не аскет, не сектант, ему более доступны радости, бытия, общительности с людьми.</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Алкоголь - наркотик - деформирует мозг человека, ведет к утрате чувств стыда, чести, совести, сознания общественного долга.</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Алкоголь - тропа в небытие.</w:t>
      </w:r>
      <w:r w:rsidRPr="00DC58F6">
        <w:rPr>
          <w:rFonts w:ascii="Times New Roman" w:hAnsi="Times New Roman" w:cs="Times New Roman"/>
          <w:sz w:val="28"/>
          <w:szCs w:val="28"/>
        </w:rPr>
        <w:tab/>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18.VIII.79 г.»</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Реакции не было (72).</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Таким образом, в 70-е годы </w:t>
      </w:r>
      <w:r w:rsidRPr="00DC58F6">
        <w:rPr>
          <w:rFonts w:ascii="Times New Roman" w:hAnsi="Times New Roman" w:cs="Times New Roman"/>
          <w:sz w:val="28"/>
          <w:szCs w:val="28"/>
          <w:lang w:val="en-US"/>
        </w:rPr>
        <w:t>XX</w:t>
      </w:r>
      <w:r w:rsidRPr="00DC58F6">
        <w:rPr>
          <w:rFonts w:ascii="Times New Roman" w:hAnsi="Times New Roman" w:cs="Times New Roman"/>
          <w:sz w:val="28"/>
          <w:szCs w:val="28"/>
        </w:rPr>
        <w:t xml:space="preserve"> века в нашем Отечестве было самое настоящее становление трезвеннического движения на ноги. Стало активно развиваться клубное движение за трезвость, но и обычные общественные организации трезвости так же получили свое развитие. В конце 70-х годов в СССР насчитывалось более 200 активно работающих клубов и обществ трезвости. К сожалению, клубы и общества трезвости не имели единого руководящего центра, работали по наитию. Активно повели себя многие средства массовой информации в защиту трезвости. К сожалению, партия, комсомол, профсоюзы, правительство страны так и не хотели понять, что нужно было бороться не с последствиями потребления алкоголя – пьянством, а с его истоками – теорией и практикой культурпитейства. По-прежнему </w:t>
      </w:r>
      <w:r w:rsidRPr="00DC58F6">
        <w:rPr>
          <w:rFonts w:ascii="Times New Roman" w:hAnsi="Times New Roman" w:cs="Times New Roman"/>
          <w:sz w:val="28"/>
          <w:szCs w:val="28"/>
        </w:rPr>
        <w:lastRenderedPageBreak/>
        <w:t>правительственные силы наращивали алкогольную добавку в бюджете страны, а партия плелась в хвосте трезвеннического движения.</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Литература и примечания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 Белов В.И. О пьянстве – начистоту //Комсомольская правда. – 1971. – 14 июля.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 Цит. по: Минин А. Пить – значит не жить //Уральский следопыт. – 1986. - № 6. - с. 25.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 Мирошниченко Л. Энциклопедия алкоголя. – М.: Изд-во Вече, 1998.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 Литературная Россия. – 1970. – 3 июля; Наука и жизнь. – 1969. - № 7. - с. 64; Литературная газета. - 1972. – 5 июля; Литературная газета. – 1970. – 20 мая; За рубежом. – 1971. - № 22. – с. 28 – 29; Наука и жизнь. – 1972. - № 2. - с. 78 – 92; Смирнов Г.С. По вине алкоголя. – Мн.,1971; Банщиков В.М., Короленко Ц.П. Алкоголизм и алкогольные психозы. – М., 1969; Федотов Д.Д. Алкоголь и нервно-психические заболевания. – М.: Знание, 1967; О пьянстве и пьяницах. Сб. – М.: Профиздат, 1972; Алкоголизм – путь к преступлению. – М.: «Юриздат», 1966; Социальные исследования. Сб. – М., 1971; Харчев А.Г. Становление личности. – М.: Знание, 1972; Зиле Х.А. Статистика уровня жизни народа. – Рига, 1972; Банщиков В.М. Алкоголизм и его вред для здоровья человека. – М.: Медгиз, 1958; Дуглин В.Я. Пагубные пристрастия. – М.: Знание, 1972; Рожнов В.Е. Пьянство и болезни. – М.: Медицина, 1965; Стрельчук И.В. Алкоголизм – враг здоровья! – М.: Медицина, 1966 и другие.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 ПОЛЯКОВ Юрий Михайлович (р. 12 ноября 1954, Москва) — советский и российский писатель, поэт, драматург. После армейской службы начал работать в школьном отделе Бауманского райкома комсомола г. Москвы. Через год перешёл в газету «Московский литератор», где проработал до 1986 года, из корреспондента став главным редактором. Главный редактор «Литературной газеты» с 2001 года.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 Информационный бюллетень ЦК ВЛКСМ. – 1973. - № 4. - с. 37.</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 Информационный бюллетень ЦК ВЛКСМ. – 1974. - № 1-2. – с. 46.</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 Комсомольская правда. – 1985. – 3 ноября.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9. </w:t>
      </w:r>
      <w:hyperlink r:id="rId98" w:history="1">
        <w:r w:rsidRPr="00DC58F6">
          <w:rPr>
            <w:rFonts w:ascii="Times New Roman" w:eastAsia="Times New Roman" w:hAnsi="Times New Roman" w:cs="Times New Roman"/>
            <w:color w:val="0000FF" w:themeColor="hyperlink"/>
            <w:sz w:val="24"/>
            <w:szCs w:val="24"/>
            <w:u w:val="single"/>
            <w:lang w:eastAsia="ru-RU"/>
          </w:rPr>
          <w:t>http://whoiswho.dp.ru/cart/person/1898287/</w:t>
        </w:r>
      </w:hyperlink>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10. НОВИЧЕНКО Леонид Иванович, ветеран трезвеннического движения СССР. Жил в Москве.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 Ведомости ВС РСФСР. – 1985. - № 40. - ст. 1399.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 Собрание постановлений Правительства РСФСР. – 1972. № 20. – Ст. 133.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 Архив А.Н. Маюрова. Переписка с И.А. Красноносовым. Том. 2. Стр. 29.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14. КПСС в резолюциях и решениях съездов, конференций и пленумов ЦК. - М., 1986. - Т. 12. - С. 425.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15. </w:t>
      </w:r>
      <w:hyperlink r:id="rId99" w:history="1">
        <w:r w:rsidRPr="00DC58F6">
          <w:rPr>
            <w:rFonts w:ascii="Times New Roman" w:hAnsi="Times New Roman" w:cs="Times New Roman"/>
            <w:color w:val="0000FF" w:themeColor="hyperlink"/>
            <w:sz w:val="24"/>
            <w:szCs w:val="24"/>
            <w:u w:val="single"/>
          </w:rPr>
          <w:t>http://www.dovjenko-center.ru/history.shtml</w:t>
        </w:r>
      </w:hyperlink>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16. </w:t>
      </w:r>
      <w:hyperlink r:id="rId100" w:history="1">
        <w:r w:rsidRPr="00DC58F6">
          <w:rPr>
            <w:rFonts w:ascii="Times New Roman" w:hAnsi="Times New Roman" w:cs="Times New Roman"/>
            <w:color w:val="0000FF" w:themeColor="hyperlink"/>
            <w:sz w:val="24"/>
            <w:szCs w:val="24"/>
            <w:u w:val="single"/>
          </w:rPr>
          <w:t>http://via-midgard.info/news/20702-ot-xrushheva-do-putina-alkogolnyj-genocid-rusov.html</w:t>
        </w:r>
      </w:hyperlink>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 КПСС в резолюциях и решениях съездов, конференций и пленумов ЦК. - М., 1987. - Т. 13, с. 182-183.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18. КПСС в резолюциях и решениях съездов, конференций и пленумов ЦК. - М., 1987. - Т. 13. - с. 202.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 КПСС в резолюциях и решениях съездов, конференций и пленумов ЦК. - М., 1987. - Т. 13. - с. 207.</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 КПСС в резолюциях и решениях съездов, конференций и пленумов ЦК. - М., 1987. - Т. 14. - с. 233-234.</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 xml:space="preserve">21. Круглый стол «Экономика алкоголизма» // ЭКО. – 1974. - № 4.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МИНЦ Лев Ефимович (25 января 1893, Витебск — 8 июня 1979, Москва) — советский экономист, доктор экономических наук, профессор. Вошел в список ста ученых, определивших облик современной отечественной и зарубежной экономической науки. В 30-м арестован по делу Промпартии. В 40-х вернулся в Москву по протекции Академика Струмилина, но в 49-м вторая волна арестов и повторная высылка в Красноярск. В 1955 полностью реабилитирован. С середины 50-х годов занимался внедрением математических методов в планирование народного хозяйства. В 1959—1962 годах возглавлял лабораторию экономико-математических методов Совета по изучению производительных сил АН СССР, а с 1963 года и до последних дней жизни — в ЦЭМИ АН СССР, где он работал заведующим лабораторией и старшим научным сотрудником.</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СОНИН Михаил Яковлевич (1910 - 1984) - советский экономист, д-р экон. наук (I960), проф. (1965). Окончил Моск. плановый ин-т им. Г.М. Кржижановского (1934). В 1934-1949 работал в Госплане СССР. С 1950 руководитель проблемной группы Ин-та экономики АН СССР. В 1981-84 возглавлял Демографическую секцию Дома учёных АН СССР. Являясь специалистом в области трудовых ресурсов, внёс вклад в изучение экон. аспектов демографического развития СССР. Уделял большое внимание разработке актуальных проблем народонаселения, рассмотрению экономического закона народонаселения при социализме, его значения для воспроизводства населения и трудовых ресурсов.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УРЛАНИС Борис Цезаревич (28 августа 1906, Киев — 14 июля 1981, Москва) — советский демограф, доктор экономических наук, профессор; автор работ по экономической демографии, общей теории статистики, общим проблемам народонаселения, динамики и структуры населения СССP.</w:t>
      </w:r>
      <w:r w:rsidRPr="00DC58F6">
        <w:t xml:space="preserve"> </w:t>
      </w:r>
      <w:r w:rsidRPr="00DC58F6">
        <w:rPr>
          <w:rFonts w:ascii="Times New Roman" w:hAnsi="Times New Roman" w:cs="Times New Roman"/>
          <w:sz w:val="24"/>
          <w:szCs w:val="24"/>
        </w:rPr>
        <w:t>В 1960-1970-х годах стал известен в СССР благодаря многочисленным публицистическим статьям в советской прессе, популяризирующим демографические знания. Например, в статье «Берегите мужчин!» (опубликована в «Литературной газете» 24 июля 1968 года) он показал, что в СССР смертность среди мужчин заметно выше, чем среди женщин, и дал свой анализ этого явления. По его инициативе в начале 1960-х годов была организована Демографическая секция московского Дома ученых. Он является одним из основоположников экономической демографии в СССР.</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РОЖНОВ Владимир Евгеньевич (1918 год — 1998 год) — российский психотерапевт. Доктор медицинских наук (1956), профессор (1965), Заслуженный деятель науки РСФСР.</w:t>
      </w:r>
      <w:r w:rsidRPr="00DC58F6">
        <w:t xml:space="preserve"> </w:t>
      </w:r>
      <w:r w:rsidRPr="00DC58F6">
        <w:rPr>
          <w:rFonts w:ascii="Times New Roman" w:hAnsi="Times New Roman" w:cs="Times New Roman"/>
          <w:sz w:val="24"/>
          <w:szCs w:val="24"/>
        </w:rPr>
        <w:t>После 1956 года работал старшим научным сотрудником Института психиатрии АМН СССР. В 1957 году был назначен заведующим клиникой алкоголизма и заместителем директора по науке Института судебной психиатрии им. В.П. Сербского. С 1966 по 1994 год заведовал кафедрой психотерапии Центрального ордена Ленина института усовершенствования врачей. Pуководитель Всесоюзного Центра по психотерапии Минздрава СССР.</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ГОРДОН Леонид Абрамович (7 мая 1930, Москва — 21 августа 2001 года) — советский и российский социолог и политолог, доктор исторических наук, профессор. С 1966 по 1991 работал в Институте международного рабочего движения АН СССР, где со временем стал руководителем влиятельного научного направления в российской социальной истории и социологии. В 1967—1968 был одним из участников комплексного социологического исследования условий жизни и быта городского населения (проект «Таганрог»). Стоял у истоков особой отрасли социологических исследований — социологии быта, изучавшей эту сферу человеческой жизни, которая в советское время считалась вторичной по отношению к производству и общественной активности, и потому не заслуживавшей внимания ученых. В 1991 возглавил Центр исследования общественных движений Института мировой экономики и международных отношений РАН.</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СТРЕЛЬЧУК Иван Васильевич  (1901 год – 1991 год) — советский учёный, профессор, доктор медицинских наук, психиатр, установивший, что малые дозы алкоголя вредно влияют на все функции высшей нервной деятельности, в частности, на память и внимание.</w:t>
      </w:r>
      <w:r w:rsidRPr="00DC58F6">
        <w:t xml:space="preserve"> </w:t>
      </w:r>
      <w:r w:rsidRPr="00DC58F6">
        <w:rPr>
          <w:rFonts w:ascii="Times New Roman" w:hAnsi="Times New Roman" w:cs="Times New Roman"/>
          <w:sz w:val="24"/>
          <w:szCs w:val="24"/>
        </w:rPr>
        <w:t>Заведующий психиатрической клиникой Московского отделения Института эволюционной психологии АМН СССР, главный психиатр Москвы, главный врач Психиатрической больницы №6 г. Москвы.</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ЭНТИН Геннадий Михайлович (9 февраля 1924 года – 22 февраля 2007 года) – доктор медицинских наук, профессор, сторонник трезвости. Образование: в 1948 окончил Ленинградскую Военно-медицинскую академию. После увольнения из армии в 1958 году поступил в клиническую ординатуру Московского НИИ психиатрии. В 1949-1950 гг. прошел первичную специализацию по психиатрии на Военном факультете ЦИУ врачей в Москве. В 1962 году успешно защитил кандидатскую диссертацию о сочетании алкоголизма с сосудистыми заболеваниями головного мозга, а в 1972 году - докторскую, которая была посвящена вопросам эффективности различных активных методов лечения больных алкоголизмом. Доктор медицинских наук. В течение 10 лет служил в качестве военного врача в воздушно-десантных войсках и в авиационном училище. С 1960 по 1996 гг. работал в НИИ психиатрии Минздрава РСФСР, где прошел путь от клинического ординатора до главного научного сотрудника.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22. Архив А.Н. Маюрова. Переписка с Я.К. Кокушкиным. Том. 2. Стр. 76.</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23. УШАКОВА Лилия Алексеевна (р. 1927 год) – журналистка, русская общественная деятельница.</w:t>
      </w:r>
      <w:r w:rsidRPr="00DC58F6">
        <w:t xml:space="preserve"> </w:t>
      </w:r>
      <w:r w:rsidRPr="00DC58F6">
        <w:rPr>
          <w:rFonts w:ascii="Times New Roman" w:hAnsi="Times New Roman" w:cs="Times New Roman"/>
          <w:sz w:val="24"/>
          <w:szCs w:val="24"/>
        </w:rPr>
        <w:t>В 1977 году довелось побывать в Болгарии, очень поразило, что в небольшой стране была широко развита сеть клубов трезвости. В каждом городе, даже в каждой школе имелись клубы трезвости. В стране издавалась газета «Трезвеност», а педагоги обязаны быть только трезвыми.</w:t>
      </w:r>
      <w:r w:rsidRPr="00DC58F6">
        <w:t xml:space="preserve"> </w:t>
      </w:r>
      <w:r w:rsidRPr="00DC58F6">
        <w:rPr>
          <w:rFonts w:ascii="Times New Roman" w:hAnsi="Times New Roman" w:cs="Times New Roman"/>
          <w:sz w:val="24"/>
          <w:szCs w:val="24"/>
        </w:rPr>
        <w:t>В 1978 году Лилией Ушаковой был создан первый на Урале клуб трезвости «Исток» при редакции газеты «Высокогорский горняк», самые активные журналисты города стали его членами. В 1978 году она встречается с легендарным учёным социологом из Орла Игорем Красноносовым. Фактически он один из первых в СССР заговорил о трезвости. На базе клуба трезвости «Исток» в Дзержинском районе города при ДК им. И.В. Окунева в 1985 году по инициативе рабочего Николая Фёдоровича Калоши при помощи и личном участии Ушаковой Л.А. создаётся второй в городе клуб трезвости «Прометей». В 1910 году Ушакова Л.А. была награждена Международной золотой медалью им. академика Углова Ф.Г.</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БРУСНИЦЫН Анатолий Иванович (р. 26 июля 1933 года) – майор милиции, один из организаторов клуба трезвости «Исток» в Нижнем Тагиле. Приняв для себя «сухой закон» в 1977 году, работая в службе профилактики и располагая ценной информацией, использовал ее в лекциях и беседах. Общаясь с учеными на научно-практических конференциях, с соратниками по борьбе за трезвый образ жизни, обогащал себя новейшими знаниями, успешно применял их в лекционной пропаганде. Активнейший член общества «Знание» (читал по 70-100 лекций в год), неоднократно отмечался наградами и поощрениями. За инициативу в проведении рейдов и вскрытие фактов недостойного поведения номенклатурной верхушки имел замечания от руководства УВД. Сейчас на пенсии, живет в Нижнем Тагиле.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24. Слово агитатора. – 1988. - № 9-10. – с. 23; Вечерняя Казань. – 1988. – 25 июля.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25. АХМЕТОВ Рашит Ракипович (р. 12 января 1954 года в г. Арзамасе-16 Горьковской области) - лидер Татарстанского республиканского отделения Демократической партии России с 1990 года, заместитель главного редактора газеты "Крис"; окончил Казанский авиационный институт; работал в Казанском химико-технологическом институте и в социологической лаборатории Казанского государственного университета; в 1989 году стал лидером движения Народного фронта Татарстана; с 1990 года — на партийной работе в ДПР; избирался депутатом Казанского городского Совета (1990—1995); лауреат премии Союза журналистов Татарстана; женат, имеет сына; увлекается садоводством, </w:t>
      </w:r>
      <w:r w:rsidRPr="00DC58F6">
        <w:rPr>
          <w:rFonts w:ascii="Times New Roman" w:hAnsi="Times New Roman" w:cs="Times New Roman"/>
          <w:sz w:val="24"/>
          <w:szCs w:val="24"/>
        </w:rPr>
        <w:lastRenderedPageBreak/>
        <w:t>трезвенник и вегетарианец. В 1987 году выступал одним из инициаторов движения протеста против строительства биохимзавода в запретной зоне г. Казани, а в 1988 году — против строительства Татарской атомной станции. Был активным участником кампании по референдуму о государственном статусе Татарстана в числе сторонников федеральных отношений Республики и России. Решительно выступал против роспуска в 1993 году Съезда народных депутатов и Верховного Совета РФ.</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26. ХОЦЕЙ Александр Сергеевич - член Российского философского общества, автор нескольких научных публикаций. Проживает в Казани.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27. ШТАНИН Александр Васильевич (р. 10 июня 1942 года) - кандидат физико-математических наук, доцент физического факультета Казанского университета, депутат Верховного Совета РТ 1990-95 гг. и депутат Госсовета РТ с апреля 2000 года. В ВС РТ 1990 - 1995 гг. он был одним из лидеров депутатской группы «Народовластие». С 1994 года - председатель татарской региональной организации партии «Демократический выбор России». Он единственный член той группы «Народовластие», который смог стать снова депутатом парламента Татарстана третьего постсоветского созыва. В 2000 году был избран председателем общественной организации «Равноправие и законность» (РиЗ), которая объединяет демократические, федералистские партии и движения Татарстана.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28. Эйфория. – 2003. - № 9. – с. 22-28.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29. </w:t>
      </w:r>
      <w:hyperlink r:id="rId101" w:history="1">
        <w:r w:rsidRPr="00DC58F6">
          <w:rPr>
            <w:rFonts w:ascii="Times New Roman" w:hAnsi="Times New Roman" w:cs="Times New Roman"/>
            <w:color w:val="0000FF" w:themeColor="hyperlink"/>
            <w:sz w:val="24"/>
            <w:szCs w:val="24"/>
            <w:u w:val="single"/>
          </w:rPr>
          <w:t>http://zakon.law7.ru/legal2/se14/pravo14415/page2.htm</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30. Обычаю вопреки.//Журналист. - 1979. - №1; Сергеев В. Благие порывы.//Журналист. - 1980. - №2; Шишов В.И., Ковалев М.И. Человек за бортом! - Свердловск, Ср.-Ур.кн.изд-во, 1986, - с.91; Углов Ф.Г. Из плена иллюзий. - Л.: Лениздат, 1986. - с.261; Углов Ф. Г. Ломехузы. - Л., 1991. - с.19, 21.</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31. Брокан Э.Д. Рекомендации по противоалкогольной пропаганде. – Рига, 1987. – 34с.; Кокушкин Я.К., Маюров А.Н. и др. Если взяться по-рабочему. // Правда. – 1970. – 18 ноября; Красноносов И.А. Тропинка в трезвость. – Казань, 1999. – 42с.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32. Архив А.Н. Маюрова. Переписка с Я.К. Кокушкиным. Том. 2. Стр. 85.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33. МИРОЛЮБОВА Анфиса Фёдоровна (30 августа 1918 года, Свердловская область - 17 января 1999 года, Киев) – ветеран трезвеннического движения в СССР и Украине. Военные годы Анфиса Фёдоровна провела на Урале. Муж Анфисы Фёдоровны, верный друг её жизни, был мобилизован на фронт в 1942 году и в 1943 году погиб, освобождая Украину. Похоронили его под Днепропетровском. В июне этого же года трагически погиб их семилетний сын. После окончания войны А.Ф. Миролюбова переехала жить в Киев. Переехав на Украину, А.Ф. Миролюбова работала преподавателем русского языка в ремесленном училище. В 1951 году у неё рождается дочь во втором браке, а позже она берёт на воспитание маленькую девочку — ровесницу своей дочки. В 1971 году уже немолодая активистка пришла к известному в республике врачу-наркологу Олегу Васильевичу Комарову и предложила свои услуги общественной помощницы. Будучи натурой деятельной, она вела патронажную работу среди алкоголиков. Постепенно, расширяя круг деятельности, Анфиса Фёдоровна предлагала свою помощь в других диспансерах города. Так, она обращалась в диспансер Эдуарда Леонидовича Яблонского и в городской диспансер. Анфиса Фёдоровна переписывалась с неравнодушными людьми из других советских республик. Посещая всевозможные съезды и конференции, посвящённые вопросам трезвеннического движения в других городах страны, она познакомилась с такими известными учёными-трезвенниками как Фёдор Григорьевич Углов и Геннадий Андреевич Шичко (Ленинград). На одной из крупнейших международных конференций, которая благодаря необычайным организационным усилиям Анфисы Фёдоровны состоялась 11 мая 1993 года в Киеве, она познакомилась с норвежскими представителями борьбы за трезвость. Это были мистер Олстер из </w:t>
      </w:r>
      <w:r w:rsidRPr="00DC58F6">
        <w:rPr>
          <w:rFonts w:ascii="Times New Roman" w:hAnsi="Times New Roman" w:cs="Times New Roman"/>
          <w:sz w:val="24"/>
          <w:szCs w:val="24"/>
        </w:rPr>
        <w:lastRenderedPageBreak/>
        <w:t>международной ассоциации трезвости Норвегии и Эрик Энсл из организации «Армия спасения».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34. КРАСОВСКИЙ Константин Сергеевич (р. 28 марта 1957 года) - заведующий отделом контроля над табаком Украинского института стратегических исследований Министерства здравоохранения Украины, кандидат геолого-минералогических наук. В 1991 году в знак протеста против бюрократизации Всесоюзного общества трезвости и здоровья вышел из его состава и с группой единомышленников основал Международную независимую ассоциацию трезвости (МНАТ). В 1994 году работал научным консультантом в отделе алкоголя, табака и наркотиков Европейского Регионального бюро Всемирной организации здравоохранения (ВОЗ) в Копенгагене откуда бал изгнан. В 1995 году организовал Украинский информационный центр по проблемам алкоголя и наркотиков и являлся его исполнительным директором (ИЦПАН). Подконтрольные Красовскому «некоммерческие организации» (Коалиция общественных организаций «За свободную от табачного дыма Украину», Украинский информационный центр по проблемам алкоголя и наркотиков, Всеукраинский благотворительный фонд «Украинский информационный центр по проблемам алкоголя и наркотиков») ежегодно получал от Фонда Блумберга, структур Сороса и Мирового банка гранты в размере 300-500 тыс. долларов США. Поскольку основные антитабачные мероприятия со стороны Института финансируются государством, поездки за рубеж оплачиваются грантодателями, возникает уверенность в нецелевом использовании «грантовых денег». По мнению экспертов, примерно 30-40% из указанной суммы являются личным доходом Красовского. В то же время, несмотря на богатый опыт, Константин Красовский публично практически не возвращается к теме противодействия «водочному» и «пивному лобби». И это при том, что уровень потребления алкоголя в Украине растет, и сейчас один из самых высоких в мире. Объяснение тому может быть довольно простым - дело в том, что международные гранты по борьбе с алкоголизмом значительно меньше, чем с табакокурением. Годовой доход Красовского только от бурной антитабачной деятельности может достигать 400 тыс. грн. в год, т.е. порядка 33 тыс. грн. в месяц, что даже с вычетом налогов в 14 раз превышает среднюю зарплату простого украинца (Криминальная Украина от 06.10.2011). Руководство Всемирной организации здравоохранения попросило Красовского уйти с должности сотрудника программы контроля за табаком Бюро ВОЗ в Украине, по причине обнаруженных финансовых махинаций. Скандал замяли, что бы не привлекать внимание СМИ и не портить репутацию организации. Красовского попросили написать заявление по собственному желанию. (Криминальная Украина от 06.10.2011).</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35. Архив А.Н. Маюрова. Переписка с Я.К. Кокушкиным. Том. 2. Стр. 96.</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36. БУЛЬКА Йозас (27 декабря 1925 года - 9 января 2010 года) – ксендз, лидер трезвеннического движения Литвы и Беларуси. Работая на Вильнюсском заводе электроизмерительной техники председателем общества Красного Креста, Булька свои обязанности понимал широко: это милосердие. И в первую очередь, оздоровление обстановки в коллективе,  организация отдыха, трезвые пикники, коллективные поездки к морю в Палангу. А стояла за всем этим главная цель - уничтожить укоренившуюся привычку провозглашать по всякому поводу тосты. Поездками, впрочем, дело не ограничивалось. Рейды выявляли следы пьянства в раздевалках. Недаром дирекция наградила Бульку 30-ю благодарностями. Однако росло против него и озлобление сразу на двух полюсах: среди заводских пьяниц и у «культурнопьющих» чиновников. Одни грозились убить. Другие умело выживали с завода. Очередной рейд в 1982 обнаружил веселую компанию с бутылками в парткоме. Несколько человек были отстранены от должности. Но позднее начальником Бульки стал тот самый человек, который участвовал в застолье в парткоме. Булька вынужден был с завода уйти. Уйдя с завода, Булька работал садовником при костеле, учился на ксендза. Приход ему был предложен в Глубокском р-не Витебской области Беларуси. Приехав из Вильнюса, Булька заметил, как скудна здесь </w:t>
      </w:r>
      <w:r w:rsidRPr="00DC58F6">
        <w:rPr>
          <w:rFonts w:ascii="Times New Roman" w:hAnsi="Times New Roman" w:cs="Times New Roman"/>
          <w:sz w:val="24"/>
          <w:szCs w:val="24"/>
        </w:rPr>
        <w:lastRenderedPageBreak/>
        <w:t>духовная жизнь. Храмы запущены, в Удзело он используется как склад. А жители пьянствуют, и пьянство процветает. С первых дней Булька стал сотрудничать с сельским советом. Организовал службу милосердия на селе. Костел стал помогать деньгами малоимущим старикам. Вмешательство ксендза изменило обстановку. Стало известно, что в дом, где пьют, ксендз не заходит для благословения. А в деревне Мосар, где верующие есть в каждом доме, такое пренебрежение унизительно. Старики перестали покупать вино, и в 1988 году в праздник Святой Анны около ста талонов были сожжены на виду у прихожан. Булька соглашается участвовать только в трезвых обрядах. Вино на похоронах и панихидах противоречит христианской религии, уверяет ксендз своих прихожан. А что касается свадеб, то, венчая молодых, он обязательно предупреждает их, что вино - главный враг семьи. Высок был авторитет Бульки у населения и местных властей. Нашлись, правда, люди, не одобрившие активности нового ксендза. Это торговые работники. "Пусть ксендз занимается молитвами, а не борьбой с пьянством",- выразила их точку зрения продавец магазина. Как ни странно, противниками Бульки оказались учителя мосарской школы. По их мнению, его популярность наносит вред атеистическому воспитанию. Пасха в 1989 совпала с днем выборов. Заканчивая всенощную службу отец Йозас сказал: "Сегодня пасха. Вы не должны выпить ни грамма водки. Не носите ее на кладбище, не оскорбляйте мертвых. Сходите к одиноким, к старикам. Посетите дом-интернат. Помогите несчастным... А сейчас мы все вместе пойдем на избирательный участок и будем голосовать за перестройку..."</w:t>
      </w:r>
      <w:r w:rsidRPr="00DC58F6">
        <w:t xml:space="preserve">  </w:t>
      </w:r>
      <w:r w:rsidRPr="00DC58F6">
        <w:rPr>
          <w:rFonts w:ascii="Times New Roman" w:hAnsi="Times New Roman" w:cs="Times New Roman"/>
          <w:sz w:val="24"/>
          <w:szCs w:val="24"/>
        </w:rPr>
        <w:t>В окрестностях деревеньки можно с удовольствием погулять по Аллее трезвости и вместо принятия горячительных изделий насладиться пением птиц. Также в деревне, по инициативе Бульки открыт уникальный антиалкогольный музей, в который с удовольствием приходят посетители.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37. Канеп B.В. Современные медико-социальные аспекты токсикоманий. / Труды 6-го Международного конгресса в Варне. - София, 1973. - с. 123-129.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38. Архив А.Н. Маюрова. Том «Клубы трезвости». Из доклада М.А. Зорько на Всесоюзном семинаре клубов трезвости в Горьком, 7 декабря 1987 года. Стр. 1-18.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39. Вечерняя Москва. – 1981. – 26 июня; Советская Кубань. – 1983. – 6 июля; Советская Литва. – 1987. – 26 июля; Комсомольское знамя. – 1983. – 10 июня; Медицинская газета. – 1981. – 15 июля; Здоровье. - 1978. - № 5; Горьковский рабочий. – 1983. – 1 ноября; Советский спорт. – 1985. – 4 июня.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40. БЕСЕДОВСКИЙ Юрий Петрович  - кандидат геолого-минералогических наук, руководитель клуба трезвости «Разум» в Тюмени. За 50 с лишним лет работы в нефтегазовой отрасли Юрий Петрович накопил богатый опыт практически во всех ее областях. Беседовским и его коллективом разработана информационно- поисковая система, включающая банк передовых технологий, приборов и оборудования для нефтегазовой отрасли, блок сервисных программ для комплектования, хранения и поиска необходимых источников.</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41. КАЗАНЦЕВ Иван Иванович - главный врач Тюменского областного наркологического диспансера, главный нарколог Тюменской области, председатель Тюменского отделения Российской наркологической лиги, председатель Урало-Тюменской ассоциации психиатрических и наркологических учреждений.</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42. Маюров A.Н. Антиалкогольное воспитание. - М.: Просвещение, 1987. - 189с.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43. Учительская газета. – 1986. – 4 января и 7 января; Советская Эстония. – 1985. – 15 августа; Советская Латвия. – 1986. – 16 апреля; Правда. – 1986. – 19 июля.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44. Правда. – 1985. – 21 мая; Ленинская смена. - 1985. – 2 июня; Горьковский рабочий. – 1983. – 19 января; Ленинская смена. – 1985. – 15 октября; Ленинская смена. – 1980. – 27 февраля; Горьковский рабочий. – 1980. – 23 апреля; Горьковская правда. – 1985. – 5 июня; Горьковская правда. – 1985. – 4 октября; Горьковский рабочий. – 1985. – 15 октября.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45. Кузнецова А. Надоело терпеть //Советская культура. – 1979. – 17 августа; Фих С. В клубе трезвости. //Горьковский рабочий. – 1983. – 23 июля; Арабаджи А. Опасное снисхождение. //Горьковская правда. – 1985. – 31 мая.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46. СЕРГУЧЕВ Иннокентий Егорович (1933 года – 1996 года) – директор школы, председатель сельского Совета, автор многочисленных статей, сборников, заслуженный учитель РФ, кавалер ордена Трудового Красного Знамени, создатель общества трезвости в Якутии.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47. Основы собриологии, профилактики, социальной педагогики и алкологии (Материалы XXII Международной конференции-семинара). /Под общей ред. проф. А.Н. Маюрова. – Н. Новгород: Издательский салон ИП Гладкова О.В., 2013.- с. 55-58.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48. Архив А.Н. Маюрова. Переписка с Красноносовым И.А. Кросноносов И.А. Из письма в «Советскую Россию» от 29.11.1975.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49. Сельская жизнь. – 1985. - 6 сентября; Советская Литва. - 1981 -24 мая; Клуб и художественная самодеятельность. – 1981. - № 20 - с.20-22; Советская Литва. – 1987. - 26 июля.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50. Советская молодежь. – 1985. - 16 мая; Медицинская газета. – 1985. - 6 сентября; Комсомольское знамя /Киев/. – 1983. - 10 июня; Медицинская газета. – 1981. -.15 июля; Советский спорт. – 1985. - 4 июля; Советская молодежь. – 1985. - 30 апреля; Учительская газета. – 1985. - 30 марта; Здоровье. – 1978. - № 5; Горьковский рабочий. – 1983. - 1 мая; Смена /Ленинград/. – 1979. - 17 января; Смена. -1984. - № 9 - с.15; Ригас балсе. – 1984. - 16 октября, 18 октября.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51. Воспитание трезвости. – Киев: РДСП, 1982. - с. 17.</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52. Архив А.Н. Маюрова. Переписка с Я.К. Кокушкиным. Том. 2. Стр. 103.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53. Социологические исследования. -1977. - № 3. - с. 95-130. КРЫЛОВ Сергей Михайлович (1919 год – 1979 год) - генерал-лейтенант, начальник Штаба МВД СССР (1971—1974), профессор, с 1974 по 1979 годы — начальник Академии МВД СССР.</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54. Маюров</w:t>
      </w:r>
      <w:r w:rsidRPr="00DC58F6">
        <w:t xml:space="preserve"> </w:t>
      </w:r>
      <w:r w:rsidRPr="00DC58F6">
        <w:rPr>
          <w:rFonts w:ascii="Times New Roman" w:hAnsi="Times New Roman" w:cs="Times New Roman"/>
          <w:sz w:val="24"/>
          <w:szCs w:val="24"/>
        </w:rPr>
        <w:t>А.Н. Антиалкогольное воспитание. – М.: Просвещение, 1987.</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55. Архив А.Н. Маюрова. Переписка с Я.К. Кокушкиным. Том. 2. Стр. 112.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56. Архив А.Н. Маюрова.  Красноносов И.А. Из письма в ЦК КПСС от декабря 1977 года.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57. Акивис Д. Что дает «сухой закон»? // Советская культура. – 1978. – 14 июня.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58. Против эстетизации пьянства //Советская культура. – 1978. – 30 июня; Есть ли истина в вине //Советская культура. – 1978. – 22 августа; Питейный прилавок и ликбез трезвости //Молодой коммунист. – 1980. - № 2; Анатомия падения // Студенческий меридиан. – 1980. - № 6. – с. 39 – 40.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59. Похвала трезвости // Комсомольская правда. – 1979. – 23 сентября; Слово о трезвости //Студенческий меридиан. – 1980. - № 6. – с. 40 – 41; А каково слово науки? // За науку в Сибири. – 1980. – 17 января.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60. В погоне за премией // Правда. – 1979. – 19 сентября.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61. Пример старших. //Советская Россия. – 1976. – 31 августа; Опасное застолье. //Советская Россия. – 1979. – 10 января; На что опирается «Радуга» // Рабочая газета /г. Киев/. – 1979. – 26 января; «Обойдемся без вина» // Рабочая газета /г. Киев/. – 1979. – 13 апреля; Ложный гуманизм. // Рабочая газета /г. Киев/. – 1980. – 10 января и другие.</w:t>
      </w:r>
      <w:r w:rsidRPr="00DC58F6">
        <w:t xml:space="preserve"> </w:t>
      </w:r>
      <w:r w:rsidRPr="00DC58F6">
        <w:rPr>
          <w:rFonts w:ascii="Times New Roman" w:hAnsi="Times New Roman" w:cs="Times New Roman"/>
          <w:sz w:val="24"/>
          <w:szCs w:val="24"/>
        </w:rPr>
        <w:t>За публикацию «Пример старших» в газете «Советская Россия», в которой было рассказано о положительной примере – жизни трезвого человека, лидере трезвеннического движения Я.К. Кокушкине, чиновники Горьковского обкома ВЛКСМ (Февралев Л.Н. и другие) пытались уволить автора статьи из аппарата Горьковского обкома комсомола. Такие были тогда гнилые нравы.</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62. Юзефович Г.Я. Диалог об алкоголизме. – Хабаровск: Книжное издательство, 1974. – 80с.; Юзефович Г.Я. Диалог об алкоголизма. - Хабаровск: Книжное издательство, 1977. – 128с.; Юзефович Г.Я., Соколова В.Н. В защиту трезвости. – Хабаровск: Книжное издательство, 1979. – 96с.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63. Брокан Э.Д. Алкоголь и алкоголизм. – Рига: Зинатне, 1980.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64. Лубоцкая-Россельс Е.М. Алкоголь и дети. – М.: Медицина, 1973. - 96с. ЛУБОЦКАЯ-РОССЕЛЬС Елизавета Михайловна (1900-1981) - врач, автор книг о вреде алкоголя. После Великой Отечественной войны она продуктивно работала, много писала, а в 1977 году, не мысля жизни в разлуке с детьми, эмигрировала вместе с ними в США. В штате Колорадо Лубоцкая-Россельс прожила последние годы.</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65. ПЕТРАШКЕВИЧ Александр Леонович (р. 1 мая 1930 года в д. Перевалочна Толочинского района Витебской области) - белорусский драматург, автор антиалкогольной пьесы «Тревога» (Театр. – 1974. - №8. – с. 166 – 192). Окончил юридический факультет Белорусского государственного университета им. В.И. Ленина (1955). Кандидат исторических наук (1967). Заслуженный работник культуры БССР (1975). Лауреат Государственной премии БССР (1976). В 1975—1976 годах – ректор Минского института культуры. В 1976—1979 годах – заведующий отдела культуры ЦК КПБ. В 1979—1991 годах – заместитель главного редактора издательства «Беларуская Савецкая Энцыклапедыя». Печатается с 1954 года. Автор рассказов, фельетонов, памфлетов, очерков по проблемам национальной истории. А. Петрашкевичу принадлежит сценарий лучшего антиалкогольного художественного фильма «Воскресная ночь» (1977).</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66. Стрельчук И.В. Малые доза алкоголя. – М.: ЦНИИСП, 1960. – 36с.; Стрельчук И.В. Алкоголизм и борьба с ним. – М., 1964. - 39с.; Стрельчук И.В. Алкоголизм – болезнь? – М.: Знание, 1971. – 80с.; Стрельчук И.В. Острая и хроническая инткация алкоголем. – М.: Медицина, 1973. – 384с.; Стрельчук И.В. Алкоголь и здоровье. – М.: Знание, 1980. – 96с.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67. Ткачевский Ю.М. Борьба с пьянством и хулиганством. – М.: Правда, 1972. – 104с.; Ткачевский Ю.М. Уголовно-правовые меры борьбы с пьянством. – М.: Юридическая литература, 1973. – 56с.; Ткачевский Ю.М. Правовые меры борьбы с пьянством. – М.: МГУ, 1974. – 157с.; Ткачевский Ю.М. Народные дружины в борьбе с пьянством. – М.: Юридическая литература, 1976. - 64с.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68. Углов Ф.Г. Человек среди людей. – М.: Молодая гвардия, 1979. – 272с.</w:t>
      </w:r>
      <w:r w:rsidRPr="00DC58F6">
        <w:t xml:space="preserve"> </w:t>
      </w:r>
      <w:r w:rsidRPr="00DC58F6">
        <w:rPr>
          <w:rFonts w:ascii="Times New Roman" w:hAnsi="Times New Roman" w:cs="Times New Roman"/>
          <w:sz w:val="24"/>
          <w:szCs w:val="24"/>
        </w:rPr>
        <w:t xml:space="preserve">УГЛОВ Федор Григорьевич – (5 октября 1904 года, деревня Чугуево, ныне Иркутской области – 22 июня 2008 года, С.-Петербург) - хирург, академик АМН СССР (1967). В 1923 г. окончил педтехникум, а 1929 г. – медицинский факультет Саратовского университета. В 1939—1940 гг. был на финском фронте хирургом медсанбата. В Великую Отечественную войну все 900 блокадных дней находился в Ленинграде, работал заведующим хирургическим отделением военного госпиталя. Ученик Н.Н. Петрова. С 1950 заведующий кафедрой госпитальной хирургии 1-го Ленинградского медицинского института и одновременно (1967-1972) директор Всесоюзного научно-исследовательского института пульмонологии. С 1967 г. – действительный член Академии медицинских наук СССР. Избран почетным членом Румынского, Югославского, Индийского обществ хирургов, Международного конгресса хирургов и Международной ассоциации хирургов, многих хирургических обществ нашей страны и Почетным председателем Ленинградского общества хирургов. Труды по проблемам хирургии пищевода, портальной гипертензии, гипотермии в грудной хирургии и т.д. Одним из первых в СССР (1953) разрабатывал методы хирургического лечения пороков сердца. Предложил ряд оперативных методик и инструментов. Ленинская премия (1961) за разработку хирургических методов лечения заболеваний лёгких. Главный редактор журнала «Вестник хирургии им. И.И. Грекова» (с 1953). Автор 8 научных монографий и свыше 500 опубликованных научных статей. Награжден 2 орденами, а также медалями. В 1974 г. вышла первая публицистическая книга «Сердце хирурга», которая переиздавалась у нас и за рубежом более 10 раз, затем – «Человек среди </w:t>
      </w:r>
      <w:r w:rsidRPr="00DC58F6">
        <w:rPr>
          <w:rFonts w:ascii="Times New Roman" w:hAnsi="Times New Roman" w:cs="Times New Roman"/>
          <w:sz w:val="24"/>
          <w:szCs w:val="24"/>
        </w:rPr>
        <w:lastRenderedPageBreak/>
        <w:t>людей», «Под белой мантией», «В плену иллюзий», «Берегите здоровье и честь смолоду», «Ломехузы», «Самоубийцы». Был председателем Союза борьбы за народную трезвость.</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69. Энтин Г.М. Когда человек себе враг. – М.: Знание, 1979. – 64с.; Энтин Г.М. Лечение алкоголизма и организация наркологической помощи. – М.: Медицина, 1979. – 288с.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70. Шевердин С.Н. Человек, общество, алкоголь. – Горький: Знание, 1973. – 45с.</w:t>
      </w:r>
      <w:r w:rsidRPr="00DC58F6">
        <w:t xml:space="preserve"> </w:t>
      </w:r>
      <w:r w:rsidRPr="00DC58F6">
        <w:rPr>
          <w:rFonts w:ascii="Times New Roman" w:hAnsi="Times New Roman" w:cs="Times New Roman"/>
          <w:sz w:val="24"/>
          <w:szCs w:val="24"/>
        </w:rPr>
        <w:t xml:space="preserve">ШЕВЕРДИН Станислав Николаевич (р. 12 ноября 1934) –деятель отечественного трезвеннического движения второй половины ХХ в. Профессиональный журналист. Автор книг «У опасной черты», «Со злом бороться эффективно». В ходе так называемой «переписки по кругу» (трезвеннического самиздата 60-70-х гг.) внес существенный вклад в развитии теории отрезвления. Результаты его исследовательской работы были частично обобщены в книге «Человек, общество, алкоголь» (1973). Автор многочисленных трезвеннических публикаций в «большой печати». Наибольший резонанс из них приобрела статья «Я за абсолютную трезвость» (журнал «Молодой коммунист», 1975), ставшая одним из первых публичных манифестов возродившегося трезвеннического движения. В 1986-1990 гг. редактировал журнал «Трезвость и культура». Один из руководителей МНАТ, организации направленной на разрушение патриотического трезвеннического движения в нашем Отечестве.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71. Маюров А.Н. Диалог о наболевшем. - Горький: Волго-Вятское кн. изд-во, 1980. – 80с.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72. Архив А.Н. Маюрова. Переписка с Я.К. Кокушкиным. Том. 2. Стр. 131.</w:t>
      </w:r>
    </w:p>
    <w:p w:rsidR="00DC58F6" w:rsidRPr="00DC58F6" w:rsidRDefault="00DC58F6" w:rsidP="00DC58F6">
      <w:pPr>
        <w:rPr>
          <w:rFonts w:ascii="Times New Roman" w:hAnsi="Times New Roman" w:cs="Times New Roman"/>
          <w:sz w:val="24"/>
          <w:szCs w:val="24"/>
        </w:rPr>
      </w:pPr>
    </w:p>
    <w:p w:rsidR="00DC58F6" w:rsidRPr="00DC58F6" w:rsidRDefault="00DC58F6" w:rsidP="00DC58F6">
      <w:pPr>
        <w:spacing w:after="80" w:line="240" w:lineRule="auto"/>
        <w:rPr>
          <w:rFonts w:ascii="Times New Roman" w:hAnsi="Times New Roman" w:cs="Times New Roman"/>
          <w:sz w:val="24"/>
          <w:szCs w:val="24"/>
        </w:rPr>
      </w:pPr>
    </w:p>
    <w:p w:rsidR="00DC58F6" w:rsidRPr="00DC58F6" w:rsidRDefault="00DC58F6" w:rsidP="00DC58F6">
      <w:pPr>
        <w:spacing w:after="80" w:line="240" w:lineRule="auto"/>
        <w:rPr>
          <w:rFonts w:ascii="Times New Roman" w:hAnsi="Times New Roman" w:cs="Times New Roman"/>
          <w:sz w:val="24"/>
          <w:szCs w:val="24"/>
        </w:rPr>
      </w:pPr>
    </w:p>
    <w:p w:rsidR="00DC58F6" w:rsidRPr="003334D8" w:rsidRDefault="00DC58F6" w:rsidP="00DC58F6">
      <w:pPr>
        <w:tabs>
          <w:tab w:val="left" w:pos="6490"/>
        </w:tabs>
        <w:spacing w:after="80" w:line="240" w:lineRule="auto"/>
        <w:jc w:val="center"/>
        <w:rPr>
          <w:rFonts w:ascii="Times New Roman" w:hAnsi="Times New Roman" w:cs="Times New Roman"/>
          <w:b/>
          <w:sz w:val="28"/>
          <w:szCs w:val="28"/>
        </w:rPr>
      </w:pPr>
      <w:r w:rsidRPr="003334D8">
        <w:rPr>
          <w:rFonts w:ascii="Times New Roman" w:eastAsia="Times New Roman" w:hAnsi="Times New Roman" w:cs="Times New Roman"/>
          <w:b/>
          <w:color w:val="000000"/>
          <w:sz w:val="24"/>
          <w:szCs w:val="24"/>
          <w:lang w:eastAsia="ru-RU"/>
        </w:rPr>
        <w:t xml:space="preserve">  </w:t>
      </w:r>
      <w:r w:rsidR="003334D8" w:rsidRPr="003334D8">
        <w:rPr>
          <w:rFonts w:ascii="Times New Roman" w:eastAsia="Times New Roman" w:hAnsi="Times New Roman" w:cs="Times New Roman"/>
          <w:b/>
          <w:color w:val="000000"/>
          <w:sz w:val="24"/>
          <w:szCs w:val="24"/>
          <w:lang w:eastAsia="ru-RU"/>
        </w:rPr>
        <w:t>ОСНОВНЫЕ УЧАСТНИКИ ЧЕТВЕРТОГО ТРЕЗВЕННИЧЕСКОГО ДВИЖЕНИЯ</w:t>
      </w:r>
    </w:p>
    <w:p w:rsidR="00DC58F6" w:rsidRPr="00DC58F6" w:rsidRDefault="00DC58F6" w:rsidP="00DC58F6">
      <w:pPr>
        <w:spacing w:before="120" w:after="240" w:line="288" w:lineRule="auto"/>
        <w:rPr>
          <w:rFonts w:ascii="Times New Roman" w:eastAsia="Times New Roman" w:hAnsi="Times New Roman" w:cs="Times New Roman"/>
          <w:b/>
          <w:color w:val="000000"/>
          <w:sz w:val="24"/>
          <w:szCs w:val="24"/>
          <w:lang w:eastAsia="ru-RU"/>
        </w:rPr>
      </w:pPr>
      <w:r w:rsidRPr="00DC58F6">
        <w:rPr>
          <w:rFonts w:ascii="Times New Roman" w:eastAsia="Times New Roman" w:hAnsi="Times New Roman" w:cs="Times New Roman"/>
          <w:color w:val="000000"/>
          <w:sz w:val="24"/>
          <w:szCs w:val="24"/>
          <w:lang w:eastAsia="ru-RU"/>
        </w:rPr>
        <w:t xml:space="preserve">                                                             </w:t>
      </w:r>
      <w:r w:rsidRPr="00DC58F6">
        <w:rPr>
          <w:rFonts w:ascii="Times New Roman" w:eastAsia="Times New Roman" w:hAnsi="Times New Roman" w:cs="Times New Roman"/>
          <w:b/>
          <w:color w:val="000000"/>
          <w:sz w:val="24"/>
          <w:szCs w:val="24"/>
          <w:lang w:eastAsia="ru-RU"/>
        </w:rPr>
        <w:t xml:space="preserve">(70-годы </w:t>
      </w:r>
      <w:r w:rsidRPr="00DC58F6">
        <w:rPr>
          <w:rFonts w:ascii="Times New Roman" w:eastAsia="Times New Roman" w:hAnsi="Times New Roman" w:cs="Times New Roman"/>
          <w:b/>
          <w:color w:val="000000"/>
          <w:sz w:val="24"/>
          <w:szCs w:val="24"/>
          <w:lang w:val="en-US" w:eastAsia="ru-RU"/>
        </w:rPr>
        <w:t>XX</w:t>
      </w:r>
      <w:r w:rsidRPr="00DC58F6">
        <w:rPr>
          <w:rFonts w:ascii="Times New Roman" w:eastAsia="Times New Roman" w:hAnsi="Times New Roman" w:cs="Times New Roman"/>
          <w:b/>
          <w:color w:val="000000"/>
          <w:sz w:val="24"/>
          <w:szCs w:val="24"/>
          <w:lang w:eastAsia="ru-RU"/>
        </w:rPr>
        <w:t xml:space="preserve"> века) </w:t>
      </w:r>
    </w:p>
    <w:p w:rsidR="00D917F6" w:rsidRPr="00DC58F6" w:rsidRDefault="00D917F6" w:rsidP="00D917F6">
      <w:pPr>
        <w:spacing w:after="80" w:line="240" w:lineRule="auto"/>
        <w:rPr>
          <w:rFonts w:ascii="Times New Roman" w:hAnsi="Times New Roman" w:cs="Times New Roman"/>
          <w:sz w:val="24"/>
          <w:szCs w:val="24"/>
        </w:rPr>
      </w:pPr>
      <w:r w:rsidRPr="00D917F6">
        <w:rPr>
          <w:rFonts w:ascii="Times New Roman" w:hAnsi="Times New Roman" w:cs="Times New Roman"/>
          <w:b/>
          <w:sz w:val="24"/>
          <w:szCs w:val="24"/>
        </w:rPr>
        <w:t>Бегун</w:t>
      </w:r>
      <w:r w:rsidRPr="00DC58F6">
        <w:rPr>
          <w:rFonts w:ascii="Times New Roman" w:hAnsi="Times New Roman" w:cs="Times New Roman"/>
          <w:sz w:val="24"/>
          <w:szCs w:val="24"/>
        </w:rPr>
        <w:t xml:space="preserve"> Владимир Яковлевич (1929 год — 1989 год) - публицист, философ, сторонник трезвости.</w:t>
      </w:r>
    </w:p>
    <w:p w:rsidR="00842C18" w:rsidRPr="00DC58F6" w:rsidRDefault="00842C18" w:rsidP="00842C18">
      <w:pPr>
        <w:spacing w:after="80" w:line="240" w:lineRule="auto"/>
        <w:rPr>
          <w:rFonts w:ascii="Times New Roman" w:hAnsi="Times New Roman" w:cs="Times New Roman"/>
          <w:sz w:val="24"/>
          <w:szCs w:val="24"/>
        </w:rPr>
      </w:pPr>
      <w:r w:rsidRPr="00842C18">
        <w:rPr>
          <w:rFonts w:ascii="Times New Roman" w:hAnsi="Times New Roman" w:cs="Times New Roman"/>
          <w:b/>
          <w:sz w:val="24"/>
          <w:szCs w:val="24"/>
        </w:rPr>
        <w:t>Белов</w:t>
      </w:r>
      <w:r w:rsidRPr="00DC58F6">
        <w:rPr>
          <w:rFonts w:ascii="Times New Roman" w:hAnsi="Times New Roman" w:cs="Times New Roman"/>
          <w:sz w:val="24"/>
          <w:szCs w:val="24"/>
        </w:rPr>
        <w:t xml:space="preserve"> Василий Иванович (23 октября 1932 года – 4 декабря 2012 года) - русский писатель, активный сторонник трезвости (Вологда).</w:t>
      </w:r>
    </w:p>
    <w:p w:rsidR="00C51555" w:rsidRDefault="00C51555" w:rsidP="00C51555">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Брусницын</w:t>
      </w:r>
      <w:r w:rsidRPr="00DC58F6">
        <w:rPr>
          <w:rFonts w:ascii="Times New Roman" w:hAnsi="Times New Roman" w:cs="Times New Roman"/>
          <w:sz w:val="24"/>
          <w:szCs w:val="24"/>
        </w:rPr>
        <w:t xml:space="preserve"> Анатолий Иванович (р. 26 июня 1933 года</w:t>
      </w:r>
      <w:r>
        <w:rPr>
          <w:rFonts w:ascii="Times New Roman" w:hAnsi="Times New Roman" w:cs="Times New Roman"/>
          <w:sz w:val="24"/>
          <w:szCs w:val="24"/>
        </w:rPr>
        <w:t xml:space="preserve"> – 2015 год)</w:t>
      </w:r>
      <w:r w:rsidRPr="00DC58F6">
        <w:rPr>
          <w:rFonts w:ascii="Times New Roman" w:hAnsi="Times New Roman" w:cs="Times New Roman"/>
          <w:sz w:val="24"/>
          <w:szCs w:val="24"/>
        </w:rPr>
        <w:t xml:space="preserve">), </w:t>
      </w:r>
      <w:r>
        <w:rPr>
          <w:rFonts w:ascii="Times New Roman" w:hAnsi="Times New Roman" w:cs="Times New Roman"/>
          <w:sz w:val="24"/>
          <w:szCs w:val="24"/>
        </w:rPr>
        <w:t>выдающийся деятель трезвеннического движения СССР</w:t>
      </w:r>
      <w:r w:rsidRPr="00DC58F6">
        <w:rPr>
          <w:rFonts w:ascii="Times New Roman" w:hAnsi="Times New Roman" w:cs="Times New Roman"/>
          <w:sz w:val="24"/>
          <w:szCs w:val="24"/>
        </w:rPr>
        <w:t>, г. Нижний Тагил Свердловской области</w:t>
      </w:r>
      <w:r>
        <w:rPr>
          <w:rFonts w:ascii="Times New Roman" w:hAnsi="Times New Roman" w:cs="Times New Roman"/>
          <w:sz w:val="24"/>
          <w:szCs w:val="24"/>
        </w:rPr>
        <w:t>.</w:t>
      </w:r>
    </w:p>
    <w:p w:rsidR="00842C18" w:rsidRPr="00DC58F6" w:rsidRDefault="00842C18" w:rsidP="00842C18">
      <w:pPr>
        <w:spacing w:after="80" w:line="240" w:lineRule="auto"/>
        <w:rPr>
          <w:rFonts w:ascii="Times New Roman" w:eastAsia="Times New Roman" w:hAnsi="Times New Roman" w:cs="Times New Roman"/>
          <w:sz w:val="24"/>
          <w:szCs w:val="24"/>
          <w:lang w:eastAsia="ru-RU"/>
        </w:rPr>
      </w:pPr>
      <w:r w:rsidRPr="00842C18">
        <w:rPr>
          <w:rFonts w:ascii="Times New Roman" w:eastAsia="Times New Roman" w:hAnsi="Times New Roman" w:cs="Times New Roman"/>
          <w:b/>
          <w:sz w:val="24"/>
          <w:szCs w:val="24"/>
          <w:lang w:eastAsia="ru-RU"/>
        </w:rPr>
        <w:t>Горнов</w:t>
      </w:r>
      <w:r w:rsidRPr="00DC58F6">
        <w:rPr>
          <w:rFonts w:ascii="Times New Roman" w:eastAsia="Times New Roman" w:hAnsi="Times New Roman" w:cs="Times New Roman"/>
          <w:sz w:val="24"/>
          <w:szCs w:val="24"/>
          <w:lang w:eastAsia="ru-RU"/>
        </w:rPr>
        <w:t xml:space="preserve"> Павел Александрович (р. 21 августа 1949 года) - активист трезвеннического движения СССР-России, комсомольский работник (Горький).</w:t>
      </w:r>
    </w:p>
    <w:p w:rsidR="00C51555" w:rsidRPr="00DC58F6" w:rsidRDefault="00C51555" w:rsidP="00C51555">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 xml:space="preserve">Дудочкин </w:t>
      </w:r>
      <w:r w:rsidRPr="00DC58F6">
        <w:rPr>
          <w:rFonts w:ascii="Times New Roman" w:hAnsi="Times New Roman" w:cs="Times New Roman"/>
          <w:sz w:val="24"/>
          <w:szCs w:val="24"/>
        </w:rPr>
        <w:t>Петр Петрович (17(30) октября 1915 года – 4 февраля 2003 года) - советский писатель, автор «Манифеста трезвости» (Калинин – Тверь).</w:t>
      </w:r>
    </w:p>
    <w:p w:rsidR="00BC6695" w:rsidRPr="00DC58F6" w:rsidRDefault="00BC6695" w:rsidP="00BC6695">
      <w:pPr>
        <w:spacing w:after="80" w:line="240" w:lineRule="auto"/>
        <w:rPr>
          <w:rFonts w:ascii="Times New Roman" w:hAnsi="Times New Roman" w:cs="Times New Roman"/>
          <w:sz w:val="24"/>
          <w:szCs w:val="24"/>
        </w:rPr>
      </w:pPr>
      <w:r w:rsidRPr="00BC6695">
        <w:rPr>
          <w:rFonts w:ascii="Times New Roman" w:hAnsi="Times New Roman" w:cs="Times New Roman"/>
          <w:b/>
          <w:sz w:val="24"/>
          <w:szCs w:val="24"/>
        </w:rPr>
        <w:t>Ермак</w:t>
      </w:r>
      <w:r w:rsidRPr="00DC58F6">
        <w:rPr>
          <w:rFonts w:ascii="Times New Roman" w:hAnsi="Times New Roman" w:cs="Times New Roman"/>
          <w:sz w:val="24"/>
          <w:szCs w:val="24"/>
        </w:rPr>
        <w:t xml:space="preserve"> Елизавета Федоровна (? – 1 декабря 1992 года) – ветеран трезвеннического движения в СССР, Украине (Харьков).</w:t>
      </w:r>
    </w:p>
    <w:p w:rsidR="00C51555" w:rsidRPr="00C51555" w:rsidRDefault="00C51555" w:rsidP="00DC58F6">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 xml:space="preserve">Калоша </w:t>
      </w:r>
      <w:r w:rsidRPr="00C51555">
        <w:rPr>
          <w:rFonts w:ascii="Times New Roman" w:hAnsi="Times New Roman" w:cs="Times New Roman"/>
          <w:sz w:val="24"/>
          <w:szCs w:val="24"/>
        </w:rPr>
        <w:t>Валентина Александровна, активистка клуба трезвости «Прометей», г. Нижний Тагил Свердловской области.</w:t>
      </w:r>
    </w:p>
    <w:p w:rsidR="00842C18" w:rsidRPr="00DC58F6" w:rsidRDefault="00842C18" w:rsidP="00842C18">
      <w:pPr>
        <w:spacing w:after="80" w:line="240" w:lineRule="auto"/>
        <w:rPr>
          <w:rFonts w:ascii="Times New Roman" w:hAnsi="Times New Roman" w:cs="Times New Roman"/>
          <w:sz w:val="24"/>
          <w:szCs w:val="24"/>
        </w:rPr>
      </w:pPr>
      <w:r w:rsidRPr="00842C18">
        <w:rPr>
          <w:rFonts w:ascii="Times New Roman" w:hAnsi="Times New Roman" w:cs="Times New Roman"/>
          <w:b/>
          <w:sz w:val="24"/>
          <w:szCs w:val="24"/>
        </w:rPr>
        <w:t>Кокушкин</w:t>
      </w:r>
      <w:r w:rsidRPr="00DC58F6">
        <w:rPr>
          <w:rFonts w:ascii="Times New Roman" w:hAnsi="Times New Roman" w:cs="Times New Roman"/>
          <w:sz w:val="24"/>
          <w:szCs w:val="24"/>
        </w:rPr>
        <w:t xml:space="preserve"> Яков Карпович </w:t>
      </w:r>
      <w:r>
        <w:rPr>
          <w:rFonts w:ascii="Times New Roman" w:hAnsi="Times New Roman" w:cs="Times New Roman"/>
          <w:sz w:val="24"/>
          <w:szCs w:val="24"/>
        </w:rPr>
        <w:t>(1892 год - 17 июля 1984 года), выдающийся деятель трезвеннического движения в СССР.</w:t>
      </w:r>
    </w:p>
    <w:p w:rsidR="00842C18" w:rsidRPr="00DC58F6" w:rsidRDefault="00842C18" w:rsidP="00842C18">
      <w:pPr>
        <w:spacing w:after="0" w:line="240" w:lineRule="auto"/>
        <w:rPr>
          <w:rFonts w:ascii="Times New Roman" w:eastAsia="Times New Roman" w:hAnsi="Times New Roman" w:cs="Times New Roman"/>
          <w:sz w:val="24"/>
          <w:szCs w:val="24"/>
          <w:lang w:eastAsia="ru-RU"/>
        </w:rPr>
      </w:pPr>
      <w:r w:rsidRPr="00842C18">
        <w:rPr>
          <w:rFonts w:ascii="Times New Roman" w:eastAsia="Times New Roman" w:hAnsi="Times New Roman" w:cs="Times New Roman"/>
          <w:b/>
          <w:sz w:val="24"/>
          <w:szCs w:val="24"/>
          <w:lang w:eastAsia="ru-RU"/>
        </w:rPr>
        <w:t>Кочорашвили</w:t>
      </w:r>
      <w:r w:rsidRPr="00DC58F6">
        <w:rPr>
          <w:rFonts w:ascii="Times New Roman" w:eastAsia="Times New Roman" w:hAnsi="Times New Roman" w:cs="Times New Roman"/>
          <w:sz w:val="24"/>
          <w:szCs w:val="24"/>
          <w:lang w:eastAsia="ru-RU"/>
        </w:rPr>
        <w:t xml:space="preserve"> Вера Григорьевна - создатель первых клубов трезвости в Днепропетровске Украины.</w:t>
      </w:r>
    </w:p>
    <w:p w:rsidR="00DC58F6" w:rsidRPr="00DC58F6" w:rsidRDefault="00DC58F6" w:rsidP="00DC58F6">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Красноносов</w:t>
      </w:r>
      <w:r w:rsidRPr="00DC58F6">
        <w:rPr>
          <w:rFonts w:ascii="Times New Roman" w:hAnsi="Times New Roman" w:cs="Times New Roman"/>
          <w:sz w:val="24"/>
          <w:szCs w:val="24"/>
        </w:rPr>
        <w:t xml:space="preserve"> Игорь Александрович (8 ноября 1923 года – 6 марта 1999 года)</w:t>
      </w:r>
      <w:r w:rsidR="003334D8">
        <w:rPr>
          <w:rFonts w:ascii="Times New Roman" w:hAnsi="Times New Roman" w:cs="Times New Roman"/>
          <w:sz w:val="24"/>
          <w:szCs w:val="24"/>
        </w:rPr>
        <w:t>, социолог</w:t>
      </w:r>
      <w:r w:rsidRPr="00DC58F6">
        <w:rPr>
          <w:rFonts w:ascii="Times New Roman" w:hAnsi="Times New Roman" w:cs="Times New Roman"/>
          <w:sz w:val="24"/>
          <w:szCs w:val="24"/>
        </w:rPr>
        <w:t xml:space="preserve">. </w:t>
      </w:r>
    </w:p>
    <w:p w:rsidR="00842C18" w:rsidRPr="00DC58F6" w:rsidRDefault="00842C18" w:rsidP="00842C1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842C18">
        <w:rPr>
          <w:rFonts w:ascii="Times New Roman" w:eastAsia="Times New Roman" w:hAnsi="Times New Roman" w:cs="Times New Roman"/>
          <w:b/>
          <w:color w:val="000000"/>
          <w:sz w:val="24"/>
          <w:szCs w:val="24"/>
          <w:lang w:eastAsia="ru-RU"/>
        </w:rPr>
        <w:t>Кузьмина</w:t>
      </w:r>
      <w:r w:rsidRPr="00DC58F6">
        <w:rPr>
          <w:rFonts w:ascii="Times New Roman" w:eastAsia="Times New Roman" w:hAnsi="Times New Roman" w:cs="Times New Roman"/>
          <w:color w:val="000000"/>
          <w:sz w:val="24"/>
          <w:szCs w:val="24"/>
          <w:lang w:eastAsia="ru-RU"/>
        </w:rPr>
        <w:t xml:space="preserve"> Людмила Алексеевна - руководитель Магаданского клуба трезвости (крайняя справа) со своими соратниками.</w:t>
      </w:r>
    </w:p>
    <w:p w:rsidR="00842C18" w:rsidRPr="00DC58F6" w:rsidRDefault="00842C18" w:rsidP="00842C18">
      <w:pPr>
        <w:spacing w:after="80" w:line="240" w:lineRule="auto"/>
        <w:rPr>
          <w:rFonts w:ascii="Times New Roman" w:hAnsi="Times New Roman" w:cs="Times New Roman"/>
          <w:sz w:val="24"/>
          <w:szCs w:val="24"/>
        </w:rPr>
      </w:pPr>
      <w:r w:rsidRPr="00842C18">
        <w:rPr>
          <w:rFonts w:ascii="Times New Roman" w:hAnsi="Times New Roman" w:cs="Times New Roman"/>
          <w:b/>
          <w:sz w:val="24"/>
          <w:szCs w:val="24"/>
        </w:rPr>
        <w:lastRenderedPageBreak/>
        <w:t>Логинов</w:t>
      </w:r>
      <w:r w:rsidRPr="00DC58F6">
        <w:rPr>
          <w:rFonts w:ascii="Times New Roman" w:hAnsi="Times New Roman" w:cs="Times New Roman"/>
          <w:sz w:val="24"/>
          <w:szCs w:val="24"/>
        </w:rPr>
        <w:t xml:space="preserve"> Виктор Николаевич (7 ноября 1925 года – 31 августа 2012 года) – русский писатель, автор статьи в «Комсомольской правде» «Я - за сухой закон» (6 января 1970 года).</w:t>
      </w:r>
    </w:p>
    <w:p w:rsidR="00842C18" w:rsidRPr="00DC58F6" w:rsidRDefault="00842C18" w:rsidP="00842C18">
      <w:pPr>
        <w:spacing w:after="80" w:line="240" w:lineRule="auto"/>
        <w:rPr>
          <w:rFonts w:ascii="Times New Roman" w:hAnsi="Times New Roman" w:cs="Times New Roman"/>
          <w:sz w:val="24"/>
          <w:szCs w:val="24"/>
        </w:rPr>
      </w:pPr>
      <w:r w:rsidRPr="00842C18">
        <w:rPr>
          <w:rFonts w:ascii="Times New Roman" w:hAnsi="Times New Roman" w:cs="Times New Roman"/>
          <w:b/>
          <w:sz w:val="24"/>
          <w:szCs w:val="24"/>
        </w:rPr>
        <w:t>Лубоцкая-Россельс</w:t>
      </w:r>
      <w:r w:rsidRPr="00DC58F6">
        <w:rPr>
          <w:rFonts w:ascii="Times New Roman" w:hAnsi="Times New Roman" w:cs="Times New Roman"/>
          <w:sz w:val="24"/>
          <w:szCs w:val="24"/>
        </w:rPr>
        <w:t xml:space="preserve"> Елизавета Михайловна (1900 год – 1981 год) - врач, автор ряда противоалкогольных книг.</w:t>
      </w:r>
    </w:p>
    <w:p w:rsidR="00842C18" w:rsidRPr="00DC58F6" w:rsidRDefault="00842C18" w:rsidP="00842C18">
      <w:pPr>
        <w:spacing w:after="80" w:line="240" w:lineRule="auto"/>
        <w:rPr>
          <w:rFonts w:ascii="Times New Roman" w:hAnsi="Times New Roman" w:cs="Times New Roman"/>
          <w:sz w:val="24"/>
          <w:szCs w:val="24"/>
        </w:rPr>
      </w:pPr>
      <w:r w:rsidRPr="00842C18">
        <w:rPr>
          <w:rFonts w:ascii="Times New Roman" w:hAnsi="Times New Roman" w:cs="Times New Roman"/>
          <w:b/>
          <w:sz w:val="24"/>
          <w:szCs w:val="24"/>
        </w:rPr>
        <w:t>Маюров</w:t>
      </w:r>
      <w:r w:rsidRPr="00DC58F6">
        <w:rPr>
          <w:rFonts w:ascii="Times New Roman" w:hAnsi="Times New Roman" w:cs="Times New Roman"/>
          <w:sz w:val="24"/>
          <w:szCs w:val="24"/>
        </w:rPr>
        <w:t xml:space="preserve"> Александр Николаевич (р. 20 апреля 1951 года) - организатор первой в СССР трезвой комсомольско-молодежной свадьбы (Горький, 20 апреля 1973 года).</w:t>
      </w:r>
    </w:p>
    <w:p w:rsidR="00842C18" w:rsidRPr="00DC58F6" w:rsidRDefault="00842C18" w:rsidP="00842C18">
      <w:pPr>
        <w:spacing w:after="80" w:line="240" w:lineRule="auto"/>
        <w:rPr>
          <w:rFonts w:ascii="Times New Roman" w:hAnsi="Times New Roman" w:cs="Times New Roman"/>
          <w:sz w:val="24"/>
          <w:szCs w:val="24"/>
        </w:rPr>
      </w:pPr>
      <w:r w:rsidRPr="00842C18">
        <w:rPr>
          <w:rFonts w:ascii="Times New Roman" w:hAnsi="Times New Roman" w:cs="Times New Roman"/>
          <w:b/>
          <w:sz w:val="24"/>
          <w:szCs w:val="24"/>
        </w:rPr>
        <w:t>Микулин</w:t>
      </w:r>
      <w:r w:rsidRPr="00DC58F6">
        <w:rPr>
          <w:rFonts w:ascii="Times New Roman" w:hAnsi="Times New Roman" w:cs="Times New Roman"/>
          <w:sz w:val="24"/>
          <w:szCs w:val="24"/>
        </w:rPr>
        <w:t xml:space="preserve"> Александр Александрович (2 (14) февраля 1895 года — 13 мая 1985 года) — советский конструктор авиационных двигателей и Главный конструктор ОКБ ЦИАМ, ОКБ заводов №24, №300, активный сторонник трезвости.</w:t>
      </w:r>
    </w:p>
    <w:p w:rsidR="00C51555" w:rsidRPr="00DC58F6" w:rsidRDefault="00C51555" w:rsidP="00C51555">
      <w:pPr>
        <w:spacing w:after="0" w:line="240" w:lineRule="auto"/>
        <w:rPr>
          <w:rFonts w:ascii="Times New Roman" w:eastAsia="Times New Roman" w:hAnsi="Times New Roman" w:cs="Times New Roman"/>
          <w:sz w:val="24"/>
          <w:szCs w:val="24"/>
          <w:lang w:eastAsia="ru-RU"/>
        </w:rPr>
      </w:pPr>
      <w:r w:rsidRPr="00C51555">
        <w:rPr>
          <w:rFonts w:ascii="Times New Roman" w:eastAsia="Times New Roman" w:hAnsi="Times New Roman" w:cs="Times New Roman"/>
          <w:b/>
          <w:sz w:val="24"/>
          <w:szCs w:val="24"/>
          <w:lang w:eastAsia="ru-RU"/>
        </w:rPr>
        <w:t>Миролюбова</w:t>
      </w:r>
      <w:r w:rsidRPr="00DC58F6">
        <w:rPr>
          <w:rFonts w:ascii="Times New Roman" w:eastAsia="Times New Roman" w:hAnsi="Times New Roman" w:cs="Times New Roman"/>
          <w:sz w:val="24"/>
          <w:szCs w:val="24"/>
          <w:lang w:eastAsia="ru-RU"/>
        </w:rPr>
        <w:t xml:space="preserve"> Анфиса Федоровна (31 августа 1918 года – 17 января 1999 года) – выдающаяся деятельница трезвеннического движения СССР, руководитель клуба трезвости «Аметист» в Киеве.</w:t>
      </w:r>
    </w:p>
    <w:p w:rsidR="00BC6695" w:rsidRPr="00DC58F6" w:rsidRDefault="00BC6695" w:rsidP="00BC6695">
      <w:pPr>
        <w:spacing w:after="80" w:line="240" w:lineRule="auto"/>
        <w:rPr>
          <w:rFonts w:ascii="Times New Roman" w:hAnsi="Times New Roman" w:cs="Times New Roman"/>
          <w:sz w:val="24"/>
          <w:szCs w:val="24"/>
        </w:rPr>
      </w:pPr>
      <w:r w:rsidRPr="00BC6695">
        <w:rPr>
          <w:rFonts w:ascii="Times New Roman" w:hAnsi="Times New Roman" w:cs="Times New Roman"/>
          <w:b/>
          <w:sz w:val="24"/>
          <w:szCs w:val="24"/>
        </w:rPr>
        <w:t xml:space="preserve">Морозов </w:t>
      </w:r>
      <w:r w:rsidRPr="00DC58F6">
        <w:rPr>
          <w:rFonts w:ascii="Times New Roman" w:hAnsi="Times New Roman" w:cs="Times New Roman"/>
          <w:sz w:val="24"/>
          <w:szCs w:val="24"/>
        </w:rPr>
        <w:t>Вячеслав Семенович (р. 22 августа 1946 года)– ветеран трезвеннического движения в СССР и России (Москва).</w:t>
      </w:r>
    </w:p>
    <w:p w:rsidR="00D917F6" w:rsidRPr="00DC58F6" w:rsidRDefault="00D917F6" w:rsidP="00D917F6">
      <w:pPr>
        <w:spacing w:after="80" w:line="240" w:lineRule="auto"/>
        <w:rPr>
          <w:rFonts w:ascii="Times New Roman" w:hAnsi="Times New Roman" w:cs="Times New Roman"/>
          <w:sz w:val="24"/>
          <w:szCs w:val="24"/>
        </w:rPr>
      </w:pPr>
      <w:r w:rsidRPr="00D917F6">
        <w:rPr>
          <w:rFonts w:ascii="Times New Roman" w:hAnsi="Times New Roman" w:cs="Times New Roman"/>
          <w:b/>
          <w:sz w:val="24"/>
          <w:szCs w:val="24"/>
        </w:rPr>
        <w:t>о. Нестор</w:t>
      </w:r>
      <w:r w:rsidRPr="00DC58F6">
        <w:rPr>
          <w:rFonts w:ascii="Times New Roman" w:hAnsi="Times New Roman" w:cs="Times New Roman"/>
          <w:sz w:val="24"/>
          <w:szCs w:val="24"/>
        </w:rPr>
        <w:t xml:space="preserve"> (в миру Петр Иванович Петров) (р. 1940 году) - иеромонах, настоятель Суходольского скита Святой Троицы Русской Старообрядческой Церкви, проповедник трезвения.</w:t>
      </w:r>
    </w:p>
    <w:p w:rsidR="0087127B" w:rsidRPr="00DC58F6" w:rsidRDefault="0087127B" w:rsidP="0087127B">
      <w:pPr>
        <w:spacing w:before="100" w:beforeAutospacing="1" w:after="100" w:afterAutospacing="1" w:line="240" w:lineRule="auto"/>
        <w:ind w:left="10" w:right="10" w:hanging="10"/>
        <w:jc w:val="both"/>
        <w:rPr>
          <w:rFonts w:ascii="Times New Roman" w:eastAsia="Times New Roman" w:hAnsi="Times New Roman" w:cs="Times New Roman"/>
          <w:sz w:val="24"/>
          <w:szCs w:val="24"/>
          <w:lang w:eastAsia="ru-RU"/>
        </w:rPr>
      </w:pPr>
      <w:r w:rsidRPr="0087127B">
        <w:rPr>
          <w:rFonts w:ascii="Times New Roman" w:eastAsia="Times New Roman" w:hAnsi="Times New Roman" w:cs="Times New Roman"/>
          <w:b/>
          <w:sz w:val="24"/>
          <w:szCs w:val="24"/>
          <w:lang w:eastAsia="ru-RU"/>
        </w:rPr>
        <w:t>о. Никодим</w:t>
      </w:r>
      <w:r w:rsidRPr="00DC58F6">
        <w:rPr>
          <w:rFonts w:ascii="Times New Roman" w:eastAsia="Times New Roman" w:hAnsi="Times New Roman" w:cs="Times New Roman"/>
          <w:sz w:val="24"/>
          <w:szCs w:val="24"/>
          <w:lang w:eastAsia="ru-RU"/>
        </w:rPr>
        <w:t xml:space="preserve"> (Никита Тимофеевич Латышев) (1916 год - 11 февраля 1986 года) - архиепископ московский и всея Руси Древлеправославной Церкви Христовой (старообрядцев, приемлющих белокриницкую иерархию), проповедник трезвения.</w:t>
      </w:r>
    </w:p>
    <w:p w:rsidR="00842C18" w:rsidRPr="00DC58F6" w:rsidRDefault="00842C18" w:rsidP="00842C18">
      <w:pPr>
        <w:spacing w:after="80" w:line="240" w:lineRule="auto"/>
        <w:rPr>
          <w:rFonts w:ascii="Times New Roman" w:hAnsi="Times New Roman" w:cs="Times New Roman"/>
          <w:sz w:val="24"/>
          <w:szCs w:val="24"/>
        </w:rPr>
      </w:pPr>
      <w:r w:rsidRPr="00842C18">
        <w:rPr>
          <w:rFonts w:ascii="Times New Roman" w:hAnsi="Times New Roman" w:cs="Times New Roman"/>
          <w:b/>
          <w:sz w:val="24"/>
          <w:szCs w:val="24"/>
        </w:rPr>
        <w:t xml:space="preserve">Петрашкевич </w:t>
      </w:r>
      <w:r w:rsidRPr="00DC58F6">
        <w:rPr>
          <w:rFonts w:ascii="Times New Roman" w:hAnsi="Times New Roman" w:cs="Times New Roman"/>
          <w:sz w:val="24"/>
          <w:szCs w:val="24"/>
        </w:rPr>
        <w:t>Александр Леонович (р. 1 мая 1930 года) - белорусский драматург, кандидат исторических наук, автор антиалкогольной пьесы «Тревога» (Минск).</w:t>
      </w:r>
    </w:p>
    <w:p w:rsidR="00C51555" w:rsidRPr="00DC58F6" w:rsidRDefault="00C51555" w:rsidP="00C51555">
      <w:pPr>
        <w:spacing w:after="0" w:line="240" w:lineRule="auto"/>
        <w:rPr>
          <w:rFonts w:ascii="Times New Roman" w:eastAsia="Times New Roman" w:hAnsi="Times New Roman" w:cs="Times New Roman"/>
          <w:sz w:val="24"/>
          <w:szCs w:val="24"/>
          <w:lang w:eastAsia="ru-RU"/>
        </w:rPr>
      </w:pPr>
      <w:r w:rsidRPr="00C51555">
        <w:rPr>
          <w:rFonts w:ascii="Times New Roman" w:eastAsia="Times New Roman" w:hAnsi="Times New Roman" w:cs="Times New Roman"/>
          <w:b/>
          <w:sz w:val="24"/>
          <w:szCs w:val="24"/>
          <w:lang w:eastAsia="ru-RU"/>
        </w:rPr>
        <w:t xml:space="preserve">Рязанцев </w:t>
      </w:r>
      <w:r w:rsidRPr="00DC58F6">
        <w:rPr>
          <w:rFonts w:ascii="Times New Roman" w:eastAsia="Times New Roman" w:hAnsi="Times New Roman" w:cs="Times New Roman"/>
          <w:sz w:val="24"/>
          <w:szCs w:val="24"/>
          <w:lang w:eastAsia="ru-RU"/>
        </w:rPr>
        <w:t>Виталий Александрович (22 июня 1929 года – август 2003 года) – выдающийся деятель трезвеннического движения СССР, руководитель страницы «Уроки трезвости» в областной газете «Николаевская правда» (г. Николаев, Украина).</w:t>
      </w:r>
    </w:p>
    <w:p w:rsidR="00BC6695" w:rsidRPr="00DC58F6" w:rsidRDefault="00BC6695" w:rsidP="00BC6695">
      <w:pPr>
        <w:spacing w:after="80" w:line="240" w:lineRule="auto"/>
        <w:rPr>
          <w:rFonts w:ascii="Times New Roman" w:hAnsi="Times New Roman" w:cs="Times New Roman"/>
          <w:sz w:val="24"/>
          <w:szCs w:val="24"/>
        </w:rPr>
      </w:pPr>
      <w:r w:rsidRPr="00BC6695">
        <w:rPr>
          <w:rFonts w:ascii="Times New Roman" w:hAnsi="Times New Roman" w:cs="Times New Roman"/>
          <w:b/>
          <w:sz w:val="24"/>
          <w:szCs w:val="24"/>
        </w:rPr>
        <w:t>Сергучев</w:t>
      </w:r>
      <w:r w:rsidRPr="00DC58F6">
        <w:rPr>
          <w:rFonts w:ascii="Times New Roman" w:hAnsi="Times New Roman" w:cs="Times New Roman"/>
          <w:sz w:val="24"/>
          <w:szCs w:val="24"/>
        </w:rPr>
        <w:t xml:space="preserve"> Иннокентий Егорович (1933 год – 1996 год) – руководитель общества трезвости в Жабыльском наслеге Мегино-Кангаласского района Республики Якутия.</w:t>
      </w:r>
    </w:p>
    <w:p w:rsidR="00C51555" w:rsidRPr="00DC58F6" w:rsidRDefault="00C51555" w:rsidP="00C51555">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Смага</w:t>
      </w:r>
      <w:r w:rsidRPr="00DC58F6">
        <w:rPr>
          <w:rFonts w:ascii="Times New Roman" w:hAnsi="Times New Roman" w:cs="Times New Roman"/>
          <w:sz w:val="24"/>
          <w:szCs w:val="24"/>
        </w:rPr>
        <w:t xml:space="preserve"> Валентин Иванович - руководитель клуба «Трезвость» в «Рабочей газете», органе ЦК компартии Украины в конце 70-х, начале 80-х годов </w:t>
      </w:r>
      <w:r w:rsidRPr="00DC58F6">
        <w:rPr>
          <w:rFonts w:ascii="Times New Roman" w:hAnsi="Times New Roman" w:cs="Times New Roman"/>
          <w:sz w:val="24"/>
          <w:szCs w:val="24"/>
          <w:lang w:val="en-US"/>
        </w:rPr>
        <w:t>XX</w:t>
      </w:r>
      <w:r w:rsidRPr="00DC58F6">
        <w:rPr>
          <w:rFonts w:ascii="Times New Roman" w:hAnsi="Times New Roman" w:cs="Times New Roman"/>
          <w:sz w:val="24"/>
          <w:szCs w:val="24"/>
        </w:rPr>
        <w:t xml:space="preserve"> века (Киев).</w:t>
      </w:r>
    </w:p>
    <w:p w:rsidR="00DC58F6" w:rsidRPr="00DC58F6" w:rsidRDefault="00DC58F6" w:rsidP="00DC58F6">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Стольникова</w:t>
      </w:r>
      <w:r w:rsidRPr="00DC58F6">
        <w:rPr>
          <w:rFonts w:ascii="Times New Roman" w:hAnsi="Times New Roman" w:cs="Times New Roman"/>
          <w:sz w:val="24"/>
          <w:szCs w:val="24"/>
        </w:rPr>
        <w:t xml:space="preserve"> Виктория Степановна (7 апреля 1924 года - 14 сентября 2008 года), </w:t>
      </w:r>
      <w:r w:rsidR="00C51555">
        <w:rPr>
          <w:rFonts w:ascii="Times New Roman" w:hAnsi="Times New Roman" w:cs="Times New Roman"/>
          <w:sz w:val="24"/>
          <w:szCs w:val="24"/>
        </w:rPr>
        <w:t xml:space="preserve">руководитель </w:t>
      </w:r>
      <w:r w:rsidRPr="00DC58F6">
        <w:rPr>
          <w:rFonts w:ascii="Times New Roman" w:hAnsi="Times New Roman" w:cs="Times New Roman"/>
          <w:sz w:val="24"/>
          <w:szCs w:val="24"/>
        </w:rPr>
        <w:t>клуб</w:t>
      </w:r>
      <w:r w:rsidR="00C51555">
        <w:rPr>
          <w:rFonts w:ascii="Times New Roman" w:hAnsi="Times New Roman" w:cs="Times New Roman"/>
          <w:sz w:val="24"/>
          <w:szCs w:val="24"/>
        </w:rPr>
        <w:t>а</w:t>
      </w:r>
      <w:r w:rsidRPr="00DC58F6">
        <w:rPr>
          <w:rFonts w:ascii="Times New Roman" w:hAnsi="Times New Roman" w:cs="Times New Roman"/>
          <w:sz w:val="24"/>
          <w:szCs w:val="24"/>
        </w:rPr>
        <w:t xml:space="preserve"> трезвости «Кристалл» г. Первоуральска Свердловской области.</w:t>
      </w:r>
    </w:p>
    <w:p w:rsidR="00C51555" w:rsidRPr="00DC58F6" w:rsidRDefault="00C51555" w:rsidP="00C51555">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 xml:space="preserve">Углов </w:t>
      </w:r>
      <w:r w:rsidRPr="00C51555">
        <w:rPr>
          <w:rFonts w:ascii="Times New Roman" w:hAnsi="Times New Roman" w:cs="Times New Roman"/>
          <w:sz w:val="24"/>
          <w:szCs w:val="24"/>
        </w:rPr>
        <w:t>Федор</w:t>
      </w:r>
      <w:r w:rsidRPr="00DC58F6">
        <w:rPr>
          <w:rFonts w:ascii="Times New Roman" w:hAnsi="Times New Roman" w:cs="Times New Roman"/>
          <w:sz w:val="24"/>
          <w:szCs w:val="24"/>
        </w:rPr>
        <w:t xml:space="preserve"> Григорьевич (5 октября 1904 года – 22 июня 2008 года)</w:t>
      </w:r>
      <w:r>
        <w:rPr>
          <w:rFonts w:ascii="Times New Roman" w:hAnsi="Times New Roman" w:cs="Times New Roman"/>
          <w:sz w:val="24"/>
          <w:szCs w:val="24"/>
        </w:rPr>
        <w:t>, академик РАМН, выдающийся деятель Всемирного трезвеннического движения</w:t>
      </w:r>
      <w:r w:rsidRPr="00DC58F6">
        <w:rPr>
          <w:rFonts w:ascii="Times New Roman" w:hAnsi="Times New Roman" w:cs="Times New Roman"/>
          <w:sz w:val="24"/>
          <w:szCs w:val="24"/>
        </w:rPr>
        <w:t xml:space="preserve">. </w:t>
      </w:r>
    </w:p>
    <w:p w:rsidR="00C51555" w:rsidRDefault="00C51555" w:rsidP="00C51555">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 xml:space="preserve">Углова </w:t>
      </w:r>
      <w:r w:rsidRPr="00DC58F6">
        <w:rPr>
          <w:rFonts w:ascii="Times New Roman" w:hAnsi="Times New Roman" w:cs="Times New Roman"/>
          <w:sz w:val="24"/>
          <w:szCs w:val="24"/>
        </w:rPr>
        <w:t xml:space="preserve">Эмилия Викторовна, </w:t>
      </w:r>
      <w:r w:rsidRPr="00C51555">
        <w:rPr>
          <w:rFonts w:ascii="Times New Roman" w:hAnsi="Times New Roman" w:cs="Times New Roman"/>
          <w:sz w:val="24"/>
          <w:szCs w:val="24"/>
        </w:rPr>
        <w:t>ветеран трезвеннического движения СССР-России.</w:t>
      </w:r>
    </w:p>
    <w:p w:rsidR="00C51555" w:rsidRDefault="00C51555" w:rsidP="00C51555">
      <w:pPr>
        <w:spacing w:after="80" w:line="240" w:lineRule="auto"/>
        <w:rPr>
          <w:rFonts w:ascii="Times New Roman" w:hAnsi="Times New Roman" w:cs="Times New Roman"/>
          <w:b/>
          <w:sz w:val="24"/>
          <w:szCs w:val="24"/>
        </w:rPr>
      </w:pPr>
      <w:r w:rsidRPr="00C51555">
        <w:rPr>
          <w:rFonts w:ascii="Times New Roman" w:eastAsia="Times New Roman" w:hAnsi="Times New Roman" w:cs="Times New Roman"/>
          <w:b/>
          <w:sz w:val="24"/>
          <w:szCs w:val="24"/>
          <w:lang w:eastAsia="ru-RU"/>
        </w:rPr>
        <w:t>Удовенко</w:t>
      </w:r>
      <w:r w:rsidRPr="00DC58F6">
        <w:rPr>
          <w:rFonts w:ascii="Times New Roman" w:eastAsia="Times New Roman" w:hAnsi="Times New Roman" w:cs="Times New Roman"/>
          <w:sz w:val="24"/>
          <w:szCs w:val="24"/>
          <w:lang w:eastAsia="ru-RU"/>
        </w:rPr>
        <w:t xml:space="preserve"> Николай Иванович (р. 16 декабря 1925 года) - доцент Московского государственного университета им.  М. Ломоносова, один из идеологов трезвости в СССР</w:t>
      </w:r>
    </w:p>
    <w:p w:rsidR="00C51555" w:rsidRDefault="00C51555" w:rsidP="00C51555">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Ушакова</w:t>
      </w:r>
      <w:r w:rsidRPr="00DC58F6">
        <w:rPr>
          <w:rFonts w:ascii="Times New Roman" w:hAnsi="Times New Roman" w:cs="Times New Roman"/>
          <w:sz w:val="24"/>
          <w:szCs w:val="24"/>
        </w:rPr>
        <w:t xml:space="preserve"> Лилия Алексеевна, </w:t>
      </w:r>
      <w:r>
        <w:rPr>
          <w:rFonts w:ascii="Times New Roman" w:hAnsi="Times New Roman" w:cs="Times New Roman"/>
          <w:sz w:val="24"/>
          <w:szCs w:val="24"/>
        </w:rPr>
        <w:t xml:space="preserve">руководитель </w:t>
      </w:r>
      <w:r w:rsidRPr="00DC58F6">
        <w:rPr>
          <w:rFonts w:ascii="Times New Roman" w:hAnsi="Times New Roman" w:cs="Times New Roman"/>
          <w:sz w:val="24"/>
          <w:szCs w:val="24"/>
        </w:rPr>
        <w:t>клуб</w:t>
      </w:r>
      <w:r>
        <w:rPr>
          <w:rFonts w:ascii="Times New Roman" w:hAnsi="Times New Roman" w:cs="Times New Roman"/>
          <w:sz w:val="24"/>
          <w:szCs w:val="24"/>
        </w:rPr>
        <w:t>а</w:t>
      </w:r>
      <w:r w:rsidRPr="00DC58F6">
        <w:rPr>
          <w:rFonts w:ascii="Times New Roman" w:hAnsi="Times New Roman" w:cs="Times New Roman"/>
          <w:sz w:val="24"/>
          <w:szCs w:val="24"/>
        </w:rPr>
        <w:t xml:space="preserve"> трезвости «Исток», г. Нижний Тагил Свердловской области</w:t>
      </w:r>
      <w:r>
        <w:rPr>
          <w:rFonts w:ascii="Times New Roman" w:hAnsi="Times New Roman" w:cs="Times New Roman"/>
          <w:sz w:val="24"/>
          <w:szCs w:val="24"/>
        </w:rPr>
        <w:t>.</w:t>
      </w:r>
    </w:p>
    <w:p w:rsidR="00C51555" w:rsidRDefault="00C51555" w:rsidP="00C51555">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Шичко</w:t>
      </w:r>
      <w:r w:rsidRPr="00DC58F6">
        <w:rPr>
          <w:rFonts w:ascii="Times New Roman" w:hAnsi="Times New Roman" w:cs="Times New Roman"/>
          <w:sz w:val="24"/>
          <w:szCs w:val="24"/>
        </w:rPr>
        <w:t xml:space="preserve"> Геннадий Андреевич (18 мая 1922 года – 3 ноября 1986 года)</w:t>
      </w:r>
      <w:r>
        <w:rPr>
          <w:rFonts w:ascii="Times New Roman" w:hAnsi="Times New Roman" w:cs="Times New Roman"/>
          <w:sz w:val="24"/>
          <w:szCs w:val="24"/>
        </w:rPr>
        <w:t>, кандидат биологических наук.</w:t>
      </w:r>
    </w:p>
    <w:p w:rsidR="00C51555" w:rsidRDefault="00C51555" w:rsidP="00C51555">
      <w:pPr>
        <w:spacing w:after="80" w:line="240" w:lineRule="auto"/>
        <w:rPr>
          <w:rFonts w:ascii="Times New Roman" w:hAnsi="Times New Roman" w:cs="Times New Roman"/>
          <w:sz w:val="24"/>
          <w:szCs w:val="24"/>
        </w:rPr>
      </w:pPr>
      <w:r w:rsidRPr="00C51555">
        <w:rPr>
          <w:rFonts w:ascii="Times New Roman" w:hAnsi="Times New Roman" w:cs="Times New Roman"/>
          <w:b/>
          <w:sz w:val="24"/>
          <w:szCs w:val="24"/>
        </w:rPr>
        <w:t xml:space="preserve">Шичко </w:t>
      </w:r>
      <w:r w:rsidRPr="00DC58F6">
        <w:rPr>
          <w:rFonts w:ascii="Times New Roman" w:hAnsi="Times New Roman" w:cs="Times New Roman"/>
          <w:sz w:val="24"/>
          <w:szCs w:val="24"/>
        </w:rPr>
        <w:t xml:space="preserve">Люция Павловна (1934 год – 1913 год), </w:t>
      </w:r>
      <w:r>
        <w:rPr>
          <w:rFonts w:ascii="Times New Roman" w:hAnsi="Times New Roman" w:cs="Times New Roman"/>
          <w:sz w:val="24"/>
          <w:szCs w:val="24"/>
        </w:rPr>
        <w:t>ветеран трезвеннического движения СССР-России.</w:t>
      </w:r>
    </w:p>
    <w:p w:rsidR="00DC58F6" w:rsidRPr="00DC58F6" w:rsidRDefault="00DC58F6" w:rsidP="00DC58F6">
      <w:pPr>
        <w:spacing w:after="80" w:line="240" w:lineRule="auto"/>
        <w:jc w:val="center"/>
        <w:rPr>
          <w:rFonts w:ascii="Times New Roman" w:hAnsi="Times New Roman" w:cs="Times New Roman"/>
          <w:b/>
          <w:sz w:val="32"/>
          <w:szCs w:val="32"/>
        </w:rPr>
      </w:pPr>
    </w:p>
    <w:p w:rsidR="00DC58F6" w:rsidRPr="00DC58F6" w:rsidRDefault="00DC58F6" w:rsidP="00DC58F6">
      <w:pPr>
        <w:spacing w:after="80" w:line="240" w:lineRule="auto"/>
        <w:jc w:val="center"/>
        <w:rPr>
          <w:rFonts w:ascii="Times New Roman" w:hAnsi="Times New Roman" w:cs="Times New Roman"/>
          <w:b/>
          <w:sz w:val="32"/>
          <w:szCs w:val="32"/>
        </w:rPr>
      </w:pPr>
    </w:p>
    <w:p w:rsidR="00DC58F6" w:rsidRPr="00DC58F6" w:rsidRDefault="00DC58F6" w:rsidP="00DC58F6">
      <w:pPr>
        <w:spacing w:after="80" w:line="240" w:lineRule="auto"/>
        <w:jc w:val="center"/>
        <w:rPr>
          <w:rFonts w:ascii="Times New Roman" w:hAnsi="Times New Roman" w:cs="Times New Roman"/>
          <w:b/>
          <w:sz w:val="32"/>
          <w:szCs w:val="32"/>
        </w:rPr>
      </w:pPr>
      <w:r w:rsidRPr="00DC58F6">
        <w:rPr>
          <w:rFonts w:ascii="Times New Roman" w:hAnsi="Times New Roman" w:cs="Times New Roman"/>
          <w:b/>
          <w:sz w:val="32"/>
          <w:szCs w:val="32"/>
        </w:rPr>
        <w:lastRenderedPageBreak/>
        <w:t xml:space="preserve">Глава </w:t>
      </w:r>
      <w:r w:rsidRPr="00DC58F6">
        <w:rPr>
          <w:rFonts w:ascii="Times New Roman" w:hAnsi="Times New Roman" w:cs="Times New Roman"/>
          <w:b/>
          <w:sz w:val="32"/>
          <w:szCs w:val="32"/>
          <w:lang w:val="en-US"/>
        </w:rPr>
        <w:t>III</w:t>
      </w:r>
      <w:r w:rsidRPr="00DC58F6">
        <w:rPr>
          <w:rFonts w:ascii="Times New Roman" w:hAnsi="Times New Roman" w:cs="Times New Roman"/>
          <w:b/>
          <w:sz w:val="32"/>
          <w:szCs w:val="32"/>
        </w:rPr>
        <w:t xml:space="preserve">. Развитие трезвеннического движения в СССР в 80-е годы </w:t>
      </w:r>
      <w:r w:rsidRPr="00DC58F6">
        <w:rPr>
          <w:rFonts w:ascii="Times New Roman" w:hAnsi="Times New Roman" w:cs="Times New Roman"/>
          <w:b/>
          <w:sz w:val="32"/>
          <w:szCs w:val="32"/>
          <w:lang w:val="en-US"/>
        </w:rPr>
        <w:t>XX</w:t>
      </w:r>
      <w:r w:rsidRPr="00DC58F6">
        <w:rPr>
          <w:rFonts w:ascii="Times New Roman" w:hAnsi="Times New Roman" w:cs="Times New Roman"/>
          <w:b/>
          <w:sz w:val="32"/>
          <w:szCs w:val="32"/>
        </w:rPr>
        <w:t xml:space="preserve"> века.</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Алкогольная ситуация в начале 80-х годов.</w:t>
      </w:r>
    </w:p>
    <w:p w:rsidR="00DC58F6" w:rsidRPr="00DC58F6" w:rsidRDefault="00DC58F6" w:rsidP="00DC58F6">
      <w:pPr>
        <w:spacing w:after="80" w:line="240" w:lineRule="auto"/>
        <w:jc w:val="center"/>
        <w:rPr>
          <w:rFonts w:ascii="Times New Roman" w:hAnsi="Times New Roman" w:cs="Times New Roman"/>
          <w:b/>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целом по стране реальные убытки от спаивания народа, например, в последний год жизни Л.И. Брежнева в 1982 году оценивались в 140,0 миллиардов рублей в год. Производительность труда на почве пьянства снижалась в среднем в год на 15% (прогулы, простои, аварии и пр.). Только на избавление от алкогольной зависимости шло до 40% средств выделяемых на здравоохранение! </w:t>
      </w:r>
      <w:r w:rsidRPr="00DC58F6">
        <w:rPr>
          <w:rFonts w:ascii="Times New Roman" w:hAnsi="Times New Roman" w:cs="Times New Roman"/>
          <w:bCs/>
          <w:sz w:val="28"/>
          <w:szCs w:val="28"/>
        </w:rPr>
        <w:t xml:space="preserve">С 1980 по 1983 годы никаких радикальных изменений не произошло. Скорее можно говорить об ухудшении положения: в 1983 году была снижена цена на водку — появилась дешевая водка по цене 4 руб. 70 коп., а также снижены наценки на водочные изделия в ресторанах. В 1983 году мы влили в себя по 12 литров абсолютного алкоголя на человека. Это 30 литров водки. В 1983 году на каждого советского человека — и на младенца, и на старушку, и на непьющего мусульманина, и на пьющего христианина — на каждого было выставлено в магазинах по 60 бутылок водки, эта водка была куплена, и все это море водки было вытравлено в человека. </w:t>
      </w:r>
      <w:r w:rsidRPr="00DC58F6">
        <w:rPr>
          <w:rFonts w:ascii="Times New Roman" w:hAnsi="Times New Roman" w:cs="Times New Roman"/>
          <w:sz w:val="28"/>
          <w:szCs w:val="28"/>
        </w:rPr>
        <w:t xml:space="preserve">     Результаты от этой акции превзошли все ожидания наших врагов. По оценке Всемирной организации здравоохранения (ВОЗ) в нашей стране к 1980 году было 40 миллионов алкоголиков и пьяниц. Это почти каждый седьмой житель СССР. Страшная картина заставила ученых просчитать, что же будет к 2000 году. Результаты потрясли. К этому времени у нас должно было быть 80 миллионов алкоголиков и пьяниц, а это 60% взрослого, трудоспособного населения страны, а это 60% взрослого, трудоспособного населения Отечества (1).</w:t>
      </w:r>
    </w:p>
    <w:p w:rsidR="00DC58F6" w:rsidRPr="00DC58F6" w:rsidRDefault="00DC58F6" w:rsidP="00DC58F6">
      <w:pPr>
        <w:spacing w:after="120" w:line="240" w:lineRule="auto"/>
        <w:rPr>
          <w:rFonts w:ascii="Times New Roman" w:eastAsia="Calibri" w:hAnsi="Times New Roman" w:cs="Times New Roman"/>
          <w:i/>
          <w:sz w:val="28"/>
          <w:szCs w:val="28"/>
          <w:lang w:eastAsia="ru-RU"/>
        </w:rPr>
      </w:pPr>
    </w:p>
    <w:p w:rsidR="00DC58F6" w:rsidRPr="00DC58F6" w:rsidRDefault="00DC58F6" w:rsidP="00DC58F6">
      <w:pPr>
        <w:spacing w:after="120" w:line="240" w:lineRule="auto"/>
        <w:rPr>
          <w:rFonts w:ascii="Times New Roman" w:eastAsia="Calibri" w:hAnsi="Times New Roman" w:cs="Times New Roman"/>
          <w:i/>
          <w:sz w:val="28"/>
          <w:szCs w:val="28"/>
          <w:lang w:eastAsia="ru-RU"/>
        </w:rPr>
      </w:pPr>
      <w:r w:rsidRPr="00DC58F6">
        <w:rPr>
          <w:rFonts w:ascii="Times New Roman" w:eastAsia="Calibri" w:hAnsi="Times New Roman" w:cs="Times New Roman"/>
          <w:i/>
          <w:sz w:val="28"/>
          <w:szCs w:val="28"/>
          <w:lang w:eastAsia="ru-RU"/>
        </w:rPr>
        <w:t>Точка зрения. И.А. Красноносов.</w:t>
      </w:r>
    </w:p>
    <w:p w:rsidR="00DC58F6" w:rsidRPr="00DC58F6" w:rsidRDefault="00DC58F6" w:rsidP="00DC58F6">
      <w:pPr>
        <w:spacing w:after="120" w:line="240" w:lineRule="auto"/>
        <w:rPr>
          <w:rFonts w:ascii="Times New Roman" w:eastAsia="Calibri" w:hAnsi="Times New Roman" w:cs="Times New Roman"/>
          <w:i/>
          <w:sz w:val="28"/>
          <w:szCs w:val="28"/>
          <w:lang w:eastAsia="ru-RU"/>
        </w:rPr>
      </w:pPr>
      <w:r w:rsidRPr="00DC58F6">
        <w:rPr>
          <w:rFonts w:ascii="Times New Roman" w:eastAsia="Calibri" w:hAnsi="Times New Roman" w:cs="Times New Roman"/>
          <w:i/>
          <w:sz w:val="28"/>
          <w:szCs w:val="28"/>
          <w:lang w:eastAsia="ru-RU"/>
        </w:rPr>
        <w:t>«Вчера рассчитал нашу «АЛКОГОЛЬНУЮ СМЕРТНОСТЬ». Что касается мировой, то в 1979 году она будет равна (примерные данные) сбросу на мир 28-30 «ЭТАНОЛОВЫХ БОМБ», каждая из которых по убийственной силе равна той, хиросимской, атомной (убито 140 тыс. чел.). В этом году погубит алкоголь 8,9 млн. собратьев-землян» (2).</w:t>
      </w:r>
    </w:p>
    <w:p w:rsidR="00DC58F6" w:rsidRPr="00DC58F6" w:rsidRDefault="00DC58F6" w:rsidP="00DC58F6">
      <w:pPr>
        <w:spacing w:after="120" w:line="240" w:lineRule="auto"/>
        <w:rPr>
          <w:rFonts w:ascii="Times New Roman" w:eastAsia="Calibri" w:hAnsi="Times New Roman" w:cs="Times New Roman"/>
          <w:sz w:val="28"/>
          <w:szCs w:val="28"/>
          <w:lang w:eastAsia="ru-RU"/>
        </w:rPr>
      </w:pPr>
    </w:p>
    <w:p w:rsidR="00DC58F6" w:rsidRPr="00DC58F6" w:rsidRDefault="00DC58F6" w:rsidP="00DC58F6">
      <w:pPr>
        <w:spacing w:after="120" w:line="240" w:lineRule="auto"/>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19 августа 1982 года ЦК КПСС и Совет Министров СССР принял постановление о дополнительных мерах по улучшению охраны здоровья населения (3), в котором Советское общество нацеливалось на активизацию гигиенического воспитания населения, усиление мер общественного воздействия на лиц, потребляющих алкоголь и на борьбу с другими вредными привычками. К сожалению, и это постановление, в очередной раз, «повисло в воздухе». </w:t>
      </w:r>
    </w:p>
    <w:p w:rsidR="00DC58F6" w:rsidRPr="00DC58F6" w:rsidRDefault="00DC58F6" w:rsidP="00DC58F6">
      <w:pPr>
        <w:spacing w:after="120" w:line="240" w:lineRule="auto"/>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lastRenderedPageBreak/>
        <w:t xml:space="preserve">          Ю.В. Андропов на имя Л.И. Брежнева и Политбюро ЦК КПСС приводил объективные данные о том, что при среднем мировом потреблении 5,5 литров водки на душу населения, в СССР эта цифра зашкаливала за 20 литров на душу населения, страна упорно двигалась к полной деградации (4). А цифра 25 литров алкоголя на душу населения, во всем мире медиками признана, как граница после, которой фактически завершается самоуничтожение нации.  Потребление алкоголя, которое не превышало 5 литров на человека в год ни в Российской Империи, ни в эпоху Сталина, достигло к 1984 году отметки в 10,5 литров зарегистрированного алкоголя, а с учетом подпольного самогоноварения, могло превышать 14 литров. По оценкам, такой уровень потребления был эквивалентен примерно 90-110 бутылкам водки в год на каждого взрослого мужчину, исключая небольшое количество трезвенников (5).  В середине 80-х годов, алкоголизм в СССР принял масштаб национальной катастрофы, потерявший голову народ, тонул, замерзал, горел в своих домах, падал из окон.</w:t>
      </w:r>
    </w:p>
    <w:p w:rsidR="00DC58F6" w:rsidRPr="00DC58F6" w:rsidRDefault="00DC58F6" w:rsidP="00DC58F6">
      <w:pPr>
        <w:spacing w:after="0" w:line="240" w:lineRule="auto"/>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         Мы тогда чувствовали острую необходимость в проведении Общесоюзного форума, чтобы как-то противостоять алкогольной вакханалии, объединив разрозненные трезвеннические силы в стране. Но как его организовать? В те времена, когда слово «трезвость» было в нашей стране чем–то запредельным и трезвенническое движение не признавалось в верхних эшелонах власти. Не признавалось, в том числе, и потому, что подавляющее большинство членов Политбюро ЦК КПСС были психологически запрограммированы на потребление алкоголя, а то и имели физическую зависимость от него. Генеральный же секретарь партии Л.И. Брежнев и вовсе специалистами-наркологами признавался алкоголиком (6). В то же время надзором за деятельностью клубов и обществ трезвости занимался целый отдел в КГБ. И вот в таких условиях нам необходимо было собраться и что-то предпринять существенное для спасения своего Отечества.</w:t>
      </w:r>
    </w:p>
    <w:p w:rsidR="00DC58F6" w:rsidRPr="00DC58F6" w:rsidRDefault="00DC58F6" w:rsidP="00DC58F6">
      <w:pPr>
        <w:spacing w:after="0" w:line="240" w:lineRule="auto"/>
        <w:jc w:val="both"/>
        <w:rPr>
          <w:rFonts w:ascii="Times New Roman" w:eastAsia="Times New Roman" w:hAnsi="Times New Roman" w:cs="Times New Roman"/>
          <w:bCs/>
          <w:sz w:val="28"/>
          <w:szCs w:val="28"/>
          <w:lang w:eastAsia="ru-RU"/>
        </w:rPr>
      </w:pP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 xml:space="preserve">          Воспоминания А.Н. Маюрова</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 xml:space="preserve">         При АН СССР работала Советская социологическая ассоциация. В 1980 году Ассоциация сформировала Центральную секцию по проблемам отклоняющегося поведения. Возглавлял эту секцию профессор Б.М. Левин, а заместителем был тогда доцент Г.Г. Заиграев. Они провели первую конференцию по проблеме пьянства и алкоголизма в Москве, которая завершилась коллективной пьянкой. Затем была такая же конференция в Батуми, где мы еще раз убедились, как пьют ученые страны Советов. Ну, все, примерно, как и в наши дни. Когда в 1995 году в Храме Христа Спасителя, под эгидой Русской Православной Церкви провели Всероссийскую конференцию по борьбе с наркоманией, она тоже завершилась коллективной пьянкой. Точно такие же события были и в Даниловом монастыре в Москве, когда там, в 1997 году, проводилась Международная конференция по борьбе с наркоманией, которая также была завершена массовой попойкой.</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lastRenderedPageBreak/>
        <w:t>И тут Левин с Заиграевым предлагают нам провести такую же конференцию на Горьковской земле. Мы, конечно же, согласились.</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 xml:space="preserve">          У нас тогда в Волго-Вятском регионе была сформирована региональная секция проблем отклоняющегося поведения. Председателем был избран профессор В.К. Смирнов, а ученым-секретарем секции почему-то избрали меня. Я тогда работал заведующим сектором Горьковского обкома комсомола. Может быть потому, что к этому времени вышла в свет моя книга по алкогольной проблеме «Диалог о наболевшем». Книга необычная по своему построению, в виде очень острого диалога защитника питейных взглядов с убежденным трезвенником. Я думаю, что Левин и Заиграев мечтали в очередной раз напиться «на халяву» на очередной конференции, а заодно и отчитаться о своей работе перед директивными органами. Но получилось все иначе.</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 xml:space="preserve">         Конференцию по тем временам мы назвали трафаретно: «Профилактика пьянства и алкоголизма в промышленном городе». Но постарались пригласить на конференцию активных трезвенников со всей страны: Федора Григорьевича Углова (Ленинград), Геннадия Андреевича Шичко (Ленинград), Игоря Александровича Красноносова (Орел), Мусу Алиевича Дальсаева (Грозный), Виктора Николаевича Добровольского (Харьков), Анфису Федоровну Миролюбову (Киев), Эмилиана Донатовича Брокана (Рига), Лилию Алексеевну Ушакову (Нижний Тагил) и других. Была представлена и активная трезвенническая молодежь. Боевая группа молодых людей приехала их Ярославской области: вспоминаю Владислава Сухорукова из Ярославля и Александра Дымского из Рыбинска. Один из тогдашних трезвенников правда напугался, не приехал на конференцию – им был С.Н. Шевердин, в последствии ставший на некоторое время главным редактором журнала «Трезвость и культура». Но и проалкогольный фронт был представлен не последними людьми. Среди них: профессор Б.М. Левин (Москва), профессор В.Г. Морткович (Горький), доцент Н.М. Морозов (Горький), доцент В.А. Константиновский (Москва) и другие.</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 xml:space="preserve">          Когда мы готовили тезисы конференции к печати, доклад Федора Григорьевича Углова специально не давали на просмотр Оргкомитета. Иначе Федора Григорьевича просто бы не выпустили на трибуну. А тут «для всех неожиданно» приезжает Углов на конференцию. Его и И.А. Красноносова сразу же сажают в президиум конференции и предоставляют первое слово Федору Григорьевичу. И вот тут началось!</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 xml:space="preserve">        Я руководил тогда секретариатом конференции и видел все подводные течения, слышал многие звонки по телефонам наших оппонентов. Забегали работники обкома, сотрудники КГБ. Спрашивают у меня на повышенных тонах: откуда взялся Углов?! Я отвечаю: пригласил оргкомитет конференции. Вот текст его доклада.</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 xml:space="preserve">        Тогда партийные и силовые чиновники к вечеру первого дня работы конференции собирают президиум конференции, куда пригласили совершенно посторонних людей и под нажимом искусственного большинства отстраняют Ф.Г. Углова и И.А. Красноносова от ведения конференции.</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lastRenderedPageBreak/>
        <w:t xml:space="preserve">          На следующий день Федор Григорьевич и Игорь Александрович сидели уже во втором ряду президиума конференции, а ведением её командовали Морткович и Левин. Службисты изъяли у всех участников опубликованные тезисы и проект решения конференции. Но, не смотря на такие жесткие действия, процесс уже было не остановить. Птичка вылетела. Геннадий Андреевич Шичко и другие трезвенники заняли во второй день оборону в зале у трибуны. Геннадий Андреевич был инвалидом войны и ходил, иногда опираясь на специальную палку. Сел он рядом с трибуной, палка у него была на плече. Как только какой-либо выступающий начинал ратовать за «культуру пития», Геннадий Андреевич многозначительно поднимал палку и тот затихал. Если кто-то пробовал провоцировать народ на потребление алкоголя, то Геннадий Андреевич делал те же движения палкой вновь. Да еще масла в огонь подлило социологическое исследование, проведенное среди участников конференции. Оказалось, что больше 50 процентов участников конференции проголосовали за введение немедленного сухого закона у нас в стране.</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 xml:space="preserve">         Сама конференция была искусственно скомкана. Меня тут же исключили из председателей секретариата конференции. Список участников конференции был изъят. А члены оргкомитета, уже без Федора Григорьевича и Игоря Александровича, провели свое заседание, на котором решили организовать в Москве контрконференцию, где они заявили бы торжественно и во всеуслышание о полезности так называемой «культуры пития». К слову сказать, такую конференцию они действительно провели. Только она получилась жалким междусобойчиком, пародией на Всесоюзную конференцию. Настоящие и маститые ученые отказались в ней участвовать. Пьянка, правда, у них получилась, но это уже другая история.</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Доклад академика Ф.Г. Углова на Дзержинской конференции в 1981 году быстро овладел массами. Многие думающие граждане нашей страны вздрогнули и начали просыпаться от продолжительной алкогольной спячки.</w:t>
      </w:r>
    </w:p>
    <w:p w:rsidR="00DC58F6" w:rsidRPr="00DC58F6" w:rsidRDefault="00DC58F6" w:rsidP="00DC58F6">
      <w:pPr>
        <w:spacing w:after="0" w:line="240" w:lineRule="auto"/>
        <w:jc w:val="both"/>
        <w:rPr>
          <w:rFonts w:ascii="Times New Roman" w:eastAsia="Times New Roman" w:hAnsi="Times New Roman" w:cs="Times New Roman"/>
          <w:bCs/>
          <w:i/>
          <w:sz w:val="28"/>
          <w:szCs w:val="28"/>
          <w:lang w:eastAsia="ru-RU"/>
        </w:rPr>
      </w:pPr>
      <w:r w:rsidRPr="00DC58F6">
        <w:rPr>
          <w:rFonts w:ascii="Times New Roman" w:eastAsia="Times New Roman" w:hAnsi="Times New Roman" w:cs="Times New Roman"/>
          <w:bCs/>
          <w:i/>
          <w:sz w:val="28"/>
          <w:szCs w:val="28"/>
          <w:lang w:eastAsia="ru-RU"/>
        </w:rPr>
        <w:t>Правда, всем хорошо досталось после конференции. Ф.Г. Углова пытались сделать политическим диссидентом, но не получилось. Об этом вы подробно можете прочитать в нашей совместной с академиком Борисом Ивановичем Искаковым книге, которая была издана к 100-летию Федора Григорьевича (7). Пытались преследовать по партийной линии И.А. Красноносова и Г.А. Шичко. Меня тут же выгнали из аппарата Горьковского обкома комсомола, а чуть позже исключили из партии. Правда, затем восстановили в партии, но для этого нужно было дойти до ЦК КПСС. К слову сказать, седина моя такая именно из тех времен и тех событий. Ведь исключение из партии в те времена было равнозначно политическому расстрелу.</w:t>
      </w:r>
    </w:p>
    <w:p w:rsidR="00DC58F6" w:rsidRPr="00DC58F6" w:rsidRDefault="00DC58F6" w:rsidP="00DC58F6">
      <w:pPr>
        <w:spacing w:after="120" w:line="240" w:lineRule="auto"/>
        <w:rPr>
          <w:rFonts w:ascii="Times New Roman" w:eastAsia="Calibri" w:hAnsi="Times New Roman" w:cs="Times New Roman"/>
          <w:sz w:val="28"/>
          <w:szCs w:val="28"/>
          <w:lang w:eastAsia="ru-RU"/>
        </w:rPr>
      </w:pPr>
      <w:r w:rsidRPr="00DC58F6">
        <w:rPr>
          <w:rFonts w:ascii="Times New Roman" w:eastAsia="Calibri" w:hAnsi="Times New Roman" w:cs="Times New Roman"/>
          <w:i/>
          <w:noProof/>
          <w:sz w:val="28"/>
          <w:szCs w:val="28"/>
          <w:lang w:eastAsia="ru-RU"/>
        </w:rPr>
        <w:lastRenderedPageBreak/>
        <w:drawing>
          <wp:inline distT="0" distB="0" distL="0" distR="0" wp14:anchorId="572068A3" wp14:editId="115B1BF2">
            <wp:extent cx="4898867" cy="3251651"/>
            <wp:effectExtent l="0" t="0" r="0" b="63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98205" cy="3251211"/>
                    </a:xfrm>
                    <a:prstGeom prst="rect">
                      <a:avLst/>
                    </a:prstGeom>
                    <a:noFill/>
                  </pic:spPr>
                </pic:pic>
              </a:graphicData>
            </a:graphic>
          </wp:inline>
        </w:drawing>
      </w:r>
    </w:p>
    <w:p w:rsidR="00DC58F6" w:rsidRPr="00DC58F6" w:rsidRDefault="00DC58F6" w:rsidP="00DC58F6">
      <w:pPr>
        <w:spacing w:after="120" w:line="240" w:lineRule="auto"/>
        <w:rPr>
          <w:rFonts w:ascii="Times New Roman" w:eastAsia="Calibri" w:hAnsi="Times New Roman" w:cs="Times New Roman"/>
          <w:sz w:val="24"/>
          <w:szCs w:val="24"/>
          <w:lang w:eastAsia="ru-RU"/>
        </w:rPr>
      </w:pPr>
      <w:r w:rsidRPr="00DC58F6">
        <w:rPr>
          <w:rFonts w:ascii="Times New Roman" w:eastAsia="Calibri" w:hAnsi="Times New Roman" w:cs="Times New Roman"/>
          <w:sz w:val="24"/>
          <w:szCs w:val="24"/>
          <w:lang w:eastAsia="ru-RU"/>
        </w:rPr>
        <w:t>Дом культуры завода «Корунд» в Дзержинске Горьковской области, декабрь 1981 года, где была проведена Всесоюзная научно-практическая конференция «Профилактика пьянства и алкоголизма в промышленном городе».</w:t>
      </w:r>
    </w:p>
    <w:p w:rsidR="00DC58F6" w:rsidRPr="00DC58F6" w:rsidRDefault="00DC58F6" w:rsidP="00DC58F6">
      <w:pPr>
        <w:spacing w:after="120" w:line="240" w:lineRule="auto"/>
        <w:rPr>
          <w:rFonts w:ascii="Times New Roman" w:eastAsia="Calibri" w:hAnsi="Times New Roman" w:cs="Times New Roman"/>
          <w:i/>
          <w:sz w:val="28"/>
          <w:szCs w:val="28"/>
          <w:lang w:eastAsia="ru-RU"/>
        </w:rPr>
      </w:pPr>
      <w:r w:rsidRPr="00DC58F6">
        <w:rPr>
          <w:rFonts w:ascii="Times New Roman" w:eastAsia="Calibri" w:hAnsi="Times New Roman" w:cs="Times New Roman"/>
          <w:i/>
          <w:sz w:val="28"/>
          <w:szCs w:val="28"/>
          <w:lang w:eastAsia="ru-RU"/>
        </w:rPr>
        <w:t xml:space="preserve">           Я.К. Кокушкин  послал 28 января 1981 года предложение </w:t>
      </w:r>
      <w:r w:rsidRPr="00DC58F6">
        <w:rPr>
          <w:rFonts w:ascii="Times New Roman" w:eastAsia="Calibri" w:hAnsi="Times New Roman" w:cs="Times New Roman"/>
          <w:i/>
          <w:sz w:val="28"/>
          <w:szCs w:val="28"/>
          <w:lang w:val="en-US" w:eastAsia="ru-RU"/>
        </w:rPr>
        <w:t>XXVI</w:t>
      </w:r>
      <w:r w:rsidRPr="00DC58F6">
        <w:rPr>
          <w:rFonts w:ascii="Times New Roman" w:eastAsia="Calibri" w:hAnsi="Times New Roman" w:cs="Times New Roman"/>
          <w:i/>
          <w:sz w:val="28"/>
          <w:szCs w:val="28"/>
          <w:lang w:eastAsia="ru-RU"/>
        </w:rPr>
        <w:t>-му съезду КПСС, состоящее из двух пунктов: «1. Не включать отныне в государственный план производство и продажу всяких «напитков», содержащих даже малое количество алкоголя. 2. Разработать и издать закон, преследующий пропаганду алкоголя в любой форме, по любому поводу, как и пропаганду войны» (8).</w:t>
      </w:r>
    </w:p>
    <w:p w:rsidR="00DC58F6" w:rsidRPr="00DC58F6" w:rsidRDefault="00DC58F6" w:rsidP="00DC58F6">
      <w:pPr>
        <w:spacing w:after="120" w:line="240" w:lineRule="auto"/>
        <w:rPr>
          <w:rFonts w:ascii="Times New Roman" w:eastAsia="Calibri" w:hAnsi="Times New Roman" w:cs="Times New Roman"/>
          <w:sz w:val="28"/>
          <w:szCs w:val="28"/>
          <w:lang w:eastAsia="ru-RU"/>
        </w:rPr>
      </w:pPr>
    </w:p>
    <w:p w:rsidR="00DC58F6" w:rsidRPr="00DC58F6" w:rsidRDefault="00DC58F6" w:rsidP="00DC58F6">
      <w:pPr>
        <w:spacing w:after="120" w:line="240" w:lineRule="auto"/>
        <w:jc w:val="center"/>
        <w:rPr>
          <w:rFonts w:ascii="Times New Roman" w:eastAsia="Calibri" w:hAnsi="Times New Roman" w:cs="Times New Roman"/>
          <w:b/>
          <w:sz w:val="28"/>
          <w:szCs w:val="28"/>
          <w:lang w:eastAsia="ru-RU"/>
        </w:rPr>
      </w:pPr>
      <w:r w:rsidRPr="00DC58F6">
        <w:rPr>
          <w:rFonts w:ascii="Times New Roman" w:eastAsia="Calibri" w:hAnsi="Times New Roman" w:cs="Times New Roman"/>
          <w:b/>
          <w:sz w:val="28"/>
          <w:szCs w:val="28"/>
          <w:lang w:eastAsia="ru-RU"/>
        </w:rPr>
        <w:t>Всесоюзная межведомственная конференция в городе Дзержинске.</w:t>
      </w:r>
    </w:p>
    <w:p w:rsidR="00DC58F6" w:rsidRPr="00DC58F6" w:rsidRDefault="00DC58F6" w:rsidP="00DC58F6">
      <w:pPr>
        <w:spacing w:after="120" w:line="240" w:lineRule="auto"/>
        <w:jc w:val="center"/>
        <w:rPr>
          <w:rFonts w:ascii="Times New Roman" w:eastAsia="Calibri" w:hAnsi="Times New Roman" w:cs="Times New Roman"/>
          <w:b/>
          <w:sz w:val="28"/>
          <w:szCs w:val="28"/>
          <w:lang w:eastAsia="ru-RU"/>
        </w:rPr>
      </w:pPr>
    </w:p>
    <w:p w:rsidR="00DC58F6" w:rsidRPr="00DC58F6" w:rsidRDefault="00DC58F6" w:rsidP="00DC58F6">
      <w:pPr>
        <w:spacing w:after="120" w:line="240" w:lineRule="auto"/>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Первый публичный Всесоюзный бой трезвеннические активисты дали защитникам питейных взглядов и убеждений в декабре 1981 года на конференции в г. Дзержинске. Сторону защитников алкоголя там представляли: профессор Б.М. Левин из Москвы, профессор В.Г. Морткович из Горького, научный сотрудник Академии МВД СССР В.А. Константиновский из Москвы и некоторые другие. Кроме упомянутого выше академика Ф.Г. Углова, трезвенническое движение было представлено: кандидатом биологических наук Г.А. Шичко из Ленинграда; социологом И.А. Красноносовым из Орла, главным наркологом Чечено-Ингушской республики М.А. Дальсаевым из Грозного; психотерапевтом В.Н. Добровольским из Харькова, многими руководителями клубов трезвости страны. Конференция приняла решение о создании Всесоюзного общества трезвости. К тому же 52 процента участников конференции в распространенной анкете высказались за немедленное введение у нас в стране сухого закона (9).</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sz w:val="28"/>
          <w:szCs w:val="28"/>
          <w:lang w:eastAsia="ru-RU"/>
        </w:rPr>
        <w:lastRenderedPageBreak/>
        <w:t xml:space="preserve">           Вот как о Дзержинской конференции писал И.А. Красноносов 14 декабря 1981 года: </w:t>
      </w:r>
      <w:r w:rsidRPr="00DC58F6">
        <w:rPr>
          <w:rFonts w:ascii="Times New Roman" w:eastAsia="Times New Roman" w:hAnsi="Times New Roman" w:cs="Times New Roman"/>
          <w:i/>
          <w:sz w:val="28"/>
          <w:szCs w:val="28"/>
          <w:lang w:eastAsia="ru-RU"/>
        </w:rPr>
        <w:t>«ДОРОГИЕ ТОВАРИЩИ! Дзержинская конференция прошла хорошо. Признаюсь: ожидал от нее меньшего. Впервые было:</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а/ смешанные участники (врачи, МВДисты, социологи, практики ТРЕЗВЕННОГО ДВИЖЕНИЯ).</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б/ Официальное выявление отношения к сухому закону. Насколько успел записать: ВСЕГО - 148. «ЗА» - 78 (53%). «ПРОТИВ» - 59 (40%). «Не знаю пока» - 11 (7%). Это важно и просьба к А. Маюрову прислать всю расшифровку анкеты.</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в/ Значительное углубление и «отрезвление» проекта резолюции Оргкомитета, тараном резолюции трезвенников.</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По иронии судьбы спал в поезде над пришедшим в купе Б. Левиным, порядком выпившим на проводах в Дзержинске. Утром не отверг его протянутой руки, заметил только: «Время станет судьей наших концепций противоалкогольной пропаганды!». Он кисло улыбнулся.</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Утром в Москве, как и обещал Левину, пошел в ЦК КПСС. Был принят в самом алкогольно-главном отделе ЦК («Планово-финансовый»), курирующим соответственно ГОСПЛАН СССР и тов. СМИРНОВА А.И. в частности. Беседовал с Щегловским Вас. Ивановичем (по поручению</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его начальника-финансиста Карачкова Викт. Федоровича) подъезд 6, эт. Ю, комн. 1073-1074.</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Инициативу держал в беседе как будто сам я, ибо начальный вопрос: «Чем обязаны Вашим посещением» бойко отразил: «Спрашивайте, что Вам неясно и сомнительно в этой проблеме».</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Около двух часов велась эта напряженнейшая и откровенная беседа. Собеседник, правда, аккуратно прикрываясь несколько раз зевнул. Только потом понял, это не от скуки. Наоборот, от НЕРВНОГО напряжения, ибо удалось мне сразу же снять «пропагандистский» и перейти на неожиданно доверительный товарищеский разговор, со словами иногда чуждыми этому дому: «Да что ж Вы, голубчик, такого простого не поняли...»</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Те мелочи, которые не удалось уточнить на месте (ссылки, некоторые мысли), дополнил нынешним письмом т. Щегловскому.</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Это лирико-эмоциональное восприятие беседы. </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Теперь дело! Мои цифры, что дал на Конференции, не опровергнуты. Как и ожидал, уточнение шло в сторону увеличения (сказал: по ЦСУ не 9 л, а больше в 1980 г. душевого потребления спирта). Это уже второй существенный момент, когда уличили меня в осторожном даже преуменьшении нашей алк. беды (подобное на Конференции указал д-р Игорь УРАКОВ, сообщивший в беседе, что не 30%, как у меня, выявляется пока больных-алкоголиков, а МЕНЬШЕ). Откровенность нашей ЦК-овской беседы сделала ясным, что в 11 пятилетке изменений не ожидается!.. Водка и червивки - на прежнем уровне, виноградное вино, пиво и безалкогольные напитки - РОСТ.</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Затребуют мою «ЗАПИСКУ» «Тропинку в трезвость» из архива отдела пропаганды. Знают и чтут письмо 30-ти АКАДЕМИКОВ. Называют </w:t>
      </w:r>
      <w:r w:rsidRPr="00DC58F6">
        <w:rPr>
          <w:rFonts w:ascii="Times New Roman" w:eastAsia="Times New Roman" w:hAnsi="Times New Roman" w:cs="Times New Roman"/>
          <w:i/>
          <w:sz w:val="28"/>
          <w:szCs w:val="28"/>
          <w:lang w:eastAsia="ru-RU"/>
        </w:rPr>
        <w:lastRenderedPageBreak/>
        <w:t>его «угловским», хотя он об инициаторе видимо не знал. Все, что знаю и как знаю по проблеме, в предельном (Вы поймете, что шел тихо и осознанно напролом, не укрываясь уклончивыми фразами и «подхалимными» советами)</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успел изложить. </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Потом собеседник бегал сам оформлять мой пропуск, ибо после рабочего дня это нелегко. К сожалению, в ходе беседы убедился, что о размахе беды в ЦК знают (по обработанной предсъездовской почте хотя бы), но выхода не видят, и РАДИКАЛЬНОЕ НЕ ВОСПРИНИМАЮТ!</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Особые надежды П.П. Дудочкина на ГОСПЛАН, нереальны. ПОКА ЧТО! Очень интересовались конференцией. Мой собеседник в ходе разговора делал много пометок, переспрашивал, что сразу не доходило (бывало и такое). Записал мои координаты. Сам, мол, не решаю. Доложу. Надо будет, позовем. Взял телефон знакомых, которые быстро передают (дома у нас нет) - «ОРЕЛ. 215-86. Записать, передать Иг. Ал-чу».</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И еще в ходе беседы видел искреннюю озабоченность проблемой (напускное - оно видно сразу бывает!).  Думаю заняться более глубокой повседневной работой по проблеме на ближайший год-два.</w:t>
      </w:r>
    </w:p>
    <w:p w:rsidR="00DC58F6" w:rsidRPr="00DC58F6" w:rsidRDefault="00DC58F6" w:rsidP="00DC58F6">
      <w:pPr>
        <w:spacing w:after="0" w:line="240" w:lineRule="auto"/>
        <w:jc w:val="both"/>
        <w:rPr>
          <w:rFonts w:ascii="Times New Roman" w:eastAsia="Times New Roman" w:hAnsi="Times New Roman" w:cs="Times New Roman"/>
          <w:i/>
          <w:sz w:val="28"/>
          <w:szCs w:val="28"/>
          <w:lang w:eastAsia="ru-RU"/>
        </w:rPr>
      </w:pPr>
      <w:r w:rsidRPr="00DC58F6">
        <w:rPr>
          <w:rFonts w:ascii="Times New Roman" w:eastAsia="Times New Roman" w:hAnsi="Times New Roman" w:cs="Times New Roman"/>
          <w:i/>
          <w:sz w:val="28"/>
          <w:szCs w:val="28"/>
          <w:lang w:eastAsia="ru-RU"/>
        </w:rPr>
        <w:t xml:space="preserve">           Вот и все, дорогие друзья.</w:t>
      </w:r>
    </w:p>
    <w:p w:rsidR="00DC58F6" w:rsidRPr="00DC58F6" w:rsidRDefault="00DC58F6" w:rsidP="00DC58F6">
      <w:pPr>
        <w:spacing w:after="0" w:line="240" w:lineRule="auto"/>
        <w:jc w:val="both"/>
        <w:rPr>
          <w:rFonts w:ascii="Times New Roman" w:eastAsia="Times New Roman" w:hAnsi="Times New Roman" w:cs="Times New Roman"/>
          <w:sz w:val="28"/>
          <w:szCs w:val="28"/>
          <w:lang w:eastAsia="ru-RU"/>
        </w:rPr>
      </w:pPr>
      <w:r w:rsidRPr="00DC58F6">
        <w:rPr>
          <w:rFonts w:ascii="Times New Roman" w:eastAsia="Times New Roman" w:hAnsi="Times New Roman" w:cs="Times New Roman"/>
          <w:i/>
          <w:sz w:val="28"/>
          <w:szCs w:val="28"/>
          <w:lang w:eastAsia="ru-RU"/>
        </w:rPr>
        <w:t xml:space="preserve">           ВАШ Красноносов» (10).</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color w:val="000000"/>
          <w:sz w:val="28"/>
          <w:szCs w:val="28"/>
          <w:lang w:eastAsia="ru-RU"/>
        </w:rPr>
      </w:pPr>
    </w:p>
    <w:p w:rsidR="00DC58F6" w:rsidRPr="00DC58F6" w:rsidRDefault="00DC58F6" w:rsidP="00DC58F6">
      <w:pPr>
        <w:shd w:val="clear" w:color="auto" w:fill="FFFFFF"/>
        <w:spacing w:before="206" w:after="0" w:line="240" w:lineRule="auto"/>
        <w:jc w:val="center"/>
        <w:rPr>
          <w:rFonts w:ascii="Times New Roman" w:eastAsia="Times New Roman" w:hAnsi="Times New Roman" w:cs="Times New Roman"/>
          <w:b/>
          <w:bCs/>
          <w:color w:val="000000"/>
          <w:sz w:val="28"/>
          <w:szCs w:val="28"/>
          <w:lang w:eastAsia="ru-RU"/>
        </w:rPr>
      </w:pPr>
      <w:r w:rsidRPr="00DC58F6">
        <w:rPr>
          <w:rFonts w:ascii="Times New Roman" w:eastAsia="Times New Roman" w:hAnsi="Times New Roman" w:cs="Times New Roman"/>
          <w:b/>
          <w:bCs/>
          <w:color w:val="000000"/>
          <w:sz w:val="28"/>
          <w:szCs w:val="28"/>
          <w:lang w:eastAsia="ru-RU"/>
        </w:rPr>
        <w:t>Клубное движение за трезвость в СССР.</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color w:val="000000"/>
          <w:sz w:val="28"/>
          <w:szCs w:val="28"/>
          <w:lang w:eastAsia="ru-RU"/>
        </w:rPr>
      </w:pPr>
      <w:r w:rsidRPr="00DC58F6">
        <w:rPr>
          <w:rFonts w:ascii="Times New Roman" w:eastAsia="Times New Roman" w:hAnsi="Times New Roman" w:cs="Times New Roman"/>
          <w:bCs/>
          <w:color w:val="000000"/>
          <w:sz w:val="28"/>
          <w:szCs w:val="28"/>
          <w:lang w:eastAsia="ru-RU"/>
        </w:rPr>
        <w:t xml:space="preserve">          В городе Москве на начало 80-х годов </w:t>
      </w:r>
      <w:r w:rsidRPr="00DC58F6">
        <w:rPr>
          <w:rFonts w:ascii="Times New Roman" w:eastAsia="Times New Roman" w:hAnsi="Times New Roman" w:cs="Times New Roman"/>
          <w:bCs/>
          <w:color w:val="000000"/>
          <w:sz w:val="28"/>
          <w:szCs w:val="28"/>
          <w:lang w:val="en-US" w:eastAsia="ru-RU"/>
        </w:rPr>
        <w:t>XX</w:t>
      </w:r>
      <w:r w:rsidRPr="00DC58F6">
        <w:rPr>
          <w:rFonts w:ascii="Times New Roman" w:eastAsia="Times New Roman" w:hAnsi="Times New Roman" w:cs="Times New Roman"/>
          <w:bCs/>
          <w:color w:val="000000"/>
          <w:sz w:val="28"/>
          <w:szCs w:val="28"/>
          <w:lang w:eastAsia="ru-RU"/>
        </w:rPr>
        <w:t xml:space="preserve"> столетия было несколько клубов и обществ трезвости. Одно из них "Надежда" было создано по инициативе работников завода им. Лихачева в 1979 году. 10 апреля 1982 года это общество было инициатором Всесоюзной встречи руководителей клубов трезвости в Москве. В работе такого совещания самое непосредственное участие приняли: от РСФСР – Н.С. Моряков, руководитель клуба трезвости ДОТ» из Москвы; Л.А. Ушакова, руководитель клуба трезвости «Исток» из Нижнего Тагила; Г.А. Шичко, руководитель клуба трезвости «Одумавшиеся алкоголики» из Ленинграда; А.Д. Неуштов, руководитель клуба трезвости «Радуга» из Горького; И.И. Андреев, руководитель клуба трезвости «Свеча» из Москвы и Ю.И. Пронкин, руководитель клуба трезвости «Надежда» из Москвы. От Украины были представлены: А.А. Морозов, руководитель клуба трезвости из Одессы; А.Г. Манжелей, руководитель клуба трезвости из Одессы; В.П. Арсеньев, руководитель клуба трезвости «Зоровец» из Одессы; А.Ф. Миролюбова, руководитель клуба трезвости «Аметист» из Киева; А.К. Гришко, руководитель клуба трезвости «Рассвет» из Николаева; Э.Л. Яблонский, руководитель клуба трезвости «Вита» из Киева. Литва была представлена: клубом трезвости «Аве-Вита» из Клайпеды (руководитель Э.И. Бояров); клубом трезвости «Гиштерис» из Вильнюса (руководитель А.С. Лабинер); клубом трезвости «Ажуолас» из Рокишкиса (руководитель Й.В. Вайченос) и клубом трезвости «Вильнюс» из Вильнюса (руководитель Й.Ю. Булька). Латвия была представлена двумя клубами трезвости: клубом «Ат-</w:t>
      </w:r>
      <w:r w:rsidRPr="00DC58F6">
        <w:rPr>
          <w:rFonts w:ascii="Times New Roman" w:eastAsia="Times New Roman" w:hAnsi="Times New Roman" w:cs="Times New Roman"/>
          <w:bCs/>
          <w:color w:val="000000"/>
          <w:sz w:val="28"/>
          <w:szCs w:val="28"/>
          <w:lang w:eastAsia="ru-RU"/>
        </w:rPr>
        <w:lastRenderedPageBreak/>
        <w:t xml:space="preserve">Балс» из города Валмиера (руководитель О.Я. Озолиньш) и клубом «Аметист» из Риги (руководитель Г.Х. Гольдштейн). Из Эстонии на встречу приехал Э.О-Ю. Колга, руководитель одного из старейших в стране клубов трезвости «Анти-Бахус», учрежденного еще в 60-х годах в городе Тарту. Белоруссию представлял руководитель клуба трезвости из Бреста И.И. Драгун. Во встрече, в целях оказания методической помощи в развитии клубов трезвости и координации их деятельности, было избрано Правление в составе 9 человек. Из них в состав правления вошли: Э.И. Бояров, Г.Х. Гольдштейн, И.И. Драгун, Э.О-Ю. Колга, А.Ф. Миролюбова, А.А. Морозов, О.Я. Озолиньш, Ю.В. Попов, Ю.И. Пронкин. Председателем правления избрали  Ю.И. Пронкина, заместителем Ю.В. Попова, а секретарем - И.И. Драгуна. Правление просило ВЦСПС об одобрении и официальном признании Всесоюзной организации клубов трезвости. На встрече клубов трезвости запланировали подготовить Всесоюзный съезд клубов трезвости и провести его в Москве в 1983 году. К сожалению, ни первое решение, ни второе не были выполнены и организация приказала долго жить. </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color w:val="000000"/>
          <w:sz w:val="28"/>
          <w:szCs w:val="28"/>
          <w:lang w:eastAsia="ru-RU"/>
        </w:rPr>
      </w:pPr>
      <w:r w:rsidRPr="00DC58F6">
        <w:rPr>
          <w:rFonts w:ascii="Times New Roman" w:eastAsia="Times New Roman" w:hAnsi="Times New Roman" w:cs="Times New Roman"/>
          <w:bCs/>
          <w:color w:val="000000"/>
          <w:sz w:val="28"/>
          <w:szCs w:val="28"/>
          <w:lang w:eastAsia="ru-RU"/>
        </w:rPr>
        <w:t xml:space="preserve">          В те времена интересно и плодотворно работали клубы трезвости: "Гелиос" - в г. Днепропетровске, в г. Никополе на базе Южнотрубного завода, а также клуб трезвости "Родник", созданный по инициативе инженеров и служащих Днепропетровского проектного института "Днепрошахтопроект". Согласно решению горисполкома об организации клубов трезвости на промышленных предприятиях, дворцах культуры и клубах города этот клуб признан базовым по пропаганде трезвости. Клуб трезвости "Родник" стал инициатором проведения трезвых свадеб на Украине, о чем тогда писала газета "Правда".  В 1983 году в поселке Гарт Чувашии, по инициативе председателя поселкового Совета С.И. Поливцева, было создано добровольное общество трезвости. (11)</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color w:val="000000"/>
          <w:sz w:val="28"/>
          <w:szCs w:val="28"/>
          <w:lang w:eastAsia="ru-RU"/>
        </w:rPr>
      </w:pPr>
      <w:r w:rsidRPr="00DC58F6">
        <w:rPr>
          <w:rFonts w:ascii="Times New Roman" w:eastAsia="Times New Roman" w:hAnsi="Times New Roman" w:cs="Times New Roman"/>
          <w:bCs/>
          <w:color w:val="000000"/>
          <w:sz w:val="28"/>
          <w:szCs w:val="28"/>
          <w:lang w:eastAsia="ru-RU"/>
        </w:rPr>
        <w:t xml:space="preserve">          Решением Киевского горисполкома от 21 сентября 1981 года был создан базовый клуб трезвости и в г. Киеве, инициатором и вдохновителем которого являлась ветеран народного образования А.Ф. Миролюбова, Интересные массовые мероприятия клуб проводил в концертно-танцевальном зале "Юность". "О мерах по дальнейшему развитию клубного движения за трезвость" такое решение принял Горьковский городской совет народных депутатов в 1979 году. Члены клуба трезвости "Оптимист", созданного при Дворце культуры моторостроителей г. Уфы, дали кратное, сжатое понятию клуба</w:t>
      </w:r>
      <w:r w:rsidRPr="00DC58F6">
        <w:t xml:space="preserve"> </w:t>
      </w:r>
      <w:r w:rsidRPr="00DC58F6">
        <w:rPr>
          <w:rFonts w:ascii="Times New Roman" w:hAnsi="Times New Roman" w:cs="Times New Roman"/>
          <w:sz w:val="28"/>
          <w:szCs w:val="28"/>
        </w:rPr>
        <w:t>трезвости:</w:t>
      </w:r>
      <w:r w:rsidRPr="00DC58F6">
        <w:t xml:space="preserve"> </w:t>
      </w:r>
      <w:r w:rsidRPr="00DC58F6">
        <w:rPr>
          <w:rFonts w:ascii="Times New Roman" w:eastAsia="Times New Roman" w:hAnsi="Times New Roman" w:cs="Times New Roman"/>
          <w:bCs/>
          <w:color w:val="000000"/>
          <w:sz w:val="28"/>
          <w:szCs w:val="28"/>
          <w:lang w:eastAsia="ru-RU"/>
        </w:rPr>
        <w:t>"Клуб трезвости - это дружеское объединение людей, добровольно отказавшихся от употребления алкогольных изделий".</w:t>
      </w:r>
    </w:p>
    <w:p w:rsidR="00DC58F6" w:rsidRPr="00DC58F6" w:rsidRDefault="00DC58F6" w:rsidP="00DC58F6">
      <w:pPr>
        <w:shd w:val="clear" w:color="auto" w:fill="FFFFFF"/>
        <w:spacing w:before="206" w:after="0" w:line="240" w:lineRule="auto"/>
        <w:rPr>
          <w:rFonts w:ascii="Times New Roman" w:eastAsia="Times New Roman" w:hAnsi="Times New Roman" w:cs="Times New Roman"/>
          <w:bCs/>
          <w:color w:val="000000"/>
          <w:sz w:val="28"/>
          <w:szCs w:val="28"/>
          <w:lang w:eastAsia="ru-RU"/>
        </w:rPr>
      </w:pPr>
      <w:r w:rsidRPr="00DC58F6">
        <w:rPr>
          <w:rFonts w:ascii="Times New Roman" w:eastAsia="Times New Roman" w:hAnsi="Times New Roman" w:cs="Times New Roman"/>
          <w:bCs/>
          <w:color w:val="000000"/>
          <w:sz w:val="28"/>
          <w:szCs w:val="28"/>
          <w:lang w:eastAsia="ru-RU"/>
        </w:rPr>
        <w:t xml:space="preserve">           В конце 70-х годов появилась ещё одна форма трезвеннических объединений: семейные клубы трезвости. Такой клуб под названием "Здоровье" создан в 1979 году при Доме культуры им. Я. Томпа в Таллине, в том же году при Доме культуры Я.М. Свердлова в г. Горьком, в 1981 году при - Дворце им. Ленсовета г. Ленинграда и других местах. В Павлодаре  </w:t>
      </w:r>
      <w:r w:rsidRPr="00DC58F6">
        <w:rPr>
          <w:rFonts w:ascii="Times New Roman" w:eastAsia="Times New Roman" w:hAnsi="Times New Roman" w:cs="Times New Roman"/>
          <w:bCs/>
          <w:color w:val="000000"/>
          <w:sz w:val="28"/>
          <w:szCs w:val="28"/>
          <w:lang w:eastAsia="ru-RU"/>
        </w:rPr>
        <w:lastRenderedPageBreak/>
        <w:t xml:space="preserve">была создана </w:t>
      </w:r>
      <w:r w:rsidRPr="00DC58F6">
        <w:rPr>
          <w:rFonts w:ascii="Times New Roman" w:eastAsia="Times New Roman" w:hAnsi="Times New Roman" w:cs="Times New Roman"/>
          <w:bCs/>
          <w:kern w:val="36"/>
          <w:sz w:val="28"/>
          <w:szCs w:val="28"/>
          <w:lang w:eastAsia="ru-RU"/>
        </w:rPr>
        <w:t>"Бригада трезвости" - коллектив трезвенников в ПМК -560 трес</w:t>
      </w:r>
      <w:r w:rsidRPr="00DC58F6">
        <w:rPr>
          <w:rFonts w:ascii="Times New Roman" w:eastAsia="Times New Roman" w:hAnsi="Times New Roman" w:cs="Times New Roman"/>
          <w:bCs/>
          <w:kern w:val="36"/>
          <w:sz w:val="28"/>
          <w:szCs w:val="28"/>
          <w:lang w:eastAsia="ru-RU"/>
        </w:rPr>
        <w:softHyphen/>
        <w:t>та Павлодарсельстрой - 5, который возглавлял в 80-х годах А.Г. Шперлинг. Его бригада долгие годы была лучшей не только в тресте, но и в от</w:t>
      </w:r>
      <w:r w:rsidRPr="00DC58F6">
        <w:rPr>
          <w:rFonts w:ascii="Times New Roman" w:eastAsia="Times New Roman" w:hAnsi="Times New Roman" w:cs="Times New Roman"/>
          <w:bCs/>
          <w:kern w:val="36"/>
          <w:sz w:val="28"/>
          <w:szCs w:val="28"/>
          <w:lang w:eastAsia="ru-RU"/>
        </w:rPr>
        <w:softHyphen/>
        <w:t>расли всей страны (12). В 1984 году в Зеленограде была сформирована "Бригада трезвости" - рабочая бригада В.А. Полякова в объеди</w:t>
      </w:r>
      <w:r w:rsidRPr="00DC58F6">
        <w:rPr>
          <w:rFonts w:ascii="Times New Roman" w:eastAsia="Times New Roman" w:hAnsi="Times New Roman" w:cs="Times New Roman"/>
          <w:bCs/>
          <w:kern w:val="36"/>
          <w:sz w:val="28"/>
          <w:szCs w:val="28"/>
          <w:lang w:eastAsia="ru-RU"/>
        </w:rPr>
        <w:softHyphen/>
        <w:t>нении "Зеленоградстрой" Главмоспромстроя. Члены бригады вели актив</w:t>
      </w:r>
      <w:r w:rsidRPr="00DC58F6">
        <w:rPr>
          <w:rFonts w:ascii="Times New Roman" w:eastAsia="Times New Roman" w:hAnsi="Times New Roman" w:cs="Times New Roman"/>
          <w:bCs/>
          <w:kern w:val="36"/>
          <w:sz w:val="28"/>
          <w:szCs w:val="28"/>
          <w:lang w:eastAsia="ru-RU"/>
        </w:rPr>
        <w:softHyphen/>
        <w:t>ный трезвый образ жизни. Сама бригада являлась лучшей как в объеди</w:t>
      </w:r>
      <w:r w:rsidRPr="00DC58F6">
        <w:rPr>
          <w:rFonts w:ascii="Times New Roman" w:eastAsia="Times New Roman" w:hAnsi="Times New Roman" w:cs="Times New Roman"/>
          <w:bCs/>
          <w:kern w:val="36"/>
          <w:sz w:val="28"/>
          <w:szCs w:val="28"/>
          <w:lang w:eastAsia="ru-RU"/>
        </w:rPr>
        <w:softHyphen/>
        <w:t>нении, как в главке, так и во всей отрасли страны (13). В начале 80-х годов в Слободском лесхозе Кировской области была создана "Бригада трезвости" - рабочий коллектив трезвенников. Создана она была по инициативе семи трезвенников лесозаготовителей под руководством А.И. Полуэктова, бригадира лесхоза. Сначала бригада трезвости стала лучшей в лесхозе, затем в об</w:t>
      </w:r>
      <w:r w:rsidRPr="00DC58F6">
        <w:rPr>
          <w:rFonts w:ascii="Times New Roman" w:eastAsia="Times New Roman" w:hAnsi="Times New Roman" w:cs="Times New Roman"/>
          <w:bCs/>
          <w:kern w:val="36"/>
          <w:sz w:val="28"/>
          <w:szCs w:val="28"/>
          <w:lang w:eastAsia="ru-RU"/>
        </w:rPr>
        <w:softHyphen/>
        <w:t>ласти и, наконец, в отрасли страны. Сам А.И. Полуэктов был награж</w:t>
      </w:r>
      <w:r w:rsidRPr="00DC58F6">
        <w:rPr>
          <w:rFonts w:ascii="Times New Roman" w:eastAsia="Times New Roman" w:hAnsi="Times New Roman" w:cs="Times New Roman"/>
          <w:bCs/>
          <w:kern w:val="36"/>
          <w:sz w:val="28"/>
          <w:szCs w:val="28"/>
          <w:lang w:eastAsia="ru-RU"/>
        </w:rPr>
        <w:softHyphen/>
        <w:t>ден орденом Трудового Красного Знамени (14).</w:t>
      </w:r>
      <w:r w:rsidRPr="00DC58F6">
        <w:t xml:space="preserve"> </w:t>
      </w:r>
      <w:r w:rsidRPr="00DC58F6">
        <w:rPr>
          <w:rFonts w:ascii="Times New Roman" w:hAnsi="Times New Roman" w:cs="Times New Roman"/>
          <w:sz w:val="28"/>
          <w:szCs w:val="28"/>
        </w:rPr>
        <w:t>К</w:t>
      </w:r>
      <w:r w:rsidRPr="00DC58F6">
        <w:rPr>
          <w:rFonts w:ascii="Times New Roman" w:eastAsia="Times New Roman" w:hAnsi="Times New Roman" w:cs="Times New Roman"/>
          <w:bCs/>
          <w:kern w:val="36"/>
          <w:sz w:val="28"/>
          <w:szCs w:val="28"/>
          <w:lang w:eastAsia="ru-RU"/>
        </w:rPr>
        <w:t>луб трезвенников "Бригантина", созданный при наркологическом кабинете 11-й городской поликлиники Ворошиловграда, по инициативе врача-нарколога А.А. Вайнеровича в мае 1983 года. Клу</w:t>
      </w:r>
      <w:r w:rsidRPr="00DC58F6">
        <w:rPr>
          <w:rFonts w:ascii="Times New Roman" w:eastAsia="Times New Roman" w:hAnsi="Times New Roman" w:cs="Times New Roman"/>
          <w:bCs/>
          <w:kern w:val="36"/>
          <w:sz w:val="28"/>
          <w:szCs w:val="28"/>
          <w:lang w:eastAsia="ru-RU"/>
        </w:rPr>
        <w:softHyphen/>
        <w:t>б активно и успешно работал в лечебной, пропагандистской и культурологической областях (15).</w:t>
      </w:r>
      <w:r w:rsidRPr="00DC58F6">
        <w:t xml:space="preserve"> </w:t>
      </w:r>
      <w:r w:rsidRPr="00DC58F6">
        <w:rPr>
          <w:rFonts w:ascii="Times New Roman" w:eastAsia="Times New Roman" w:hAnsi="Times New Roman" w:cs="Times New Roman"/>
          <w:bCs/>
          <w:kern w:val="36"/>
          <w:sz w:val="28"/>
          <w:szCs w:val="28"/>
          <w:lang w:eastAsia="ru-RU"/>
        </w:rPr>
        <w:t xml:space="preserve">В 1981 году под эгидой Кингиссепского объединения "Фосфорит" был создан клуб трезвости </w:t>
      </w:r>
      <w:r w:rsidRPr="00DC58F6">
        <w:rPr>
          <w:rFonts w:ascii="Times New Roman" w:eastAsia="Times New Roman" w:hAnsi="Times New Roman" w:cs="Times New Roman"/>
          <w:bCs/>
          <w:color w:val="000000"/>
          <w:sz w:val="28"/>
          <w:szCs w:val="28"/>
          <w:lang w:eastAsia="ru-RU"/>
        </w:rPr>
        <w:t>"Аметист". Клубом руководила врач-нарколог Н.П. Бурова. В клубе было 150 человек. Из них 54 - быв</w:t>
      </w:r>
      <w:r w:rsidRPr="00DC58F6">
        <w:rPr>
          <w:rFonts w:ascii="Times New Roman" w:eastAsia="Times New Roman" w:hAnsi="Times New Roman" w:cs="Times New Roman"/>
          <w:bCs/>
          <w:color w:val="000000"/>
          <w:sz w:val="28"/>
          <w:szCs w:val="28"/>
          <w:lang w:eastAsia="ru-RU"/>
        </w:rPr>
        <w:softHyphen/>
        <w:t>шие алкоголики, остальные члены их семей. По уставу членом клуба мог стать тот человек, кто ведет активный трезвый образ жизни в течение года и более. У клуба был свой дом на реке Луге, приуса</w:t>
      </w:r>
      <w:r w:rsidRPr="00DC58F6">
        <w:rPr>
          <w:rFonts w:ascii="Times New Roman" w:eastAsia="Times New Roman" w:hAnsi="Times New Roman" w:cs="Times New Roman"/>
          <w:bCs/>
          <w:color w:val="000000"/>
          <w:sz w:val="28"/>
          <w:szCs w:val="28"/>
          <w:lang w:eastAsia="ru-RU"/>
        </w:rPr>
        <w:softHyphen/>
        <w:t>дебный участок, сад. Члены клуба собирались еженедельно (16).</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Последовательно трезвенническую пропаганду проводила газета «Южная правда» (Орган Николаевского обкома Компартии Украины). По инициативе нарколога и публициста-трезвенника В.А. Рязанцева, члена Союза журналистов СССР А.Н. Умеренкова, заведывающего отделом строительства и была газеты «Южная правда»  в газете несколько лет выходила постоянная страница «Уроки трезвости», где помещались статьи не только местных авторов, но и жителей Киева, Москвы, Горького (сегодня Нижнего Новгорода), Ленинграда (сегодня Санкт-Петербурга), Калинина (сегодня Твери) и других городов. Материалы, публикуемые в газете, часто использовались педагогами Украинской ССР в своей практической профилактической деятельности с учащимися школ, ПТУ и техникумов. Страница выходила в свет 2 раза в месяц с 1981 по 1986 годы (17).</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В 1982 году при «Магаданской правде» начала работать инициативная группа по формированию областного клуба «Трезвость». В составе этой группы были рабочий Александр Григорьевич Лысоковский, журналист Сергей Сактаганов, главный нарколог города Магадана Людмила Алексеевна Кузьмина и другие. В июле 1984 года решением Горисполкома города Магадана (№ 602) клуб «Трезвость» был официально утвержден. В клубе было больше 100 человек активистов. Организовали филиал клуба в школе № 14 города Магадана. В самом клубе работало 8 секторов: организационный; культурно-массовый; спортивный; методический; </w:t>
      </w:r>
      <w:r w:rsidRPr="00DC58F6">
        <w:rPr>
          <w:rFonts w:ascii="Times New Roman" w:eastAsia="Times New Roman" w:hAnsi="Times New Roman" w:cs="Times New Roman"/>
          <w:snapToGrid w:val="0"/>
          <w:sz w:val="28"/>
          <w:szCs w:val="28"/>
          <w:lang w:eastAsia="ru-RU"/>
        </w:rPr>
        <w:lastRenderedPageBreak/>
        <w:t>подростковый; оперативный; шефской помощи и просветработы. Клуб проводил очень широкую трезвенническую работу среди жителей города и области. Два раза в месяц в областной газете «Магаданская правда» выходила своя трезвенническая страница. Подобную страницу молодежь клуба, при поддержке журналистов областной комсомольско-молодежной газеты «Магаданский комсомолец» с 1984 года издавали постоянную страницу «Жизненная позиция – трезвость». За публикацию одной из принципиальных и честных статей академика Ф.Г. Углова в газете, организаторы-журналисты получили строгие выговора. Была острая борьбы с местным музеем, где те расположили в своих залах алкогольную экспозицию и рекламировали алкоголь. В этой борьбе клуб «Трезвость» победил (18).</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В «Рабочей газете», органе ЦК Компартии Украины в 1987 году появилась новая постоянная рубрика «Мы за трезвость», а в 1988 году страница «Альтернатива: труд, отдых, трезвость». На страницах газеты подчеркивалось, что трезвенническое движение в 1985 году получил подъем, в 1986 году – пошел процесс замедления в движении, а в 1987 году и вовсе наступил спад (19).</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Газета «Советский спорт» завела сразу две постоянные трезвеннические страницы: «Белые вороны» и «Здоровый образ жизни», которые регулярно выходили всю середину 80-х годов прошлого столетия. Тогда многие клубы трезвого, здорового образа жизни получили место для своих публикаций на страницах газеты «Советский спорт» (20).</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В 1986 – 1988 годах газета «Вечерняя Москва» регулярно выпускала свою страницу «Трезвость», а газета «Вечерний Ленинград» издавал постоянную рубрику «Ни капли!». Много интересных авторов было опубликовано на страницах этих газет по вопросам трезвости. Начиная с 1983 года постоянная страница «Клуб трезвости» выходила в свет в областной газете «Камчатская правда»</w:t>
      </w:r>
      <w:r w:rsidRPr="00DC58F6">
        <w:t xml:space="preserve"> </w:t>
      </w:r>
      <w:r w:rsidRPr="00DC58F6">
        <w:rPr>
          <w:rFonts w:ascii="Times New Roman" w:eastAsia="Times New Roman" w:hAnsi="Times New Roman" w:cs="Times New Roman"/>
          <w:snapToGrid w:val="0"/>
          <w:sz w:val="28"/>
          <w:szCs w:val="28"/>
          <w:lang w:eastAsia="ru-RU"/>
        </w:rPr>
        <w:t>(21).</w:t>
      </w:r>
    </w:p>
    <w:p w:rsidR="00DC58F6" w:rsidRPr="00DC58F6" w:rsidRDefault="00DC58F6" w:rsidP="00DC58F6">
      <w:pPr>
        <w:spacing w:after="0" w:line="240" w:lineRule="auto"/>
        <w:jc w:val="both"/>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Большую роль в становлении трезвеннического движения в СССР-России сыграли книги, вышедшие в 80-е годы, авторами которых были: В.М. Банщиков (22), И.В. Стрельчук (23), Г.М. Энтин (24), Г.Я. Юзефович (25), В.А. Рязанцев (26), В.И. Белов (27), Ф.Г. Углов (28), А.Н. Маюров (29), Ю.М. Ткачевский (30) и ряд других. Но борьба продолжалась и любители выпить издали ряд книг, разрушающих движение за трезвость. Среди таких авторов можно назвать идеологов "умеренных" выпивок: Б.М. Левина, Э.А. Бабаяна, Г.Г. Заиграева и некоторых других.</w:t>
      </w:r>
    </w:p>
    <w:p w:rsidR="00DC58F6" w:rsidRPr="00DC58F6" w:rsidRDefault="00DC58F6" w:rsidP="00DC58F6">
      <w:pPr>
        <w:spacing w:after="0" w:line="240" w:lineRule="auto"/>
        <w:jc w:val="both"/>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Неоценимую роль в развитии современного трезвеннического подъема сыграла информационная переписка "по кругу", в которой участвовали многие активисты движения: из Ленинграда - Ф.Г. Углов, Г.А. Шичко, Г.Ю. Супицкий, Ю.Н. Федоров; из Киева - А.Ф. Миролюбова, В.А. Смага и А.Я. Найман; из Калинина - П.П. Дудочкин; из Орла - И.А. Красноносов; из Горького - Я.К. Кокушкин и А.Н. Маюров; из Нижнего Тагила - Л.А. Ушакова и А.И. Брусницын и другие. Бесспорно одно, что эта переписка консолидировала трезвенническое движение.</w:t>
      </w:r>
    </w:p>
    <w:p w:rsidR="00DC58F6" w:rsidRPr="00DC58F6" w:rsidRDefault="00DC58F6" w:rsidP="00DC58F6">
      <w:pPr>
        <w:spacing w:after="0" w:line="240" w:lineRule="auto"/>
        <w:jc w:val="both"/>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lastRenderedPageBreak/>
        <w:t xml:space="preserve">          Особая роль в развитии и становлении четвертого этапа трезвеннического движения в нашем Отечестве принадлежит писателям: В. Белову (Вологда), В. Распутину (Иркутск) (31), П. Дудочкину (Тверь), С. Гагарину (Москва) (32), Е. Бажанову (Самара-Куйбышев) (33), Ю. Липатникову (Свердловск-Екатеринбург) (34) и другим, которые возвысили свой патриотический трезвый голос над беспробудным пьянством многих современников.</w:t>
      </w:r>
    </w:p>
    <w:p w:rsidR="00DC58F6" w:rsidRPr="00DC58F6" w:rsidRDefault="00DC58F6" w:rsidP="00DC58F6">
      <w:pPr>
        <w:spacing w:after="80" w:line="240" w:lineRule="auto"/>
        <w:jc w:val="both"/>
        <w:rPr>
          <w:rFonts w:eastAsia="Calibri"/>
          <w:color w:val="0000FF"/>
          <w:sz w:val="28"/>
          <w:szCs w:val="28"/>
        </w:rPr>
      </w:pPr>
    </w:p>
    <w:p w:rsidR="00DC58F6" w:rsidRPr="00DC58F6" w:rsidRDefault="00DC58F6" w:rsidP="00DC58F6">
      <w:pPr>
        <w:spacing w:after="80" w:line="240" w:lineRule="auto"/>
        <w:jc w:val="both"/>
        <w:rPr>
          <w:rFonts w:ascii="Times New Roman" w:eastAsia="Calibri" w:hAnsi="Times New Roman" w:cs="Times New Roman"/>
          <w:i/>
          <w:sz w:val="28"/>
          <w:szCs w:val="28"/>
        </w:rPr>
      </w:pPr>
      <w:r w:rsidRPr="00DC58F6">
        <w:rPr>
          <w:rFonts w:ascii="Times New Roman" w:eastAsia="Calibri" w:hAnsi="Times New Roman" w:cs="Times New Roman"/>
          <w:i/>
          <w:sz w:val="28"/>
          <w:szCs w:val="28"/>
        </w:rPr>
        <w:t xml:space="preserve">  Точка зрения. Я.К. Кокушкин</w:t>
      </w:r>
    </w:p>
    <w:p w:rsidR="00DC58F6" w:rsidRPr="00DC58F6" w:rsidRDefault="00DC58F6" w:rsidP="00DC58F6">
      <w:pPr>
        <w:spacing w:after="0" w:line="240" w:lineRule="auto"/>
        <w:rPr>
          <w:rFonts w:ascii="Times New Roman" w:eastAsia="Arial Unicode MS" w:hAnsi="Times New Roman" w:cs="Times New Roman"/>
          <w:i/>
          <w:color w:val="000000"/>
          <w:sz w:val="28"/>
          <w:szCs w:val="28"/>
          <w:lang w:eastAsia="ru-RU"/>
        </w:rPr>
      </w:pPr>
      <w:r w:rsidRPr="00DC58F6">
        <w:rPr>
          <w:rFonts w:ascii="Times New Roman" w:eastAsia="Arial Unicode MS" w:hAnsi="Times New Roman" w:cs="Times New Roman"/>
          <w:i/>
          <w:color w:val="000000"/>
          <w:sz w:val="28"/>
          <w:szCs w:val="28"/>
          <w:lang w:eastAsia="ru-RU"/>
        </w:rPr>
        <w:t>Желательно, настоятельно необходимо, чтобы "Правда" следовала "Пути правды" (20.</w:t>
      </w:r>
      <w:r w:rsidRPr="00DC58F6">
        <w:rPr>
          <w:rFonts w:ascii="Times New Roman" w:eastAsia="Arial Unicode MS" w:hAnsi="Times New Roman" w:cs="Times New Roman"/>
          <w:i/>
          <w:color w:val="000000"/>
          <w:sz w:val="28"/>
          <w:szCs w:val="28"/>
          <w:lang w:val="en-US" w:eastAsia="ru-RU"/>
        </w:rPr>
        <w:t>III</w:t>
      </w:r>
      <w:r w:rsidRPr="00DC58F6">
        <w:rPr>
          <w:rFonts w:ascii="Times New Roman" w:eastAsia="Arial Unicode MS" w:hAnsi="Times New Roman" w:cs="Times New Roman"/>
          <w:i/>
          <w:color w:val="000000"/>
          <w:sz w:val="28"/>
          <w:szCs w:val="28"/>
          <w:lang w:eastAsia="ru-RU"/>
        </w:rPr>
        <w:t>.14), в праздник рабочей печати, пожелавшей, чтобы праздник "НАВСЕГДА ОСТАЛСЯ ДНЕМ ТРЕЗВОСТИ, И ПОСЛУЖИЛ БЫ НАЧАЛОМ ПРОЛЕТАРСКОЙ ПРОПАГАНДЫ ТРЕЗВОСТИ".</w:t>
      </w:r>
    </w:p>
    <w:p w:rsidR="00DC58F6" w:rsidRPr="00DC58F6" w:rsidRDefault="00DC58F6" w:rsidP="00DC58F6">
      <w:pPr>
        <w:spacing w:after="0" w:line="240" w:lineRule="auto"/>
        <w:rPr>
          <w:rFonts w:ascii="Times New Roman" w:eastAsia="Arial Unicode MS" w:hAnsi="Times New Roman" w:cs="Times New Roman"/>
          <w:i/>
          <w:color w:val="000000"/>
          <w:sz w:val="28"/>
          <w:szCs w:val="28"/>
          <w:lang w:eastAsia="ru-RU"/>
        </w:rPr>
      </w:pPr>
      <w:r w:rsidRPr="00DC58F6">
        <w:rPr>
          <w:rFonts w:ascii="Times New Roman" w:eastAsia="Arial Unicode MS" w:hAnsi="Times New Roman" w:cs="Times New Roman"/>
          <w:i/>
          <w:color w:val="000000"/>
          <w:sz w:val="28"/>
          <w:szCs w:val="28"/>
          <w:lang w:eastAsia="ru-RU"/>
        </w:rPr>
        <w:t>14.1У.77. Сормово (35)</w:t>
      </w:r>
    </w:p>
    <w:p w:rsidR="00DC58F6" w:rsidRPr="00DC58F6" w:rsidRDefault="00DC58F6" w:rsidP="00DC58F6">
      <w:pPr>
        <w:spacing w:after="80" w:line="240" w:lineRule="auto"/>
        <w:jc w:val="both"/>
        <w:rPr>
          <w:rFonts w:eastAsia="Calibri"/>
          <w:color w:val="0000FF"/>
          <w:sz w:val="28"/>
          <w:szCs w:val="28"/>
        </w:rPr>
      </w:pP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 xml:space="preserve">         Точка зрения. И.А. Красноносов</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 xml:space="preserve">        «Пьянство у нас приняло размах НАЦИОНАЛЬНОГО БЕДСТВИЯ. Об этом неприятно и горько писать и говорить, но каждый из нас знает это. Спорить «запоем» в наши дни о том, чему «учить народ»: трезвости или «культурному питию», копаться десятилетиями в причинах пьянства и т.п. - дело столь же нелепое, как если бы после 22 ИЮНЯ 1941 года разворачивать дискуссию о том, надо ли? Какими средствами и уловками сотрудничать? Что делать с перешедшими границу нашу немцами? и т.д. Пусть не покажется вам это сравнение фантастическим! Самые робкие подсчеты дают: каждый четвертый умирает в нашей стране ежегодно от непосредственной или косвенной причины, связанной с алкоголем (таких не менее 680 тысяч человек).</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 xml:space="preserve">«ОТЕЧЕСТВО В ОПАСНОСТИ!!!» «Всенародная война алкоголю потребует от каждого «ВСЕ ДЛЯ ФРОНТА! ВСЕ ДЛЯ ПОБЕДЫ!» Вот когда всякое мероприятие, каждый шаг будет взвешиваться: на Победу или на Врага они работают. Понятно, что возрождение трезвеннического движения - это не более как укрепление тыла всенародной войны с алкоголем. Оно не все, далеко не все, что нужно для того, чтобы «остановить наступление противника и, потом, разгромить его». Но эта мера работает на ПОБЕДУ. Беда трезвеннических движений в том, что ждут от них слишком быстро и слишком многого, не доводят дело до конца, опускают руки. Однако наиболее упорные народы добились этим движением выдающихся результатов. Например, в начале прошлого века наиболее заражены алкоголем были страны Скандинавии. И хотя в наши дни в них тоже растет душевое потребление алкоголя, но даже в условиях капиталистического развития мощный разворот трезвеннического движения в них позволил снизить душевое потребление (в несколько раз!) </w:t>
      </w:r>
      <w:r w:rsidRPr="00DC58F6">
        <w:rPr>
          <w:rFonts w:ascii="Times New Roman" w:hAnsi="Times New Roman" w:cs="Times New Roman"/>
          <w:i/>
          <w:sz w:val="28"/>
          <w:szCs w:val="28"/>
        </w:rPr>
        <w:lastRenderedPageBreak/>
        <w:t>всех алкогольных «напитков». Так, в наши дни в Норвегии душевое потребление алкоголя в три раза меньше чем в нашей стране. Такой же пример дает Болгария»(36).</w:t>
      </w:r>
    </w:p>
    <w:p w:rsidR="00DC58F6" w:rsidRPr="00DC58F6" w:rsidRDefault="00DC58F6" w:rsidP="00DC58F6">
      <w:pPr>
        <w:spacing w:after="0" w:line="240" w:lineRule="auto"/>
        <w:rPr>
          <w:rFonts w:ascii="Times New Roman" w:eastAsia="Arial Unicode MS" w:hAnsi="Times New Roman" w:cs="Times New Roman"/>
          <w:color w:val="000000"/>
          <w:sz w:val="28"/>
          <w:szCs w:val="28"/>
          <w:lang w:eastAsia="ru-RU"/>
        </w:rPr>
      </w:pPr>
      <w:r w:rsidRPr="00DC58F6">
        <w:rPr>
          <w:rFonts w:ascii="Times New Roman" w:eastAsia="Arial Unicode MS" w:hAnsi="Times New Roman" w:cs="Times New Roman"/>
          <w:color w:val="000000"/>
          <w:sz w:val="28"/>
          <w:szCs w:val="28"/>
          <w:lang w:eastAsia="ru-RU"/>
        </w:rPr>
        <w:t xml:space="preserve">         Я.К. Кокушкин явочным порядком, в одном из своих писем по кругу, сообщал, что еще 17 ноября 1978 года создано Всесоюзное общество трезвости в составе переписывающихся по кругу. В состав членов общества Яков Карпович, кроме себя внес: нарколога Б.И. Тучина из Новосибирска; журналиста С.Н. Шевердина и общественного деятеля Л.К. Киселева из Москвы; биолога Г.А. Шичко и общественника Ю.Н. Федорова  из Ленинграда; журналистку Л.А. Ушакову и общественного деятеля А.И. Брусницына из Нижнего Тагила; комсомольского работника А.Н. Маюрова и политика Е.М. Жидкова из Горького; социолога И.А. Красноносова из Орла  и писателя П.П. Дудочкина из Калинина. К этой группе переписчиков по кругу примыкало еще множество трезвенников Советского Союза. Мы смело могли бы добавить к основной группе еще рад соратников: нарколога и публициста Э.Д. Брокана из Риги; общественную деятельницу А.Ф. Миролюбову, журналиста В.И. Смагу и общественного деятеля А.Я. Наймана из Киева; журналиста А.Н. Умеренкова и нарколога и публициста В.А. Рязанцева из Николаева; академика медицины Ф.Г. Углова из Ленинграда; общественного деятеля из Клайпеды Э.И. Боярова; педагога В.Г. Кочорашвили и общественного деятеля А.П. Тучнина из Днепропетровска; общественного деятеля Ф.П. Зырянова из Красноярского края; медика Г.Я. Юзефовича их Хабаровска; профессора В.Т. Кондрашенко и биолога Л.В. Чернявскую из Минска; общественного деятеля Н.Ф. Калошу из Нижнего Тагила; доцента МГУ Н.И. Удовенко из Москвы; нарколога В.Н. Добровольского и общественную деятельницу Е.Ф. Ермак из Харькова и многих других.</w:t>
      </w:r>
    </w:p>
    <w:p w:rsidR="00DC58F6" w:rsidRPr="00DC58F6" w:rsidRDefault="00DC58F6" w:rsidP="00DC58F6">
      <w:pPr>
        <w:spacing w:after="0" w:line="240" w:lineRule="auto"/>
        <w:rPr>
          <w:rFonts w:ascii="Times New Roman" w:eastAsia="Arial Unicode MS" w:hAnsi="Times New Roman" w:cs="Times New Roman"/>
          <w:color w:val="000000"/>
          <w:sz w:val="28"/>
          <w:szCs w:val="28"/>
          <w:lang w:eastAsia="ru-RU"/>
        </w:rPr>
      </w:pPr>
      <w:r w:rsidRPr="00DC58F6">
        <w:rPr>
          <w:rFonts w:ascii="Times New Roman" w:eastAsia="Arial Unicode MS" w:hAnsi="Times New Roman" w:cs="Times New Roman"/>
          <w:color w:val="000000"/>
          <w:sz w:val="28"/>
          <w:szCs w:val="28"/>
          <w:lang w:eastAsia="ru-RU"/>
        </w:rPr>
        <w:t xml:space="preserve">          По нашей договоренности с корреспондентом "Правды" Логвиновым было написано письмо за подписями: В. Сипатовой, А. Бусыгина - автозаводцами, Н. Анишенкова, В. Жидкова - сормовичами - "Утверждая здоровый быт". Оно было опубликовано в "Правде" 29 июля 1978 года. Затем Сормовский райком КПСС размножил это письмо в 1000 экземплярах и провел обсуждение его на рабочих собраниях района. Примечательно: из 21 тысячи участвовавших 15 тысяч голосовали за введение сухого закона в городе Горьком.</w:t>
      </w:r>
    </w:p>
    <w:p w:rsidR="00DC58F6" w:rsidRPr="00DC58F6" w:rsidRDefault="00DC58F6" w:rsidP="00DC58F6">
      <w:pPr>
        <w:spacing w:after="80" w:line="240" w:lineRule="auto"/>
        <w:jc w:val="both"/>
        <w:rPr>
          <w:rFonts w:eastAsia="Calibri"/>
          <w:color w:val="0000FF"/>
          <w:sz w:val="28"/>
          <w:szCs w:val="28"/>
        </w:rPr>
      </w:pPr>
    </w:p>
    <w:p w:rsidR="00DC58F6" w:rsidRPr="00DC58F6" w:rsidRDefault="00DC58F6" w:rsidP="00DC58F6">
      <w:pPr>
        <w:spacing w:after="80" w:line="240" w:lineRule="auto"/>
        <w:jc w:val="both"/>
        <w:rPr>
          <w:rFonts w:ascii="Times New Roman" w:eastAsia="Calibri" w:hAnsi="Times New Roman" w:cs="Times New Roman"/>
          <w:i/>
          <w:sz w:val="28"/>
          <w:szCs w:val="28"/>
        </w:rPr>
      </w:pPr>
      <w:r w:rsidRPr="00DC58F6">
        <w:rPr>
          <w:rFonts w:ascii="Times New Roman" w:eastAsia="Calibri" w:hAnsi="Times New Roman" w:cs="Times New Roman"/>
          <w:i/>
          <w:sz w:val="28"/>
          <w:szCs w:val="28"/>
        </w:rPr>
        <w:t xml:space="preserve">        Точка зрения. Я.К. Кокушкин</w:t>
      </w:r>
    </w:p>
    <w:p w:rsidR="00DC58F6" w:rsidRPr="00DC58F6" w:rsidRDefault="00DC58F6" w:rsidP="00DC58F6">
      <w:pPr>
        <w:spacing w:after="80" w:line="240" w:lineRule="auto"/>
        <w:jc w:val="both"/>
        <w:rPr>
          <w:rFonts w:eastAsia="Calibri"/>
          <w:i/>
          <w:color w:val="0000FF"/>
          <w:sz w:val="28"/>
          <w:szCs w:val="28"/>
        </w:rPr>
      </w:pPr>
      <w:r w:rsidRPr="00DC58F6">
        <w:rPr>
          <w:rFonts w:ascii="Times New Roman" w:hAnsi="Times New Roman" w:cs="Times New Roman"/>
          <w:i/>
          <w:sz w:val="28"/>
          <w:szCs w:val="28"/>
        </w:rPr>
        <w:t>«ТРЕЗВОСТЬ - РЕШАЮЩЕЕ ЗВЕНО В ЦЕПИ, УХВАТИВШИСЬ ЗА КОТОРОЕ ВСЕМИ СИЛАМИ ВЫТЯНЕМ ВСЮ ЦЕПЬ».</w:t>
      </w:r>
      <w:r w:rsidRPr="00DC58F6">
        <w:rPr>
          <w:rFonts w:ascii="Times New Roman" w:hAnsi="Times New Roman" w:cs="Times New Roman"/>
          <w:i/>
          <w:sz w:val="28"/>
          <w:szCs w:val="28"/>
        </w:rPr>
        <w:tab/>
        <w:t>9.У.79.(37)</w:t>
      </w:r>
    </w:p>
    <w:p w:rsidR="00DC58F6" w:rsidRPr="00DC58F6" w:rsidRDefault="00DC58F6" w:rsidP="00DC58F6">
      <w:pPr>
        <w:spacing w:after="80" w:line="240" w:lineRule="auto"/>
        <w:jc w:val="both"/>
        <w:rPr>
          <w:rFonts w:eastAsia="Calibri"/>
          <w:color w:val="0000FF"/>
          <w:sz w:val="28"/>
          <w:szCs w:val="28"/>
        </w:rPr>
      </w:pPr>
    </w:p>
    <w:p w:rsidR="00DC58F6" w:rsidRPr="00DC58F6" w:rsidRDefault="00DC58F6" w:rsidP="00DC58F6">
      <w:pPr>
        <w:spacing w:after="80" w:line="240" w:lineRule="auto"/>
        <w:jc w:val="both"/>
        <w:rPr>
          <w:rFonts w:ascii="Times New Roman" w:eastAsia="Calibri" w:hAnsi="Times New Roman" w:cs="Times New Roman"/>
          <w:i/>
          <w:sz w:val="28"/>
          <w:szCs w:val="28"/>
        </w:rPr>
      </w:pPr>
      <w:r w:rsidRPr="00DC58F6">
        <w:rPr>
          <w:rFonts w:ascii="Times New Roman" w:eastAsia="Calibri" w:hAnsi="Times New Roman" w:cs="Times New Roman"/>
          <w:i/>
          <w:sz w:val="28"/>
          <w:szCs w:val="28"/>
        </w:rPr>
        <w:t xml:space="preserve">         Точка зрения. И.А. Красноносов</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lastRenderedPageBreak/>
        <w:t>«1. Каждой нападке, явной и грубой несправедливости, грязной клевете и т.п. МЫ ДОЖНЫ РАДОВАТЬСЯ! Значит, идем правильно и полезно для дела трезвости. Так было, есть и будет: новое и нужное ВСЕГДА принимается в штыки!</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2. Мир настолько зол, насколько я сам зол! Излишняя, неспокойная горячность в отстаивании трезвости не помогает, а вредит делу.</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3. Лучший способ распространения трезвой мысли - КНИГИ (брошюры), а не газеты и лекции. Лучше одну толковую книжку, чем сотню газетных статей или лекций.</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4. Меньше ссылок на прошлое, на заумные высказывания ученых. Больше внимания тем росткам трезвости, которые пробиваются в гуще народа. Их надо любовно, как садовник, взращивать, рыхлить для них почву.</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5. Не зарываться, не лить грязь друг на друга, не раздувать ЕРУНДУ в ПРИНЦИП. Этакая кукольная комедия да на фоне народной беды (развитого пьянства) наносит, прежде всего, ущерб делу трезвости, а значит народу». (38).</w:t>
      </w:r>
    </w:p>
    <w:p w:rsidR="00DC58F6" w:rsidRPr="00DC58F6" w:rsidRDefault="00DC58F6" w:rsidP="00DC58F6">
      <w:pPr>
        <w:spacing w:after="80" w:line="240" w:lineRule="auto"/>
        <w:jc w:val="both"/>
        <w:rPr>
          <w:rFonts w:ascii="Times New Roman" w:eastAsia="Times New Roman" w:hAnsi="Times New Roman" w:cs="Times New Roman"/>
          <w:bCs/>
          <w:sz w:val="28"/>
          <w:szCs w:val="28"/>
          <w:lang w:eastAsia="ru-RU"/>
        </w:rPr>
      </w:pPr>
      <w:r w:rsidRPr="00DC58F6">
        <w:rPr>
          <w:rFonts w:eastAsia="Calibri"/>
          <w:color w:val="0000FF"/>
          <w:sz w:val="28"/>
          <w:szCs w:val="28"/>
        </w:rPr>
        <w:t xml:space="preserve">          </w:t>
      </w:r>
      <w:r w:rsidRPr="00DC58F6">
        <w:rPr>
          <w:rFonts w:ascii="Times New Roman" w:eastAsia="Times New Roman" w:hAnsi="Times New Roman" w:cs="Times New Roman"/>
          <w:bCs/>
          <w:sz w:val="28"/>
          <w:szCs w:val="28"/>
          <w:lang w:eastAsia="ru-RU"/>
        </w:rPr>
        <w:t xml:space="preserve">И что любопытно, специальные службы поняли после Дзержинской конференции, что с убежденными трезвенниками шутить опасно и стали нас системно отслеживать. Нами занимался тот же отдел, который вел дела академика Сахарова. Но когда Сахарова «простили» и он вернулся из Горького в Москву, все силы этого отдела были брошены на трезвенническое движение. К нам в движение стали засылать провокаторов: изощренных и хитрых деятелей. Вначале такую известную фигуру как Юрия Пронкина, одно время председателя клуба трезвости на ЗИЛе. Для нас всегда было странным, почему именно его избирали в 1982 году председателем Всесоюзного объединения клубов трезвости? В то время как у нас были десятки более умных и более грамотных людей. Задумались мы над этим тогда, когда Пронкин, провалив работу Всесоюзного объединения клубов трезвости, возглавил бутафорский так называемый Российский бастион трезвости. Почему опять он? Почему не Геннадий Андреевич Шичко, Федор Григорьевич Углов, Игорь Александрович Красноносов, Эмилиан Донатович Брокан или Анфиса Федоровна Миролюбова? Именно Пронкин. Именно он стал одним из организаторов еще одной структуры – МНАТ. Организации, которая была создана специально для разрушения трезвеннического патриотического движения изнутри. Кстати, это не все еще до конца понимают и сегодня, даже среди нашего актива. Да и автор этой книги был в 90-х годах несколько лет в этой организации, стараясь исправить её, пробуя «вылечить» и саму организацию, и ее лидеров. Напрасным делом занимался, только время дорогое потерял. Задача-то тайная и наиважнейшая у верхушки МНАТ (Красовский, Лавчев-Гаркави, Шевердин) – изжить настоящее </w:t>
      </w:r>
      <w:r w:rsidRPr="00DC58F6">
        <w:rPr>
          <w:rFonts w:ascii="Times New Roman" w:eastAsia="Times New Roman" w:hAnsi="Times New Roman" w:cs="Times New Roman"/>
          <w:bCs/>
          <w:sz w:val="28"/>
          <w:szCs w:val="28"/>
          <w:lang w:eastAsia="ru-RU"/>
        </w:rPr>
        <w:lastRenderedPageBreak/>
        <w:t>трезвенническое боевое движение у нас в стране и странах ближнего зарубежья, превратив его в два притопа три прихлопа, что - чрезвычайно опасно! И поняли мы это окончательно, когда узнали, что некоторые лидеры МНАТ являются членами масонских лож.</w:t>
      </w:r>
    </w:p>
    <w:p w:rsidR="00DC58F6" w:rsidRPr="00DC58F6" w:rsidRDefault="00DC58F6" w:rsidP="00DC58F6">
      <w:pPr>
        <w:spacing w:after="0" w:line="240" w:lineRule="auto"/>
        <w:jc w:val="both"/>
        <w:rPr>
          <w:rFonts w:ascii="Times New Roman" w:eastAsia="Times New Roman" w:hAnsi="Times New Roman" w:cs="Times New Roman"/>
          <w:bCs/>
          <w:sz w:val="28"/>
          <w:szCs w:val="28"/>
          <w:lang w:eastAsia="ru-RU"/>
        </w:rPr>
      </w:pPr>
      <w:r w:rsidRPr="00DC58F6">
        <w:rPr>
          <w:rFonts w:ascii="Times New Roman" w:eastAsia="Times New Roman" w:hAnsi="Times New Roman" w:cs="Times New Roman"/>
          <w:bCs/>
          <w:sz w:val="28"/>
          <w:szCs w:val="28"/>
          <w:lang w:eastAsia="ru-RU"/>
        </w:rPr>
        <w:t xml:space="preserve">           В дальнейшем усилиями Федора Григорьевича Углова, Геннадия Андреевича Шичко, Игоря Александровича Красноносова, Анфисы Федоровны Миролюбовой, Владимира Георгиевича Жданова (39), Василия Ивановича Белова, Степана Ивановича Жданова (40), Валентина Андреевича Толкачева (41), Юрия Владимировича Морозова (42), Юрия Александровича Соколова (43), Петра Петровича Дудочкина, Вячеслава Семеновича Морозова (44), Лилии Алексеевны Ушаковой, Бориса Алексеевича Ларионова (45) и многих других наших соратников трезвенническое движение в 80-е годы прошлого столетия стало развиваться и крепнуть, превращаясь постепенно в массовое движение.</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 xml:space="preserve">         «Ориентировочные расчеты показывают, что при годовой кассовой выручке от продажи спиртного порядка 35-40 миллиардов рублей, прямой убыток или «недодача» валового общественного продукта, а следовательно ущерб благосостоянию народа составляет более 100 миллиардов рублей (1980 г.)» (46).</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Принципиальную трезвенническую позицию заняли ряд газет того исторического десятилетия. Важно назвать не те статьи за трезвость, которые вышли в свет после известного постановления партии 1985 года, а те, что выходили до постановления. И здесь, в первую очередь, мы хотели бы назвать статью, опубликованную в «Правде». 6 мая 1980 года в газете «Правда» была опубликована статья знатных рабочих из Ворошиловграда «Если взглянуть поглубже». А. Безуглов, Е. Житник, Ф. Курило и Ю. Чернов уверенно утверждали, что наша страна несет большие убытки от торговли алкоголем, чем иллюзорная прибыль. Авторы статьи предлагали исключить алкоголь из планов товарооборота, что существенно изменило бы положение в стране. В 1981 году в журнале «Наш современник» публикуется статья писателя Николая Машовца «О трезвости». Автор анализирует лучшие антиалкогольные произведения того времени: повесть Виля Липатова «Серая мышь», рассказ Василия Шукшина «А поутру они проснулись», повесть Владимира Тендрякова «Расплата» и «Затмение», повесть Владимира Крупина «Живая вода» и другие (47). Принципиально алкогольную проблему на страницах газеты «Правда» поднял журналист Валентин Халин в 1981 году в статье «Одолеть зло» (48). Вторит ему журналистка Е. Анисимова в журнале «Клуб и художественная самодеятельность» (49). Слово правды о трезвости на страницах газеты «Известия» поднял писатель Петр Дудочкин в 1983 году (50). Особенную активность, принципиальность и честность проявили на страницах газеты «Известия» специальный корреспондент Р. Армеев и собственный корреспондент А. Илларионов, которые в мае 1984 года выступили со знаменитой статьей «Быть или пить? – вот в чем вопрос». </w:t>
      </w:r>
      <w:r w:rsidRPr="00DC58F6">
        <w:rPr>
          <w:rFonts w:ascii="Times New Roman" w:hAnsi="Times New Roman" w:cs="Times New Roman"/>
          <w:sz w:val="28"/>
          <w:szCs w:val="28"/>
        </w:rPr>
        <w:lastRenderedPageBreak/>
        <w:t>А затем была серия статей «Пусть трезвость станет нормой» и «Трезвость, только трезвость», в которых рассказывалось о трезвенническом движении в Новосибирске, Ворошиловграде и других городах нашего Отечества. В ноябре 1984 года рабочий В. Тимченко из Томска поделился на страницах «Известий» о трезвенническом движении в Томской области. О работе обществ трезвости в Москве, Киеве, Горьком, Нижнем Тагиле рассказал Валентин Халин в «Правде» (51). Приложили голову и руку к публикациям за трезвость и горьковские авторы (52). Профессор Н.Г. Загоруйко принципиально и честно поставил вопрос по отрезвлению народа на страницах газеты «Советская культура» 27 сентября 1984 года в статье «Так ли это безобидно?» Хотелось бы отметить еще несколько статей, помещенных на страницах региональной печати. К примеру, особого интереса заслуживает статья того же профессора Николая Григорьевича Загоруйко из Новосибирска «Сухой закон» для себя», опубликованная в июле 1984 года в газете «Советская Сибирь». В то время он был руководителем Добровольного общества трезвости в Новосибирске и активно ратовал за полное искоренение алкоголя из нашего общества и предлагал двигаться к этой цели как «сверху», так и «снизу». (53). Не менее принципиальную и последовательную статью опубликовал в газете «Советская молодежь» В. Стешенко, слушатель Вильнюсской высшей партийной школы в августе 1984 года. Автор предлагал комсомолу поддержать инициативу Новосибирских ученых о введении сухого закона для себя и для общества в целом (54). Целую серию статей в защиту трезвости опубликовали горьковчане в региональных газетах (55).</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17 сентября 1980 года Председатель Совета Министров РСФСР М.С. Соломенцев подписал постановление Совмина РСФСР «О мерах по усилению борьбы с курением», которым</w:t>
      </w:r>
      <w:r w:rsidRPr="00DC58F6">
        <w:t xml:space="preserve"> </w:t>
      </w:r>
      <w:r w:rsidRPr="00DC58F6">
        <w:rPr>
          <w:rFonts w:ascii="Times New Roman" w:hAnsi="Times New Roman" w:cs="Times New Roman"/>
          <w:sz w:val="28"/>
          <w:szCs w:val="28"/>
        </w:rPr>
        <w:t>предусматривались такие меры, как запрет курения в рабочих помещениях, в общеобразовательных школах, продажа табачных изделий лицам, не достигшим 16-летнего возраста, введение на пачках сигарет надписи, предупреждающей о вреде курения для здоровья, пропаганда знаний о вреде табака и другие (56).</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w:t>
      </w:r>
    </w:p>
    <w:p w:rsidR="00DC58F6" w:rsidRPr="00DC58F6" w:rsidRDefault="00DC58F6" w:rsidP="00DC58F6">
      <w:pPr>
        <w:spacing w:after="0" w:line="240" w:lineRule="auto"/>
        <w:rPr>
          <w:rFonts w:ascii="Times New Roman" w:hAnsi="Times New Roman" w:cs="Times New Roman"/>
          <w:i/>
          <w:sz w:val="28"/>
          <w:szCs w:val="28"/>
        </w:rPr>
      </w:pPr>
      <w:r w:rsidRPr="00DC58F6">
        <w:rPr>
          <w:rFonts w:ascii="Times New Roman" w:hAnsi="Times New Roman" w:cs="Times New Roman"/>
          <w:sz w:val="28"/>
          <w:szCs w:val="28"/>
        </w:rPr>
        <w:t xml:space="preserve">           </w:t>
      </w:r>
      <w:r w:rsidRPr="00DC58F6">
        <w:rPr>
          <w:rFonts w:ascii="Times New Roman" w:hAnsi="Times New Roman" w:cs="Times New Roman"/>
          <w:i/>
          <w:sz w:val="28"/>
          <w:szCs w:val="28"/>
        </w:rPr>
        <w:t>Воспоминания. А.Н. Маюров</w:t>
      </w:r>
      <w:r w:rsidRPr="00DC58F6">
        <w:rPr>
          <w:rFonts w:ascii="Times New Roman" w:hAnsi="Times New Roman" w:cs="Times New Roman"/>
          <w:sz w:val="28"/>
          <w:szCs w:val="28"/>
        </w:rPr>
        <w:t xml:space="preserve"> «</w:t>
      </w:r>
      <w:r w:rsidRPr="00DC58F6">
        <w:rPr>
          <w:rFonts w:ascii="Times New Roman" w:hAnsi="Times New Roman" w:cs="Times New Roman"/>
          <w:i/>
          <w:sz w:val="28"/>
          <w:szCs w:val="28"/>
        </w:rPr>
        <w:t xml:space="preserve">В 1980 году в Волго-Вятском книжном издательстве вышла моя книга по табачно-алкогольной проблеме «Диалог о наболевшем». После её выхода в свет, вой и стон подняла тогда не только алкогольная мафия, которая поставила четкую задачу: во что бы то ни стало выгнать автора книги из аппарата Горьковского обкома комсомола, а еще лучше исключить из партии. Посыл был прост: государство, под руководством партии, торгует алкоголем, а какой-то там Маюров против этого выступает. Значит, Маюров занимается антигосударственным, антипартийным делом. И тут все понятно. Не понятно другое. На меня ополчились и ближайшие соратники. В частности, резко против книги выступил С.Н. Шевердин, тогдашний сотрудник журнала «Молодой коммунист», который ранее поддерживал мои публикации в защиту трезвости. А тут, что-то произошло? Может быть, сработала некая </w:t>
      </w:r>
      <w:r w:rsidRPr="00DC58F6">
        <w:rPr>
          <w:rFonts w:ascii="Times New Roman" w:hAnsi="Times New Roman" w:cs="Times New Roman"/>
          <w:i/>
          <w:sz w:val="28"/>
          <w:szCs w:val="28"/>
        </w:rPr>
        <w:lastRenderedPageBreak/>
        <w:t>зависть: вот «молокосос» Маюров уже и книги начал писать. А может быть потому, что я по-настоящему глубинно, впервые в своей книге затронул принципиальные вопросы алкогольной проблемы в СССР, но не Шевердин, который на то время не имел ни одной книги по разрешению алкогольной проблемы. Может быть потому, что в книге, вслед за Г.Я. Юзефовичем из Хабаровска, я нанес сокрушительный удар по «культурпитейству»? Не знаю. Знаю одно, что некоторые наши «трезвенники» того времени вошли реально в смычку с алкогольной мафией. И совсем не случайно, один из зачинателей современного Отечественного трезвеннического движения Я.К. Кокушкин 4 марта 1981 года высказал о книге буквально следующее: «Надо рассматривать «Диалог о наболевшем» как прорыв фронта культурпитейщиков, первый прорыв. Зачем Шевердин включает в обиход мнение каких-то сопливых интеллигентов? Сам напустил туман насчет «сухого закона». Они его подкупить хотят, надо быть принципиальным, а этого у Станислава не хватает. Кто поднял глупейшую бузу против Шичко? Станислав. Он же подвел Ушакову. Нужно не самому себя возносить, а жди когда другие тебя похвалят».</w:t>
      </w:r>
      <w:r w:rsidRPr="00DC58F6">
        <w:rPr>
          <w:i/>
        </w:rPr>
        <w:t xml:space="preserve"> </w:t>
      </w:r>
      <w:r w:rsidRPr="00DC58F6">
        <w:rPr>
          <w:rFonts w:ascii="Times New Roman" w:hAnsi="Times New Roman" w:cs="Times New Roman"/>
          <w:i/>
          <w:sz w:val="28"/>
          <w:szCs w:val="28"/>
        </w:rPr>
        <w:t>(57). А 16 марта 1981 года Я.К. Кокушкин еще раз подтвердил сказанное: «Ты впервые сделал прорыв культурпитейского фронта, показал его несостоятельность… Красноносов – первый вышел с этим вопросом на ЦК КПСС, он зачинатель трезвеннического движения в СССР. Шичко – изобрел «питейную запрограммированность» - это диалектика. Ты стоишь на верном пути!». (58).</w:t>
      </w:r>
    </w:p>
    <w:p w:rsidR="00DC58F6" w:rsidRPr="00DC58F6" w:rsidRDefault="00DC58F6" w:rsidP="00DC58F6">
      <w:pPr>
        <w:spacing w:after="0" w:line="240" w:lineRule="auto"/>
      </w:pPr>
    </w:p>
    <w:p w:rsidR="00DC58F6" w:rsidRPr="00DC58F6" w:rsidRDefault="00DC58F6" w:rsidP="00DC58F6">
      <w:pPr>
        <w:spacing w:after="0" w:line="240" w:lineRule="auto"/>
        <w:rPr>
          <w:rFonts w:ascii="Times New Roman" w:eastAsia="Calibri" w:hAnsi="Times New Roman" w:cs="Times New Roman"/>
          <w:color w:val="000000"/>
          <w:sz w:val="28"/>
          <w:szCs w:val="28"/>
          <w:lang w:eastAsia="ru-RU"/>
        </w:rPr>
      </w:pPr>
      <w:r w:rsidRPr="00DC58F6">
        <w:rPr>
          <w:rFonts w:ascii="Times New Roman" w:hAnsi="Times New Roman" w:cs="Times New Roman"/>
          <w:sz w:val="28"/>
          <w:szCs w:val="28"/>
        </w:rPr>
        <w:t xml:space="preserve">           26 ноября 1981 года в Киеве состоялась городская конференция «Совершенствование форм и методов работы общественных клубов трезвости». И как мы уже сообщали, с 8 по 10 декабря 1981 года в городе Дзержинске Горьковской области была проведена Всесоюзная межведомственная научно-практическая конференция «Профилактика пьянства и алкоголизма в промышленном городе». Так остро на всесоюзном уровне проблемы пьянства и алкоголизма на примере индустриальных центров до этого не ставились. </w:t>
      </w:r>
      <w:r w:rsidRPr="00DC58F6">
        <w:rPr>
          <w:rFonts w:ascii="Times New Roman" w:eastAsia="Calibri" w:hAnsi="Times New Roman" w:cs="Times New Roman"/>
          <w:color w:val="000000"/>
          <w:sz w:val="28"/>
          <w:szCs w:val="28"/>
          <w:lang w:eastAsia="ru-RU"/>
        </w:rPr>
        <w:t xml:space="preserve">Доклад Ф.Г. Углова в Дзержинске был услышан честными людьми, патриотами своей страны, своего народа. Доклад, содержавший несколько десятков машинописных страниц, был размножен на ЭВМ, бывших в то время большой редкостью, в нескольких научных учреждениях, в том числе в Саровском ядерном центре. Поскольку власти немедленно после Дзержинской конференции объявили Академика Углова антисоветчиком и запретили всем СМИ публиковать его статьи, а издательствам – книги, доклад Федора Григорьевича стал «подпольно» распространяться между думающими людьми и в первую очередь среди научной интеллигенции. Таким образом, в 1983 году он добрался до Новосибирского Академгородка. Молодые ученые: физики, математики, химики, – с большой гражданской ответственностью отнеслись к полученной информации. Они не только размножили на своих ЭВМ доклад в тысячах экземплярах и разослали во все уголки страны, но и пошли самым законным </w:t>
      </w:r>
      <w:r w:rsidRPr="00DC58F6">
        <w:rPr>
          <w:rFonts w:ascii="Times New Roman" w:eastAsia="Calibri" w:hAnsi="Times New Roman" w:cs="Times New Roman"/>
          <w:color w:val="000000"/>
          <w:sz w:val="28"/>
          <w:szCs w:val="28"/>
          <w:lang w:eastAsia="ru-RU"/>
        </w:rPr>
        <w:lastRenderedPageBreak/>
        <w:t>в той политической системе путем. Они провели партийные собрания в нескольких академических институтах и приняли на них резолюции-обращения в ЦК КПСС. По порядкам, существовавшим в этой организации, когда поступали обращения из нескольких партийных организаций по одному вопросу, они передавались непосредственно Генеральному Секретарю (59</w:t>
      </w:r>
      <w:r w:rsidRPr="00DC58F6">
        <w:rPr>
          <w:rFonts w:ascii="Times New Roman" w:eastAsia="Calibri" w:hAnsi="Times New Roman" w:cs="Times New Roman"/>
          <w:sz w:val="28"/>
          <w:szCs w:val="28"/>
          <w:lang w:eastAsia="ru-RU"/>
        </w:rPr>
        <w:t xml:space="preserve">). </w:t>
      </w:r>
    </w:p>
    <w:p w:rsidR="00DC58F6" w:rsidRPr="00DC58F6" w:rsidRDefault="00DC58F6" w:rsidP="00DC58F6">
      <w:pPr>
        <w:widowControl w:val="0"/>
        <w:spacing w:after="0" w:line="240" w:lineRule="auto"/>
        <w:jc w:val="both"/>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w:t>
      </w:r>
    </w:p>
    <w:p w:rsidR="00DC58F6" w:rsidRPr="00DC58F6" w:rsidRDefault="00DC58F6" w:rsidP="00DC58F6">
      <w:pPr>
        <w:widowControl w:val="0"/>
        <w:spacing w:after="0" w:line="240" w:lineRule="auto"/>
        <w:jc w:val="center"/>
        <w:rPr>
          <w:rFonts w:ascii="Times New Roman" w:eastAsia="Calibri" w:hAnsi="Times New Roman" w:cs="Times New Roman"/>
          <w:b/>
          <w:sz w:val="28"/>
          <w:szCs w:val="28"/>
          <w:lang w:eastAsia="ru-RU"/>
        </w:rPr>
      </w:pPr>
      <w:r w:rsidRPr="00DC58F6">
        <w:rPr>
          <w:rFonts w:ascii="Times New Roman" w:eastAsia="Calibri" w:hAnsi="Times New Roman" w:cs="Times New Roman"/>
          <w:b/>
          <w:sz w:val="28"/>
          <w:szCs w:val="28"/>
          <w:lang w:eastAsia="ru-RU"/>
        </w:rPr>
        <w:t>Ю.В. Андропов и поднятие трезвеннического движения в СССР.</w:t>
      </w:r>
    </w:p>
    <w:p w:rsidR="00DC58F6" w:rsidRPr="00DC58F6" w:rsidRDefault="00DC58F6" w:rsidP="00DC58F6">
      <w:pPr>
        <w:widowControl w:val="0"/>
        <w:spacing w:after="0" w:line="240" w:lineRule="auto"/>
        <w:jc w:val="center"/>
        <w:rPr>
          <w:rFonts w:ascii="Times New Roman" w:eastAsia="Calibri" w:hAnsi="Times New Roman" w:cs="Times New Roman"/>
          <w:b/>
          <w:sz w:val="28"/>
          <w:szCs w:val="28"/>
          <w:lang w:eastAsia="ru-RU"/>
        </w:rPr>
      </w:pPr>
    </w:p>
    <w:p w:rsidR="00DC58F6" w:rsidRPr="00DC58F6" w:rsidRDefault="00DC58F6" w:rsidP="00DC58F6">
      <w:pPr>
        <w:widowControl w:val="0"/>
        <w:spacing w:after="0" w:line="240" w:lineRule="auto"/>
        <w:jc w:val="both"/>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Несмотря на жестокое сопротивление властей, под воздействием правдивой информации из доклада Ф.Г. Углова, лекций Н.Г. Загоруйко, В.Г. Жданова, а позже и ученого-экономиста, профессора Б.И. Искакова из Москвы, по всей стране стихийно стали создаваться клубы трезвости, ДОТы (наподобие Новосибирского), появились отдельные активисты трезвеннического движения. В 1984-1985 годах между ними стали устанавливаться связи, налаживаться обмен информацией. Под воздействием доклада Ф.Г. Углова, прозвучавшего на конференции в Дзержинске и других его работ и выступлений, "проснулись" многие думающие об Отечестве замечательные наши современники. Среди них следует назвать активистов движения: Александра Николаевича Люлько (60), Дмитрия Дмитриевича Полякова (61), Игоря Владимировича Николаева (62), и Владимира Георгиевича Жданова из Новосибирска, Bикторию Cтепановну Стольникову (63) и Валерия Ивановича Мелехина (64) из Первоуральска, А.Г. Мезенцева и А.В. Иванова из Петрозаводска, Виктора Николаевича Прищепенко (65) и Bячеслава Cеменовича Морозова из Москвы, Морозова А.А. и Арсеньева В.П. из Одессы, Драгуна И.И. и Коклюхина В.В. из Бреста и многих других (66</w:t>
      </w:r>
      <w:r w:rsidRPr="00DC58F6">
        <w:rPr>
          <w:rFonts w:ascii="Times New Roman" w:eastAsia="Calibri" w:hAnsi="Times New Roman" w:cs="Times New Roman"/>
          <w:snapToGrid w:val="0"/>
          <w:sz w:val="28"/>
          <w:szCs w:val="28"/>
          <w:lang w:eastAsia="ru-RU"/>
        </w:rPr>
        <w:t>)</w:t>
      </w:r>
      <w:r w:rsidRPr="00DC58F6">
        <w:rPr>
          <w:rFonts w:ascii="Times New Roman" w:eastAsia="Calibri" w:hAnsi="Times New Roman" w:cs="Times New Roman"/>
          <w:sz w:val="28"/>
          <w:szCs w:val="28"/>
          <w:lang w:eastAsia="ru-RU"/>
        </w:rPr>
        <w:t>.</w:t>
      </w:r>
    </w:p>
    <w:p w:rsidR="00DC58F6" w:rsidRPr="00DC58F6" w:rsidRDefault="00DC58F6" w:rsidP="00DC58F6">
      <w:pPr>
        <w:widowControl w:val="0"/>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10 ноября 1982 года скончался Л. И. Брежнев. Генеральным секретарем ЦК КПСС был избран Юрий Владимирович Андропов, руководитель КГБ СССР. Вес Ю.В. Андропова в кругах руководства страны, </w:t>
      </w:r>
      <w:r w:rsidRPr="00DC58F6">
        <w:rPr>
          <w:rFonts w:ascii="Times New Roman" w:hAnsi="Times New Roman" w:cs="Times New Roman"/>
          <w:iCs/>
          <w:sz w:val="28"/>
          <w:szCs w:val="28"/>
        </w:rPr>
        <w:t>во-первых</w:t>
      </w:r>
      <w:r w:rsidRPr="00DC58F6">
        <w:rPr>
          <w:rFonts w:ascii="Times New Roman" w:hAnsi="Times New Roman" w:cs="Times New Roman"/>
          <w:i/>
          <w:sz w:val="28"/>
          <w:szCs w:val="28"/>
        </w:rPr>
        <w:t>,</w:t>
      </w:r>
      <w:r w:rsidRPr="00DC58F6">
        <w:rPr>
          <w:rFonts w:ascii="Times New Roman" w:hAnsi="Times New Roman" w:cs="Times New Roman"/>
          <w:sz w:val="28"/>
          <w:szCs w:val="28"/>
        </w:rPr>
        <w:t xml:space="preserve"> определялся тем влиянием, которое он приобрел благодаря руководству органами госбезопасности, которые в застойные годы заметно активизировали свою деятельность. </w:t>
      </w:r>
      <w:r w:rsidRPr="00DC58F6">
        <w:rPr>
          <w:rFonts w:ascii="Times New Roman" w:hAnsi="Times New Roman" w:cs="Times New Roman"/>
          <w:iCs/>
          <w:sz w:val="28"/>
          <w:szCs w:val="28"/>
        </w:rPr>
        <w:t>Во-вторых</w:t>
      </w:r>
      <w:r w:rsidRPr="00DC58F6">
        <w:rPr>
          <w:rFonts w:ascii="Times New Roman" w:hAnsi="Times New Roman" w:cs="Times New Roman"/>
          <w:sz w:val="28"/>
          <w:szCs w:val="28"/>
        </w:rPr>
        <w:t>, сыграли свою роль его личные качества: ум, высокая образованность (в сочетании с авторитарностью и нетерпимостью к разного рода инакомыслию).</w:t>
      </w:r>
      <w:r w:rsidRPr="00DC58F6">
        <w:rPr>
          <w:rFonts w:ascii="Times New Roman" w:hAnsi="Times New Roman" w:cs="Times New Roman"/>
          <w:sz w:val="28"/>
          <w:szCs w:val="28"/>
        </w:rPr>
        <w:br/>
        <w:t xml:space="preserve">           Личность Андропова отвечала интересам различных группировок внутри ЦК и Политбюро. Он четко обозначил приоритеты новой политики: «Хотя нельзя все сводить к дисциплине, но начинать надо именно с нее» (декабрь 1982 года). В первой половине 1983 года развернулась давно не виданная кампания по укреплению трудовой дисциплины. 28 июля 1983 года ЦК КПСС, Совет Министров СССР и профсоюзы приняли совместное постановление об усилении работы по укреплению социалистической дисциплины труда (67). </w:t>
      </w:r>
    </w:p>
    <w:p w:rsidR="00DC58F6" w:rsidRPr="00DC58F6" w:rsidRDefault="00DC58F6" w:rsidP="00DC58F6">
      <w:pPr>
        <w:widowControl w:val="0"/>
        <w:spacing w:after="0" w:line="240" w:lineRule="auto"/>
        <w:jc w:val="both"/>
        <w:rPr>
          <w:rFonts w:ascii="Times New Roman" w:eastAsia="Calibri" w:hAnsi="Times New Roman" w:cs="Times New Roman"/>
          <w:snapToGrid w:val="0"/>
          <w:color w:val="FF0000"/>
          <w:sz w:val="28"/>
          <w:szCs w:val="28"/>
          <w:lang w:eastAsia="ru-RU"/>
        </w:rPr>
      </w:pPr>
      <w:r w:rsidRPr="00DC58F6">
        <w:rPr>
          <w:rFonts w:ascii="Times New Roman" w:hAnsi="Times New Roman" w:cs="Times New Roman"/>
          <w:sz w:val="28"/>
          <w:szCs w:val="28"/>
        </w:rPr>
        <w:t xml:space="preserve">            Советские граждане были шокированы масштабами выявленных злоупотреблений. Например, в ходе операции «Паутина» были доказаны </w:t>
      </w:r>
      <w:r w:rsidRPr="00DC58F6">
        <w:rPr>
          <w:rFonts w:ascii="Times New Roman" w:hAnsi="Times New Roman" w:cs="Times New Roman"/>
          <w:sz w:val="28"/>
          <w:szCs w:val="28"/>
        </w:rPr>
        <w:lastRenderedPageBreak/>
        <w:t>многомиллионные хищения в торговле, которые имели массовый характер. Уголовные дела были заведены на 15 тыс. должностных лиц, среди них более 2,5 тыс. руководителей крупных торговых организаций, включая Главное управление торговли Москвы. Широкий резонанс имели такие расследования, как «узбекское дело», обнаружившее многолетние масштабные махинации с хлопком, «краснодарское дело» (о коррупции в Краснодарском крае), «дело руководства МВД», затронувшее министра Н.А. Щелокова и его заместителя, зятя Брежнева Ю.М. Чурбанова. Ряд крупных руководителей приговорили к суровым наказаниям, некоторые покончили жизнь самоубийством. Борьба с коррупцией сопровождалась серьезным кадровым обновлением — в среднем более 30% партийных функционеров были вынуждены оставить свои посты.</w:t>
      </w:r>
      <w:r w:rsidRPr="00DC58F6">
        <w:rPr>
          <w:rFonts w:ascii="Times New Roman" w:hAnsi="Times New Roman" w:cs="Times New Roman"/>
          <w:sz w:val="28"/>
          <w:szCs w:val="28"/>
        </w:rPr>
        <w:br/>
        <w:t xml:space="preserve">         Впервые за долгие годы прозвучали объективные оценки состояния советского общества, признания противоречий и накопившихся проблем, в том числе и пьянства. Надежду на обновление страны, возвращение политики государства к здравому смыслу и ответственности перед народом вызвала фраза, приписываемая Ю.В. Андропову </w:t>
      </w:r>
      <w:r w:rsidRPr="00DC58F6">
        <w:rPr>
          <w:rFonts w:ascii="Times New Roman" w:hAnsi="Times New Roman" w:cs="Times New Roman"/>
          <w:i/>
          <w:iCs/>
          <w:sz w:val="28"/>
          <w:szCs w:val="28"/>
        </w:rPr>
        <w:t xml:space="preserve">«Мы не знаем общества, в котором мы живем» (68). </w:t>
      </w:r>
      <w:r w:rsidRPr="00DC58F6">
        <w:rPr>
          <w:rFonts w:ascii="Times New Roman" w:hAnsi="Times New Roman" w:cs="Times New Roman"/>
          <w:sz w:val="28"/>
          <w:szCs w:val="28"/>
        </w:rPr>
        <w:t>Это могло означать отказ от прежних благостных увещеваний в духе «развитого социализма», настрой на преобразования. Но правление Ю.В. Андропова продолжалось менее полутора лет. В феврале 1984 года Ю.В. Андропов, страдавший множеством хронических болезней, скончался (69).</w:t>
      </w: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r w:rsidRPr="00DC58F6">
        <w:rPr>
          <w:rFonts w:ascii="Times New Roman" w:eastAsia="Calibri" w:hAnsi="Times New Roman" w:cs="Times New Roman"/>
          <w:snapToGrid w:val="0"/>
          <w:sz w:val="28"/>
          <w:szCs w:val="28"/>
          <w:lang w:eastAsia="ru-RU"/>
        </w:rPr>
        <w:t xml:space="preserve">         Андропову приходило десятки тысяч писем от жен, матерей, сестер, в которых они буквально умоляли принять меры по преодолению размеров пьянства и алкоголизации общества – это был «стон народа» от этого оружия геноцида. В письмах убитые горем матери писали, как их дети, отмечая день рождения на природе, тонули пьяными. Или как сын, возвращаясь домой пьяным, попал под поезд. Жены писали, что во время распития алкогольных изделий мужа убили ножом собутыльники и т.д. и т.п. И таких писем с подобными трагичными историями было очень много! Шли и аналитические письма от ученых и известных практиков трезвеннического движения.</w:t>
      </w:r>
      <w:r w:rsidRPr="00DC58F6">
        <w:t xml:space="preserve"> </w:t>
      </w:r>
      <w:r w:rsidRPr="00DC58F6">
        <w:rPr>
          <w:rFonts w:ascii="Times New Roman" w:eastAsia="Calibri" w:hAnsi="Times New Roman" w:cs="Times New Roman"/>
          <w:snapToGrid w:val="0"/>
          <w:sz w:val="28"/>
          <w:szCs w:val="28"/>
          <w:lang w:eastAsia="ru-RU"/>
        </w:rPr>
        <w:t>Народ продолжал спиваться, решение о радикальных методах борьбы с массовым потреблением алкоголя  было рискованно, однако расчет был на то, что потерянные доходы от продажи водки СССР сможет пережить, т.к. цена на нефть в начале 1985 года была около 30$ за баррель, этого было достаточно, чтобы поддерживать советскую экономику. Правительство пошло на сокращение дохода в бюджет от реализации алкоголя, так как пьянство достигло катастрофических показателей.</w:t>
      </w: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r w:rsidRPr="00DC58F6">
        <w:rPr>
          <w:rFonts w:ascii="Times New Roman" w:eastAsia="Calibri" w:hAnsi="Times New Roman" w:cs="Times New Roman"/>
          <w:snapToGrid w:val="0"/>
          <w:sz w:val="28"/>
          <w:szCs w:val="28"/>
          <w:lang w:eastAsia="ru-RU"/>
        </w:rPr>
        <w:t xml:space="preserve">           С 24 по 25 сентября 1983 года в Киеве, по инициативе Киевского городского клуба трезвости «Аметист» (председатель А.Ф. Миролюбова) была проведена Республиканская научно-практическая конференция по вопросам комплексного подхода к решению проблем профилактики потребления алкоголя. В работе конференции приняли участие 350 человек из 25 областей Украины. Участники конференции выработали рекомендации по отрезвлению народа Украины и наметили конкретные шаги по реализации </w:t>
      </w:r>
      <w:r w:rsidRPr="00DC58F6">
        <w:rPr>
          <w:rFonts w:ascii="Times New Roman" w:eastAsia="Calibri" w:hAnsi="Times New Roman" w:cs="Times New Roman"/>
          <w:snapToGrid w:val="0"/>
          <w:sz w:val="28"/>
          <w:szCs w:val="28"/>
          <w:lang w:eastAsia="ru-RU"/>
        </w:rPr>
        <w:lastRenderedPageBreak/>
        <w:t xml:space="preserve">трезвеннической политики. С 24 по 25 ноября 1984 года в Киеве состоялась научно-практическая конференция по работе клубов трезвости всей страны. На конференции были заслушаны доклады академика Ф.Г. Углова, кандидата биологический наук Г.А. Шичко, врача-нарколога В.А. Рязанцева, врача-нарколога Э.Д. Брокана, прокурора В.Б. Степанковского и многих других. Было принято решение о создании Республиканского общества трезвости и учреждении газеты «Трезвость». К сожалению, официальный вопрос с учреждением общества трезвости и трезвеннической газеты затянулся. </w:t>
      </w: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p>
    <w:p w:rsidR="00DC58F6" w:rsidRPr="00DC58F6" w:rsidRDefault="00DC58F6" w:rsidP="00DC58F6">
      <w:pPr>
        <w:widowControl w:val="0"/>
        <w:spacing w:after="0" w:line="240" w:lineRule="auto"/>
        <w:jc w:val="both"/>
        <w:rPr>
          <w:rFonts w:ascii="Times New Roman" w:eastAsia="Calibri" w:hAnsi="Times New Roman" w:cs="Times New Roman"/>
          <w:i/>
          <w:snapToGrid w:val="0"/>
          <w:sz w:val="28"/>
          <w:szCs w:val="28"/>
          <w:lang w:eastAsia="ru-RU"/>
        </w:rPr>
      </w:pPr>
      <w:r w:rsidRPr="00DC58F6">
        <w:rPr>
          <w:rFonts w:ascii="Times New Roman" w:eastAsia="Calibri" w:hAnsi="Times New Roman" w:cs="Times New Roman"/>
          <w:i/>
          <w:snapToGrid w:val="0"/>
          <w:sz w:val="28"/>
          <w:szCs w:val="28"/>
          <w:lang w:eastAsia="ru-RU"/>
        </w:rPr>
        <w:t>Я.К. Кокушкин</w:t>
      </w:r>
    </w:p>
    <w:p w:rsidR="00DC58F6" w:rsidRPr="00DC58F6" w:rsidRDefault="00DC58F6" w:rsidP="00DC58F6">
      <w:pPr>
        <w:widowControl w:val="0"/>
        <w:spacing w:after="0" w:line="240" w:lineRule="auto"/>
        <w:jc w:val="both"/>
        <w:rPr>
          <w:rFonts w:ascii="Times New Roman" w:eastAsia="Calibri" w:hAnsi="Times New Roman" w:cs="Times New Roman"/>
          <w:i/>
          <w:snapToGrid w:val="0"/>
          <w:sz w:val="28"/>
          <w:szCs w:val="28"/>
          <w:lang w:eastAsia="ru-RU"/>
        </w:rPr>
      </w:pPr>
      <w:r w:rsidRPr="00DC58F6">
        <w:rPr>
          <w:rFonts w:ascii="Times New Roman" w:eastAsia="Calibri" w:hAnsi="Times New Roman" w:cs="Times New Roman"/>
          <w:i/>
          <w:snapToGrid w:val="0"/>
          <w:sz w:val="28"/>
          <w:szCs w:val="28"/>
          <w:lang w:eastAsia="ru-RU"/>
        </w:rPr>
        <w:t>«Алкоголь - наркотик, так и поступать с ним надо как с наркотиком.</w:t>
      </w:r>
    </w:p>
    <w:p w:rsidR="00DC58F6" w:rsidRPr="00DC58F6" w:rsidRDefault="00DC58F6" w:rsidP="00DC58F6">
      <w:pPr>
        <w:widowControl w:val="0"/>
        <w:spacing w:after="0" w:line="240" w:lineRule="auto"/>
        <w:jc w:val="both"/>
        <w:rPr>
          <w:rFonts w:ascii="Times New Roman" w:eastAsia="Calibri" w:hAnsi="Times New Roman" w:cs="Times New Roman"/>
          <w:i/>
          <w:snapToGrid w:val="0"/>
          <w:sz w:val="28"/>
          <w:szCs w:val="28"/>
          <w:lang w:eastAsia="ru-RU"/>
        </w:rPr>
      </w:pPr>
      <w:r w:rsidRPr="00DC58F6">
        <w:rPr>
          <w:rFonts w:ascii="Times New Roman" w:eastAsia="Calibri" w:hAnsi="Times New Roman" w:cs="Times New Roman"/>
          <w:i/>
          <w:snapToGrid w:val="0"/>
          <w:sz w:val="28"/>
          <w:szCs w:val="28"/>
          <w:lang w:eastAsia="ru-RU"/>
        </w:rPr>
        <w:t>Нужно, чтобы НЕЧЕГО было пить, и пропаганде пьянства противопоставить пропаганду трезвости. По закону» (70).</w:t>
      </w: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r w:rsidRPr="00DC58F6">
        <w:rPr>
          <w:rFonts w:ascii="Times New Roman" w:eastAsia="Calibri" w:hAnsi="Times New Roman" w:cs="Times New Roman"/>
          <w:snapToGrid w:val="0"/>
          <w:sz w:val="28"/>
          <w:szCs w:val="28"/>
          <w:lang w:eastAsia="ru-RU"/>
        </w:rPr>
        <w:t xml:space="preserve">          По указанию Ю.В. Андропова в Политбюро ЦК КПСС была создана специальная комиссия под председательством вначале А.Я. Пельше (26 января (7 февраля) 1899 года — 29 мая 1983 года), а затем М.С. Соломенцева (25 октября (7 ноября) 1913 года — 15 февраля 2008 года) по разработке специального антиалкогольного постановления, но череда похорон первых лиц государства, затормозило его внедрение. Вместе с тем  Ю.В. Андропов, как это не странно выглядело, санкционировал выпуск более дешевой водки, которая, по иллюзорным утверждениям некоторых высокопоставленных чиновников, была призвана смягчить антиалкогольные меры. Эту водку окрестили в народе "андроповкой" или "школьницей" (введена в торговлю с 1 сентября). В комиссию и рабочие группы при ЦК КПСС по разработке антиалкогольного постановления были введены новые ученые и специалисты (71).</w:t>
      </w:r>
      <w:r w:rsidRPr="00DC58F6">
        <w:rPr>
          <w:rFonts w:ascii="Times New Roman" w:eastAsia="Calibri" w:hAnsi="Times New Roman" w:cs="Times New Roman"/>
          <w:snapToGrid w:val="0"/>
          <w:sz w:val="24"/>
          <w:szCs w:val="24"/>
          <w:lang w:eastAsia="ru-RU"/>
        </w:rPr>
        <w:t xml:space="preserve"> </w:t>
      </w:r>
      <w:r w:rsidRPr="00DC58F6">
        <w:rPr>
          <w:rFonts w:ascii="Times New Roman" w:eastAsia="Calibri" w:hAnsi="Times New Roman" w:cs="Times New Roman"/>
          <w:snapToGrid w:val="0"/>
          <w:sz w:val="28"/>
          <w:szCs w:val="28"/>
          <w:lang w:eastAsia="ru-RU"/>
        </w:rPr>
        <w:t>Первоначальный проект антиалкогольного постановления А.Я. Пельше претерпел коренные изменения в сторону отрезвительных мер.</w:t>
      </w: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r w:rsidRPr="00DC58F6">
        <w:rPr>
          <w:rFonts w:ascii="Times New Roman" w:eastAsia="Calibri" w:hAnsi="Times New Roman" w:cs="Times New Roman"/>
          <w:snapToGrid w:val="0"/>
          <w:sz w:val="28"/>
          <w:szCs w:val="28"/>
          <w:lang w:eastAsia="ru-RU"/>
        </w:rPr>
        <w:t xml:space="preserve">           В первой половине 80-х годов по стране повсеместно стали формироваться клубы и общества трезвости. Было сформировано общество трезвости в Пушкинском районе г. Москвы, общество "Аванте" в Риге, клуб трезвости "Бригантина" в г. Ворошиловграде (г. Луганске), клуб "Разум" в Тюмени, школьный клуб трезвости "Сигма" при 58-й Рижской средней школе, клуб "Феникс" в г. Казани и другие. 20 января 1983 года, по инициативе городской комиссии по борьбе с пьянством, Рижский горисполком утвердил постановление, согласно которому во всех школах города был введен учебный предмет трезвости в объеме 6 часов за учебный год.</w:t>
      </w: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r w:rsidRPr="00DC58F6">
        <w:rPr>
          <w:rFonts w:ascii="Times New Roman" w:eastAsia="Calibri" w:hAnsi="Times New Roman" w:cs="Times New Roman"/>
          <w:snapToGrid w:val="0"/>
          <w:sz w:val="28"/>
          <w:szCs w:val="28"/>
          <w:lang w:eastAsia="ru-RU"/>
        </w:rPr>
        <w:t xml:space="preserve">            По стране нелегально стали распространяться лекции и магнитозаписи кандидата физико-математических наук из Новосибирска В.Г. Жданова, которые своей эмоциональностью и зажигательностью пробуждали все новых и новых активистов движения за трезвость. К 1985 году клубов и обществ трезвости, трезвеннических объединений в стране было уже более двухсот. </w:t>
      </w: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r w:rsidRPr="00DC58F6">
        <w:rPr>
          <w:rFonts w:ascii="Times New Roman" w:eastAsia="Calibri" w:hAnsi="Times New Roman" w:cs="Times New Roman"/>
          <w:snapToGrid w:val="0"/>
          <w:sz w:val="28"/>
          <w:szCs w:val="28"/>
          <w:lang w:eastAsia="ru-RU"/>
        </w:rPr>
        <w:t xml:space="preserve">            В декабре 1983 года в Новосибирске возникло Добровольное </w:t>
      </w:r>
      <w:r w:rsidRPr="00DC58F6">
        <w:rPr>
          <w:rFonts w:ascii="Times New Roman" w:eastAsia="Calibri" w:hAnsi="Times New Roman" w:cs="Times New Roman"/>
          <w:snapToGrid w:val="0"/>
          <w:sz w:val="28"/>
          <w:szCs w:val="28"/>
          <w:lang w:eastAsia="ru-RU"/>
        </w:rPr>
        <w:lastRenderedPageBreak/>
        <w:t>общество трезвости, которое проводило в 1984-1985 годах большую и последовательную работу. Его деятельности посвятили свои страницы такие газеты как "Известия", "Правда", "Советская Россия" и многие другие.</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Я.К. Кокушкин</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«Замалчивание трезвеннического движения - тоже борьба, но трусливая, подлая, преступная…» (72).</w:t>
      </w:r>
    </w:p>
    <w:p w:rsidR="00DC58F6" w:rsidRPr="00DC58F6" w:rsidRDefault="00DC58F6" w:rsidP="00DC58F6">
      <w:pPr>
        <w:spacing w:after="80" w:line="240" w:lineRule="auto"/>
        <w:rPr>
          <w:rFonts w:ascii="Times New Roman" w:hAnsi="Times New Roman" w:cs="Times New Roman"/>
          <w:i/>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Правление Ю.В. Андропова продолжалось менее полутора лет. В феврале 1984 года Ю.В. Андропов, страдавший множеством хронических болезней, скончался. Главным результатом усилий Андропова стал импульс к преодолению «застоя» в сознании и мышлении советского общества.   Полным контрастом Андропову явился новый генеральный секретарь ЦК К.У. Черненко, ближайший друг и соратник Брежнева, критически настроенный по отношению к реформам и отрезвлению народа.</w:t>
      </w:r>
      <w:r w:rsidRPr="00DC58F6">
        <w:t xml:space="preserve"> </w:t>
      </w:r>
      <w:r w:rsidRPr="00DC58F6">
        <w:rPr>
          <w:rFonts w:ascii="Times New Roman" w:hAnsi="Times New Roman" w:cs="Times New Roman"/>
          <w:sz w:val="28"/>
          <w:szCs w:val="28"/>
        </w:rPr>
        <w:t>Правда</w:t>
      </w:r>
      <w:r w:rsidRPr="00DC58F6">
        <w:t xml:space="preserve">, </w:t>
      </w:r>
      <w:r w:rsidRPr="00DC58F6">
        <w:rPr>
          <w:rFonts w:ascii="Times New Roman" w:hAnsi="Times New Roman" w:cs="Times New Roman"/>
          <w:sz w:val="28"/>
          <w:szCs w:val="28"/>
        </w:rPr>
        <w:t xml:space="preserve">буквально на автомате, без научного анализа сложившейся обстановки в стране по спаиванию народа, команда Черненко выпустила три постановления ЦК КПСС по борьбе с пьянством, хулиганством и леностью. Первое такое постановление вышло 2 июля 1984 года и касалось роли комсомола в роли воспитания подрастающего поколения (73). Второе постановление вышло 24 июля 1984 года и касалось наведения дисциплины и общественного порядка в Эстонии (74). А третье постановление ЦК КПСС от 17 октября 1984 года разбирало ход выполнения решений июньского /1983 года/ пленума ЦК КПСС в Армении и вновь, и вновь нацеливало Советский народ на борьбу с пьянством (75). Никаких положительных результатов эти постановления не дали, так как не касались корней проблемы: алкогольного прилавка и массового программирования людей на потребление алкоголя. </w:t>
      </w:r>
      <w:r w:rsidRPr="00DC58F6">
        <w:br/>
        <w:t>               </w:t>
      </w:r>
      <w:r w:rsidRPr="00DC58F6">
        <w:rPr>
          <w:rFonts w:ascii="Times New Roman" w:hAnsi="Times New Roman" w:cs="Times New Roman"/>
          <w:sz w:val="28"/>
          <w:szCs w:val="28"/>
        </w:rPr>
        <w:t xml:space="preserve">Появление у власти такого человека указывало на то, что партийная бюрократия, сдав часть своих позиций под андроповским напором, мечтала о «пьяном» реванше и устранении угрозы своему спокойному существованию. Однако бесцветное и короткое правление престарелого и больного Черненко так и не позволило сбыться этим надеждам. В марте 1985 года К.У. Черненко скончался. В стране с новой силой продолжилась алкоголизация, а на трезвенников, поборников трезвости, вновь обрушились гонения. Их исключали из партии, увольняли с работы, пугали КГБ и даже сажали в «психушку». Однако остановить поток вырвавшейся наружу правдивой информации по алкогольной проблеме было уже невозможно. Несмотря на жестокое сопротивление властей, под воздействием правдивой информации из доклада Ф.Г. Углова, лекций Н.Г. Загоруйко, В.Г. Жданова, А.Н. Маюрова, Г.А. Шичко, Э.Д. Брокана, а чуть позже и профессора Бориса Ивановича Искакова из Москвы, по всей стране стихийно стали создаваться клубы трезвости, ДОТы (наподобие Новосибирского), появились новые активисты трезвеннического движения. В1984-1985 годах между ними стали устанавливаться связи, налаживаться обмен информацией. Однако </w:t>
      </w:r>
      <w:r w:rsidRPr="00DC58F6">
        <w:rPr>
          <w:rFonts w:ascii="Times New Roman" w:hAnsi="Times New Roman" w:cs="Times New Roman"/>
          <w:sz w:val="28"/>
          <w:szCs w:val="28"/>
        </w:rPr>
        <w:lastRenderedPageBreak/>
        <w:t xml:space="preserve">бесцветное и короткое правление престарелого и больного Черненко так и не позволило сбыться этим надеждам. </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Начало перестройки и борьбы за трезвость в СССР.</w:t>
      </w:r>
    </w:p>
    <w:p w:rsidR="00DC58F6" w:rsidRPr="00DC58F6" w:rsidRDefault="00DC58F6" w:rsidP="00DC58F6">
      <w:pPr>
        <w:spacing w:after="80" w:line="240" w:lineRule="auto"/>
        <w:jc w:val="center"/>
        <w:rPr>
          <w:rFonts w:ascii="Times New Roman" w:hAnsi="Times New Roman" w:cs="Times New Roman"/>
          <w:b/>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10 марта 1985 года состоялась недолгая (получасовая) встреча старейшего члена Политбюро министра иностранных дел А.А. Громыко и секретаря ЦК КПСС М.С. Горбачева — самого молодого из членов Политбюро (76). Они условились «взаимодействовать». 11 марта прошло заседание Политбюро. Первым слово взял Громыко и предложил на пост генерального секретаря кандидатуру М.С. Горбачева. Все члены Политбюро поддержали это предложение, и в тот же день пленум ЦК КПСС единогласно избрал М.С. Горбачева руководителем партии.</w:t>
      </w:r>
      <w:r w:rsidRPr="00DC58F6">
        <w:t xml:space="preserve"> </w:t>
      </w:r>
      <w:r w:rsidRPr="00DC58F6">
        <w:rPr>
          <w:rFonts w:ascii="Times New Roman" w:hAnsi="Times New Roman" w:cs="Times New Roman"/>
          <w:sz w:val="28"/>
          <w:szCs w:val="28"/>
        </w:rPr>
        <w:t>Новый генеральный секретарь сразу же отверг концепцию развитого социализма, которая к тому времени не соответствовала реальности. Под его руководством была пересмотрена программа КПСС и разработана ее новая редакция, утвержденная XXVII съездом КПСС (25 февраля — 6 марта 1986 года).</w:t>
      </w:r>
      <w:r w:rsidRPr="00DC58F6">
        <w:rPr>
          <w:rFonts w:ascii="Times New Roman" w:hAnsi="Times New Roman" w:cs="Times New Roman"/>
          <w:sz w:val="28"/>
          <w:szCs w:val="28"/>
        </w:rPr>
        <w:br/>
        <w:t>      В отличие от программы КПСС, принятой в 1961 году на XXII съезде, новая редакция не предусматривала конкретных социально-экономических обязательств партии перед народом, окончательно сняла задачу непосредственного строительства коммунизма. Сам же коммунизм, характеризуемый как высокоорганизованное бесклассовое общество свободных и сознательных тружеников, предстал как идеал общественного устройства, а его появление перенесено в неопределенно далекое будущее. Основной упор делался на планомерное и всестороннее совершенствование социализма на основе ускорения социально-экономического развития страны.</w:t>
      </w:r>
      <w:r w:rsidRPr="00DC58F6">
        <w:rPr>
          <w:rFonts w:ascii="Times New Roman" w:hAnsi="Times New Roman" w:cs="Times New Roman"/>
          <w:sz w:val="28"/>
          <w:szCs w:val="28"/>
        </w:rPr>
        <w:br/>
        <w:t>      Взяв курс на ускорение социально-экономического развития, пообещав народу круто повернуть экономику «лицом к человеку», новое руководство СССР разработало план двенадцатой пятилетки (1986—1990 годы) по аналогии с довоенными пятилетками — с обширной строительной программой, как план «второй индустриализации». План был одобрен XXVII съездом КПСС и после утверждения Верховным Советом СССР стал законом (77).</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М.С. Горбачев унаследовал страну с огромным комплексом внутриполитических и внешнеполитических проблем. К 1985 году, то есть к приходу Горбачева к высшей власти в стране, потребление чистого алкоголя на душу населения уже составляло почти 14 литров, то есть по 70 поллитровок водки на человека в год, в том числе и на малого ребенка и на немощного старика. По оценке Всемирной Организации Здравоохранения (ВОЗ) численность алкоголиков в нашей стране превысила тогда 48 миллионов человек. Это фактически был каждый шестой житель страны (78).</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lastRenderedPageBreak/>
        <w:t xml:space="preserve">          Уже тогда, по закрытым данным Академии педагогических наук СССР 3,5% родившихся в стране имели тяжелые психические и физические отклонения (это родившиеся без ручек, ножек, с поврежденными почками, и что самое страшное - без разума). А еще 13% рождались с отклонениями средней тяжести. По причинам пьянства ежегодно погибало около полутора миллиона человек. Демагогия о том, что водочные деньги обеспечивали бюджет - бред, ибо 40 миллиардов рублей водочного дохода, только в 1983 году принесло почти 150 миллиардов рублей реальных УБЫТКОВ, на почве алкоголизма (79).</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Комиссия Политбюро ЦК КПСС под председательством М.С. Соломенцева, подготовила необходимые документы, а именно проекты постановлений ЦК КПСС и Совета Министров СССР, Указа Верховного Совета СССР. </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Воспоминания. А.Н. Маюров</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«В ЦК КПСС было сформировано несколько рабочих групп по подготовке этих постановлений. Я более года работал в группе Оникова Леона Аршаковича, сотрудника отдела пропаганды ЦК КПСС. Конкретно я, изучал вопрос общественного мнения по алкогольной проблеме, опубликованных в средствам массовой информации Советского Союза за последние 20 лет. Помню, тогда представил в ЦК огромный материал, страниц на 200 по этому вопросу» (80). </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5 апреля 1985 года на очередном заседании политбюро ЦК КПСС были "одобрены предложения по совершенствованию законодательства, направленного на борьбу с пьянством" (81). Нельзя сказать, что Политбюро ЦК КПСС было единодушным, принимая это решение. Ссылаясь на странные грузинские обычаи изготовления самогона из отходов виноделия (чача), Э.А. Шеварнадзе (25 января 1928 года — 7 июля 2014 года) возражал против редакции раздела о самогоноварении. Были и другие участники заседания, пытавшиеся смягчить отдельные, особо жесткие формулировки проекта постановления (член Политбюро и первый заместитель Предсовмина СССР Г.А. Алиев (10 мая 1923 года — 12 декабря 2003 года), член Политбюро и Председатель Совмина РСФСР В.И. Воротников (20 января 1926 года — 19 февраля 2012 года), секретари ЦК КПСС И.В. Капитонов (23 февраля 1915 года — 28 мая 2002 года) и В.П. Никонов (28 февраля 1929 года — 17 сентября 1993 года). Решительным противником постановления в целом выступил Председатель Совмина СССР Н.И. Рыжков (р. 28 сентября 1929 года), ставший только что членом Политбюро ЦК КПСС. Он предсказывал резкий рост самогоноварения, перебои в снабжении сахаром и его рационирование, а, главное, сокращение бюджетных поступлений. Однако все эти возражения разбивались о логичные доводы Е.К. Лигачева (р. 29 ноября 1920 года)  и М.С. Соломенцева, которые стали главными и </w:t>
      </w:r>
      <w:r w:rsidRPr="00DC58F6">
        <w:rPr>
          <w:rFonts w:ascii="Times New Roman" w:eastAsia="Times New Roman" w:hAnsi="Times New Roman" w:cs="Times New Roman"/>
          <w:snapToGrid w:val="0"/>
          <w:sz w:val="28"/>
          <w:szCs w:val="28"/>
          <w:lang w:eastAsia="ru-RU"/>
        </w:rPr>
        <w:lastRenderedPageBreak/>
        <w:t>яростными защитниками постановления на заседании Политбюро ЦК КПСС. Нужно отдать должное М.С. Горбачеву, он тогда всецело поддержал предложение</w:t>
      </w:r>
      <w:r w:rsidRPr="00DC58F6">
        <w:t xml:space="preserve"> </w:t>
      </w:r>
      <w:r w:rsidRPr="00DC58F6">
        <w:rPr>
          <w:rFonts w:ascii="Times New Roman" w:eastAsia="Times New Roman" w:hAnsi="Times New Roman" w:cs="Times New Roman"/>
          <w:snapToGrid w:val="0"/>
          <w:sz w:val="28"/>
          <w:szCs w:val="28"/>
          <w:lang w:eastAsia="ru-RU"/>
        </w:rPr>
        <w:t>Е.К. Лигачева и М.С. Соломенцева. С этого дня советская пресса развернула широкую и продолжительную кампанию в поддержку начинания Политбюро по отрезвлению Советского народа.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Начало перестройки в СССР было омрачено страшными катастрофами: взрывом атомного реактора на Чернобыльской АЭС 26 апреля 1986 года и гибелью пассажирского теплохода «Адмирал Нахимов» близ Новороссийска (82). Во всех случаях причинами катастроф стали халатность конкретных исполнителей в результате падения дисциплины и потребление алкогольных изделий (83).</w:t>
      </w:r>
    </w:p>
    <w:p w:rsidR="00DC58F6" w:rsidRPr="00DC58F6" w:rsidRDefault="00DC58F6" w:rsidP="00DC58F6">
      <w:pPr>
        <w:spacing w:after="80" w:line="240" w:lineRule="auto"/>
        <w:rPr>
          <w:rFonts w:ascii="Times New Roman" w:eastAsia="Times New Roman" w:hAnsi="Times New Roman" w:cs="Times New Roman"/>
          <w:sz w:val="28"/>
          <w:szCs w:val="28"/>
          <w:lang w:eastAsia="ru-RU"/>
        </w:rPr>
      </w:pPr>
      <w:r w:rsidRPr="00DC58F6">
        <w:rPr>
          <w:rFonts w:ascii="Times New Roman" w:hAnsi="Times New Roman" w:cs="Times New Roman"/>
          <w:sz w:val="28"/>
          <w:szCs w:val="28"/>
        </w:rPr>
        <w:t xml:space="preserve">          </w:t>
      </w:r>
      <w:r w:rsidRPr="00DC58F6">
        <w:rPr>
          <w:rFonts w:ascii="Times New Roman" w:eastAsia="Times New Roman" w:hAnsi="Times New Roman" w:cs="Times New Roman"/>
          <w:snapToGrid w:val="0"/>
          <w:sz w:val="28"/>
          <w:szCs w:val="28"/>
          <w:lang w:eastAsia="ru-RU"/>
        </w:rPr>
        <w:t xml:space="preserve">7 мая 1985 года выходит Постановление ЦК КПСС "О мерах по преодолению пьянства и алкоголизма" и одновременно постановление Совета министров СССР № 410 "О мерах по преодолению пьянства и алкоголизма, искоренению самогоноварения" (84). </w:t>
      </w:r>
      <w:r w:rsidRPr="00DC58F6">
        <w:rPr>
          <w:rFonts w:ascii="Times New Roman" w:hAnsi="Times New Roman" w:cs="Times New Roman"/>
          <w:snapToGrid w:val="0"/>
          <w:sz w:val="28"/>
          <w:szCs w:val="28"/>
        </w:rPr>
        <w:t>16 мая 1985 издается Указ президиума Верховного совета СССР "О мерах по усилению борьбы против пьянства и алкоголизма, искоренению самогоноварения " (85), согласно которому при Совете министров РСФСР и Советах министров автономных республик, при исполкомах советов всех уровней были созданы Комиссии по борьбе с пьянством, направляющие и координирующие деятельность государственных и общественных организаций по данному вопросу. Указ введен в действие с 1 июня 1985 года.</w:t>
      </w:r>
      <w:r w:rsidRPr="00DC58F6">
        <w:rPr>
          <w:rFonts w:ascii="Times New Roman" w:eastAsia="Times New Roman" w:hAnsi="Times New Roman" w:cs="Times New Roman"/>
          <w:sz w:val="28"/>
          <w:szCs w:val="28"/>
          <w:lang w:eastAsia="ru-RU"/>
        </w:rPr>
        <w:t xml:space="preserve"> Распитие спиртных изделий в общественных местах каралось штрафом в размере от тридцати до пятидесяти рублей. Распитие спиртного на производстве (на рабочих местах, в помещениях и на территории предприятий, учреждений, организаций) или пребывание на работе в нетрезвом состоянии влекло наложение административного взыскания в виде штрафа в размере от тридцати до пятидесяти рублей. Вовлечение несовершеннолетнего в пьянство влекло уголовную ответственность и наказывалось лишением свободы на срок до пяти лет.</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eastAsia="Times New Roman" w:hAnsi="Times New Roman" w:cs="Times New Roman"/>
          <w:sz w:val="28"/>
          <w:szCs w:val="28"/>
          <w:lang w:eastAsia="ru-RU"/>
        </w:rPr>
        <w:t xml:space="preserve">         Изготовление или хранение с целью сбыта самогона и пр. каралось исправительными работами на срок до двух лет с конфискацией имущества либо без таковой, или штрафом от пятисот до одной тысячи рублей. Пьяные водители автотранспорта наказывались штрафом в размере ста рублей или лишения права управления транспортным средством на срок от одного года до трех лет.</w:t>
      </w:r>
      <w:r w:rsidRPr="00DC58F6">
        <w:rPr>
          <w:rFonts w:ascii="Times New Roman" w:eastAsia="Times New Roman" w:hAnsi="Times New Roman" w:cs="Times New Roman"/>
          <w:sz w:val="28"/>
          <w:szCs w:val="28"/>
          <w:lang w:eastAsia="ru-RU"/>
        </w:rPr>
        <w:br/>
      </w:r>
    </w:p>
    <w:p w:rsidR="00DC58F6" w:rsidRPr="00DC58F6" w:rsidRDefault="00DC58F6" w:rsidP="00DC58F6">
      <w:pPr>
        <w:spacing w:after="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П.П. Дудочкин. Из Манифеста трезвости.</w:t>
      </w:r>
    </w:p>
    <w:p w:rsidR="00DC58F6" w:rsidRPr="00DC58F6" w:rsidRDefault="00DC58F6" w:rsidP="00DC58F6">
      <w:pPr>
        <w:spacing w:after="0" w:line="240" w:lineRule="auto"/>
        <w:rPr>
          <w:rFonts w:ascii="Times New Roman" w:hAnsi="Times New Roman" w:cs="Times New Roman"/>
          <w:i/>
          <w:sz w:val="28"/>
          <w:szCs w:val="28"/>
        </w:rPr>
      </w:pPr>
      <w:r w:rsidRPr="00DC58F6">
        <w:rPr>
          <w:rFonts w:ascii="Times New Roman" w:hAnsi="Times New Roman" w:cs="Times New Roman"/>
          <w:i/>
          <w:sz w:val="28"/>
          <w:szCs w:val="28"/>
        </w:rPr>
        <w:t>«Сухой закон и дальнейшая трезвость – вот самый насущный лозунг социализма, да, да, самый насущный из самых насущных, насущный, как хлеб» (86).</w:t>
      </w:r>
    </w:p>
    <w:p w:rsidR="00DC58F6" w:rsidRPr="00DC58F6" w:rsidRDefault="00DC58F6" w:rsidP="00DC58F6">
      <w:pPr>
        <w:spacing w:after="0" w:line="240" w:lineRule="auto"/>
        <w:rPr>
          <w:rFonts w:ascii="Times New Roman" w:hAnsi="Times New Roman" w:cs="Times New Roman"/>
          <w:sz w:val="28"/>
          <w:szCs w:val="28"/>
        </w:rPr>
      </w:pPr>
    </w:p>
    <w:p w:rsidR="00DC58F6" w:rsidRPr="00DC58F6" w:rsidRDefault="00DC58F6" w:rsidP="00DC58F6">
      <w:pPr>
        <w:spacing w:after="0" w:line="240" w:lineRule="auto"/>
        <w:rPr>
          <w:rFonts w:ascii="Times New Roman" w:hAnsi="Times New Roman" w:cs="Times New Roman"/>
          <w:snapToGrid w:val="0"/>
          <w:sz w:val="28"/>
          <w:szCs w:val="28"/>
        </w:rPr>
      </w:pPr>
      <w:r w:rsidRPr="00DC58F6">
        <w:rPr>
          <w:rFonts w:ascii="Times New Roman" w:hAnsi="Times New Roman" w:cs="Times New Roman"/>
          <w:sz w:val="28"/>
          <w:szCs w:val="28"/>
        </w:rPr>
        <w:t xml:space="preserve">           В начале 1985 года на Запад попал документ под названием: «Правда об алкоголизме в СССР. Краткие результаты социологического </w:t>
      </w:r>
      <w:r w:rsidRPr="00DC58F6">
        <w:rPr>
          <w:rFonts w:ascii="Times New Roman" w:hAnsi="Times New Roman" w:cs="Times New Roman"/>
          <w:sz w:val="28"/>
          <w:szCs w:val="28"/>
        </w:rPr>
        <w:lastRenderedPageBreak/>
        <w:t>исследования, проведенного лабораторией Новосибирского отделения Академии Наук в 1983 году». Сообщения об этом документе были опубликованы практически во всех крупных западных газетах, некоторые газеты опубликовали почти полные переводы документа. На русском языке полный текст документа опубликовали журнал «Посев» (87) и газета «Русская мысль» (88). Доклад академика Ф.Г. Углова, и исследования новосибирцев были засекречены, сразу же после того, как их авторы отправили эти материалы в ЦК КПСС (89).</w:t>
      </w:r>
    </w:p>
    <w:p w:rsidR="00DC58F6" w:rsidRPr="00DC58F6" w:rsidRDefault="00DC58F6" w:rsidP="00DC58F6">
      <w:pPr>
        <w:widowControl w:val="0"/>
        <w:spacing w:after="0" w:line="240" w:lineRule="auto"/>
        <w:jc w:val="both"/>
        <w:rPr>
          <w:rFonts w:ascii="Times New Roman" w:hAnsi="Times New Roman" w:cs="Times New Roman"/>
          <w:sz w:val="28"/>
          <w:szCs w:val="28"/>
        </w:rPr>
      </w:pPr>
    </w:p>
    <w:p w:rsidR="00DC58F6" w:rsidRPr="00DC58F6" w:rsidRDefault="00DC58F6" w:rsidP="00DC58F6">
      <w:pPr>
        <w:spacing w:after="80" w:line="240" w:lineRule="auto"/>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Инициаторами антиалкогольной кампании в СССР были члены Политбюро ЦК КПСС М.С. Соломенцев и Е.К. Лигачёв, которые вслед за Ю.В. Андроповым полагали, что одной из причин стагнации советской экономики является общий упадок морально-нравственных ценностей «строителей коммунизма» и халатное отношение к труду, в которых был повинен массовый алкоголизм. Разработчики документов планировали сделать страну трезвой к 2000 году (т.е. за 15 лет). </w:t>
      </w:r>
    </w:p>
    <w:p w:rsidR="00DC58F6" w:rsidRPr="00DC58F6" w:rsidRDefault="00DC58F6" w:rsidP="00DC58F6">
      <w:pPr>
        <w:widowControl w:val="0"/>
        <w:spacing w:after="0" w:line="240" w:lineRule="auto"/>
        <w:jc w:val="both"/>
        <w:rPr>
          <w:rFonts w:ascii="Times New Roman" w:eastAsia="Calibri" w:hAnsi="Times New Roman" w:cs="Times New Roman"/>
          <w:i/>
          <w:snapToGrid w:val="0"/>
          <w:sz w:val="28"/>
          <w:szCs w:val="28"/>
          <w:lang w:eastAsia="ru-RU"/>
        </w:rPr>
      </w:pPr>
    </w:p>
    <w:p w:rsidR="00DC58F6" w:rsidRPr="00DC58F6" w:rsidRDefault="00DC58F6" w:rsidP="00DC58F6">
      <w:pPr>
        <w:widowControl w:val="0"/>
        <w:spacing w:after="0" w:line="240" w:lineRule="auto"/>
        <w:jc w:val="both"/>
        <w:rPr>
          <w:rFonts w:ascii="Times New Roman" w:eastAsia="Calibri" w:hAnsi="Times New Roman" w:cs="Times New Roman"/>
          <w:i/>
          <w:snapToGrid w:val="0"/>
          <w:sz w:val="28"/>
          <w:szCs w:val="28"/>
          <w:lang w:eastAsia="ru-RU"/>
        </w:rPr>
      </w:pPr>
      <w:r w:rsidRPr="00DC58F6">
        <w:rPr>
          <w:rFonts w:ascii="Times New Roman" w:eastAsia="Calibri" w:hAnsi="Times New Roman" w:cs="Times New Roman"/>
          <w:i/>
          <w:snapToGrid w:val="0"/>
          <w:sz w:val="28"/>
          <w:szCs w:val="28"/>
          <w:lang w:eastAsia="ru-RU"/>
        </w:rPr>
        <w:t xml:space="preserve">         Воспоминания. Е.К. Лигачев.</w:t>
      </w:r>
    </w:p>
    <w:p w:rsidR="00DC58F6" w:rsidRPr="00DC58F6" w:rsidRDefault="00DC58F6" w:rsidP="00DC58F6">
      <w:pPr>
        <w:widowControl w:val="0"/>
        <w:spacing w:after="0" w:line="240" w:lineRule="auto"/>
        <w:jc w:val="both"/>
        <w:rPr>
          <w:i/>
        </w:rPr>
      </w:pPr>
      <w:r w:rsidRPr="00DC58F6">
        <w:rPr>
          <w:rFonts w:ascii="Times New Roman" w:eastAsia="Calibri" w:hAnsi="Times New Roman" w:cs="Times New Roman"/>
          <w:i/>
          <w:snapToGrid w:val="0"/>
          <w:sz w:val="28"/>
          <w:szCs w:val="28"/>
          <w:lang w:eastAsia="ru-RU"/>
        </w:rPr>
        <w:t xml:space="preserve">         «В период перестройки на страну стала надвигаться катастрофа - разрушение социалистического общества, союзного государства. И это главная причина свертывания антиалкогольной компании. Здоровым силам общества, что называется, уже стало не до этого. Антисоциалистические элементы, запустили на полный ход измышления для дискредитации трезвеннического движения, советской власти. В частности, о вырубке виноградников. Злостное вранье!</w:t>
      </w:r>
      <w:r w:rsidRPr="00DC58F6">
        <w:rPr>
          <w:i/>
        </w:rPr>
        <w:t xml:space="preserve"> </w:t>
      </w:r>
    </w:p>
    <w:p w:rsidR="00DC58F6" w:rsidRPr="00DC58F6" w:rsidRDefault="00DC58F6" w:rsidP="00DC58F6">
      <w:pPr>
        <w:widowControl w:val="0"/>
        <w:spacing w:after="0" w:line="240" w:lineRule="auto"/>
        <w:jc w:val="both"/>
        <w:rPr>
          <w:rFonts w:ascii="Times New Roman" w:eastAsia="Calibri" w:hAnsi="Times New Roman" w:cs="Times New Roman"/>
          <w:i/>
          <w:snapToGrid w:val="0"/>
          <w:sz w:val="28"/>
          <w:szCs w:val="28"/>
          <w:lang w:eastAsia="ru-RU"/>
        </w:rPr>
      </w:pPr>
      <w:r w:rsidRPr="00DC58F6">
        <w:rPr>
          <w:rFonts w:ascii="Times New Roman" w:eastAsia="Calibri" w:hAnsi="Times New Roman" w:cs="Times New Roman"/>
          <w:i/>
          <w:snapToGrid w:val="0"/>
          <w:sz w:val="28"/>
          <w:szCs w:val="28"/>
          <w:lang w:eastAsia="ru-RU"/>
        </w:rPr>
        <w:t xml:space="preserve">          А, что было на самом деле? В 1985 году площади виноградников составляли 1 млн. 260 тысяч гектаров, в 1988 г. - 1 млн. 210 тысяч гектаров, соответственно сбор винограда - 5,8 и 5,9 млн. тонн соответственно. Комментарии излишни…</w:t>
      </w:r>
    </w:p>
    <w:p w:rsidR="00DC58F6" w:rsidRPr="00DC58F6" w:rsidRDefault="00DC58F6" w:rsidP="00DC58F6">
      <w:pPr>
        <w:widowControl w:val="0"/>
        <w:spacing w:after="0" w:line="240" w:lineRule="auto"/>
        <w:jc w:val="both"/>
        <w:rPr>
          <w:rFonts w:ascii="Times New Roman" w:eastAsia="Calibri" w:hAnsi="Times New Roman" w:cs="Times New Roman"/>
          <w:i/>
          <w:snapToGrid w:val="0"/>
          <w:sz w:val="28"/>
          <w:szCs w:val="28"/>
          <w:lang w:eastAsia="ru-RU"/>
        </w:rPr>
      </w:pPr>
      <w:r w:rsidRPr="00DC58F6">
        <w:rPr>
          <w:rFonts w:ascii="Times New Roman" w:eastAsia="Calibri" w:hAnsi="Times New Roman" w:cs="Times New Roman"/>
          <w:i/>
          <w:snapToGrid w:val="0"/>
          <w:sz w:val="28"/>
          <w:szCs w:val="28"/>
          <w:lang w:eastAsia="ru-RU"/>
        </w:rPr>
        <w:t xml:space="preserve">          Однажды произошел такой случай. Во время работы Съезда народных депутатов СССР один из разрушителей страны, ярый антисоветчик Собчак, заявил, что в Краснодарском крае идет вырубка виноградников, Депутаты попросили этого господина, побывать в крае и указать, где рубятся виноградники (готовы были расходы на поездку взять на себя). После этого, что называется, его и след простыл»</w:t>
      </w:r>
      <w:r w:rsidRPr="00DC58F6">
        <w:rPr>
          <w:rFonts w:ascii="Times New Roman" w:eastAsia="Calibri" w:hAnsi="Times New Roman" w:cs="Times New Roman"/>
          <w:i/>
          <w:snapToGrid w:val="0"/>
          <w:sz w:val="28"/>
          <w:szCs w:val="28"/>
          <w:lang w:eastAsia="ru-RU"/>
        </w:rPr>
        <w:tab/>
        <w:t>(90).</w:t>
      </w: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p>
    <w:p w:rsidR="00DC58F6" w:rsidRPr="00DC58F6" w:rsidRDefault="00DC58F6" w:rsidP="00DC58F6">
      <w:pPr>
        <w:widowControl w:val="0"/>
        <w:spacing w:after="0" w:line="240" w:lineRule="auto"/>
        <w:jc w:val="both"/>
        <w:rPr>
          <w:rFonts w:ascii="Times New Roman" w:eastAsia="Calibri" w:hAnsi="Times New Roman" w:cs="Times New Roman"/>
          <w:snapToGrid w:val="0"/>
          <w:sz w:val="28"/>
          <w:szCs w:val="28"/>
          <w:lang w:eastAsia="ru-RU"/>
        </w:rPr>
      </w:pPr>
      <w:r w:rsidRPr="00DC58F6">
        <w:rPr>
          <w:rFonts w:ascii="Times New Roman" w:eastAsia="Calibri" w:hAnsi="Times New Roman" w:cs="Times New Roman"/>
          <w:snapToGrid w:val="0"/>
          <w:sz w:val="28"/>
          <w:szCs w:val="28"/>
          <w:lang w:eastAsia="ru-RU"/>
        </w:rPr>
        <w:t xml:space="preserve">           В 1985 году, согласно постановлению ЦК КПСС "О мерах по преодолению пьянства и алкоголизма" было создано Всесоюзное добровольное общество борьбы за трезвость (ВДОБТ), в руководящие органы которого, за редким исключением, были направлены люди пьющие, не верящие в трезвость и объективно мешающие трезвенническому движению. Подход к работе у большинства из них был формальный, часто борьба за трезвость подменялась пресловутой «борьбой с пьянством»  поэтому, как альтернатива этому обществу, по инициативе Ф.Г. Углова, В.Г. Жданова и других в СССР в 1988 году был учрежден Союз борьбы за </w:t>
      </w:r>
      <w:r w:rsidRPr="00DC58F6">
        <w:rPr>
          <w:rFonts w:ascii="Times New Roman" w:eastAsia="Calibri" w:hAnsi="Times New Roman" w:cs="Times New Roman"/>
          <w:snapToGrid w:val="0"/>
          <w:sz w:val="28"/>
          <w:szCs w:val="28"/>
          <w:lang w:eastAsia="ru-RU"/>
        </w:rPr>
        <w:lastRenderedPageBreak/>
        <w:t xml:space="preserve">народную трезвость (СБНТ) (91). </w:t>
      </w:r>
    </w:p>
    <w:p w:rsidR="00DC58F6" w:rsidRPr="00DC58F6" w:rsidRDefault="00DC58F6" w:rsidP="00BC6695">
      <w:pPr>
        <w:widowControl w:val="0"/>
        <w:spacing w:after="0" w:line="240" w:lineRule="auto"/>
        <w:jc w:val="both"/>
        <w:rPr>
          <w:rFonts w:ascii="Times New Roman" w:eastAsia="Times New Roman" w:hAnsi="Times New Roman" w:cs="Times New Roman"/>
          <w:sz w:val="28"/>
          <w:szCs w:val="28"/>
          <w:lang w:eastAsia="ru-RU"/>
        </w:rPr>
      </w:pPr>
      <w:r w:rsidRPr="00DC58F6">
        <w:rPr>
          <w:rFonts w:ascii="Times New Roman" w:eastAsia="Calibri" w:hAnsi="Times New Roman" w:cs="Times New Roman"/>
          <w:snapToGrid w:val="0"/>
          <w:sz w:val="28"/>
          <w:szCs w:val="28"/>
          <w:lang w:eastAsia="ru-RU"/>
        </w:rPr>
        <w:t xml:space="preserve">            Наряду с этой организацией в странах СНГ и Балтии на сегодня активно действуют: Общероссийское объединение "Оптималист", издающее газету «Оптималист – Оптимист»; Международная ассоциация по борьбе с наркоманией и наркобизнесом, издававшая журнал "Мир без наркотиков" и одноименное приложение к нему; Белорусское объединение "Оптималист-Трезвенность" с одноименной газетой, выходящей, правда, не всегда регулярно; Российский фонд "Нет алкоголизму и наркомании"; Общество спасения детей от наркотиков; Ассоциация борьбы с курением; Литовское общество трезвости; Всероссийское Иоанно-Предтеченское Православное братство «Трезвение» РПЦ с газетой «Трезвение» и журналом «Трезвое слово»; Безалкогольное литовское общество им. Мотеюса Валанчуса; Трезвенническое общество Латвии "Северное сияние"(92);</w:t>
      </w:r>
      <w:r w:rsidRPr="00DC58F6">
        <w:t xml:space="preserve"> </w:t>
      </w:r>
      <w:r w:rsidRPr="00DC58F6">
        <w:rPr>
          <w:rFonts w:ascii="Times New Roman" w:eastAsia="Calibri" w:hAnsi="Times New Roman" w:cs="Times New Roman"/>
          <w:snapToGrid w:val="0"/>
          <w:sz w:val="28"/>
          <w:szCs w:val="28"/>
          <w:lang w:eastAsia="ru-RU"/>
        </w:rPr>
        <w:t xml:space="preserve">Российская общественного здоровья ассоциация (РОЗА); Российская ассоциация борьбы с курением (РАБК); Российский фонд "Здоровье и окружающая среда"; Международный фонд Милосердия и Здоровья; Центр реабилитации Нарконон; Движение "Женщины мира против наркотиков"; Александро-Невское братство трезвости; Российский фонд "Здоровье человека"; Международная ассоциация психоаналитиков; Волго-Вятское содружество клубов "Народная трезвость"; Ассоциация наркологов России; Фонд А.Р. Довженко; Ассоциация семейных клубов трезвости по системе профессора В. Худолина; Российская наркологическая ассоциация; научно-практическое объединение "Соловецкий Конгресс" и другие. </w:t>
      </w:r>
      <w:r w:rsidRPr="00DC58F6">
        <w:rPr>
          <w:rFonts w:ascii="Times New Roman" w:eastAsia="Calibri" w:hAnsi="Times New Roman" w:cs="Times New Roman"/>
          <w:sz w:val="28"/>
          <w:szCs w:val="28"/>
          <w:lang w:eastAsia="ru-RU"/>
        </w:rPr>
        <w:t>Снижение производства и продажи алкоголя неизбежно привели к положительным сдвигам. Несмотря на яростное сопротивление алкогольной мафии, благодаря запретительным и профилактическим мерам было спасено от вымирания несколько сотен тысяч человек. И ещё – реальное улучшение ситуации в стране: рост рождаемости, доходов, продолжительности жизни, уменьшение смертности, преступности, разводов, травматизма… За время действия антиалкогольного Постановления рождалось в год по 5,5 миллионов новорожденных, на 500 тысяч в год больше, чем каждый год за предыдущие 20-30 лет, причём ослабленных родилось на 8% меньше. Увеличилась ожидаемая продолжительность жизни мужчин на 2,6 года</w:t>
      </w:r>
      <w:r w:rsidR="00BC6695">
        <w:rPr>
          <w:rFonts w:ascii="Times New Roman" w:eastAsia="Calibri" w:hAnsi="Times New Roman" w:cs="Times New Roman"/>
          <w:sz w:val="28"/>
          <w:szCs w:val="28"/>
          <w:lang w:eastAsia="ru-RU"/>
        </w:rPr>
        <w:t xml:space="preserve"> (</w:t>
      </w:r>
      <w:r w:rsidRPr="00DC58F6">
        <w:rPr>
          <w:rFonts w:ascii="Times New Roman" w:eastAsia="Times New Roman" w:hAnsi="Times New Roman" w:cs="Times New Roman"/>
          <w:sz w:val="28"/>
          <w:szCs w:val="28"/>
          <w:lang w:eastAsia="ru-RU"/>
        </w:rPr>
        <w:t>93).</w:t>
      </w:r>
    </w:p>
    <w:p w:rsidR="00DC58F6" w:rsidRPr="00DC58F6" w:rsidRDefault="00DC58F6" w:rsidP="00DC58F6">
      <w:pPr>
        <w:spacing w:after="0" w:line="240" w:lineRule="auto"/>
        <w:rPr>
          <w:rFonts w:ascii="Times New Roman" w:eastAsia="Calibri" w:hAnsi="Times New Roman" w:cs="Times New Roman"/>
          <w:sz w:val="28"/>
          <w:szCs w:val="28"/>
          <w:lang w:eastAsia="ru-RU"/>
        </w:rPr>
      </w:pPr>
    </w:p>
    <w:p w:rsidR="00DC58F6" w:rsidRPr="00DC58F6" w:rsidRDefault="00DC58F6" w:rsidP="00DC58F6">
      <w:pPr>
        <w:spacing w:after="0" w:line="240" w:lineRule="auto"/>
        <w:rPr>
          <w:rFonts w:ascii="Times New Roman" w:eastAsia="Calibri" w:hAnsi="Times New Roman" w:cs="Times New Roman"/>
          <w:i/>
          <w:sz w:val="28"/>
          <w:szCs w:val="28"/>
          <w:lang w:eastAsia="ru-RU"/>
        </w:rPr>
      </w:pPr>
      <w:r w:rsidRPr="00DC58F6">
        <w:rPr>
          <w:rFonts w:ascii="Times New Roman" w:eastAsia="Calibri" w:hAnsi="Times New Roman" w:cs="Times New Roman"/>
          <w:i/>
          <w:sz w:val="28"/>
          <w:szCs w:val="28"/>
          <w:lang w:eastAsia="ru-RU"/>
        </w:rPr>
        <w:t xml:space="preserve">           Как это было.</w:t>
      </w:r>
    </w:p>
    <w:p w:rsidR="00DC58F6" w:rsidRPr="00DC58F6" w:rsidRDefault="00DC58F6" w:rsidP="00DC58F6">
      <w:pPr>
        <w:spacing w:after="0" w:line="240" w:lineRule="auto"/>
        <w:rPr>
          <w:rFonts w:ascii="Times New Roman" w:hAnsi="Times New Roman" w:cs="Times New Roman"/>
          <w:i/>
          <w:sz w:val="24"/>
          <w:szCs w:val="24"/>
        </w:rPr>
      </w:pPr>
      <w:r w:rsidRPr="00DC58F6">
        <w:rPr>
          <w:rFonts w:ascii="Times New Roman" w:hAnsi="Times New Roman" w:cs="Times New Roman"/>
          <w:i/>
          <w:sz w:val="28"/>
          <w:szCs w:val="28"/>
        </w:rPr>
        <w:t xml:space="preserve">Бывший председатель Госплана СССР Н.К. Байбаков пишет в своих воспоминаниях: «В апреле состоялось заседание секретариата ЦК, на котором обсуждалось решение по сокращению производства спиртных «напитков». В плане 1985 года водка занимала 24% в товарообороте, поэтому на заседании я осторожно предупреждал: - Товарищи, не торопитесь - разбалансируем бюджет. Ведь речь идет все-таки о 25 млрд. руб. … - Нет, - заявил Лигачев, - давайте вначале резко сократим производство спиртных «напитков», а потом введем сухой закон… На очередном заседании, состоявшемся осенью, секретариат ЦК проанализировал ход выполнения указанного постановления. Отмечали, что </w:t>
      </w:r>
      <w:r w:rsidRPr="00DC58F6">
        <w:rPr>
          <w:rFonts w:ascii="Times New Roman" w:hAnsi="Times New Roman" w:cs="Times New Roman"/>
          <w:i/>
          <w:sz w:val="28"/>
          <w:szCs w:val="28"/>
        </w:rPr>
        <w:lastRenderedPageBreak/>
        <w:t>определенная работа в этом направлении проводится, но вместе с тем критиковали секретарей крайкомов и обкомов партии за медлительность в снижении темпов производства спиртных «напитков». Затем было внесено предложение сократить производство водки наполовину, но не к 1990 году, как намечалось по плану, а к 1987 юбилейному году – к 70-летию Великой Октябрьской социалистической революции. После этого заседания развернулась еще более активная кампания против пьянства и алкоголизма. Резко стали сокращать производство и продажу спиртных «напитков», в том числе вин и коньяка»</w:t>
      </w:r>
      <w:r w:rsidRPr="00DC58F6">
        <w:t xml:space="preserve"> </w:t>
      </w:r>
      <w:r w:rsidRPr="00DC58F6">
        <w:rPr>
          <w:rFonts w:ascii="Times New Roman" w:hAnsi="Times New Roman" w:cs="Times New Roman"/>
          <w:i/>
          <w:sz w:val="28"/>
          <w:szCs w:val="28"/>
        </w:rPr>
        <w:t>(94).</w:t>
      </w:r>
    </w:p>
    <w:p w:rsidR="00DC58F6" w:rsidRPr="00DC58F6" w:rsidRDefault="00DC58F6" w:rsidP="00DC58F6">
      <w:pPr>
        <w:spacing w:after="0" w:line="240" w:lineRule="auto"/>
      </w:pPr>
    </w:p>
    <w:p w:rsidR="00DC58F6" w:rsidRPr="00DC58F6" w:rsidRDefault="00DC58F6" w:rsidP="00DC58F6">
      <w:pPr>
        <w:spacing w:after="0" w:line="240" w:lineRule="auto"/>
        <w:rPr>
          <w:rFonts w:ascii="Times New Roman" w:eastAsia="Calibri" w:hAnsi="Times New Roman" w:cs="Times New Roman"/>
          <w:sz w:val="28"/>
          <w:szCs w:val="28"/>
          <w:lang w:eastAsia="ru-RU"/>
        </w:rPr>
      </w:pPr>
      <w:r w:rsidRPr="00DC58F6">
        <w:t xml:space="preserve">               </w:t>
      </w:r>
      <w:r w:rsidRPr="00DC58F6">
        <w:rPr>
          <w:rFonts w:ascii="Times New Roman" w:hAnsi="Times New Roman" w:cs="Times New Roman"/>
          <w:sz w:val="28"/>
          <w:szCs w:val="28"/>
        </w:rPr>
        <w:t>По плану 1985 года, принятому до антиалкогольных постановлений, от реализации алкогольных изделий намечалось получить 60 млрд. руб. прибыли. После принятия решений было получено в 1986 году – 38 млрд., в 1987 году – 35 млрд., а в 1988 году, в связи с отменой антиалкогольной кампании,  – чуть больше 40 млрд. руб. (95).</w:t>
      </w:r>
      <w:r w:rsidRPr="00DC58F6">
        <w:t xml:space="preserve"> </w:t>
      </w:r>
      <w:r w:rsidRPr="00DC58F6">
        <w:rPr>
          <w:rFonts w:ascii="Times New Roman" w:hAnsi="Times New Roman" w:cs="Times New Roman"/>
          <w:sz w:val="28"/>
          <w:szCs w:val="28"/>
        </w:rPr>
        <w:t>В 1987 году председатель Совмина РСФСР В.И. Воротников направил записку в Политбюро ЦК КПСС об ошибочности методов проведения антиалкогольной кампании. При обсуждении этой записки Политбюро ЦК КПСС передало решение судьбы кампании Совмину СССР, который по предложению своего председателя Н.И. Рыжкова постановил увеличить государственное производство и продажу винно-водочных изделий с 1 января 1988 года.</w:t>
      </w:r>
    </w:p>
    <w:p w:rsidR="00DC58F6" w:rsidRPr="00DC58F6" w:rsidRDefault="00DC58F6" w:rsidP="00DC58F6">
      <w:pPr>
        <w:spacing w:after="0" w:line="240" w:lineRule="auto"/>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Давайте проиллюстрируем зависимость показателей демографической ситуации в России от уровня государственной продажи алкогольно-наркотических жидкостей за период до 1991 года (тогда ещё не было разрушения Советского Союза и связанного с этим обвала экономики). </w:t>
      </w:r>
    </w:p>
    <w:p w:rsidR="00DC58F6" w:rsidRPr="00DC58F6" w:rsidRDefault="00DC58F6" w:rsidP="00DC58F6">
      <w:pPr>
        <w:spacing w:after="0" w:line="240" w:lineRule="auto"/>
        <w:rPr>
          <w:rFonts w:ascii="Times New Roman" w:eastAsia="Calibri" w:hAnsi="Times New Roman" w:cs="Times New Roman"/>
          <w:sz w:val="28"/>
          <w:szCs w:val="28"/>
          <w:lang w:eastAsia="ru-RU"/>
        </w:rPr>
      </w:pPr>
    </w:p>
    <w:p w:rsidR="00DC58F6" w:rsidRPr="00DC58F6" w:rsidRDefault="00DC58F6" w:rsidP="00DC58F6">
      <w:pPr>
        <w:spacing w:after="0" w:line="240" w:lineRule="auto"/>
        <w:rPr>
          <w:rFonts w:ascii="Times New Roman" w:eastAsia="Calibri" w:hAnsi="Times New Roman" w:cs="Times New Roman"/>
          <w:sz w:val="28"/>
          <w:szCs w:val="28"/>
          <w:lang w:val="en-US" w:eastAsia="ru-RU"/>
        </w:rPr>
      </w:pPr>
      <w:r w:rsidRPr="00DC58F6">
        <w:rPr>
          <w:rFonts w:ascii="Times New Roman" w:eastAsia="Calibri" w:hAnsi="Times New Roman" w:cs="Times New Roman"/>
          <w:sz w:val="28"/>
          <w:szCs w:val="28"/>
          <w:lang w:eastAsia="ru-RU"/>
        </w:rPr>
        <w:t xml:space="preserve"> </w:t>
      </w:r>
      <w:r w:rsidRPr="00DC58F6">
        <w:rPr>
          <w:rFonts w:ascii="Times New Roman" w:eastAsia="Calibri" w:hAnsi="Times New Roman" w:cs="Times New Roman"/>
          <w:noProof/>
          <w:color w:val="FF0000"/>
          <w:sz w:val="28"/>
          <w:szCs w:val="28"/>
          <w:lang w:eastAsia="ru-RU"/>
        </w:rPr>
        <w:drawing>
          <wp:inline distT="0" distB="0" distL="0" distR="0" wp14:anchorId="1B26E97C" wp14:editId="3ED802A7">
            <wp:extent cx="4552682" cy="3412474"/>
            <wp:effectExtent l="0" t="0" r="635" b="0"/>
            <wp:docPr id="221" name="Рисунок 221" descr="http://trezvost-kharkov.narod.ru/biblio/drozdov/images/alcogol_Russia_199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trezvost-kharkov.narod.ru/biblio/drozdov/images/alcogol_Russia_1991.em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56791" cy="3415554"/>
                    </a:xfrm>
                    <a:prstGeom prst="rect">
                      <a:avLst/>
                    </a:prstGeom>
                    <a:noFill/>
                    <a:ln>
                      <a:noFill/>
                    </a:ln>
                  </pic:spPr>
                </pic:pic>
              </a:graphicData>
            </a:graphic>
          </wp:inline>
        </w:drawing>
      </w:r>
    </w:p>
    <w:p w:rsidR="00DC58F6" w:rsidRPr="00DC58F6" w:rsidRDefault="00DC58F6" w:rsidP="00DC58F6">
      <w:pPr>
        <w:spacing w:after="0" w:line="240" w:lineRule="auto"/>
        <w:rPr>
          <w:rFonts w:ascii="Times New Roman" w:eastAsia="Calibri" w:hAnsi="Times New Roman" w:cs="Times New Roman"/>
          <w:sz w:val="28"/>
          <w:szCs w:val="28"/>
          <w:lang w:val="en-US" w:eastAsia="ru-RU"/>
        </w:rPr>
      </w:pPr>
    </w:p>
    <w:p w:rsidR="00DC58F6" w:rsidRPr="00DC58F6" w:rsidRDefault="00DC58F6" w:rsidP="00DC58F6">
      <w:pPr>
        <w:spacing w:after="0" w:line="240" w:lineRule="auto"/>
        <w:rPr>
          <w:rFonts w:ascii="Times New Roman" w:eastAsia="Calibri" w:hAnsi="Times New Roman" w:cs="Times New Roman"/>
          <w:sz w:val="28"/>
          <w:szCs w:val="28"/>
          <w:lang w:val="en-US" w:eastAsia="ru-RU"/>
        </w:rPr>
      </w:pPr>
    </w:p>
    <w:p w:rsidR="00DC58F6" w:rsidRPr="00DC58F6" w:rsidRDefault="00DC58F6" w:rsidP="00DC58F6">
      <w:pPr>
        <w:spacing w:after="0" w:line="240" w:lineRule="auto"/>
        <w:rPr>
          <w:rFonts w:ascii="Times New Roman" w:eastAsia="Calibri" w:hAnsi="Times New Roman" w:cs="Times New Roman"/>
          <w:sz w:val="28"/>
          <w:szCs w:val="28"/>
          <w:lang w:val="en-US" w:eastAsia="ru-RU"/>
        </w:rPr>
      </w:pPr>
      <w:r w:rsidRPr="00DC58F6">
        <w:rPr>
          <w:rFonts w:ascii="Times New Roman" w:eastAsia="Calibri" w:hAnsi="Times New Roman" w:cs="Times New Roman"/>
          <w:noProof/>
          <w:color w:val="FF0000"/>
          <w:sz w:val="28"/>
          <w:szCs w:val="28"/>
          <w:lang w:eastAsia="ru-RU"/>
        </w:rPr>
        <w:lastRenderedPageBreak/>
        <w:drawing>
          <wp:inline distT="0" distB="0" distL="0" distR="0" wp14:anchorId="201E4107" wp14:editId="43B15F91">
            <wp:extent cx="5940425" cy="4453050"/>
            <wp:effectExtent l="0" t="0" r="3175" b="5080"/>
            <wp:docPr id="222" name="Рисунок 222" descr="http://trezvost-kharkov.narod.ru/biblio/drozdov/images/life_Russia_199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trezvost-kharkov.narod.ru/biblio/drozdov/images/life_Russia_1991.em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4453050"/>
                    </a:xfrm>
                    <a:prstGeom prst="rect">
                      <a:avLst/>
                    </a:prstGeom>
                    <a:noFill/>
                    <a:ln>
                      <a:noFill/>
                    </a:ln>
                  </pic:spPr>
                </pic:pic>
              </a:graphicData>
            </a:graphic>
          </wp:inline>
        </w:drawing>
      </w:r>
    </w:p>
    <w:p w:rsidR="00DC58F6" w:rsidRPr="00DC58F6" w:rsidRDefault="00DC58F6" w:rsidP="00DC58F6">
      <w:pPr>
        <w:spacing w:after="0" w:line="240" w:lineRule="auto"/>
        <w:rPr>
          <w:rFonts w:ascii="Times New Roman" w:eastAsia="Calibri" w:hAnsi="Times New Roman" w:cs="Times New Roman"/>
          <w:sz w:val="28"/>
          <w:szCs w:val="28"/>
          <w:lang w:val="en-US" w:eastAsia="ru-RU"/>
        </w:rPr>
      </w:pPr>
    </w:p>
    <w:p w:rsidR="00DC58F6" w:rsidRPr="00DC58F6" w:rsidRDefault="00DC58F6" w:rsidP="00DC58F6">
      <w:pPr>
        <w:spacing w:after="0" w:line="240" w:lineRule="auto"/>
        <w:rPr>
          <w:rFonts w:ascii="Times New Roman" w:eastAsia="Calibri" w:hAnsi="Times New Roman" w:cs="Times New Roman"/>
          <w:sz w:val="28"/>
          <w:szCs w:val="28"/>
          <w:lang w:val="en-US" w:eastAsia="ru-RU"/>
        </w:rPr>
      </w:pPr>
      <w:r w:rsidRPr="00DC58F6">
        <w:rPr>
          <w:rFonts w:ascii="Times New Roman" w:eastAsia="Calibri" w:hAnsi="Times New Roman" w:cs="Times New Roman"/>
          <w:noProof/>
          <w:color w:val="FF0000"/>
          <w:sz w:val="28"/>
          <w:szCs w:val="28"/>
          <w:lang w:eastAsia="ru-RU"/>
        </w:rPr>
        <w:drawing>
          <wp:inline distT="0" distB="0" distL="0" distR="0" wp14:anchorId="10919B98" wp14:editId="3D0ADD54">
            <wp:extent cx="5940425" cy="4325971"/>
            <wp:effectExtent l="0" t="0" r="3175" b="0"/>
            <wp:docPr id="223" name="Рисунок 223" descr="http://trezvost-kharkov.narod.ru/biblio/drozdov/images/birth_and_death_Russia_199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trezvost-kharkov.narod.ru/biblio/drozdov/images/birth_and_death_Russia_1991.em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4325971"/>
                    </a:xfrm>
                    <a:prstGeom prst="rect">
                      <a:avLst/>
                    </a:prstGeom>
                    <a:noFill/>
                    <a:ln>
                      <a:noFill/>
                    </a:ln>
                  </pic:spPr>
                </pic:pic>
              </a:graphicData>
            </a:graphic>
          </wp:inline>
        </w:drawing>
      </w:r>
    </w:p>
    <w:p w:rsidR="00DC58F6" w:rsidRPr="00DC58F6" w:rsidRDefault="00DC58F6" w:rsidP="00DC58F6">
      <w:pPr>
        <w:spacing w:after="0" w:line="240" w:lineRule="auto"/>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w:t>
      </w:r>
    </w:p>
    <w:p w:rsidR="00DC58F6" w:rsidRPr="00DC58F6" w:rsidRDefault="00DC58F6" w:rsidP="00DC58F6">
      <w:pPr>
        <w:spacing w:after="0" w:line="240" w:lineRule="auto"/>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lastRenderedPageBreak/>
        <w:t xml:space="preserve">        На графиках хорошо видно, что в 1986 году уменьшение государственной продажи алкоголя сопровождалось ростом продолжительности жизни, ростом рождаемости, сокращением смертности. Эти демографические показатели начали ухудшаться с конца 1987-го – начала 1988 годов, когда антиалкогольная компания была искусственно свёрнута. Превышение смертности над рождаемостью произошло, как известно, в 1992 (после разрушения Советского Союза), однако естественный прирост населения (разница рождаемость минус смертность) приобрёл резкий излом вниз ещё раньше, в связи с прекращением антиалкогольной кампании.</w:t>
      </w:r>
    </w:p>
    <w:p w:rsidR="00DC58F6" w:rsidRPr="00DC58F6" w:rsidRDefault="00DC58F6" w:rsidP="00DC58F6">
      <w:pPr>
        <w:spacing w:after="80" w:line="240" w:lineRule="auto"/>
        <w:rPr>
          <w:rFonts w:ascii="Times New Roman" w:eastAsia="Times New Roman" w:hAnsi="Times New Roman" w:cs="Times New Roman"/>
          <w:snapToGrid w:val="0"/>
          <w:sz w:val="28"/>
          <w:szCs w:val="28"/>
          <w:lang w:eastAsia="ru-RU"/>
        </w:rPr>
      </w:pPr>
      <w:r w:rsidRPr="00DC58F6">
        <w:rPr>
          <w:rFonts w:ascii="Times New Roman" w:eastAsia="Times New Roman" w:hAnsi="Times New Roman" w:cs="Times New Roman"/>
          <w:snapToGrid w:val="0"/>
          <w:sz w:val="28"/>
          <w:szCs w:val="28"/>
          <w:lang w:eastAsia="ru-RU"/>
        </w:rPr>
        <w:t xml:space="preserve">          18 сентября 1985 года вышло постановление ЦК КПСС "О ходе выполнения постановления ЦК КПСС "О мерах по преодолению пьянства и алкоголизма" (96). 1 октября 1985 года Указ</w:t>
      </w:r>
      <w:r w:rsidRPr="00DC58F6">
        <w:rPr>
          <w:rFonts w:ascii="Times New Roman" w:eastAsia="Times New Roman" w:hAnsi="Times New Roman" w:cs="Times New Roman"/>
          <w:sz w:val="28"/>
          <w:szCs w:val="28"/>
          <w:lang w:eastAsia="ru-RU"/>
        </w:rPr>
        <w:t>ом</w:t>
      </w:r>
      <w:r w:rsidRPr="00DC58F6">
        <w:rPr>
          <w:rFonts w:ascii="Times New Roman" w:eastAsia="Times New Roman" w:hAnsi="Times New Roman" w:cs="Times New Roman"/>
          <w:snapToGrid w:val="0"/>
          <w:sz w:val="28"/>
          <w:szCs w:val="28"/>
          <w:lang w:eastAsia="ru-RU"/>
        </w:rPr>
        <w:t xml:space="preserve"> пр</w:t>
      </w:r>
      <w:r w:rsidRPr="00DC58F6">
        <w:rPr>
          <w:rFonts w:ascii="Times New Roman" w:eastAsia="Times New Roman" w:hAnsi="Times New Roman" w:cs="Times New Roman"/>
          <w:sz w:val="28"/>
          <w:szCs w:val="28"/>
          <w:lang w:eastAsia="ru-RU"/>
        </w:rPr>
        <w:t>езидиума Верховного совета СССР у</w:t>
      </w:r>
      <w:r w:rsidRPr="00DC58F6">
        <w:rPr>
          <w:rFonts w:ascii="Times New Roman" w:eastAsia="Times New Roman" w:hAnsi="Times New Roman" w:cs="Times New Roman"/>
          <w:snapToGrid w:val="0"/>
          <w:sz w:val="28"/>
          <w:szCs w:val="28"/>
          <w:lang w:eastAsia="ru-RU"/>
        </w:rPr>
        <w:t>твер</w:t>
      </w:r>
      <w:r w:rsidRPr="00DC58F6">
        <w:rPr>
          <w:rFonts w:ascii="Times New Roman" w:eastAsia="Times New Roman" w:hAnsi="Times New Roman" w:cs="Times New Roman"/>
          <w:sz w:val="28"/>
          <w:szCs w:val="28"/>
          <w:lang w:eastAsia="ru-RU"/>
        </w:rPr>
        <w:t xml:space="preserve">ждено </w:t>
      </w:r>
      <w:r w:rsidRPr="00DC58F6">
        <w:rPr>
          <w:rFonts w:ascii="Times New Roman" w:eastAsia="Times New Roman" w:hAnsi="Times New Roman" w:cs="Times New Roman"/>
          <w:snapToGrid w:val="0"/>
          <w:sz w:val="28"/>
          <w:szCs w:val="28"/>
          <w:lang w:eastAsia="ru-RU"/>
        </w:rPr>
        <w:t>Положение о комиссиях по борьбе с пьянством, образуемых на предприятиях, в учреждениях, организациях и их структурных подразделениях. 29 мая 1987 года</w:t>
      </w:r>
      <w:r w:rsidRPr="00DC58F6">
        <w:rPr>
          <w:rFonts w:ascii="Times New Roman" w:eastAsia="Times New Roman" w:hAnsi="Times New Roman" w:cs="Times New Roman"/>
          <w:sz w:val="28"/>
          <w:szCs w:val="28"/>
          <w:lang w:eastAsia="ru-RU"/>
        </w:rPr>
        <w:t xml:space="preserve">  вышел </w:t>
      </w:r>
      <w:r w:rsidRPr="00DC58F6">
        <w:rPr>
          <w:rFonts w:ascii="Times New Roman" w:eastAsia="Times New Roman" w:hAnsi="Times New Roman" w:cs="Times New Roman"/>
          <w:snapToGrid w:val="0"/>
          <w:sz w:val="28"/>
          <w:szCs w:val="28"/>
          <w:lang w:eastAsia="ru-RU"/>
        </w:rPr>
        <w:t>Указ президиума Верховного совета СССР "Об ответственности за самогоноварение" (97).</w:t>
      </w:r>
    </w:p>
    <w:p w:rsidR="00DC58F6" w:rsidRPr="00DC58F6" w:rsidRDefault="00DC58F6" w:rsidP="00DC58F6">
      <w:pPr>
        <w:spacing w:after="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Таким образом, уже в 1987 году возникла угроза срыва курса на отрезвление общества. Поэтому было решено перейти к перестройке экономической системы как главному средству достижения трезвости. Этот период в 1987—1988 годах был частичным возвратом к принципам экономической реформы 1965 года, усилению роли прибыли в условиях планового хозяйства. Отрезвление народа становилось целью, а перестройка рассматривалась как средство ее достижения. С подачи запада, экономические изменения, инициированные советским руководством, осуществлялись в трех направлениях:</w:t>
      </w:r>
      <w:r w:rsidRPr="00DC58F6">
        <w:rPr>
          <w:rFonts w:ascii="Times New Roman" w:hAnsi="Times New Roman" w:cs="Times New Roman"/>
          <w:sz w:val="28"/>
          <w:szCs w:val="28"/>
        </w:rPr>
        <w:br/>
        <w:t>           1. Повышение экономической самостоятельности государственных предприятий.</w:t>
      </w:r>
      <w:r w:rsidRPr="00DC58F6">
        <w:rPr>
          <w:rFonts w:ascii="Times New Roman" w:hAnsi="Times New Roman" w:cs="Times New Roman"/>
          <w:sz w:val="28"/>
          <w:szCs w:val="28"/>
        </w:rPr>
        <w:br/>
        <w:t>           2. Развитие частной инициативы и предпринимательства в тех сферах, где оно было «социально оправданным».</w:t>
      </w:r>
      <w:r w:rsidRPr="00DC58F6">
        <w:rPr>
          <w:rFonts w:ascii="Times New Roman" w:hAnsi="Times New Roman" w:cs="Times New Roman"/>
          <w:sz w:val="28"/>
          <w:szCs w:val="28"/>
        </w:rPr>
        <w:br/>
        <w:t>           3. Привлечение иностранных инвестиций путем создания совместных предприятий (98).</w:t>
      </w:r>
      <w:r w:rsidRPr="00DC58F6">
        <w:rPr>
          <w:rFonts w:ascii="Times New Roman" w:hAnsi="Times New Roman" w:cs="Times New Roman"/>
          <w:sz w:val="28"/>
          <w:szCs w:val="28"/>
        </w:rPr>
        <w:br/>
        <w:t xml:space="preserve">           Осенью 1986 года Верховный Совет СССР принял Закон об индивидуальной трудовой деятельности. Это был маленький, но клин в основы строя, закрепленные Конституцией СССР, первой победой сторонников частной собственности. Однако развертыванию процесса препятствовало постановление Совета министров «О мерах по усилению борьбы с нетрудовыми доходами» (15 мая 1986 года). Закон о кооперации был принят Верховным Советом СССР в мае 1988 года по докладу Н.И. Рыжкова.  В 1989 году начались социально-экономические преобразования </w:t>
      </w:r>
      <w:r w:rsidRPr="00DC58F6">
        <w:rPr>
          <w:rFonts w:ascii="Times New Roman" w:hAnsi="Times New Roman" w:cs="Times New Roman"/>
          <w:bCs/>
          <w:sz w:val="28"/>
          <w:szCs w:val="28"/>
        </w:rPr>
        <w:t>аграрного сектора</w:t>
      </w:r>
      <w:r w:rsidRPr="00DC58F6">
        <w:rPr>
          <w:rFonts w:ascii="Times New Roman" w:hAnsi="Times New Roman" w:cs="Times New Roman"/>
          <w:b/>
          <w:sz w:val="28"/>
          <w:szCs w:val="28"/>
        </w:rPr>
        <w:t>.</w:t>
      </w:r>
      <w:r w:rsidRPr="00DC58F6">
        <w:rPr>
          <w:rFonts w:ascii="Times New Roman" w:hAnsi="Times New Roman" w:cs="Times New Roman"/>
          <w:sz w:val="28"/>
          <w:szCs w:val="28"/>
        </w:rPr>
        <w:t xml:space="preserve"> Очередной удар по селу был нанесен на мартовском (1989 года) пленуме ЦК КПСС, где было решено отказаться от сверхцентрализованного управления агропромышленным комплексом, распустить созданный в 1985 году Госагропром СССР. К полному развалу СССР (лето 1991 года) было принято более 100 законов, постановлений, </w:t>
      </w:r>
      <w:r w:rsidRPr="00DC58F6">
        <w:rPr>
          <w:rFonts w:ascii="Times New Roman" w:hAnsi="Times New Roman" w:cs="Times New Roman"/>
          <w:sz w:val="28"/>
          <w:szCs w:val="28"/>
        </w:rPr>
        <w:lastRenderedPageBreak/>
        <w:t>указов по экономическим вопросам. Если в 1986—1988 годах национальный доход медленно, но рос, то с 1989 году началось его падение. Реальные доходы населения стали сокращаться, пьянство резко стало расти. В стране усилился дефицит всех товаров. Цены на них росли. Отчужденность масс от результатов своего труда возросла. Трудящиеся вышли на улицы с лозунгами протеста. По стране прокатилась волна забастовок. В декабре 1990 года, констатируя обвал экономики и «срыв перестройки», глава правительства Н.И. Рыжков подал в отставку. В 1991 году новый премьер-министр СССР B.C. Павлов осуществил денежную реформу. В апреле 1991 года в несколько раз были повышены цены на товары. Эта мера преследовала цель снять проблему дефицита, сведя на нет сбережения граждан, которые к 1991 году только в Сбербанке составляли около 400 млрд. рублей. «Реформа Павлова» была использована руководством РСФСР для обвинения союзного Центра в антинародной экономической политике (99).</w:t>
      </w:r>
      <w:r w:rsidRPr="00DC58F6">
        <w:rPr>
          <w:rFonts w:ascii="Times New Roman" w:hAnsi="Times New Roman" w:cs="Times New Roman"/>
          <w:sz w:val="28"/>
          <w:szCs w:val="28"/>
        </w:rPr>
        <w:br/>
        <w:t>           Вместо отрезвления и социально-экономического развития страны непоследовательная и непродуманная экономическая и политическая стратегия и тактика Горбачева привела к падению производства, снижению уровня жизни населения и его массовому недовольству руководством партии.</w:t>
      </w:r>
    </w:p>
    <w:p w:rsidR="00DC58F6" w:rsidRPr="00DC58F6" w:rsidRDefault="00DC58F6" w:rsidP="00DC58F6">
      <w:pPr>
        <w:spacing w:after="0" w:line="240" w:lineRule="auto"/>
        <w:rPr>
          <w:rFonts w:ascii="Times New Roman" w:eastAsia="Times New Roman" w:hAnsi="Times New Roman" w:cs="Times New Roman"/>
          <w:snapToGrid w:val="0"/>
          <w:sz w:val="28"/>
          <w:szCs w:val="28"/>
          <w:lang w:eastAsia="ru-RU"/>
        </w:rPr>
      </w:pPr>
      <w:r w:rsidRPr="00DC58F6">
        <w:rPr>
          <w:rFonts w:ascii="Times New Roman" w:hAnsi="Times New Roman" w:cs="Times New Roman"/>
          <w:sz w:val="28"/>
          <w:szCs w:val="28"/>
        </w:rPr>
        <w:t xml:space="preserve">          В то же время, раздавались и громкие призывы «защитить социализм» и советское наследие от «фальсификации». Бурю откликов вызвала появившаяся в газете «Советская Россия» в марте 1988 года статья преподавателя из Ленинграда Н. Андреевой под говорящим названием «Не могу поступиться принципами» (100). С иных позиций — борьбы против проникновения «разрушительных для нации западных влияний» и за сохранение самобытности и народную трезвость — выступили известные писатели и художники — В.И. Белов, В.Г. Распутин, И.С. Глазунов и др. Столкновение сторонников демократических реформ западного образца и тех, кто выступал за «реформу» самого социализма, за возврат к «настоящим» социалистическим идеалам, приверженцев откровенно антикоммунистических взглядов и тех, кто поддерживал идею обновленной реставрации советской системы, грозило выйти за рамки пылкой полемики в печати и на трибуне Съезда народных депутатов. Оно отражало начавшееся политическое размежевание в обществе. Патриоты отстаивали отрезвление общества, а либералы проводили политику спаивания.</w:t>
      </w:r>
    </w:p>
    <w:p w:rsidR="00DC58F6" w:rsidRPr="00DC58F6" w:rsidRDefault="00DC58F6" w:rsidP="00DC58F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DC58F6">
        <w:rPr>
          <w:rFonts w:ascii="Times New Roman" w:eastAsia="Calibri" w:hAnsi="Times New Roman" w:cs="Times New Roman"/>
          <w:sz w:val="28"/>
          <w:szCs w:val="28"/>
          <w:lang w:eastAsia="ru-RU"/>
        </w:rPr>
        <w:t xml:space="preserve">          Антиалкогольная кампания 1985-1988 годов дала богатый материал для изучения позитивного влияния снижения уровня потребления алкоголя на заболеваемость, смертность, продолжительность жизни, рождаемость. Полученные данные однозначно свидетельствовали о  положительном влиянии такого снижения на все указанные явления.</w:t>
      </w:r>
      <w:r w:rsidRPr="00DC58F6">
        <w:rPr>
          <w:rFonts w:ascii="Times New Roman" w:eastAsia="Calibri" w:hAnsi="Times New Roman" w:cs="Times New Roman"/>
          <w:sz w:val="28"/>
          <w:szCs w:val="28"/>
          <w:lang w:eastAsia="ru-RU"/>
        </w:rPr>
        <w:tab/>
        <w:t xml:space="preserve">Вместе с тем кампания показала недостаточность только административно-запретительных мер в борьбе за отрезвление народа, хотя они тоже были крайне необходимы. В исследованиях профессора Бориса Сергеевича Братуся (101) продемонстрировано, что для формирования трезвого образа жизни необходимо создание у человека (и особенно у молодого обучающегося) </w:t>
      </w:r>
      <w:r w:rsidRPr="00DC58F6">
        <w:rPr>
          <w:rFonts w:ascii="Times New Roman" w:eastAsia="Calibri" w:hAnsi="Times New Roman" w:cs="Times New Roman"/>
          <w:sz w:val="28"/>
          <w:szCs w:val="28"/>
          <w:lang w:eastAsia="ru-RU"/>
        </w:rPr>
        <w:lastRenderedPageBreak/>
        <w:t>действенных смыслообразующих мотивов поведения, реализация которых требует выполнения целого ряда условий, главное из которых – абсолютное воздержание от алкоголя. То есть, доступность алкоголя сократилась, но было мало что сделано для изменения мировоззрения населения с прежнего («культурпитейного») на трезвое (102).</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Под давлением алкогольной мафии и алкоголизированной части населения, через 2,5-3 года трезвенническая кампания была искусственно провалена.</w:t>
      </w:r>
      <w:r w:rsidRPr="00DC58F6">
        <w:t xml:space="preserve"> </w:t>
      </w:r>
      <w:r w:rsidRPr="00DC58F6">
        <w:rPr>
          <w:rFonts w:ascii="Times New Roman" w:hAnsi="Times New Roman" w:cs="Times New Roman"/>
          <w:sz w:val="28"/>
          <w:szCs w:val="28"/>
        </w:rPr>
        <w:t>Западные аналитики особенно заинтересовались новыми шагами советского руководства. Западные экономисты положили на стол Р. Рейгану донесения, в которых говорилось, что СССР ради спасения своих граждан отказалось от огромных доходов от продажи алкогольной составляющей. Военные аналитики докладывали, что СССР застрял в Афганистане, восстание в Польше, Анголе, Вьетнаме. И вот тут наши западные противники решили нанести удар в спину Советскому Союзу. США убедили Саудовскую Аравию в обмен на поставки современного оружия резко снизить цены на нефть, и за 5 месяцев к весне 1986 года цена «черного золота» падает с 30 $ до 12 $ за баррель. Таких громадных потерь всего через год после начала антиалкогольной компании, руководство СССР не ожидало и тогда у нас началась вакханалия рынка! В 1988 году противники сухого закона, в основном это члены правительства, ответственные за состояние экономики, рапортовали, что доходы в бюджет уменьшаются, тает «золотой запас», СССР живет в долг, занимая деньги на западе. И такие люди, как председатель совета министров СССР (1985-1991) Н. Рыжков, начали давить на М. Горбачева, требуя отмены ограничений в производстве и торговле алкоголем. Эти люди не придумали ничего лучшего, как опять начать восполнять бюджет за счет спаивания своего же народа.</w:t>
      </w:r>
      <w:r w:rsidRPr="00DC58F6">
        <w:t xml:space="preserve"> </w:t>
      </w:r>
      <w:r w:rsidRPr="00DC58F6">
        <w:rPr>
          <w:rFonts w:ascii="Times New Roman" w:hAnsi="Times New Roman" w:cs="Times New Roman"/>
          <w:sz w:val="28"/>
          <w:szCs w:val="28"/>
        </w:rPr>
        <w:t xml:space="preserve">Постановление Совета Министров отличалось от Постановления ЦК как небо от земли. В нём были заложены все те же «культуропитейские» идеи преодоления пьянства, которыми пользовались ранее, которые не давали и не могли дать результата. </w:t>
      </w:r>
      <w:r w:rsidRPr="00DC58F6">
        <w:t xml:space="preserve"> </w:t>
      </w:r>
      <w:r w:rsidRPr="00DC58F6">
        <w:rPr>
          <w:rFonts w:ascii="Times New Roman" w:hAnsi="Times New Roman" w:cs="Times New Roman"/>
          <w:sz w:val="28"/>
          <w:szCs w:val="28"/>
        </w:rPr>
        <w:t xml:space="preserve">Это противоречие двух основных документов, плюс «дуроломное» исполнение постановлений в центре и на местах, плюс массовое сопротивление СМИ, возглавлявшихся «культуропитейщиками», а то и просто врагами трезвости (значит и народа, страдавшего от пьянства), привело в конечном итоге к дискредитации, как антиалкогольной кампании, так и самой идеи трезвости. </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Точка зрения. Е.К. Лигачев.</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«Антиалкогольную политику могут вести трезвые люди, посвятившие свою жизнь своему народу, для которых святая цель - укрепление его физического и нравственного здоровья. Виноваты перед народом те, кто в сугубо политических целях похоронили борьбу с пьянством. С его помощью власть отвлекает людей от борьбы с антинародной политикой. Правительство министров-капиталистов, семьи которых миллионеры и миллиардеры, не заинтересовано в том, чтобы покончить с алкоголизацией общества, </w:t>
      </w:r>
      <w:r w:rsidRPr="00DC58F6">
        <w:rPr>
          <w:rFonts w:ascii="Times New Roman" w:hAnsi="Times New Roman" w:cs="Times New Roman"/>
          <w:i/>
          <w:sz w:val="28"/>
          <w:szCs w:val="28"/>
        </w:rPr>
        <w:lastRenderedPageBreak/>
        <w:t>приостановить вымирание народа, вывести страну на путь выздоровления и процветания» (103).</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Всесоюзное добровольное общество борьбы за трезвость</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30 июля 1985 года состоялось заседание Секретариата ЦК КПСС, на котором был рассмотрен вопрос по организации  Всесоюзного добровольного общества борьбы за трезвость (104). На заседании рассмотрели: Устав Всесоюзного добровольного общества борьбы за трезвость; Состав организационного комитета Всесоюзного добровольного общества борьбы за трезвость; записку Г.Л. Разумовского, А.Н. Яковлева, В.А. Медведева, С.А. Шалаева «Вопросы организации Всесоюзного добровольного общества борьбы за трезвость» в ЦК КПСС от 22 июля 1985 года № 19621 и другие организационные вопросы (105).</w:t>
      </w:r>
      <w:r w:rsidRPr="00DC58F6">
        <w:rPr>
          <w:sz w:val="28"/>
          <w:szCs w:val="28"/>
        </w:rPr>
        <w:t xml:space="preserve"> </w:t>
      </w:r>
      <w:r w:rsidRPr="00DC58F6">
        <w:rPr>
          <w:rFonts w:ascii="Times New Roman" w:hAnsi="Times New Roman" w:cs="Times New Roman"/>
          <w:sz w:val="28"/>
          <w:szCs w:val="28"/>
        </w:rPr>
        <w:t xml:space="preserve">Председателем оргкомитета Всесоюзного добровольного общества борьбы за трезвость стал академик  АН СССР Ю.А. Овчинников (106).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22 августа 1985 года в ЦК КПСС поступила записка № 22401 председателя ВЦСПС С.А. Шалаева и председателя оргкомитета Всесоюзного добровольного общества борьбы за трезвость Ю.А. Овчинникова «О проведении учредительной конференции Всесоюзного добровольного общества борьбы за трезвость».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28 августа 1985 года секретариат ЦК КПСС рассмотрел записку заведующего Отделом организационно-партийной работы ЦК КПСС Г.Л. Разумовского в ЦК КПСС от 27 августа 1985 года № 4939с «О проведении учредительной конференции Всесоюзного добровольного общества борьбы за трезвость»</w:t>
      </w:r>
      <w:r w:rsidRPr="00DC58F6">
        <w:rPr>
          <w:sz w:val="28"/>
          <w:szCs w:val="28"/>
        </w:rPr>
        <w:t xml:space="preserve"> </w:t>
      </w:r>
      <w:r w:rsidRPr="00DC58F6">
        <w:rPr>
          <w:rFonts w:ascii="Times New Roman" w:hAnsi="Times New Roman" w:cs="Times New Roman"/>
          <w:sz w:val="28"/>
          <w:szCs w:val="28"/>
        </w:rPr>
        <w:t>(107).</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24 сентября 1985 года Секретариат ЦК КПСС, на основании записки заведующего Отделом организационно-партийной работы ЦК КПСС Г.Л. Разумовского, заведующего Экономическим отделом ЦК КПСС Б.И. Гостева и заведующего Отделом пропаганды ЦК КПСС А.Н. Яковлева от 14 сентября 1985 года «О штатах и должностных окладах Всесоюзного добровольного общества борьбы за трезвость», принял Постановление Секретариата ЦК КПСС № Ст-206/10с «О штатах и должностных окладах Всесоюзного добровольного общества борьбы за трезвость». Кроме этого на Секретариате ЦК КПСС при принятии решения была рассмотрена записка С.А. Шалаева, В.В. Деменцева и Л.А. Костина о структуре, штатах и должностных окладах работников правления Всесоюзного добровольного общества борьбы за трезвость от 30 августа 1985 года № 23096. (108).</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25 сентября 1985 года в Колонном зале Дома Союзов состоялась, под руководством представителей ЦК КПСС, учредительная конференция Всесоюзного общества трезвости и здоровья. Председателем общества был избран вице-президент Академии наук СССР Ю.А. Овчинников (1934 год – 1988 год). За короткое время было создано около 400 тысяч первичных ячеек </w:t>
      </w:r>
      <w:r w:rsidRPr="00DC58F6">
        <w:rPr>
          <w:rFonts w:ascii="Times New Roman" w:hAnsi="Times New Roman" w:cs="Times New Roman"/>
          <w:sz w:val="28"/>
          <w:szCs w:val="28"/>
        </w:rPr>
        <w:lastRenderedPageBreak/>
        <w:t xml:space="preserve">с 13 миллионами членов общества. Ими командовали 3832 районных и 895 городских "советов" общества, над ними по рангу располагались 6 краевых, 10 окружных и 135 областных советов, еще выше - 20 республиканских, а в Москве всеми руководил Центральный совет и его председатель. Несколько тысяч руководящих сотрудников общества работали на твердой зарплате. </w:t>
      </w:r>
    </w:p>
    <w:p w:rsidR="00DC58F6" w:rsidRPr="00DC58F6" w:rsidRDefault="00DC58F6" w:rsidP="00DC58F6">
      <w:pPr>
        <w:spacing w:after="0" w:line="163" w:lineRule="exact"/>
        <w:ind w:right="40"/>
        <w:jc w:val="both"/>
        <w:rPr>
          <w:rFonts w:ascii="Times New Roman" w:eastAsia="Times New Roman" w:hAnsi="Times New Roman" w:cs="Times New Roman"/>
          <w:sz w:val="24"/>
          <w:szCs w:val="24"/>
        </w:rPr>
      </w:pPr>
      <w:r w:rsidRPr="00DC58F6">
        <w:rPr>
          <w:rFonts w:ascii="Times New Roman" w:eastAsia="Times New Roman" w:hAnsi="Times New Roman" w:cs="Times New Roman"/>
          <w:sz w:val="24"/>
          <w:szCs w:val="24"/>
        </w:rPr>
        <w:t xml:space="preserve"> </w:t>
      </w:r>
    </w:p>
    <w:p w:rsidR="00DC58F6" w:rsidRPr="00DC58F6" w:rsidRDefault="00DC58F6" w:rsidP="00DC58F6">
      <w:pPr>
        <w:spacing w:line="240" w:lineRule="auto"/>
        <w:rPr>
          <w:rFonts w:ascii="Times New Roman" w:hAnsi="Times New Roman" w:cs="Times New Roman"/>
          <w:sz w:val="28"/>
          <w:szCs w:val="28"/>
          <w:lang w:val="ru"/>
        </w:rPr>
      </w:pPr>
      <w:r w:rsidRPr="00DC58F6">
        <w:rPr>
          <w:rFonts w:ascii="Times New Roman" w:hAnsi="Times New Roman" w:cs="Times New Roman"/>
          <w:sz w:val="28"/>
          <w:szCs w:val="28"/>
          <w:lang w:val="ru"/>
        </w:rPr>
        <w:t xml:space="preserve">         По годам численность организаций и членов общества выглядела следующим образом. Сентябрь 1986 года: в со</w:t>
      </w:r>
      <w:r w:rsidRPr="00DC58F6">
        <w:rPr>
          <w:rFonts w:ascii="Times New Roman" w:hAnsi="Times New Roman" w:cs="Times New Roman"/>
          <w:sz w:val="28"/>
          <w:szCs w:val="28"/>
          <w:lang w:val="ru"/>
        </w:rPr>
        <w:softHyphen/>
        <w:t>ставе Общества — 398,2 тыс. первичных организаций и 12 млн. 917,4 тыс. членов; январь 1987 года: 409,5 тыс. первичных организаций и 3 млн. 461,8 тыс. членов; январь 1988 года: 427,8 тыс. первичек и 14 млн. 38,7 тыс. членов; январь 1990 года: 320 тыс. первичек и 10 млн. 430,5 тыс. человек. Затем все резко пошло на спад, так как в общество записались в основном культурпитейщики и пьяницы. Трезвенники старались быть подальше от такого формального общества.</w:t>
      </w:r>
    </w:p>
    <w:p w:rsidR="00DC58F6" w:rsidRPr="00DC58F6" w:rsidRDefault="00DC58F6" w:rsidP="00DC58F6">
      <w:pPr>
        <w:spacing w:before="100" w:beforeAutospacing="1" w:after="100" w:afterAutospacing="1" w:line="240" w:lineRule="auto"/>
        <w:outlineLvl w:val="0"/>
        <w:rPr>
          <w:rFonts w:ascii="Times New Roman" w:hAnsi="Times New Roman" w:cs="Times New Roman"/>
          <w:sz w:val="28"/>
          <w:szCs w:val="28"/>
        </w:rPr>
      </w:pPr>
      <w:r w:rsidRPr="00DC58F6">
        <w:rPr>
          <w:rFonts w:ascii="Times New Roman" w:hAnsi="Times New Roman" w:cs="Times New Roman"/>
          <w:sz w:val="28"/>
          <w:szCs w:val="28"/>
        </w:rPr>
        <w:t xml:space="preserve">           Одним из серьезных недостатков тогдашних решений - не введен в Устав ВДОБТ статус «кандидата» («ритуальщика»), потому как 13,5 млн. (вероятно) могли бы быть кандидатами ВДОБТ, а 0,5-1,0 млн. – его членами. Это было бы честно и не отбросило бы от общества действительных трезвенников.</w:t>
      </w:r>
    </w:p>
    <w:p w:rsidR="00DC58F6" w:rsidRPr="00DC58F6" w:rsidRDefault="00DC58F6" w:rsidP="00DC58F6">
      <w:pPr>
        <w:spacing w:before="100" w:beforeAutospacing="1" w:after="100" w:afterAutospacing="1" w:line="240" w:lineRule="auto"/>
        <w:outlineLvl w:val="0"/>
        <w:rPr>
          <w:rFonts w:ascii="Times New Roman" w:hAnsi="Times New Roman" w:cs="Times New Roman"/>
          <w:sz w:val="28"/>
          <w:szCs w:val="28"/>
        </w:rPr>
      </w:pPr>
      <w:r w:rsidRPr="00DC58F6">
        <w:rPr>
          <w:rFonts w:ascii="Times New Roman" w:hAnsi="Times New Roman" w:cs="Times New Roman"/>
          <w:sz w:val="28"/>
          <w:szCs w:val="28"/>
        </w:rPr>
        <w:t xml:space="preserve">           Вот как об этом времени писал журналист Саламатов Мухамедмурад 2 октября 1986 года в газете «Комсомолец Туркменистана»: «Не борьба за трезвость, а её подобие, не убежденность, не стойкость позиции, а какой-то легкомысленный танец, настоящий флирт с проблемой большой политической важности» (109). Будучи несогласным с такой «деятельностью» ВДОБТа, Ф.Г. Углов, а за ним и писатель В.И. Белов в 1986 году вышли из состава Центрального Совета организации.</w:t>
      </w:r>
    </w:p>
    <w:p w:rsidR="00DC58F6" w:rsidRPr="00DC58F6" w:rsidRDefault="00DC58F6" w:rsidP="00DC58F6">
      <w:pPr>
        <w:spacing w:line="240" w:lineRule="auto"/>
        <w:rPr>
          <w:rFonts w:ascii="Times New Roman" w:hAnsi="Times New Roman" w:cs="Times New Roman"/>
          <w:i/>
          <w:sz w:val="28"/>
          <w:szCs w:val="28"/>
          <w:lang w:val="ru"/>
        </w:rPr>
      </w:pPr>
      <w:r w:rsidRPr="00DC58F6">
        <w:rPr>
          <w:rFonts w:ascii="Times New Roman" w:hAnsi="Times New Roman" w:cs="Times New Roman"/>
          <w:i/>
          <w:sz w:val="28"/>
          <w:szCs w:val="28"/>
          <w:lang w:val="ru"/>
        </w:rPr>
        <w:t xml:space="preserve">           Воспоминания. Маюров А.Н.</w:t>
      </w:r>
    </w:p>
    <w:p w:rsidR="00DC58F6" w:rsidRPr="00DC58F6" w:rsidRDefault="00DC58F6" w:rsidP="00DC58F6">
      <w:pPr>
        <w:spacing w:line="240" w:lineRule="auto"/>
        <w:rPr>
          <w:rFonts w:ascii="Times New Roman" w:hAnsi="Times New Roman" w:cs="Times New Roman"/>
          <w:i/>
          <w:sz w:val="28"/>
          <w:szCs w:val="28"/>
          <w:lang w:val="ru"/>
        </w:rPr>
      </w:pPr>
      <w:r w:rsidRPr="00DC58F6">
        <w:rPr>
          <w:rFonts w:ascii="Times New Roman" w:hAnsi="Times New Roman" w:cs="Times New Roman"/>
          <w:i/>
          <w:sz w:val="28"/>
          <w:szCs w:val="28"/>
          <w:lang w:val="ru"/>
        </w:rPr>
        <w:t xml:space="preserve">          «Меня, к примеру, просто вывели с областного учредительного собрания, которое проходило в зале заседаний Горьковского облсовпрофа. Перед этим, за 2-3 недели меня пригласил в обком КПСС 1-й заместитель заведующего идеологическим отделом В.Ф. Матюшкин и сказал, что моя кандидатура рассматривается на ответственного секретаря областного совета ВДОБТ. Но повлияли иные силы».</w:t>
      </w:r>
    </w:p>
    <w:p w:rsidR="00DC58F6" w:rsidRPr="00DC58F6" w:rsidRDefault="00DC58F6" w:rsidP="00DC58F6">
      <w:pPr>
        <w:spacing w:line="240" w:lineRule="auto"/>
        <w:rPr>
          <w:rFonts w:ascii="Times New Roman" w:hAnsi="Times New Roman" w:cs="Times New Roman"/>
          <w:sz w:val="28"/>
          <w:szCs w:val="28"/>
          <w:lang w:val="ru"/>
        </w:rPr>
      </w:pPr>
      <w:r w:rsidRPr="00DC58F6">
        <w:rPr>
          <w:rFonts w:ascii="Times New Roman" w:hAnsi="Times New Roman" w:cs="Times New Roman"/>
          <w:sz w:val="28"/>
          <w:szCs w:val="28"/>
          <w:lang w:val="ru"/>
        </w:rPr>
        <w:t xml:space="preserve">            Справедливости ради, нужно отметить, что обществом проводилась некоторая конкретная работа по отрезвлению населению нашего Отечества. Так, ВДОБТ в 1985 – 1990 годах проведено десять се</w:t>
      </w:r>
      <w:r w:rsidRPr="00DC58F6">
        <w:rPr>
          <w:rFonts w:ascii="Times New Roman" w:hAnsi="Times New Roman" w:cs="Times New Roman"/>
          <w:sz w:val="28"/>
          <w:szCs w:val="28"/>
          <w:lang w:val="ru"/>
        </w:rPr>
        <w:softHyphen/>
        <w:t>минаров для штатных работ</w:t>
      </w:r>
      <w:r w:rsidRPr="00DC58F6">
        <w:rPr>
          <w:rFonts w:ascii="Times New Roman" w:hAnsi="Times New Roman" w:cs="Times New Roman"/>
          <w:sz w:val="28"/>
          <w:szCs w:val="28"/>
          <w:lang w:val="ru"/>
        </w:rPr>
        <w:softHyphen/>
        <w:t>ников и активистов Обще</w:t>
      </w:r>
      <w:r w:rsidRPr="00DC58F6">
        <w:rPr>
          <w:rFonts w:ascii="Times New Roman" w:hAnsi="Times New Roman" w:cs="Times New Roman"/>
          <w:sz w:val="28"/>
          <w:szCs w:val="28"/>
          <w:lang w:val="ru"/>
        </w:rPr>
        <w:softHyphen/>
        <w:t>ства. Создана постоянно дей</w:t>
      </w:r>
      <w:r w:rsidRPr="00DC58F6">
        <w:rPr>
          <w:rFonts w:ascii="Times New Roman" w:hAnsi="Times New Roman" w:cs="Times New Roman"/>
          <w:sz w:val="28"/>
          <w:szCs w:val="28"/>
          <w:lang w:val="ru"/>
        </w:rPr>
        <w:softHyphen/>
        <w:t>ствующая система обучения кадров и актива в Украин</w:t>
      </w:r>
      <w:r w:rsidRPr="00DC58F6">
        <w:rPr>
          <w:rFonts w:ascii="Times New Roman" w:hAnsi="Times New Roman" w:cs="Times New Roman"/>
          <w:sz w:val="28"/>
          <w:szCs w:val="28"/>
          <w:lang w:val="ru"/>
        </w:rPr>
        <w:softHyphen/>
        <w:t>ском, Казахском, Узбекском, Киргизском республиканских ДОБТ, в ряде автономных и краевых организаций Об</w:t>
      </w:r>
      <w:r w:rsidRPr="00DC58F6">
        <w:rPr>
          <w:rFonts w:ascii="Times New Roman" w:hAnsi="Times New Roman" w:cs="Times New Roman"/>
          <w:sz w:val="28"/>
          <w:szCs w:val="28"/>
          <w:lang w:val="ru"/>
        </w:rPr>
        <w:softHyphen/>
        <w:t>щества. На курсах при Укра</w:t>
      </w:r>
      <w:r w:rsidRPr="00DC58F6">
        <w:rPr>
          <w:rFonts w:ascii="Times New Roman" w:hAnsi="Times New Roman" w:cs="Times New Roman"/>
          <w:sz w:val="28"/>
          <w:szCs w:val="28"/>
          <w:lang w:val="ru"/>
        </w:rPr>
        <w:softHyphen/>
        <w:t>инском республиканском со</w:t>
      </w:r>
      <w:r w:rsidRPr="00DC58F6">
        <w:rPr>
          <w:rFonts w:ascii="Times New Roman" w:hAnsi="Times New Roman" w:cs="Times New Roman"/>
          <w:sz w:val="28"/>
          <w:szCs w:val="28"/>
          <w:lang w:val="ru"/>
        </w:rPr>
        <w:softHyphen/>
        <w:t>вете в 1989 году по 80-ча</w:t>
      </w:r>
      <w:r w:rsidRPr="00DC58F6">
        <w:rPr>
          <w:rFonts w:ascii="Times New Roman" w:hAnsi="Times New Roman" w:cs="Times New Roman"/>
          <w:sz w:val="28"/>
          <w:szCs w:val="28"/>
          <w:lang w:val="ru"/>
        </w:rPr>
        <w:softHyphen/>
        <w:t>совой программе были обуче</w:t>
      </w:r>
      <w:r w:rsidRPr="00DC58F6">
        <w:rPr>
          <w:rFonts w:ascii="Times New Roman" w:hAnsi="Times New Roman" w:cs="Times New Roman"/>
          <w:sz w:val="28"/>
          <w:szCs w:val="28"/>
          <w:lang w:val="ru"/>
        </w:rPr>
        <w:softHyphen/>
        <w:t xml:space="preserve">ны все заместители </w:t>
      </w:r>
      <w:r w:rsidRPr="00DC58F6">
        <w:rPr>
          <w:rFonts w:ascii="Times New Roman" w:hAnsi="Times New Roman" w:cs="Times New Roman"/>
          <w:sz w:val="28"/>
          <w:szCs w:val="28"/>
          <w:lang w:val="ru"/>
        </w:rPr>
        <w:lastRenderedPageBreak/>
        <w:t>председателей и ответственные секретари областных советов, более половины ответственных секретарей городских и районных советов Общества.</w:t>
      </w:r>
    </w:p>
    <w:p w:rsidR="00DC58F6" w:rsidRPr="00DC58F6" w:rsidRDefault="00DC58F6" w:rsidP="00DC58F6">
      <w:pPr>
        <w:spacing w:line="240" w:lineRule="auto"/>
        <w:rPr>
          <w:rFonts w:ascii="Times New Roman" w:hAnsi="Times New Roman" w:cs="Times New Roman"/>
          <w:sz w:val="28"/>
          <w:szCs w:val="28"/>
          <w:lang w:val="ru"/>
        </w:rPr>
      </w:pPr>
      <w:r w:rsidRPr="00DC58F6">
        <w:rPr>
          <w:rFonts w:ascii="Times New Roman" w:hAnsi="Times New Roman" w:cs="Times New Roman"/>
          <w:sz w:val="28"/>
          <w:szCs w:val="28"/>
          <w:lang w:val="ru"/>
        </w:rPr>
        <w:t xml:space="preserve">          Совместно с журналами «Коммунист» и «Агитатор» Центральный совет ВДОБТ организовал общественные «круглые столы» в Ульяновске и в Запорожье, где обсуж</w:t>
      </w:r>
      <w:r w:rsidRPr="00DC58F6">
        <w:rPr>
          <w:rFonts w:ascii="Times New Roman" w:hAnsi="Times New Roman" w:cs="Times New Roman"/>
          <w:sz w:val="28"/>
          <w:szCs w:val="28"/>
          <w:lang w:val="ru"/>
        </w:rPr>
        <w:softHyphen/>
        <w:t>дались проблемы, связанные с формированием антиалко</w:t>
      </w:r>
      <w:r w:rsidRPr="00DC58F6">
        <w:rPr>
          <w:rFonts w:ascii="Times New Roman" w:hAnsi="Times New Roman" w:cs="Times New Roman"/>
          <w:sz w:val="28"/>
          <w:szCs w:val="28"/>
          <w:lang w:val="ru"/>
        </w:rPr>
        <w:softHyphen/>
        <w:t>гольного общественного мне</w:t>
      </w:r>
      <w:r w:rsidRPr="00DC58F6">
        <w:rPr>
          <w:rFonts w:ascii="Times New Roman" w:hAnsi="Times New Roman" w:cs="Times New Roman"/>
          <w:sz w:val="28"/>
          <w:szCs w:val="28"/>
          <w:lang w:val="ru"/>
        </w:rPr>
        <w:softHyphen/>
        <w:t>ния, утверждения здорового образа жизни. Состоялись две Всесоюзные научно-практические конференции, обсуждав</w:t>
      </w:r>
      <w:r w:rsidRPr="00DC58F6">
        <w:rPr>
          <w:rFonts w:ascii="Times New Roman" w:hAnsi="Times New Roman" w:cs="Times New Roman"/>
          <w:sz w:val="28"/>
          <w:szCs w:val="28"/>
          <w:lang w:val="ru"/>
        </w:rPr>
        <w:softHyphen/>
        <w:t>шие эти вопросы. Проведены: Всесоюзные рейды «За эф</w:t>
      </w:r>
      <w:r w:rsidRPr="00DC58F6">
        <w:rPr>
          <w:rFonts w:ascii="Times New Roman" w:hAnsi="Times New Roman" w:cs="Times New Roman"/>
          <w:sz w:val="28"/>
          <w:szCs w:val="28"/>
          <w:lang w:val="ru"/>
        </w:rPr>
        <w:softHyphen/>
        <w:t>фективный труд и здоровый быт», «Трезвость — закон ав</w:t>
      </w:r>
      <w:r w:rsidRPr="00DC58F6">
        <w:rPr>
          <w:rFonts w:ascii="Times New Roman" w:hAnsi="Times New Roman" w:cs="Times New Roman"/>
          <w:sz w:val="28"/>
          <w:szCs w:val="28"/>
          <w:lang w:val="ru"/>
        </w:rPr>
        <w:softHyphen/>
        <w:t>томобилиста». В них участвовало около миллиона человек, более 100 тыс. рейдовых бригад; двенадцать рейсов на агит</w:t>
      </w:r>
      <w:r w:rsidRPr="00DC58F6">
        <w:rPr>
          <w:rFonts w:ascii="Times New Roman" w:hAnsi="Times New Roman" w:cs="Times New Roman"/>
          <w:sz w:val="28"/>
          <w:szCs w:val="28"/>
          <w:lang w:val="ru"/>
        </w:rPr>
        <w:softHyphen/>
        <w:t>поездах ЦК ВЛКСМ по во</w:t>
      </w:r>
      <w:r w:rsidRPr="00DC58F6">
        <w:rPr>
          <w:rFonts w:ascii="Times New Roman" w:hAnsi="Times New Roman" w:cs="Times New Roman"/>
          <w:sz w:val="28"/>
          <w:szCs w:val="28"/>
          <w:lang w:val="ru"/>
        </w:rPr>
        <w:softHyphen/>
        <w:t>семнадцати краям, областям, шести автономным республи</w:t>
      </w:r>
      <w:r w:rsidRPr="00DC58F6">
        <w:rPr>
          <w:rFonts w:ascii="Times New Roman" w:hAnsi="Times New Roman" w:cs="Times New Roman"/>
          <w:sz w:val="28"/>
          <w:szCs w:val="28"/>
          <w:lang w:val="ru"/>
        </w:rPr>
        <w:softHyphen/>
        <w:t>кам; двадцать агитнедель и де</w:t>
      </w:r>
      <w:r w:rsidRPr="00DC58F6">
        <w:rPr>
          <w:rFonts w:ascii="Times New Roman" w:hAnsi="Times New Roman" w:cs="Times New Roman"/>
          <w:sz w:val="28"/>
          <w:szCs w:val="28"/>
          <w:lang w:val="ru"/>
        </w:rPr>
        <w:softHyphen/>
        <w:t>кад на крупных предприятиях черной металлургии, машино</w:t>
      </w:r>
      <w:r w:rsidRPr="00DC58F6">
        <w:rPr>
          <w:rFonts w:ascii="Times New Roman" w:hAnsi="Times New Roman" w:cs="Times New Roman"/>
          <w:sz w:val="28"/>
          <w:szCs w:val="28"/>
          <w:lang w:val="ru"/>
        </w:rPr>
        <w:softHyphen/>
        <w:t>строения, атомных электро</w:t>
      </w:r>
      <w:r w:rsidRPr="00DC58F6">
        <w:rPr>
          <w:rFonts w:ascii="Times New Roman" w:hAnsi="Times New Roman" w:cs="Times New Roman"/>
          <w:sz w:val="28"/>
          <w:szCs w:val="28"/>
          <w:lang w:val="ru"/>
        </w:rPr>
        <w:softHyphen/>
        <w:t>станциях, в колхозах и сов</w:t>
      </w:r>
      <w:r w:rsidRPr="00DC58F6">
        <w:rPr>
          <w:rFonts w:ascii="Times New Roman" w:hAnsi="Times New Roman" w:cs="Times New Roman"/>
          <w:sz w:val="28"/>
          <w:szCs w:val="28"/>
          <w:lang w:val="ru"/>
        </w:rPr>
        <w:softHyphen/>
        <w:t>хозах, учебных заведениях; два Всесоюзных конкурса антиалкогольных плакатов. Бы</w:t>
      </w:r>
      <w:r w:rsidRPr="00DC58F6">
        <w:rPr>
          <w:rFonts w:ascii="Times New Roman" w:hAnsi="Times New Roman" w:cs="Times New Roman"/>
          <w:sz w:val="28"/>
          <w:szCs w:val="28"/>
          <w:lang w:val="ru"/>
        </w:rPr>
        <w:softHyphen/>
        <w:t>ло представлено около 1,5 тыс. работ профессиональных и са</w:t>
      </w:r>
      <w:r w:rsidRPr="00DC58F6">
        <w:rPr>
          <w:rFonts w:ascii="Times New Roman" w:hAnsi="Times New Roman" w:cs="Times New Roman"/>
          <w:sz w:val="28"/>
          <w:szCs w:val="28"/>
          <w:lang w:val="ru"/>
        </w:rPr>
        <w:softHyphen/>
        <w:t>модеятельных художников. Тридцать наименований плака</w:t>
      </w:r>
      <w:r w:rsidRPr="00DC58F6">
        <w:rPr>
          <w:rFonts w:ascii="Times New Roman" w:hAnsi="Times New Roman" w:cs="Times New Roman"/>
          <w:sz w:val="28"/>
          <w:szCs w:val="28"/>
          <w:lang w:val="ru"/>
        </w:rPr>
        <w:softHyphen/>
        <w:t>тов изданы почти шестимил</w:t>
      </w:r>
      <w:r w:rsidRPr="00DC58F6">
        <w:rPr>
          <w:rFonts w:ascii="Times New Roman" w:hAnsi="Times New Roman" w:cs="Times New Roman"/>
          <w:sz w:val="28"/>
          <w:szCs w:val="28"/>
          <w:lang w:val="ru"/>
        </w:rPr>
        <w:softHyphen/>
        <w:t>лионным тиражом; выставка зарубежного ан</w:t>
      </w:r>
      <w:r w:rsidRPr="00DC58F6">
        <w:rPr>
          <w:rFonts w:ascii="Times New Roman" w:hAnsi="Times New Roman" w:cs="Times New Roman"/>
          <w:sz w:val="28"/>
          <w:szCs w:val="28"/>
          <w:lang w:val="ru"/>
        </w:rPr>
        <w:softHyphen/>
        <w:t>тиалкогольного плаката 80-х годов. Было представлено 500 экспонатов из 13 стран. В рамках выставки состоялся «круглый стол», в нем приня</w:t>
      </w:r>
      <w:r w:rsidRPr="00DC58F6">
        <w:rPr>
          <w:rFonts w:ascii="Times New Roman" w:hAnsi="Times New Roman" w:cs="Times New Roman"/>
          <w:sz w:val="28"/>
          <w:szCs w:val="28"/>
          <w:lang w:val="ru"/>
        </w:rPr>
        <w:softHyphen/>
        <w:t>ли участие представители 3 международных и 27 на</w:t>
      </w:r>
      <w:r w:rsidRPr="00DC58F6">
        <w:rPr>
          <w:rFonts w:ascii="Times New Roman" w:hAnsi="Times New Roman" w:cs="Times New Roman"/>
          <w:sz w:val="28"/>
          <w:szCs w:val="28"/>
          <w:lang w:val="ru"/>
        </w:rPr>
        <w:softHyphen/>
        <w:t>циональных антиалкогольных обществ; передвижная выставка ан</w:t>
      </w:r>
      <w:r w:rsidRPr="00DC58F6">
        <w:rPr>
          <w:rFonts w:ascii="Times New Roman" w:hAnsi="Times New Roman" w:cs="Times New Roman"/>
          <w:sz w:val="28"/>
          <w:szCs w:val="28"/>
          <w:lang w:val="ru"/>
        </w:rPr>
        <w:softHyphen/>
        <w:t>тиалкогольного плаката 20— 30-х годов, которая экспони</w:t>
      </w:r>
      <w:r w:rsidRPr="00DC58F6">
        <w:rPr>
          <w:rFonts w:ascii="Times New Roman" w:hAnsi="Times New Roman" w:cs="Times New Roman"/>
          <w:sz w:val="28"/>
          <w:szCs w:val="28"/>
          <w:lang w:val="ru"/>
        </w:rPr>
        <w:softHyphen/>
        <w:t>ровалась в Москве, Киргизии, Таджикистане, Узбекистане, Грузии, Туркмении; Всесоюзный конкурс люби</w:t>
      </w:r>
      <w:r w:rsidRPr="00DC58F6">
        <w:rPr>
          <w:rFonts w:ascii="Times New Roman" w:hAnsi="Times New Roman" w:cs="Times New Roman"/>
          <w:sz w:val="28"/>
          <w:szCs w:val="28"/>
          <w:lang w:val="ru"/>
        </w:rPr>
        <w:softHyphen/>
        <w:t>тельских антиалкогольных фильмов. (Смотры-конкурсы любительских антиалкоголь</w:t>
      </w:r>
      <w:r w:rsidRPr="00DC58F6">
        <w:rPr>
          <w:rFonts w:ascii="Times New Roman" w:hAnsi="Times New Roman" w:cs="Times New Roman"/>
          <w:sz w:val="28"/>
          <w:szCs w:val="28"/>
          <w:lang w:val="ru"/>
        </w:rPr>
        <w:softHyphen/>
        <w:t>ных фильмов провели Запо</w:t>
      </w:r>
      <w:r w:rsidRPr="00DC58F6">
        <w:rPr>
          <w:rFonts w:ascii="Times New Roman" w:hAnsi="Times New Roman" w:cs="Times New Roman"/>
          <w:sz w:val="28"/>
          <w:szCs w:val="28"/>
          <w:lang w:val="ru"/>
        </w:rPr>
        <w:softHyphen/>
        <w:t>рожский, Мурманский, Красно</w:t>
      </w:r>
      <w:r w:rsidRPr="00DC58F6">
        <w:rPr>
          <w:rFonts w:ascii="Times New Roman" w:hAnsi="Times New Roman" w:cs="Times New Roman"/>
          <w:sz w:val="28"/>
          <w:szCs w:val="28"/>
          <w:lang w:val="ru"/>
        </w:rPr>
        <w:softHyphen/>
        <w:t>ярский, Ленинградский, Киев</w:t>
      </w:r>
      <w:r w:rsidRPr="00DC58F6">
        <w:rPr>
          <w:rFonts w:ascii="Times New Roman" w:hAnsi="Times New Roman" w:cs="Times New Roman"/>
          <w:sz w:val="28"/>
          <w:szCs w:val="28"/>
          <w:lang w:val="ru"/>
        </w:rPr>
        <w:softHyphen/>
        <w:t>ский, Свердловский и некото</w:t>
      </w:r>
      <w:r w:rsidRPr="00DC58F6">
        <w:rPr>
          <w:rFonts w:ascii="Times New Roman" w:hAnsi="Times New Roman" w:cs="Times New Roman"/>
          <w:sz w:val="28"/>
          <w:szCs w:val="28"/>
          <w:lang w:val="ru"/>
        </w:rPr>
        <w:softHyphen/>
        <w:t>рые другие советы Общества.)</w:t>
      </w:r>
    </w:p>
    <w:p w:rsidR="00DC58F6" w:rsidRPr="00DC58F6" w:rsidRDefault="00DC58F6" w:rsidP="00DC58F6">
      <w:pPr>
        <w:spacing w:line="240" w:lineRule="auto"/>
        <w:rPr>
          <w:rFonts w:ascii="Times New Roman" w:hAnsi="Times New Roman" w:cs="Times New Roman"/>
          <w:sz w:val="28"/>
          <w:szCs w:val="28"/>
          <w:lang w:val="ru"/>
        </w:rPr>
      </w:pPr>
      <w:r w:rsidRPr="00DC58F6">
        <w:rPr>
          <w:rFonts w:ascii="Times New Roman" w:hAnsi="Times New Roman" w:cs="Times New Roman"/>
          <w:sz w:val="28"/>
          <w:szCs w:val="28"/>
          <w:lang w:val="ru"/>
        </w:rPr>
        <w:t xml:space="preserve">           По заказу Центрального совета, Украинского, Казах</w:t>
      </w:r>
      <w:r w:rsidRPr="00DC58F6">
        <w:rPr>
          <w:rFonts w:ascii="Times New Roman" w:hAnsi="Times New Roman" w:cs="Times New Roman"/>
          <w:sz w:val="28"/>
          <w:szCs w:val="28"/>
          <w:lang w:val="ru"/>
        </w:rPr>
        <w:softHyphen/>
        <w:t>ского, Киргизского, Молдав</w:t>
      </w:r>
      <w:r w:rsidRPr="00DC58F6">
        <w:rPr>
          <w:rFonts w:ascii="Times New Roman" w:hAnsi="Times New Roman" w:cs="Times New Roman"/>
          <w:sz w:val="28"/>
          <w:szCs w:val="28"/>
          <w:lang w:val="ru"/>
        </w:rPr>
        <w:softHyphen/>
        <w:t>ского, Белорусского респуб</w:t>
      </w:r>
      <w:r w:rsidRPr="00DC58F6">
        <w:rPr>
          <w:rFonts w:ascii="Times New Roman" w:hAnsi="Times New Roman" w:cs="Times New Roman"/>
          <w:sz w:val="28"/>
          <w:szCs w:val="28"/>
          <w:lang w:val="ru"/>
        </w:rPr>
        <w:softHyphen/>
        <w:t>ликанских советов были сняты документальные, научно-популярные, учебные кино- и ви</w:t>
      </w:r>
      <w:r w:rsidRPr="00DC58F6">
        <w:rPr>
          <w:rFonts w:ascii="Times New Roman" w:hAnsi="Times New Roman" w:cs="Times New Roman"/>
          <w:sz w:val="28"/>
          <w:szCs w:val="28"/>
          <w:lang w:val="ru"/>
        </w:rPr>
        <w:softHyphen/>
        <w:t>деофильмы. Изготовлены 200 копий фильма «Утверж</w:t>
      </w:r>
      <w:r w:rsidRPr="00DC58F6">
        <w:rPr>
          <w:rFonts w:ascii="Times New Roman" w:hAnsi="Times New Roman" w:cs="Times New Roman"/>
          <w:sz w:val="28"/>
          <w:szCs w:val="28"/>
          <w:lang w:val="ru"/>
        </w:rPr>
        <w:softHyphen/>
        <w:t>дать трезвый, здоровый об</w:t>
      </w:r>
      <w:r w:rsidRPr="00DC58F6">
        <w:rPr>
          <w:rFonts w:ascii="Times New Roman" w:hAnsi="Times New Roman" w:cs="Times New Roman"/>
          <w:sz w:val="28"/>
          <w:szCs w:val="28"/>
          <w:lang w:val="ru"/>
        </w:rPr>
        <w:softHyphen/>
        <w:t>раз жизни» и направлены во все республиканские, краевые и областные советы Общества.</w:t>
      </w:r>
    </w:p>
    <w:p w:rsidR="00DC58F6" w:rsidRPr="00DC58F6" w:rsidRDefault="00DC58F6" w:rsidP="00DC58F6">
      <w:pPr>
        <w:spacing w:line="240" w:lineRule="auto"/>
        <w:rPr>
          <w:rFonts w:ascii="Times New Roman" w:hAnsi="Times New Roman" w:cs="Times New Roman"/>
          <w:i/>
          <w:sz w:val="28"/>
          <w:szCs w:val="28"/>
          <w:lang w:val="ru"/>
        </w:rPr>
      </w:pPr>
      <w:r w:rsidRPr="00DC58F6">
        <w:rPr>
          <w:rFonts w:ascii="Times New Roman" w:hAnsi="Times New Roman" w:cs="Times New Roman"/>
          <w:sz w:val="28"/>
          <w:szCs w:val="28"/>
          <w:lang w:val="ru"/>
        </w:rPr>
        <w:t xml:space="preserve">           </w:t>
      </w:r>
      <w:r w:rsidRPr="00DC58F6">
        <w:rPr>
          <w:rFonts w:ascii="Times New Roman" w:hAnsi="Times New Roman" w:cs="Times New Roman"/>
          <w:i/>
          <w:sz w:val="28"/>
          <w:szCs w:val="28"/>
          <w:lang w:val="ru"/>
        </w:rPr>
        <w:t>И.А. Красноносов. Воспоминания.</w:t>
      </w:r>
    </w:p>
    <w:p w:rsidR="00DC58F6" w:rsidRPr="00DC58F6" w:rsidRDefault="00DC58F6" w:rsidP="00DC58F6">
      <w:pPr>
        <w:spacing w:line="240" w:lineRule="auto"/>
        <w:rPr>
          <w:rFonts w:ascii="Times New Roman" w:hAnsi="Times New Roman" w:cs="Times New Roman"/>
          <w:i/>
          <w:sz w:val="28"/>
          <w:szCs w:val="28"/>
          <w:lang w:val="ru"/>
        </w:rPr>
      </w:pPr>
      <w:r w:rsidRPr="00DC58F6">
        <w:rPr>
          <w:rFonts w:ascii="Times New Roman" w:hAnsi="Times New Roman" w:cs="Times New Roman"/>
          <w:i/>
          <w:sz w:val="28"/>
          <w:szCs w:val="28"/>
          <w:lang w:val="ru"/>
        </w:rPr>
        <w:t xml:space="preserve">           «В №4 «ТК» (о Ленине) Станислав Николаевич дал ругань (это ладно), но почти донос - на Искакова. Такое мне отвратно (что ты думаешь?)» (110).</w:t>
      </w:r>
    </w:p>
    <w:p w:rsidR="00DC58F6" w:rsidRPr="00DC58F6" w:rsidRDefault="00DC58F6" w:rsidP="00DC58F6">
      <w:pPr>
        <w:spacing w:line="240" w:lineRule="auto"/>
        <w:rPr>
          <w:rFonts w:ascii="Times New Roman" w:hAnsi="Times New Roman" w:cs="Times New Roman"/>
          <w:sz w:val="28"/>
          <w:szCs w:val="28"/>
          <w:lang w:val="ru"/>
        </w:rPr>
      </w:pPr>
      <w:r w:rsidRPr="00DC58F6">
        <w:rPr>
          <w:rFonts w:ascii="Times New Roman" w:hAnsi="Times New Roman" w:cs="Times New Roman"/>
          <w:sz w:val="28"/>
          <w:szCs w:val="28"/>
          <w:lang w:val="ru"/>
        </w:rPr>
        <w:t xml:space="preserve">           ЦС ВДОБТ, ВЦСПС и МВД СССР провели в 1989 году Всесоюзное социологическое исследование проблем пьян</w:t>
      </w:r>
      <w:r w:rsidRPr="00DC58F6">
        <w:rPr>
          <w:rFonts w:ascii="Times New Roman" w:hAnsi="Times New Roman" w:cs="Times New Roman"/>
          <w:sz w:val="28"/>
          <w:szCs w:val="28"/>
          <w:lang w:val="ru"/>
        </w:rPr>
        <w:softHyphen/>
        <w:t>ства, алкоголизма, утвержде</w:t>
      </w:r>
      <w:r w:rsidRPr="00DC58F6">
        <w:rPr>
          <w:rFonts w:ascii="Times New Roman" w:hAnsi="Times New Roman" w:cs="Times New Roman"/>
          <w:sz w:val="28"/>
          <w:szCs w:val="28"/>
          <w:lang w:val="ru"/>
        </w:rPr>
        <w:softHyphen/>
        <w:t xml:space="preserve">ния трезвости в трудовых коллективах Смоленской, Ивано-Франковской, </w:t>
      </w:r>
      <w:r w:rsidRPr="00DC58F6">
        <w:rPr>
          <w:rFonts w:ascii="Times New Roman" w:hAnsi="Times New Roman" w:cs="Times New Roman"/>
          <w:sz w:val="28"/>
          <w:szCs w:val="28"/>
          <w:lang w:val="ru"/>
        </w:rPr>
        <w:lastRenderedPageBreak/>
        <w:t>Астрахан</w:t>
      </w:r>
      <w:r w:rsidRPr="00DC58F6">
        <w:rPr>
          <w:rFonts w:ascii="Times New Roman" w:hAnsi="Times New Roman" w:cs="Times New Roman"/>
          <w:sz w:val="28"/>
          <w:szCs w:val="28"/>
          <w:lang w:val="ru"/>
        </w:rPr>
        <w:softHyphen/>
        <w:t>ской, Ярославской, Бухарской, Курганской областей, Чуваш</w:t>
      </w:r>
      <w:r w:rsidRPr="00DC58F6">
        <w:rPr>
          <w:rFonts w:ascii="Times New Roman" w:hAnsi="Times New Roman" w:cs="Times New Roman"/>
          <w:sz w:val="28"/>
          <w:szCs w:val="28"/>
          <w:lang w:val="ru"/>
        </w:rPr>
        <w:softHyphen/>
        <w:t>ской АССР.</w:t>
      </w:r>
    </w:p>
    <w:p w:rsidR="00DC58F6" w:rsidRPr="00DC58F6" w:rsidRDefault="00DC58F6" w:rsidP="00DC58F6">
      <w:pPr>
        <w:spacing w:line="240" w:lineRule="auto"/>
        <w:rPr>
          <w:rFonts w:ascii="Times New Roman" w:hAnsi="Times New Roman" w:cs="Times New Roman"/>
          <w:sz w:val="28"/>
          <w:szCs w:val="28"/>
          <w:lang w:val="ru"/>
        </w:rPr>
      </w:pPr>
      <w:r w:rsidRPr="00DC58F6">
        <w:rPr>
          <w:rFonts w:ascii="Times New Roman" w:hAnsi="Times New Roman" w:cs="Times New Roman"/>
          <w:sz w:val="28"/>
          <w:szCs w:val="28"/>
          <w:lang w:val="ru"/>
        </w:rPr>
        <w:t xml:space="preserve">           В 1985 году ВДОБТ объеди</w:t>
      </w:r>
      <w:r w:rsidRPr="00DC58F6">
        <w:rPr>
          <w:rFonts w:ascii="Times New Roman" w:hAnsi="Times New Roman" w:cs="Times New Roman"/>
          <w:sz w:val="28"/>
          <w:szCs w:val="28"/>
          <w:lang w:val="ru"/>
        </w:rPr>
        <w:softHyphen/>
        <w:t>нил 300 клубов трезвости с 6 тыс. человек. К 1990 году число таких клубов было около 5 тыс., со 150 тысячами членов. В клубах проходили реа</w:t>
      </w:r>
      <w:r w:rsidRPr="00DC58F6">
        <w:rPr>
          <w:rFonts w:ascii="Times New Roman" w:hAnsi="Times New Roman" w:cs="Times New Roman"/>
          <w:sz w:val="28"/>
          <w:szCs w:val="28"/>
          <w:lang w:val="ru"/>
        </w:rPr>
        <w:softHyphen/>
        <w:t>билитацию около 30 тыс. быв</w:t>
      </w:r>
      <w:r w:rsidRPr="00DC58F6">
        <w:rPr>
          <w:rFonts w:ascii="Times New Roman" w:hAnsi="Times New Roman" w:cs="Times New Roman"/>
          <w:sz w:val="28"/>
          <w:szCs w:val="28"/>
          <w:lang w:val="ru"/>
        </w:rPr>
        <w:softHyphen/>
        <w:t>ших алкоголиков (в 1985 го</w:t>
      </w:r>
      <w:r w:rsidRPr="00DC58F6">
        <w:rPr>
          <w:rFonts w:ascii="Times New Roman" w:hAnsi="Times New Roman" w:cs="Times New Roman"/>
          <w:sz w:val="28"/>
          <w:szCs w:val="28"/>
          <w:lang w:val="ru"/>
        </w:rPr>
        <w:softHyphen/>
        <w:t>ду — 196 человек). При ЦС ВДОБТ работал общественно-методический центр по избавлению от пристрастия к алкоголю и табакокурению по методу Г.А. Шичко. Под</w:t>
      </w:r>
      <w:r w:rsidRPr="00DC58F6">
        <w:rPr>
          <w:rFonts w:ascii="Times New Roman" w:hAnsi="Times New Roman" w:cs="Times New Roman"/>
          <w:sz w:val="28"/>
          <w:szCs w:val="28"/>
          <w:lang w:val="ru"/>
        </w:rPr>
        <w:softHyphen/>
        <w:t>готовлено свыше 450 преподавателей, создано при республиканских, краевых, област</w:t>
      </w:r>
      <w:r w:rsidRPr="00DC58F6">
        <w:rPr>
          <w:rFonts w:ascii="Times New Roman" w:hAnsi="Times New Roman" w:cs="Times New Roman"/>
          <w:sz w:val="28"/>
          <w:szCs w:val="28"/>
          <w:lang w:val="ru"/>
        </w:rPr>
        <w:softHyphen/>
        <w:t>ных, городских и районных со</w:t>
      </w:r>
      <w:r w:rsidRPr="00DC58F6">
        <w:rPr>
          <w:rFonts w:ascii="Times New Roman" w:hAnsi="Times New Roman" w:cs="Times New Roman"/>
          <w:sz w:val="28"/>
          <w:szCs w:val="28"/>
          <w:lang w:val="ru"/>
        </w:rPr>
        <w:softHyphen/>
        <w:t>ветах около 500 реабилита</w:t>
      </w:r>
      <w:r w:rsidRPr="00DC58F6">
        <w:rPr>
          <w:rFonts w:ascii="Times New Roman" w:hAnsi="Times New Roman" w:cs="Times New Roman"/>
          <w:sz w:val="28"/>
          <w:szCs w:val="28"/>
          <w:lang w:val="ru"/>
        </w:rPr>
        <w:softHyphen/>
        <w:t>ционных центров и клубов, избавлено от алкогольной зависимости около 300 тыс. че</w:t>
      </w:r>
      <w:r w:rsidRPr="00DC58F6">
        <w:rPr>
          <w:rFonts w:ascii="Times New Roman" w:hAnsi="Times New Roman" w:cs="Times New Roman"/>
          <w:sz w:val="28"/>
          <w:szCs w:val="28"/>
          <w:lang w:val="ru"/>
        </w:rPr>
        <w:softHyphen/>
        <w:t>ловек.</w:t>
      </w:r>
    </w:p>
    <w:p w:rsidR="00DC58F6" w:rsidRPr="00DC58F6" w:rsidRDefault="00DC58F6" w:rsidP="00DC58F6">
      <w:pPr>
        <w:spacing w:line="240" w:lineRule="auto"/>
        <w:rPr>
          <w:rFonts w:ascii="Times New Roman" w:hAnsi="Times New Roman" w:cs="Times New Roman"/>
          <w:sz w:val="28"/>
          <w:szCs w:val="28"/>
          <w:lang w:val="ru"/>
        </w:rPr>
      </w:pPr>
      <w:r w:rsidRPr="00DC58F6">
        <w:rPr>
          <w:rFonts w:ascii="Times New Roman" w:hAnsi="Times New Roman" w:cs="Times New Roman"/>
          <w:sz w:val="28"/>
          <w:szCs w:val="28"/>
          <w:lang w:val="ru"/>
        </w:rPr>
        <w:t xml:space="preserve">           ЦС ВДОБТ выступил ини</w:t>
      </w:r>
      <w:r w:rsidRPr="00DC58F6">
        <w:rPr>
          <w:rFonts w:ascii="Times New Roman" w:hAnsi="Times New Roman" w:cs="Times New Roman"/>
          <w:sz w:val="28"/>
          <w:szCs w:val="28"/>
          <w:lang w:val="ru"/>
        </w:rPr>
        <w:softHyphen/>
        <w:t>циатором учреждения благо</w:t>
      </w:r>
      <w:r w:rsidRPr="00DC58F6">
        <w:rPr>
          <w:rFonts w:ascii="Times New Roman" w:hAnsi="Times New Roman" w:cs="Times New Roman"/>
          <w:sz w:val="28"/>
          <w:szCs w:val="28"/>
          <w:lang w:val="ru"/>
        </w:rPr>
        <w:softHyphen/>
        <w:t>творительного фонда школы народного врача СССР А.Р. Довженко, объединив</w:t>
      </w:r>
      <w:r w:rsidRPr="00DC58F6">
        <w:rPr>
          <w:rFonts w:ascii="Times New Roman" w:hAnsi="Times New Roman" w:cs="Times New Roman"/>
          <w:sz w:val="28"/>
          <w:szCs w:val="28"/>
          <w:lang w:val="ru"/>
        </w:rPr>
        <w:softHyphen/>
        <w:t>шей более 80 его учеников — психотерапевтов. Фонд финансировал различные мероприятия, издавал печатную и рекламную продукцию, ока</w:t>
      </w:r>
      <w:r w:rsidRPr="00DC58F6">
        <w:rPr>
          <w:rFonts w:ascii="Times New Roman" w:hAnsi="Times New Roman" w:cs="Times New Roman"/>
          <w:sz w:val="28"/>
          <w:szCs w:val="28"/>
          <w:lang w:val="ru"/>
        </w:rPr>
        <w:softHyphen/>
        <w:t>зывал содействие людям в из</w:t>
      </w:r>
      <w:r w:rsidRPr="00DC58F6">
        <w:rPr>
          <w:rFonts w:ascii="Times New Roman" w:hAnsi="Times New Roman" w:cs="Times New Roman"/>
          <w:sz w:val="28"/>
          <w:szCs w:val="28"/>
          <w:lang w:val="ru"/>
        </w:rPr>
        <w:softHyphen/>
        <w:t>бавлении от вредных привы</w:t>
      </w:r>
      <w:r w:rsidRPr="00DC58F6">
        <w:rPr>
          <w:rFonts w:ascii="Times New Roman" w:hAnsi="Times New Roman" w:cs="Times New Roman"/>
          <w:sz w:val="28"/>
          <w:szCs w:val="28"/>
          <w:lang w:val="ru"/>
        </w:rPr>
        <w:softHyphen/>
        <w:t>чек. Только за 1989 год курс избавления от зависимостей по методу Довженко в организациях ВДОБТ прошли свыше 18 тыс. человек.</w:t>
      </w:r>
    </w:p>
    <w:p w:rsidR="00DC58F6" w:rsidRPr="00DC58F6" w:rsidRDefault="00DC58F6" w:rsidP="00DC58F6">
      <w:pPr>
        <w:spacing w:line="240" w:lineRule="auto"/>
        <w:rPr>
          <w:rFonts w:ascii="Times New Roman" w:hAnsi="Times New Roman" w:cs="Times New Roman"/>
          <w:sz w:val="28"/>
          <w:szCs w:val="28"/>
          <w:lang w:val="ru"/>
        </w:rPr>
      </w:pPr>
      <w:r w:rsidRPr="00DC58F6">
        <w:rPr>
          <w:rFonts w:ascii="Times New Roman" w:hAnsi="Times New Roman" w:cs="Times New Roman"/>
          <w:sz w:val="28"/>
          <w:szCs w:val="28"/>
          <w:lang w:val="ru"/>
        </w:rPr>
        <w:t xml:space="preserve">           Наладили ежемесячный выпуск журнала "Трезвость и культура" астрономическим тиражом - 1 миллион экземпляров. </w:t>
      </w:r>
    </w:p>
    <w:p w:rsidR="00DC58F6" w:rsidRPr="00DC58F6" w:rsidRDefault="00DC58F6" w:rsidP="00DC58F6">
      <w:pPr>
        <w:spacing w:line="240" w:lineRule="auto"/>
        <w:rPr>
          <w:rFonts w:ascii="Times New Roman" w:hAnsi="Times New Roman" w:cs="Times New Roman"/>
          <w:sz w:val="28"/>
          <w:szCs w:val="28"/>
        </w:rPr>
      </w:pPr>
      <w:r w:rsidRPr="00DC58F6">
        <w:rPr>
          <w:rFonts w:ascii="Times New Roman" w:hAnsi="Times New Roman" w:cs="Times New Roman"/>
          <w:sz w:val="28"/>
          <w:szCs w:val="28"/>
          <w:lang w:val="ru"/>
        </w:rPr>
        <w:t xml:space="preserve">           Всесоюзное добровольное общество борьбы за трез</w:t>
      </w:r>
      <w:r w:rsidRPr="00DC58F6">
        <w:rPr>
          <w:rFonts w:ascii="Times New Roman" w:hAnsi="Times New Roman" w:cs="Times New Roman"/>
          <w:sz w:val="28"/>
          <w:szCs w:val="28"/>
          <w:lang w:val="ru"/>
        </w:rPr>
        <w:softHyphen/>
        <w:t>вость поддерживало деловые отношения с пятьюдесятью международными и нацио</w:t>
      </w:r>
      <w:r w:rsidRPr="00DC58F6">
        <w:rPr>
          <w:rFonts w:ascii="Times New Roman" w:hAnsi="Times New Roman" w:cs="Times New Roman"/>
          <w:sz w:val="28"/>
          <w:szCs w:val="28"/>
          <w:lang w:val="ru"/>
        </w:rPr>
        <w:softHyphen/>
        <w:t>нальными антиалкогольными организациями. ВДОБТ было принято в коллективные члены Международного совета по вопросам алкоголизма и нар</w:t>
      </w:r>
      <w:r w:rsidRPr="00DC58F6">
        <w:rPr>
          <w:rFonts w:ascii="Times New Roman" w:hAnsi="Times New Roman" w:cs="Times New Roman"/>
          <w:sz w:val="28"/>
          <w:szCs w:val="28"/>
          <w:lang w:val="ru"/>
        </w:rPr>
        <w:softHyphen/>
        <w:t>комании (</w:t>
      </w:r>
      <w:r w:rsidRPr="00DC58F6">
        <w:rPr>
          <w:rFonts w:ascii="Times New Roman" w:hAnsi="Times New Roman" w:cs="Times New Roman"/>
          <w:sz w:val="28"/>
          <w:szCs w:val="28"/>
          <w:lang w:val="en-US"/>
        </w:rPr>
        <w:t>ICAA</w:t>
      </w:r>
      <w:r w:rsidRPr="00DC58F6">
        <w:rPr>
          <w:rFonts w:ascii="Times New Roman" w:hAnsi="Times New Roman" w:cs="Times New Roman"/>
          <w:sz w:val="28"/>
          <w:szCs w:val="28"/>
          <w:lang w:val="ru"/>
        </w:rPr>
        <w:t>)</w:t>
      </w:r>
      <w:r w:rsidRPr="00DC58F6">
        <w:rPr>
          <w:rFonts w:ascii="Times New Roman" w:hAnsi="Times New Roman" w:cs="Times New Roman"/>
          <w:sz w:val="28"/>
          <w:szCs w:val="28"/>
        </w:rPr>
        <w:t xml:space="preserve"> (111).</w:t>
      </w:r>
    </w:p>
    <w:p w:rsidR="00DC58F6" w:rsidRPr="00DC58F6" w:rsidRDefault="00DC58F6" w:rsidP="00DC58F6">
      <w:pPr>
        <w:spacing w:line="240" w:lineRule="auto"/>
        <w:rPr>
          <w:rFonts w:ascii="Times New Roman" w:hAnsi="Times New Roman" w:cs="Times New Roman"/>
          <w:sz w:val="28"/>
          <w:szCs w:val="28"/>
          <w:lang w:val="ru"/>
        </w:rPr>
      </w:pPr>
      <w:r w:rsidRPr="00DC58F6">
        <w:rPr>
          <w:rFonts w:ascii="Times New Roman" w:hAnsi="Times New Roman" w:cs="Times New Roman"/>
          <w:sz w:val="28"/>
          <w:szCs w:val="28"/>
          <w:lang w:val="ru"/>
        </w:rPr>
        <w:t xml:space="preserve">           Красно-Баковский район Горьковской области, где при поддержке 1 секретаря РК КПСС Житухина Эдуарда Александровича (112) был сформирован первый в СССР сельский Университет трезвеннических знаний. Только год его работы привел к потрясающим положительным результатам. Почти совсем исчезли: пьяная преступность, хулиганство, невыходы на работу, разводы и т.п.</w:t>
      </w:r>
    </w:p>
    <w:p w:rsidR="00DC58F6" w:rsidRPr="00DC58F6" w:rsidRDefault="00DC58F6" w:rsidP="00DC58F6">
      <w:pPr>
        <w:spacing w:after="80" w:line="240" w:lineRule="auto"/>
        <w:rPr>
          <w:rFonts w:ascii="Times New Roman" w:hAnsi="Times New Roman" w:cs="Times New Roman"/>
          <w:sz w:val="24"/>
          <w:szCs w:val="24"/>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Роль ЦК КПСС в отрезвлении народов Советского Союза.</w:t>
      </w:r>
    </w:p>
    <w:p w:rsidR="00DC58F6" w:rsidRPr="00DC58F6" w:rsidRDefault="00DC58F6" w:rsidP="00DC58F6">
      <w:pPr>
        <w:spacing w:after="80" w:line="240" w:lineRule="auto"/>
        <w:rPr>
          <w:rFonts w:ascii="Times New Roman" w:hAnsi="Times New Roman" w:cs="Times New Roman"/>
          <w:sz w:val="24"/>
          <w:szCs w:val="24"/>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4"/>
          <w:szCs w:val="24"/>
        </w:rPr>
        <w:t xml:space="preserve">             </w:t>
      </w:r>
      <w:r w:rsidRPr="00DC58F6">
        <w:rPr>
          <w:rFonts w:ascii="Times New Roman" w:hAnsi="Times New Roman" w:cs="Times New Roman"/>
          <w:sz w:val="28"/>
          <w:szCs w:val="28"/>
        </w:rPr>
        <w:t xml:space="preserve">С 25 февраля по 6 марта 1986 года в Москве был проведен </w:t>
      </w:r>
      <w:r w:rsidRPr="00DC58F6">
        <w:rPr>
          <w:rFonts w:ascii="Times New Roman" w:hAnsi="Times New Roman" w:cs="Times New Roman"/>
          <w:sz w:val="28"/>
          <w:szCs w:val="28"/>
          <w:lang w:val="en-US"/>
        </w:rPr>
        <w:t>XXVII</w:t>
      </w:r>
      <w:r w:rsidRPr="00DC58F6">
        <w:rPr>
          <w:rFonts w:ascii="Times New Roman" w:hAnsi="Times New Roman" w:cs="Times New Roman"/>
          <w:sz w:val="28"/>
          <w:szCs w:val="28"/>
        </w:rPr>
        <w:t xml:space="preserve"> съезд КПСС, который внес изменения в Устав партии и, в частности, в разделе «Первичные организации партии» низовым организациям партии впервые было вменено: «Первичная партийная организация… добивается утверждения трезвого образа жизни» (113). Это явилось реальным подспорьем в поднятии трезвеннического движения в стране на новый партийный уровень. Правда, следующий </w:t>
      </w:r>
      <w:r w:rsidRPr="00DC58F6">
        <w:rPr>
          <w:rFonts w:ascii="Times New Roman" w:hAnsi="Times New Roman" w:cs="Times New Roman"/>
          <w:sz w:val="28"/>
          <w:szCs w:val="28"/>
          <w:lang w:val="en-US"/>
        </w:rPr>
        <w:t>XXVIII</w:t>
      </w:r>
      <w:r w:rsidRPr="00DC58F6">
        <w:rPr>
          <w:rFonts w:ascii="Times New Roman" w:hAnsi="Times New Roman" w:cs="Times New Roman"/>
          <w:sz w:val="28"/>
          <w:szCs w:val="28"/>
        </w:rPr>
        <w:t xml:space="preserve"> съезд партии, проходивший </w:t>
      </w:r>
      <w:r w:rsidRPr="00DC58F6">
        <w:rPr>
          <w:rFonts w:ascii="Times New Roman" w:hAnsi="Times New Roman" w:cs="Times New Roman"/>
          <w:sz w:val="28"/>
          <w:szCs w:val="28"/>
        </w:rPr>
        <w:lastRenderedPageBreak/>
        <w:t>в Москве 2—13 июля 1990 года, отменил данный тезис. Дело тогда, уже полными темпами шло к закату социализма и возврату в нашем обществе капиталистического устройства, когда полностью были открыты шлюзы для моря алкоголя.</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мае 1986 года проводилось совещание в ЦК КПСС театральных деятелей, директоров театров, секретарей парторганизаций, драматургов, руководителей творческих союзов. Проводил его Е.К. Лигачев. Заключая совещание, он сказал: "Партия призывает литературу и искусство отображать правду и только правду. Но нам нужна полная правда, которая, как указывается в Политическом докладе съезду, заключается в свершениях народа и противоречиях развития общества, в героизме и повседневности трудовых будней, в победах и неудачах, то есть в самой жизни, во всей ее многогранности, драматизме и величии... Долг театра - изобличать и вскрывать истоки всякого рода отступлений от социалистической нравственности. Пассивную позицию занимает театр в борьбе за истребление пьянства и утверждение трезвого образа жизни... Мастерам литературы и искусства необходимо активизировать деятельность в показе советского образа жизни…" (114).</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13 мая 1986 года состоялось заседание Секретариата ЦК КПСС, который принял Постановление Секретариата ЦК КПСС № Ст-7/4с «Об образовании Всероссийского добровольного общества борьбы за трезвость». На секретариате были обсуждены различные документы и, в частности, записка заместителя заведующего Отделом организационно-партийной работы ЦК КПСС Е.З. Разумова в ЦК КПСС от 22 апреля 1986 года «Об образовании Всероссийского добровольного общества борьбы за трезвость»; выписка из протокола заседания Секретариата ЦК КПСС от 13 мая 1986 года № 7 «Об образовании Всероссийского добровольного общества борьбы за трезвость»; записка Председателя Совета Министров РСФСР В.И. Воротникова в ЦК КПСС «Об образовании Всероссийского добровольного общества борьбы за трезвость», от 16 января 1986 г. № 01954 (115).</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 июля 1985 года в Москве секретарь ВЦСПС Л.А. Землянникова провела рабочее совещание по созданию Всесоюзного добровольного общества борьбы за трезвость. На совещании от трезвеннического движения присутствовали: Ф.Г. Углов (Ленинград), Г.А. Шичко (Ленинград), А.Ф. Миролюбова (Киев), Ю.И. Пронкин (Москва), И.Я. Берзиньш (Рига), М.А. Зорько (Москва) и ряд других активистов трезвости. Обсуждались вопросы, заложенные в проекте Устава ВДОБТ: членство в организации; возраст; удостоверение члена организации; отчетные конференции – их периодичность; учреждение журнала «Трезвость и культура», который планировали издавать ежемесячно полумиллионным тиражом и другие. Л.А. Землянниковой выяснялся и уточнялся списочный состав актива действующего трезвеннического движения, тот самый список, который потом был сообщен на республиканские, краевые и областные </w:t>
      </w:r>
      <w:r w:rsidRPr="00DC58F6">
        <w:rPr>
          <w:rFonts w:ascii="Times New Roman" w:hAnsi="Times New Roman" w:cs="Times New Roman"/>
          <w:sz w:val="28"/>
          <w:szCs w:val="28"/>
        </w:rPr>
        <w:lastRenderedPageBreak/>
        <w:t>учредительные конференции ВДОБТ, чтобы этих людей не избирать в региональные советы ВДОБТ.</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Воспоминания. А.Н. Маюров</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sz w:val="28"/>
          <w:szCs w:val="28"/>
        </w:rPr>
        <w:t xml:space="preserve">         «</w:t>
      </w:r>
      <w:r w:rsidRPr="00DC58F6">
        <w:rPr>
          <w:rFonts w:ascii="Times New Roman" w:hAnsi="Times New Roman" w:cs="Times New Roman"/>
          <w:i/>
          <w:sz w:val="28"/>
          <w:szCs w:val="28"/>
        </w:rPr>
        <w:t>Вспоминаю, как в июле-августе 1985 года для решения организационных и кадровых вопросов в Москву в ВЦСПС приглашали лидеров трезвеннического движения. С их помощью составили списки активистов и ... в сентябре-октябре передали устно (по телефону) их фамилии в краевые, республиканские, областные советы профсоюзов с одной-единственной рекомендацией: «Не пущать этих людей!» Мол, хлопот потом не оберешься. И что вы думаете? Не пускали! И меня вот, к примеру, не пустили на областную учредительную конференцию ВДОБТ, хотя я и имел официальное приглашение, выданное, видимо, человеком, не знакомым с правилами бюрократических игр.</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Знаю немало людей, посвятивших жизнь трезвенническому движению, однако они не вошли в советы республиканских, краевых, областных советов ВДОБТ. В этом списке оказались: Андреев Владимир Александрович, руководитель клуба трезвости в Горьком (сегодня Нижний Новгород) (116); Арзыбов Алексей Алексеевич, руководитель клуба трезвости в Горьком (сегодня Нижний Новгород); Белов Василий Иванович, писатель; Бояров Эваристо Исидорович, руководитель клуба трезвости в Литве; Брокан Эмилиан Донатович, руководитель общества трезвости в Латвии; Брусницин Анатолий Иванович, руководитель клуба трезвости в Нижнем Тагиле; Галушкин Юрий Александрович, ветеран трезвеннического движения СССР (117); Драгун Игорь Иосифович, руководитель клуба трезвости в Бресте; Дроздов Иван Владимирович, писатель; Дудочкин Петр Петрович, писатель; Жданов Владимир Георгиевич, один из руководителей добровольного общества трезвости в Новосибирске; Жданов Степан Иванович, ветеран трезвеннического движения в СССР; Загоруйко Николай Григорьевич, один из руководителей добровольного общества трезвости в Новосибирске; Искаков Борис Иванович, ветеран трезвеннического движения в СССР; Красноносов Игорь Александрович, ветеран трезвеннического движения в СССР; Лужбин Виктор Николаевич, руководитель клуба трезвости в Ленинграде (сегодня Санкт-Петербург)(118); Миролюбова Анфиса Федоровна, руководитель клуба трезвости в Киеве; Маюров Александр Николаевич, ветеран трезвеннического движения в СССР; Морозов Вячеслав Семенович, ветеран трезвеннического движения в СССР; Рязанцев Виталий Александрович, ветеран трезвеннического движения в СССР; Углов Федор Григорьевич, ветеран трезвеннического движения в СССР; Удовенко Николай Иванович, ветеран трезвеннического движения в СССР; Ушакова Лилия Алексеевна, руководитель клуба трезвости в Нижнем Тагиле; Шичко Геннадий Андреевич, ветеран трезвеннического движения в СССР и другие.  По просьбе ответственных работников ВЦСПС  (Листиков Виктор </w:t>
      </w:r>
      <w:r w:rsidRPr="00DC58F6">
        <w:rPr>
          <w:rFonts w:ascii="Times New Roman" w:hAnsi="Times New Roman" w:cs="Times New Roman"/>
          <w:i/>
          <w:sz w:val="28"/>
          <w:szCs w:val="28"/>
        </w:rPr>
        <w:lastRenderedPageBreak/>
        <w:t xml:space="preserve">Николаевич и другие) я неделю в сентябре 1985 года работал в штабе по подготовке Всесоюзной учредительной конференции ВДОБТ и мне попадал на глаза этот список, но тогда я его не смог откопировать, запомнил большинство имен по памяти.       </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Нет, не случайно известный исследователь проблемы Г.А. Шичко писал еще в 1986 году в различные инстанции: «Устав и порядок создания ВДОБТ не выдерживают критики. Необходимы экстренные меры для приостановки профанации общесоюзного мероприятия».</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Правильно (хотя и с большим опозданием) поступил Пленум ЦС ВДОБТ, освободив в январе 1989 года от занимаемой должности заместителя председателя Центрального Совета Г. Шилову, сократив при этом её ставку. Как не вспомнить, что она, в течение трех с половиной лет курируя такие важные участки общества борьбы за трезвость — науку и пропаганду, фактически завалила эти направления! К слову, в начале 1987 года ЦС ВДОБТ сформировал и утвердил научно-консультационный совет, куда ввели и меня. Ради истины надо отметить, что из первоначального состава, подготовленного Г. Шиловой, на заседании бюро правления Центрального Совета были выведены культурпитейщики Б.М. Левин и Г.Г. Заиграев. Впрочем, какая разница? Совета все равно не было. Он просто не работал. Видимо, пропал интерес у организаторов к деятельности такого общественно-научного образования, раз в нем нет апологетов культурпитейства?</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В решении январского (1989 года) Пленума ЦК ВДОБТ было записано о сокращении числа штатных работников, что позволило освободиться от бездельников, но сохраняя активных работников, истинных энтузиастов трезвости» (119).</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eastAsia="Batang" w:hAnsi="Times New Roman" w:cs="Times New Roman"/>
          <w:bCs/>
          <w:color w:val="000000"/>
          <w:kern w:val="36"/>
          <w:sz w:val="28"/>
          <w:szCs w:val="28"/>
          <w:lang w:eastAsia="ru-RU"/>
        </w:rPr>
      </w:pPr>
      <w:r w:rsidRPr="00DC58F6">
        <w:rPr>
          <w:rFonts w:ascii="Times New Roman" w:hAnsi="Times New Roman" w:cs="Times New Roman"/>
          <w:sz w:val="28"/>
          <w:szCs w:val="28"/>
        </w:rPr>
        <w:t xml:space="preserve">           </w:t>
      </w:r>
      <w:r w:rsidRPr="00DC58F6">
        <w:rPr>
          <w:rFonts w:ascii="Times New Roman" w:eastAsia="Batang" w:hAnsi="Times New Roman" w:cs="Times New Roman"/>
          <w:bCs/>
          <w:color w:val="000000"/>
          <w:kern w:val="36"/>
          <w:sz w:val="28"/>
          <w:szCs w:val="28"/>
          <w:lang w:eastAsia="ru-RU"/>
        </w:rPr>
        <w:t>В середине сентября 1985 года Комитет партийного контроля при ЦК КПСС на своем заседании рассмотрел вопрос о серьезных недостатках в выполнении решений партии и правительства об усилении борьбы с пьянством и алкоголизмом на предприятиях и в организациях Енисейского речного пароходства Минречфлота РСФСР (120), а в конце октября 1985 года КПК при ЦК КПСС рассмотрел вопрос о серьезных недостатках в работе Министерства здравоохранения СССР по выполнению постановлений партии и правительства об улучшении наркологической помощи населению. Было выявлено множество нарушений в работе Министерства здравоохранения СССР в преодолении наболевших проблем. Наказан ряд ответственных работников аппарата Министерства. А начальник управления Министерства, один из идеологов культурпитейства, академик Э.А. Бабаян (121), за отнесение алкоголя к пищевым продуктам и пропаганду культурпитейства справедливо получил строгий партийный выговор с занесением в учетную карточку. (122).</w:t>
      </w:r>
    </w:p>
    <w:p w:rsidR="00DC58F6" w:rsidRPr="00DC58F6" w:rsidRDefault="00DC58F6" w:rsidP="00DC58F6">
      <w:pPr>
        <w:spacing w:before="100" w:beforeAutospacing="1" w:after="100" w:afterAutospacing="1" w:line="240" w:lineRule="auto"/>
        <w:outlineLvl w:val="0"/>
        <w:rPr>
          <w:rFonts w:ascii="Times New Roman" w:eastAsia="Batang" w:hAnsi="Times New Roman" w:cs="Times New Roman"/>
          <w:bCs/>
          <w:color w:val="000000"/>
          <w:kern w:val="36"/>
          <w:sz w:val="28"/>
          <w:szCs w:val="28"/>
          <w:lang w:eastAsia="ru-RU"/>
        </w:rPr>
      </w:pPr>
      <w:r w:rsidRPr="00DC58F6">
        <w:rPr>
          <w:rFonts w:ascii="Times New Roman" w:eastAsia="Batang" w:hAnsi="Times New Roman" w:cs="Times New Roman"/>
          <w:bCs/>
          <w:color w:val="000000"/>
          <w:kern w:val="36"/>
          <w:sz w:val="28"/>
          <w:szCs w:val="28"/>
          <w:lang w:eastAsia="ru-RU"/>
        </w:rPr>
        <w:lastRenderedPageBreak/>
        <w:t xml:space="preserve">        22 января 1986 года ЦК КПСС принимает постановление о работе Новгородского обкома партии по выполнению постановлений ЦК КПСС по преодолению пьянства и алкоголизма (123). В 1983 – 1988 годах Председателем Комитета партийного контроля при ЦК КПСС был Михаил Сергеевич Соломенцев (25 октября [7 ноября] 1913 года — 15 февраля 2008 года).</w:t>
      </w:r>
      <w:r w:rsidRPr="00DC58F6">
        <w:t xml:space="preserve"> </w:t>
      </w:r>
      <w:r w:rsidRPr="00DC58F6">
        <w:rPr>
          <w:rFonts w:ascii="Times New Roman" w:hAnsi="Times New Roman" w:cs="Times New Roman"/>
          <w:sz w:val="28"/>
          <w:szCs w:val="28"/>
        </w:rPr>
        <w:t>М.С.</w:t>
      </w:r>
      <w:r w:rsidRPr="00DC58F6">
        <w:t xml:space="preserve"> </w:t>
      </w:r>
      <w:r w:rsidRPr="00DC58F6">
        <w:rPr>
          <w:rFonts w:ascii="Times New Roman" w:eastAsia="Batang" w:hAnsi="Times New Roman" w:cs="Times New Roman"/>
          <w:bCs/>
          <w:color w:val="000000"/>
          <w:kern w:val="36"/>
          <w:sz w:val="28"/>
          <w:szCs w:val="28"/>
          <w:lang w:eastAsia="ru-RU"/>
        </w:rPr>
        <w:t>Соломенцев возглавлял Комитет партийного контроля при ЦК КПСС при Ю.В. Андропове и стал членом Политбюро; влияние он сохранял и в начале периода руководства М.С. Горбачёва. В марте 1986 года Комитет партийного контроля при ЦК КПСС принял свое решение «О серьезных недостатках в организации выполнения в городе Перми постановлений партии и правительства о преодолении пьянства и алкоголизма», в котором были приведены факты коллективных пьянок партийных и советских работников, после партийных мероприятий (124). С 9 июня 1986 года в ЦК КПСС состоялось совещание, на котором был рассмотрен ход выполнения постановлений ЦК КПСС об укреплении трудовой дисциплины и преодолении пьянства и алкоголизма. Проводил совещание Е.К. Лигачев. (125).</w:t>
      </w:r>
      <w:r w:rsidRPr="00DC58F6">
        <w:rPr>
          <w:rFonts w:ascii="Times New Roman" w:hAnsi="Times New Roman" w:cs="Times New Roman"/>
          <w:sz w:val="28"/>
          <w:szCs w:val="28"/>
        </w:rPr>
        <w:t xml:space="preserve"> В июле Комитет партийного контроля при ЦК КПСС рассмотрел вопрос «О серьёзных недостатках в выполнении постановления ЦК КПСС о преодолении пьянства и алкоголизма в Башкирской АССР», где противодействовали системе отрезвления жителей республики конкретные лица из Совета Министров республики, Министерства торговли Башкирии и Башпотребсоюза (126). В августе 1986 года в</w:t>
      </w:r>
      <w:r w:rsidRPr="00DC58F6">
        <w:rPr>
          <w:rFonts w:ascii="Times New Roman" w:eastAsia="Batang" w:hAnsi="Times New Roman" w:cs="Times New Roman"/>
          <w:bCs/>
          <w:color w:val="000000"/>
          <w:kern w:val="36"/>
          <w:sz w:val="28"/>
          <w:szCs w:val="28"/>
          <w:lang w:eastAsia="ru-RU"/>
        </w:rPr>
        <w:t xml:space="preserve"> "Известиях" опубликовано сообщение Государственного комитета цен СССР о повышении с 1 августа 1986 года розничных цен на алкогольные изделия и снижении цен на отдельные виды товаров народного потребления (127). 27 сентября 1986 года газета «Известия» сообщила, что в конце сентября состоялось заседание Комитета Партийного Контроля при ЦК КПСС, на котором был рассмотрен вопрос о серьезных недостатках в работе руководителей Министерства торговли СССР и его подразделений по выполнению постановлений ЦК КПСС и Совета Министров СССР о мерах по преодолению пьянства и алкоголизма. Дело в том, что многие чиновники Министерства торговли СССР буквально саботировали решения партии по отрезвлению народа. В результате, целый ряд высокопоставленных работников Министерства торговли СССР, начиная с министра Г.И. Ващенко, были наказаны по партийной линии (128). 10 ноября 1986 года в ЦК КПСС вновь было проведено совещание по ходу выполнения постановлений ЦК КПСС об укреплении трудовой дисциплины, преодолении пьянства и алкоголизма, борьбе с нетрудовыми доходами (129). </w:t>
      </w:r>
    </w:p>
    <w:p w:rsidR="00DC58F6" w:rsidRPr="00DC58F6" w:rsidRDefault="00DC58F6" w:rsidP="00DC58F6">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DC58F6">
        <w:rPr>
          <w:rFonts w:ascii="Times New Roman" w:eastAsia="Batang" w:hAnsi="Times New Roman" w:cs="Times New Roman"/>
          <w:bCs/>
          <w:color w:val="000000"/>
          <w:kern w:val="36"/>
          <w:sz w:val="28"/>
          <w:szCs w:val="28"/>
          <w:lang w:eastAsia="ru-RU"/>
        </w:rPr>
        <w:t xml:space="preserve">          О</w:t>
      </w:r>
      <w:r w:rsidRPr="00DC58F6">
        <w:rPr>
          <w:rFonts w:ascii="Times New Roman" w:eastAsia="Batang" w:hAnsi="Times New Roman" w:cs="Times New Roman"/>
          <w:bCs/>
          <w:color w:val="000000"/>
          <w:spacing w:val="-10"/>
          <w:kern w:val="36"/>
          <w:sz w:val="28"/>
          <w:szCs w:val="28"/>
          <w:lang w:eastAsia="ru-RU"/>
        </w:rPr>
        <w:t>дной</w:t>
      </w:r>
      <w:r w:rsidRPr="00DC58F6">
        <w:rPr>
          <w:rFonts w:ascii="Times New Roman" w:eastAsia="Batang" w:hAnsi="Times New Roman" w:cs="Times New Roman"/>
          <w:bCs/>
          <w:color w:val="000000"/>
          <w:kern w:val="36"/>
          <w:sz w:val="28"/>
          <w:szCs w:val="28"/>
          <w:lang w:eastAsia="ru-RU"/>
        </w:rPr>
        <w:t xml:space="preserve"> из популярных форм трезвеннической пропаганды в то время были</w:t>
      </w:r>
      <w:r w:rsidRPr="00DC58F6">
        <w:t xml:space="preserve"> «</w:t>
      </w:r>
      <w:r w:rsidRPr="00DC58F6">
        <w:rPr>
          <w:rFonts w:ascii="Times New Roman" w:eastAsia="Batang" w:hAnsi="Times New Roman" w:cs="Times New Roman"/>
          <w:bCs/>
          <w:color w:val="000000"/>
          <w:kern w:val="36"/>
          <w:sz w:val="28"/>
          <w:szCs w:val="28"/>
          <w:lang w:eastAsia="ru-RU"/>
        </w:rPr>
        <w:t>Встречи за круглым столом». Для участия приглашались специалисты, и в теории и на практике знакомые с пробле</w:t>
      </w:r>
      <w:r w:rsidRPr="00DC58F6">
        <w:rPr>
          <w:rFonts w:ascii="Times New Roman" w:eastAsia="Batang" w:hAnsi="Times New Roman" w:cs="Times New Roman"/>
          <w:bCs/>
          <w:color w:val="000000"/>
          <w:kern w:val="36"/>
          <w:sz w:val="28"/>
          <w:szCs w:val="28"/>
          <w:lang w:eastAsia="ru-RU"/>
        </w:rPr>
        <w:softHyphen/>
        <w:t>мой распространения пагубности потребления алкоголя и для обще</w:t>
      </w:r>
      <w:r w:rsidRPr="00DC58F6">
        <w:rPr>
          <w:rFonts w:ascii="Times New Roman" w:eastAsia="Batang" w:hAnsi="Times New Roman" w:cs="Times New Roman"/>
          <w:bCs/>
          <w:color w:val="000000"/>
          <w:kern w:val="36"/>
          <w:sz w:val="28"/>
          <w:szCs w:val="28"/>
          <w:lang w:eastAsia="ru-RU"/>
        </w:rPr>
        <w:softHyphen/>
        <w:t>ства, и для самого человека - ученые, работники правоохранитель</w:t>
      </w:r>
      <w:r w:rsidRPr="00DC58F6">
        <w:rPr>
          <w:rFonts w:ascii="Times New Roman" w:eastAsia="Batang" w:hAnsi="Times New Roman" w:cs="Times New Roman"/>
          <w:bCs/>
          <w:color w:val="000000"/>
          <w:kern w:val="36"/>
          <w:sz w:val="28"/>
          <w:szCs w:val="28"/>
          <w:lang w:eastAsia="ru-RU"/>
        </w:rPr>
        <w:softHyphen/>
        <w:t xml:space="preserve">ных органов, медики, руководители различных служб, общественность. На конкретных примерах, с привлечением </w:t>
      </w:r>
      <w:r w:rsidRPr="00DC58F6">
        <w:rPr>
          <w:rFonts w:ascii="Times New Roman" w:eastAsia="Batang" w:hAnsi="Times New Roman" w:cs="Times New Roman"/>
          <w:bCs/>
          <w:color w:val="000000"/>
          <w:kern w:val="36"/>
          <w:sz w:val="28"/>
          <w:szCs w:val="28"/>
          <w:lang w:eastAsia="ru-RU"/>
        </w:rPr>
        <w:lastRenderedPageBreak/>
        <w:t>фактического материала, доказательно и убедите</w:t>
      </w:r>
      <w:r w:rsidRPr="00DC58F6">
        <w:rPr>
          <w:rFonts w:ascii="Times New Roman" w:eastAsia="Batang" w:hAnsi="Times New Roman" w:cs="Times New Roman"/>
          <w:bCs/>
          <w:color w:val="000000"/>
          <w:kern w:val="36"/>
          <w:sz w:val="28"/>
          <w:szCs w:val="28"/>
          <w:lang w:eastAsia="ru-RU"/>
        </w:rPr>
        <w:softHyphen/>
        <w:t>льно показывали они бедствия, которые приносит потребление табака, алкоголя и других токсикантов обществу и человеку, моральные и материальные потери от них, раскрывали причины распространения пьянства, рассказывали о методах борьбы с ним, об административной ответственности за нарушения общественного порядка. Получили они осо</w:t>
      </w:r>
      <w:r w:rsidRPr="00DC58F6">
        <w:rPr>
          <w:rFonts w:ascii="Times New Roman" w:eastAsia="Batang" w:hAnsi="Times New Roman" w:cs="Times New Roman"/>
          <w:bCs/>
          <w:color w:val="000000"/>
          <w:kern w:val="36"/>
          <w:sz w:val="28"/>
          <w:szCs w:val="28"/>
          <w:lang w:eastAsia="ru-RU"/>
        </w:rPr>
        <w:softHyphen/>
        <w:t xml:space="preserve">бенно широкое распространение с выходом постановлений </w:t>
      </w:r>
      <w:r w:rsidRPr="00DC58F6">
        <w:rPr>
          <w:rFonts w:ascii="Times New Roman" w:eastAsia="Batang" w:hAnsi="Times New Roman" w:cs="Times New Roman"/>
          <w:bCs/>
          <w:color w:val="000000"/>
          <w:spacing w:val="-10"/>
          <w:kern w:val="36"/>
          <w:sz w:val="28"/>
          <w:szCs w:val="28"/>
          <w:lang w:eastAsia="ru-RU"/>
        </w:rPr>
        <w:t xml:space="preserve">1985 года о </w:t>
      </w:r>
      <w:r w:rsidRPr="00DC58F6">
        <w:rPr>
          <w:rFonts w:ascii="Times New Roman" w:eastAsia="Batang" w:hAnsi="Times New Roman" w:cs="Times New Roman"/>
          <w:bCs/>
          <w:color w:val="000000"/>
          <w:kern w:val="36"/>
          <w:sz w:val="28"/>
          <w:szCs w:val="28"/>
          <w:lang w:eastAsia="ru-RU"/>
        </w:rPr>
        <w:t>мерах по преодолению пьянства и алкоголизма и об улучшении испо</w:t>
      </w:r>
      <w:r w:rsidRPr="00DC58F6">
        <w:rPr>
          <w:rFonts w:ascii="Times New Roman" w:eastAsia="Batang" w:hAnsi="Times New Roman" w:cs="Times New Roman"/>
          <w:bCs/>
          <w:color w:val="000000"/>
          <w:kern w:val="36"/>
          <w:sz w:val="28"/>
          <w:szCs w:val="28"/>
          <w:lang w:eastAsia="ru-RU"/>
        </w:rPr>
        <w:softHyphen/>
        <w:t>льзования клубных учреждений и спортивных сооружений. Кроме за</w:t>
      </w:r>
      <w:r w:rsidRPr="00DC58F6">
        <w:rPr>
          <w:rFonts w:ascii="Times New Roman" w:eastAsia="Batang" w:hAnsi="Times New Roman" w:cs="Times New Roman"/>
          <w:bCs/>
          <w:color w:val="000000"/>
          <w:kern w:val="36"/>
          <w:sz w:val="28"/>
          <w:szCs w:val="28"/>
          <w:lang w:eastAsia="ru-RU"/>
        </w:rPr>
        <w:softHyphen/>
        <w:t>дачи разъяснения правительственной политики, такие встречи, осо</w:t>
      </w:r>
      <w:r w:rsidRPr="00DC58F6">
        <w:rPr>
          <w:rFonts w:ascii="Times New Roman" w:eastAsia="Batang" w:hAnsi="Times New Roman" w:cs="Times New Roman"/>
          <w:bCs/>
          <w:color w:val="000000"/>
          <w:kern w:val="36"/>
          <w:sz w:val="28"/>
          <w:szCs w:val="28"/>
          <w:lang w:eastAsia="ru-RU"/>
        </w:rPr>
        <w:softHyphen/>
        <w:t>бенно если организаторами выступали журналисты, помогали подвес</w:t>
      </w:r>
      <w:r w:rsidRPr="00DC58F6">
        <w:rPr>
          <w:rFonts w:ascii="Times New Roman" w:eastAsia="Batang" w:hAnsi="Times New Roman" w:cs="Times New Roman"/>
          <w:bCs/>
          <w:color w:val="000000"/>
          <w:kern w:val="36"/>
          <w:sz w:val="28"/>
          <w:szCs w:val="28"/>
          <w:lang w:eastAsia="ru-RU"/>
        </w:rPr>
        <w:softHyphen/>
        <w:t>ти какие-то итоги в работе, определить положительный опыт, вы</w:t>
      </w:r>
      <w:r w:rsidRPr="00DC58F6">
        <w:rPr>
          <w:rFonts w:ascii="Times New Roman" w:eastAsia="Batang" w:hAnsi="Times New Roman" w:cs="Times New Roman"/>
          <w:bCs/>
          <w:color w:val="000000"/>
          <w:kern w:val="36"/>
          <w:sz w:val="28"/>
          <w:szCs w:val="28"/>
          <w:lang w:eastAsia="ru-RU"/>
        </w:rPr>
        <w:softHyphen/>
        <w:t>явить недостатки, возникшие проблемы.</w:t>
      </w:r>
    </w:p>
    <w:p w:rsidR="00DC58F6" w:rsidRPr="00DC58F6" w:rsidRDefault="00DC58F6" w:rsidP="00DC58F6">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DC58F6">
        <w:rPr>
          <w:rFonts w:ascii="Times New Roman" w:eastAsia="Batang" w:hAnsi="Times New Roman" w:cs="Times New Roman"/>
          <w:bCs/>
          <w:color w:val="000000"/>
          <w:kern w:val="36"/>
          <w:sz w:val="28"/>
          <w:szCs w:val="28"/>
          <w:lang w:eastAsia="ru-RU"/>
        </w:rPr>
        <w:t xml:space="preserve">         Такую встречу в </w:t>
      </w:r>
      <w:r w:rsidRPr="00DC58F6">
        <w:rPr>
          <w:rFonts w:ascii="Times New Roman" w:eastAsia="Batang" w:hAnsi="Times New Roman" w:cs="Times New Roman"/>
          <w:bCs/>
          <w:color w:val="000000"/>
          <w:spacing w:val="-10"/>
          <w:kern w:val="36"/>
          <w:sz w:val="28"/>
          <w:szCs w:val="28"/>
          <w:lang w:eastAsia="ru-RU"/>
        </w:rPr>
        <w:t>1986</w:t>
      </w:r>
      <w:r w:rsidRPr="00DC58F6">
        <w:rPr>
          <w:rFonts w:ascii="Times New Roman" w:eastAsia="Batang" w:hAnsi="Times New Roman" w:cs="Times New Roman"/>
          <w:bCs/>
          <w:color w:val="000000"/>
          <w:kern w:val="36"/>
          <w:sz w:val="28"/>
          <w:szCs w:val="28"/>
          <w:lang w:eastAsia="ru-RU"/>
        </w:rPr>
        <w:t xml:space="preserve"> провела редакция журнала "Крестьянка" совместно с ЦС ВДОБТ. В ней приняли участие работники министерств и ведомств, представители партийных органов, Советов народных депутатов, колхозов, совхозов, ВДОБТ и других общественных организаций. Состоялся об</w:t>
      </w:r>
      <w:r w:rsidRPr="00DC58F6">
        <w:rPr>
          <w:rFonts w:ascii="Times New Roman" w:eastAsia="Batang" w:hAnsi="Times New Roman" w:cs="Times New Roman"/>
          <w:bCs/>
          <w:color w:val="000000"/>
          <w:kern w:val="36"/>
          <w:sz w:val="28"/>
          <w:szCs w:val="28"/>
          <w:lang w:eastAsia="ru-RU"/>
        </w:rPr>
        <w:softHyphen/>
        <w:t xml:space="preserve">стоятельный разговор, который выявил немало серьезных проблем, нуждающихся в разрешении. Выступили зам. министра культуры России Н.Б. Жукова и зам. председателя ЦС ВДОБТ Г.Ф. Шилова. Активисты Общества рассказали о своем опыте проведения сельских сходов и организации деятельности в территориях высокой культуры и трезвого быта, о праздниках родного села, о формах борьбы с потреблением алкоголя на селе. Отчет об </w:t>
      </w:r>
      <w:r w:rsidRPr="00DC58F6">
        <w:rPr>
          <w:rFonts w:ascii="Times New Roman" w:eastAsia="Batang" w:hAnsi="Times New Roman" w:cs="Times New Roman"/>
          <w:bCs/>
          <w:color w:val="000000"/>
          <w:spacing w:val="-10"/>
          <w:kern w:val="36"/>
          <w:sz w:val="28"/>
          <w:szCs w:val="28"/>
          <w:lang w:eastAsia="ru-RU"/>
        </w:rPr>
        <w:t>этой</w:t>
      </w:r>
      <w:r w:rsidRPr="00DC58F6">
        <w:rPr>
          <w:rFonts w:ascii="Times New Roman" w:eastAsia="Batang" w:hAnsi="Times New Roman" w:cs="Times New Roman"/>
          <w:bCs/>
          <w:color w:val="000000"/>
          <w:kern w:val="36"/>
          <w:sz w:val="28"/>
          <w:szCs w:val="28"/>
          <w:lang w:eastAsia="ru-RU"/>
        </w:rPr>
        <w:t xml:space="preserve"> встрече под рубрикой "Не </w:t>
      </w:r>
      <w:r w:rsidRPr="00DC58F6">
        <w:rPr>
          <w:rFonts w:ascii="Times New Roman" w:eastAsia="Batang" w:hAnsi="Times New Roman" w:cs="Times New Roman"/>
          <w:bCs/>
          <w:color w:val="000000"/>
          <w:spacing w:val="-10"/>
          <w:kern w:val="36"/>
          <w:sz w:val="28"/>
          <w:szCs w:val="28"/>
          <w:lang w:eastAsia="ru-RU"/>
        </w:rPr>
        <w:t>пейте</w:t>
      </w:r>
      <w:r w:rsidRPr="00DC58F6">
        <w:rPr>
          <w:rFonts w:ascii="Times New Roman" w:eastAsia="Batang" w:hAnsi="Times New Roman" w:cs="Times New Roman"/>
          <w:bCs/>
          <w:color w:val="000000"/>
          <w:kern w:val="36"/>
          <w:sz w:val="28"/>
          <w:szCs w:val="28"/>
          <w:lang w:eastAsia="ru-RU"/>
        </w:rPr>
        <w:t xml:space="preserve"> на здоровье'" был напечатан в журнале "Крестьянка"</w:t>
      </w:r>
      <w:r w:rsidRPr="00DC58F6">
        <w:rPr>
          <w:rFonts w:ascii="Times New Roman" w:eastAsia="Times New Roman" w:hAnsi="Times New Roman" w:cs="Times New Roman"/>
          <w:bCs/>
          <w:iCs/>
          <w:color w:val="000000"/>
          <w:kern w:val="36"/>
          <w:sz w:val="28"/>
          <w:szCs w:val="28"/>
          <w:lang w:eastAsia="ru-RU"/>
        </w:rPr>
        <w:t xml:space="preserve"> № 12</w:t>
      </w:r>
      <w:r w:rsidRPr="00DC58F6">
        <w:rPr>
          <w:rFonts w:ascii="Times New Roman" w:eastAsia="Batang" w:hAnsi="Times New Roman" w:cs="Times New Roman"/>
          <w:bCs/>
          <w:color w:val="000000"/>
          <w:kern w:val="36"/>
          <w:sz w:val="28"/>
          <w:szCs w:val="28"/>
          <w:lang w:eastAsia="ru-RU"/>
        </w:rPr>
        <w:t xml:space="preserve"> за </w:t>
      </w:r>
      <w:r w:rsidRPr="00DC58F6">
        <w:rPr>
          <w:rFonts w:ascii="Times New Roman" w:eastAsia="Batang" w:hAnsi="Times New Roman" w:cs="Times New Roman"/>
          <w:bCs/>
          <w:color w:val="000000"/>
          <w:spacing w:val="-10"/>
          <w:kern w:val="36"/>
          <w:sz w:val="28"/>
          <w:szCs w:val="28"/>
          <w:lang w:eastAsia="ru-RU"/>
        </w:rPr>
        <w:t>1986.</w:t>
      </w:r>
    </w:p>
    <w:p w:rsidR="00DC58F6" w:rsidRPr="00DC58F6" w:rsidRDefault="00DC58F6" w:rsidP="00DC58F6">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DC58F6">
        <w:rPr>
          <w:rFonts w:ascii="Times New Roman" w:eastAsia="Batang" w:hAnsi="Times New Roman" w:cs="Times New Roman"/>
          <w:bCs/>
          <w:color w:val="000000"/>
          <w:kern w:val="36"/>
          <w:sz w:val="28"/>
          <w:szCs w:val="28"/>
          <w:lang w:eastAsia="ru-RU"/>
        </w:rPr>
        <w:t xml:space="preserve">         Журнал "Коммунист" провел свою встречу за круглым столом в июне </w:t>
      </w:r>
      <w:r w:rsidRPr="00DC58F6">
        <w:rPr>
          <w:rFonts w:ascii="Times New Roman" w:eastAsia="Batang" w:hAnsi="Times New Roman" w:cs="Times New Roman"/>
          <w:bCs/>
          <w:color w:val="000000"/>
          <w:spacing w:val="-10"/>
          <w:kern w:val="36"/>
          <w:sz w:val="28"/>
          <w:szCs w:val="28"/>
          <w:lang w:eastAsia="ru-RU"/>
        </w:rPr>
        <w:t>1987</w:t>
      </w:r>
      <w:r w:rsidRPr="00DC58F6">
        <w:rPr>
          <w:rFonts w:ascii="Times New Roman" w:eastAsia="Batang" w:hAnsi="Times New Roman" w:cs="Times New Roman"/>
          <w:bCs/>
          <w:color w:val="000000"/>
          <w:kern w:val="36"/>
          <w:sz w:val="28"/>
          <w:szCs w:val="28"/>
          <w:lang w:eastAsia="ru-RU"/>
        </w:rPr>
        <w:t xml:space="preserve"> в Ульянов</w:t>
      </w:r>
      <w:r w:rsidRPr="00DC58F6">
        <w:rPr>
          <w:rFonts w:ascii="Times New Roman" w:eastAsia="Batang" w:hAnsi="Times New Roman" w:cs="Times New Roman"/>
          <w:bCs/>
          <w:color w:val="000000"/>
          <w:kern w:val="36"/>
          <w:sz w:val="28"/>
          <w:szCs w:val="28"/>
          <w:lang w:eastAsia="ru-RU"/>
        </w:rPr>
        <w:softHyphen/>
        <w:t xml:space="preserve">ске, чтобы подробнее изучить и осмыслить опыт этой области по борьбе с пьянством и утверждению трезвого образа жизни. Здесь в дискуссии приняли участие </w:t>
      </w:r>
      <w:r w:rsidRPr="00DC58F6">
        <w:rPr>
          <w:rFonts w:ascii="Times New Roman" w:eastAsia="Batang" w:hAnsi="Times New Roman" w:cs="Times New Roman"/>
          <w:bCs/>
          <w:color w:val="000000"/>
          <w:spacing w:val="-10"/>
          <w:kern w:val="36"/>
          <w:sz w:val="28"/>
          <w:szCs w:val="28"/>
          <w:lang w:eastAsia="ru-RU"/>
        </w:rPr>
        <w:t>видные</w:t>
      </w:r>
      <w:r w:rsidRPr="00DC58F6">
        <w:rPr>
          <w:rFonts w:ascii="Times New Roman" w:eastAsia="Batang" w:hAnsi="Times New Roman" w:cs="Times New Roman"/>
          <w:bCs/>
          <w:color w:val="000000"/>
          <w:kern w:val="36"/>
          <w:sz w:val="28"/>
          <w:szCs w:val="28"/>
          <w:lang w:eastAsia="ru-RU"/>
        </w:rPr>
        <w:t xml:space="preserve"> ученые и практики России, пар</w:t>
      </w:r>
      <w:r w:rsidRPr="00DC58F6">
        <w:rPr>
          <w:rFonts w:ascii="Times New Roman" w:eastAsia="Batang" w:hAnsi="Times New Roman" w:cs="Times New Roman"/>
          <w:bCs/>
          <w:color w:val="000000"/>
          <w:kern w:val="36"/>
          <w:sz w:val="28"/>
          <w:szCs w:val="28"/>
          <w:lang w:eastAsia="ru-RU"/>
        </w:rPr>
        <w:softHyphen/>
        <w:t>тийные, советские и комсомольские работники, рабочие и колхозники, активисты ВДОБТ. О своем опыте рассказали представители Белоруссии.</w:t>
      </w:r>
    </w:p>
    <w:p w:rsidR="00DC58F6" w:rsidRPr="00DC58F6" w:rsidRDefault="00DC58F6" w:rsidP="00DC58F6">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DC58F6">
        <w:rPr>
          <w:rFonts w:ascii="Times New Roman" w:eastAsia="Batang" w:hAnsi="Times New Roman" w:cs="Times New Roman"/>
          <w:bCs/>
          <w:color w:val="000000"/>
          <w:kern w:val="36"/>
          <w:sz w:val="28"/>
          <w:szCs w:val="28"/>
          <w:lang w:eastAsia="ru-RU"/>
        </w:rPr>
        <w:t xml:space="preserve">          Круглый стол на тему "Борьба за утверждение здорового, трезвого образа жизни по месту жительства" был проведен в </w:t>
      </w:r>
      <w:r w:rsidRPr="00DC58F6">
        <w:rPr>
          <w:rFonts w:ascii="Times New Roman" w:eastAsia="Batang" w:hAnsi="Times New Roman" w:cs="Times New Roman"/>
          <w:bCs/>
          <w:color w:val="000000"/>
          <w:spacing w:val="-10"/>
          <w:kern w:val="36"/>
          <w:sz w:val="28"/>
          <w:szCs w:val="28"/>
          <w:lang w:eastAsia="ru-RU"/>
        </w:rPr>
        <w:t>1988 году</w:t>
      </w:r>
      <w:r w:rsidRPr="00DC58F6">
        <w:rPr>
          <w:rFonts w:ascii="Times New Roman" w:eastAsia="Batang" w:hAnsi="Times New Roman" w:cs="Times New Roman"/>
          <w:bCs/>
          <w:color w:val="000000"/>
          <w:kern w:val="36"/>
          <w:sz w:val="28"/>
          <w:szCs w:val="28"/>
          <w:lang w:eastAsia="ru-RU"/>
        </w:rPr>
        <w:t xml:space="preserve"> в Запо</w:t>
      </w:r>
      <w:r w:rsidRPr="00DC58F6">
        <w:rPr>
          <w:rFonts w:ascii="Times New Roman" w:eastAsia="Batang" w:hAnsi="Times New Roman" w:cs="Times New Roman"/>
          <w:bCs/>
          <w:color w:val="000000"/>
          <w:kern w:val="36"/>
          <w:sz w:val="28"/>
          <w:szCs w:val="28"/>
          <w:lang w:eastAsia="ru-RU"/>
        </w:rPr>
        <w:softHyphen/>
        <w:t>рожье (Украина) местными властями, журналом "Агитатор" и ЦС ВДОБТ. Проходила встреча в конференц-зале производственного объединения "Моторостроитель". Была установлена прямая связь с цехами предприя</w:t>
      </w:r>
      <w:r w:rsidRPr="00DC58F6">
        <w:rPr>
          <w:rFonts w:ascii="Times New Roman" w:eastAsia="Batang" w:hAnsi="Times New Roman" w:cs="Times New Roman"/>
          <w:bCs/>
          <w:color w:val="000000"/>
          <w:kern w:val="36"/>
          <w:sz w:val="28"/>
          <w:szCs w:val="28"/>
          <w:lang w:eastAsia="ru-RU"/>
        </w:rPr>
        <w:softHyphen/>
        <w:t>тия, а горожане предварительно задавали вопросы, вносили предло</w:t>
      </w:r>
      <w:r w:rsidRPr="00DC58F6">
        <w:rPr>
          <w:rFonts w:ascii="Times New Roman" w:eastAsia="Batang" w:hAnsi="Times New Roman" w:cs="Times New Roman"/>
          <w:bCs/>
          <w:color w:val="000000"/>
          <w:kern w:val="36"/>
          <w:sz w:val="28"/>
          <w:szCs w:val="28"/>
          <w:lang w:eastAsia="ru-RU"/>
        </w:rPr>
        <w:softHyphen/>
        <w:t xml:space="preserve">жения. </w:t>
      </w:r>
    </w:p>
    <w:p w:rsidR="00DC58F6" w:rsidRPr="00DC58F6" w:rsidRDefault="00DC58F6" w:rsidP="00DC58F6">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DC58F6">
        <w:rPr>
          <w:rFonts w:ascii="Times New Roman" w:eastAsia="Batang" w:hAnsi="Times New Roman" w:cs="Times New Roman"/>
          <w:bCs/>
          <w:color w:val="000000"/>
          <w:kern w:val="36"/>
          <w:sz w:val="28"/>
          <w:szCs w:val="28"/>
          <w:lang w:eastAsia="ru-RU"/>
        </w:rPr>
        <w:t xml:space="preserve">          Не совсем обычной была тема встречи редакции журнала «Клуб и художественная самодеятельность» с представителями органов культуры и общественного пита</w:t>
      </w:r>
      <w:r w:rsidRPr="00DC58F6">
        <w:rPr>
          <w:rFonts w:ascii="Times New Roman" w:eastAsia="Batang" w:hAnsi="Times New Roman" w:cs="Times New Roman"/>
          <w:bCs/>
          <w:color w:val="000000"/>
          <w:kern w:val="36"/>
          <w:sz w:val="28"/>
          <w:szCs w:val="28"/>
          <w:lang w:eastAsia="ru-RU"/>
        </w:rPr>
        <w:softHyphen/>
        <w:t>ния Томска вместе с руководством Томского областного совета ВДОБТ: они говорили о том, как лучше сделать союзниками в борьбе за отрез</w:t>
      </w:r>
      <w:r w:rsidRPr="00DC58F6">
        <w:rPr>
          <w:rFonts w:ascii="Times New Roman" w:eastAsia="Batang" w:hAnsi="Times New Roman" w:cs="Times New Roman"/>
          <w:bCs/>
          <w:color w:val="000000"/>
          <w:kern w:val="36"/>
          <w:sz w:val="28"/>
          <w:szCs w:val="28"/>
          <w:lang w:eastAsia="ru-RU"/>
        </w:rPr>
        <w:softHyphen/>
        <w:t xml:space="preserve">вление общества томские клубы и рестораны, как создавать в </w:t>
      </w:r>
      <w:r w:rsidRPr="00DC58F6">
        <w:rPr>
          <w:rFonts w:ascii="Times New Roman" w:eastAsia="Batang" w:hAnsi="Times New Roman" w:cs="Times New Roman"/>
          <w:bCs/>
          <w:color w:val="000000"/>
          <w:kern w:val="36"/>
          <w:sz w:val="28"/>
          <w:szCs w:val="28"/>
          <w:lang w:eastAsia="ru-RU"/>
        </w:rPr>
        <w:lastRenderedPageBreak/>
        <w:t xml:space="preserve">клубных учреждениях трезвые бары и кафе, какую культурную программу предложить в ресторане и как облагородить, "отрезвить" меню... Ведь такой опыт в городе и области </w:t>
      </w:r>
      <w:r w:rsidRPr="00DC58F6">
        <w:rPr>
          <w:rFonts w:ascii="Times New Roman" w:eastAsia="Batang" w:hAnsi="Times New Roman" w:cs="Times New Roman"/>
          <w:bCs/>
          <w:color w:val="000000"/>
          <w:spacing w:val="-10"/>
          <w:kern w:val="36"/>
          <w:sz w:val="28"/>
          <w:szCs w:val="28"/>
          <w:lang w:eastAsia="ru-RU"/>
        </w:rPr>
        <w:t>уже</w:t>
      </w:r>
      <w:r w:rsidRPr="00DC58F6">
        <w:rPr>
          <w:rFonts w:ascii="Times New Roman" w:eastAsia="Batang" w:hAnsi="Times New Roman" w:cs="Times New Roman"/>
          <w:bCs/>
          <w:color w:val="000000"/>
          <w:kern w:val="36"/>
          <w:sz w:val="28"/>
          <w:szCs w:val="28"/>
          <w:lang w:eastAsia="ru-RU"/>
        </w:rPr>
        <w:t xml:space="preserve"> появился, а шел только </w:t>
      </w:r>
      <w:r w:rsidRPr="00DC58F6">
        <w:rPr>
          <w:rFonts w:ascii="Times New Roman" w:eastAsia="Batang" w:hAnsi="Times New Roman" w:cs="Times New Roman"/>
          <w:bCs/>
          <w:color w:val="000000"/>
          <w:spacing w:val="-10"/>
          <w:kern w:val="36"/>
          <w:sz w:val="28"/>
          <w:szCs w:val="28"/>
          <w:lang w:eastAsia="ru-RU"/>
        </w:rPr>
        <w:t>1986 год.</w:t>
      </w:r>
    </w:p>
    <w:p w:rsidR="00DC58F6" w:rsidRPr="00DC58F6" w:rsidRDefault="00DC58F6" w:rsidP="00DC58F6">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DC58F6">
        <w:rPr>
          <w:rFonts w:ascii="Times New Roman" w:eastAsia="Batang" w:hAnsi="Times New Roman" w:cs="Times New Roman"/>
          <w:bCs/>
          <w:color w:val="000000"/>
          <w:kern w:val="36"/>
          <w:sz w:val="28"/>
          <w:szCs w:val="28"/>
          <w:lang w:eastAsia="ru-RU"/>
        </w:rPr>
        <w:t xml:space="preserve">           Одна из первых необычных встреч за круглым столом прошла в Москве в августе </w:t>
      </w:r>
      <w:r w:rsidRPr="00DC58F6">
        <w:rPr>
          <w:rFonts w:ascii="Times New Roman" w:eastAsia="Batang" w:hAnsi="Times New Roman" w:cs="Times New Roman"/>
          <w:bCs/>
          <w:color w:val="000000"/>
          <w:spacing w:val="-10"/>
          <w:kern w:val="36"/>
          <w:sz w:val="28"/>
          <w:szCs w:val="28"/>
          <w:lang w:eastAsia="ru-RU"/>
        </w:rPr>
        <w:t>1985 года,</w:t>
      </w:r>
      <w:r w:rsidRPr="00DC58F6">
        <w:rPr>
          <w:rFonts w:ascii="Times New Roman" w:eastAsia="Batang" w:hAnsi="Times New Roman" w:cs="Times New Roman"/>
          <w:bCs/>
          <w:color w:val="000000"/>
          <w:kern w:val="36"/>
          <w:sz w:val="28"/>
          <w:szCs w:val="28"/>
          <w:lang w:eastAsia="ru-RU"/>
        </w:rPr>
        <w:t xml:space="preserve"> когда в редакцию газеты "Комсомольская правда" и во Всероссийский научно-методический центр народного творчества и культпросветработы имени Н.К. Крупской Министерства культуры РСФСР были впервые официально приглашены ру</w:t>
      </w:r>
      <w:r w:rsidRPr="00DC58F6">
        <w:rPr>
          <w:rFonts w:ascii="Times New Roman" w:eastAsia="Batang" w:hAnsi="Times New Roman" w:cs="Times New Roman"/>
          <w:bCs/>
          <w:color w:val="000000"/>
          <w:kern w:val="36"/>
          <w:sz w:val="28"/>
          <w:szCs w:val="28"/>
          <w:lang w:eastAsia="ru-RU"/>
        </w:rPr>
        <w:softHyphen/>
        <w:t>ководители лучших клубов трезвости России: Г.А. Шичко клуб (Оптималист, Ленинград), А.Д. Неуштов (клуб "Радуга", Горький), Л.А. Ушакова (клуб "Исток", Нижний Тагил) и другие. В Риге, столице Латвии, в 1987 была проведена встреча редакцией журнала «Трезвость и культура». Она посвящалась проблемам трезвеннического воспитания подрастающего поколения (130).</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Но, постепенно в стране были отменены все ограничения и, по данным статистики, только в 1988 году в медвытрезвителях СССР побывало - СЕМЬ МИЛЛИОНОВ ЧЕЛОВЕК!</w:t>
      </w:r>
      <w:r w:rsidRPr="00DC58F6">
        <w:t xml:space="preserve">  </w:t>
      </w:r>
      <w:r w:rsidRPr="00DC58F6">
        <w:rPr>
          <w:rFonts w:ascii="Times New Roman" w:hAnsi="Times New Roman" w:cs="Times New Roman"/>
          <w:sz w:val="28"/>
          <w:szCs w:val="28"/>
        </w:rPr>
        <w:t>Хотя указы, ограничивавшие продажу и потребление алкоголя, не были отменены (131), активная пропаганда трезвенности была прекращена, а продажи алкоголя пошли вверх. По оценкам, среднее потребление спиртного на душу населения вернулось на исходный уровень к 1994 году.</w:t>
      </w:r>
    </w:p>
    <w:p w:rsidR="00DC58F6" w:rsidRPr="00DC58F6" w:rsidRDefault="00DC58F6" w:rsidP="00DC58F6">
      <w:pPr>
        <w:spacing w:after="80" w:line="240" w:lineRule="auto"/>
        <w:rPr>
          <w:b/>
          <w:bCs/>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Цитата. И. Крупный, журналист.</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«Потребление алкоголя – это Чернобыль с зоной поражения, накрывавший всю страну» (132).</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марте 1987 года ЦК КПСС принимает постановление об основных направлениях перестройки высшего и среднего специального образования в стране, в котором подчеркивалось: «Предмет постоянной заботы студенческих коллективов – организация рационального использования свободного времени учащейся молодежи в целях всестороннего развития личности, утверждения в студенческой среде здорового, культурного, трезвого образа жизни» (133). 22 мая 1987 года Центральный Комитет партии принял новое постановление по алкогольной проблеме – о ходе выполнения постановлений ЦК КПСС по преодолению пьянства и алкоголизма и активизации этой работы (134). А в июле 1987 года Министерство просвещения СССР утверждает Межведомственный совет по борьбе с проявлениями алкоголизма и наркомании (135). По-видимому, это были последние вздохи партии и правительства по данному вопросу. Все последующие шаги были направлены уже, конкретно, против отрезвления народа, за расширение доступности алкоголя в стране.</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стране в ряде мест стала проявляться наркомания. Явление было практически новым для СССР. 12 июня 1987 года Совет Министров СССР </w:t>
      </w:r>
      <w:r w:rsidRPr="00DC58F6">
        <w:rPr>
          <w:rFonts w:ascii="Times New Roman" w:hAnsi="Times New Roman" w:cs="Times New Roman"/>
          <w:sz w:val="28"/>
          <w:szCs w:val="28"/>
        </w:rPr>
        <w:lastRenderedPageBreak/>
        <w:t>был вынужден принять постановление о запрещении посева и выращивания гражданами масличного мака, служащего сырьем для производства, наркотиков. (136).</w:t>
      </w:r>
      <w:r w:rsidRPr="00DC58F6">
        <w:t xml:space="preserve"> </w:t>
      </w:r>
      <w:r w:rsidRPr="00DC58F6">
        <w:rPr>
          <w:rFonts w:ascii="Times New Roman" w:hAnsi="Times New Roman" w:cs="Times New Roman"/>
          <w:sz w:val="28"/>
          <w:szCs w:val="28"/>
        </w:rPr>
        <w:t>25 августа 1987 года Президиум Верховного Совета СССР принял указ "О мерах профилактики заражения вирусом СПИД". (137). Экономическими структурами, которые были не довольны массовым наступлением на алкоголь, в начале сентября 1987 года организуется саботаж с продажей сахара населению. Начинаются серьезные перебои. Противники трезвости во всем стали обвинять борьбу за трезвость и борцов с алкогольной проблемой, подбрасывая в печать статьи, что весь сахар скупили самогонщики.</w:t>
      </w:r>
      <w:r w:rsidRPr="00DC58F6">
        <w:t xml:space="preserve"> </w:t>
      </w:r>
      <w:r w:rsidRPr="00DC58F6">
        <w:rPr>
          <w:rFonts w:ascii="Times New Roman" w:hAnsi="Times New Roman" w:cs="Times New Roman"/>
          <w:sz w:val="28"/>
          <w:szCs w:val="28"/>
        </w:rPr>
        <w:t>Впервые после войны в стране вводятся талоны на сахар (138). 12 сентября 1987 года 1 секретарь МГК КПСС Б.Н. Ельцин пишет письмо М.С. Горбачеву с просьбой освободить главного организатора антиалкогольной борьбы Е.К. Лигачева от занимаемой должности, мотивируя негодным стилем работы последнего. В то же время, всем было известно, что именно Ельцин спровоцировал проблемы, которые сложились тогда в Москве. Именно Ельцин одним из первых отрапортовал ЦК КПСС, что в Москве позакрывали много алкогольных магазинов и этим, дескать, алкогольная проблема решена. То, что закрывали магазины, делали правильно. Но, вот с пропитейным сознанием у москвичей все осталось на старом месте. Трезвенническая пропаганда, профилактика в Москве была на крайне низком уровне. И 1 секретарь МГК КПСС Ельцин об этом совсем не думал. «Медицинская газета» 18 августа 1988 года сообщила, что в середине августа было проведено заседание Комитета Партийного Контроля при ЦК КПСС, где был рассмотрен вопрос о неудовлетворительной работе Всесоюзного научного центра медико-биологических проблем наркологии Минздрава СССР. Большой состав ответственных работников Министерства здравоохранения СССР был наказан в партийном порядке, начиная с заместителя министра А.М. Москвичева и заканчивая директором Центра наркологии Н.Н. Иванцом (139). 8 октября на заседании Политбюро ЦК КПСС, при обсуждении концепции плана работы на 1988 год, имела место острая дискуссия. Е.К. Лигачев считал, что "занявшись перспективными вопросами изменения политической системы, радикальные круги бросили на самотек текущие проблемы страны", что М.С. Горбачев поддался на нажим радикалов, что решение Политбюро, предложившее доработать проект, было "роковым", что с него и начался развал экономики страны (140). Как только пошли послабления с алкоголем, так в стране подняла голову пьяная преступность. В конце октября 1987 года ЦК КПСС  принял постановление о работе Выборгского райкома партии г. Ленинграда, в котором подчеркивалось, что партийным организациям следует наращивать усилия в борьбе с пьянством, за трезвость, против наркомании (141). 2 апреля 1988 года было принято Постановление ЦК КПСС "О состоянии борьбы с преступностью в стране и дополнительных мерах по предупреждению правонарушений" (142).</w:t>
      </w:r>
      <w:r w:rsidRPr="00DC58F6">
        <w:t xml:space="preserve"> </w:t>
      </w:r>
      <w:r w:rsidRPr="00DC58F6">
        <w:rPr>
          <w:rFonts w:ascii="Times New Roman" w:hAnsi="Times New Roman" w:cs="Times New Roman"/>
          <w:sz w:val="28"/>
          <w:szCs w:val="28"/>
        </w:rPr>
        <w:t xml:space="preserve">30 сентября 1988 года состоялся пленум ЦК КПСС, на котором был освобожден от своих обязанностей М.С. Соломенцев, главный идеолог трезвеннических процессов, происходящих на высшем </w:t>
      </w:r>
      <w:r w:rsidRPr="00DC58F6">
        <w:rPr>
          <w:rFonts w:ascii="Times New Roman" w:hAnsi="Times New Roman" w:cs="Times New Roman"/>
          <w:sz w:val="28"/>
          <w:szCs w:val="28"/>
        </w:rPr>
        <w:lastRenderedPageBreak/>
        <w:t>государственном уровне нашего Отечества. А.Н. Яковлев (143), с согласия М.С. Горбачева, провел широкие кадровые перестановки в партии, убирая из политической жизни лиц с «неподходящими» взглядами и используя самые различные методы. Яковлевым  в своих корыстных интересах был использован огромный авторитет в партии Е.К. Лигачева – главного организатора трезвеннической работы на высшем партийном и государственном уровне. Когда же Е.К. Лигачев стал выступать в Политбюро с защитой полной трезвости и социализма, то его решено было вывести из Политбюро и секретарей ЦК. Контролируемые Яковлевым СМИ с ног до головы обливали Е.К. Лигачева помоями, а затем М.С. Горбачев, с подачи А.Н. Яковлева, вывел Е.К. Лигачева из руководства (144). И, наконец, полное попятное движение началось 12 октября 1988 года, когда ЦК КПСС, под влиянием высокопоставленных отступников от трезвости, принял постановление о ходе выполнения постановлений ЦК КПСС по вопросам усиления борьбы с пьянством и алкоголизмом (145). В постановлении были подвергнуты критике чрезмерное увлечение, так называемыми, административными методами, поспешное сокращение или прекращение производства вин, шампанского, пива и т.д. Началось явное отступление от тех завоеваний трезвости, которое имело место в 1985 – 1987 годах в СССР.</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К тому времени (1988-89 годы) в Москве образовался мощный трезвеннический центр. В него, кроме профессора Б.И. Искакова и В.В. Юмина (146), входили: профессор, доктор химических наук Степан Иванович Жданов, юрист Юрий Александрович Галушкин, писатели Анатолий Сергеевич Онегов (147) и Станислав Гагарин, Нина Григорьевна Емельянова, Вячеслав Семенович Морозов, Маргарита Анатольевна Зорько, Маргарита Владимировна Васильева (148), Михаил Павлович Баканов (149). Последний, вместе с В.В. Юминым, и начал выпуск информационного бюллетеня СБНТ. Московские трезвенники образовали клуб, позднее преобразованный в объединение «Трезвость» и вели очень активную работу. Лекции, выступления в СМИ, сбор подписей за введение «сухого закона», обращения в различные инстанции с предложениями по активизации трезвеннической работы. Уникальным был опыт москвичей, организовавших пост трезвости на Старом Арбате. Еженедельно они с развернутыми плакатами не только собирали подписи за введение сухого закона и раздавали трезвенническую литературу, но и вели активные, иногда очень горячие дискуссии с прохожими.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Мозговым и энергетическим центром Московской организации был В.В. Юмин. С его подачи проводились многие мероприятия. Он был одним из основных разработчиков Устава и значка СБНТ, он организовал и провел лекции-занятия по алкогольно-табачной проблеме с группой депутатов Верховного Совета СССР, он разработал и практически внёс на рассмотрение ВС СССР проект Закона «О запрещении рекламы и пропаганды алкоголя и табака». Владимир Георгиевич Поздняков (150), имевший опыт аппаратной комсомольской и партийной работы, возглавлявший одну из организаций </w:t>
      </w:r>
      <w:r w:rsidRPr="00DC58F6">
        <w:rPr>
          <w:rFonts w:ascii="Times New Roman" w:hAnsi="Times New Roman" w:cs="Times New Roman"/>
          <w:sz w:val="28"/>
          <w:szCs w:val="28"/>
        </w:rPr>
        <w:lastRenderedPageBreak/>
        <w:t>ветеранов-афганцев, в короткий срок сумел зарегистрировать СБНТ как общественную организацию ещё до развала СССР. С.И. Жданов и Б.И. Искаков обеспечивали трезвенническое движение научными разработками каждый в своей сфере деятельности. Первый, как учёный-химик, второй, как экономист, к тому же имеющий доступ к закрытой статистической информации. М.А. Зорько, ответственный секретарь СБНТ, долгие годы была основным связующим звеном между региональными организациями, активистами трезвеннического движения. К тому же она была работником Центрального Совета ВДОБТ (позднее ВОТИЗ и Лиги трезвости) и через неё в СБНТ поступала ценная информация, направлявшаяся в эту полугосударственную организацию, а также устанавливалось сотрудничество с теми её структурными подразделениями, где живая работа преобладала над формализмом, царящим во ВДОБТе в целом.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И.А. Красноносов. Точка зрения.</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«Потрясен архиоткровенностью (что ныне крайне редкое явление) и правильностью позиции нашего милого и симпатичного Саламатова. Его оценки и позиция к «ТК» и понятна, и близка нам с тобою (не так ли?). Грешен, но думал (и не единожды!) о подобном шаге, когда убедился, что Станислав Николаевич почти неисправим, да и 3-х летнее обещание (кстати говоря) «сидения на журнале», увы, не выполнил, о чем мне дважды, кажись, обещал...» (151).</w:t>
      </w:r>
    </w:p>
    <w:p w:rsidR="00DC58F6" w:rsidRPr="00DC58F6" w:rsidRDefault="00DC58F6" w:rsidP="00DC58F6">
      <w:pPr>
        <w:spacing w:after="80" w:line="240" w:lineRule="auto"/>
        <w:jc w:val="center"/>
        <w:rPr>
          <w:rFonts w:ascii="Times New Roman" w:hAnsi="Times New Roman" w:cs="Times New Roman"/>
          <w:b/>
          <w:sz w:val="28"/>
          <w:szCs w:val="28"/>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Редакционный совет журнала «Трезвость и культура».</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При Всесоюзном журнале «Трезвость и культура» нашими силами был создан Редакционный совет. Председателем стал С.Н. Шевердин, заместителем – И.А. Красноносов, а ответственным секретарем А.Н. Маюров. В состав совета вошли очень известные журналисты, писатели, ученые и общественные деятели. Среди них: Т.Н. Новикова, работник культуры (Московская область) (152); Л.А. Кузьмина, главный нарколог Магаданской области, руководитель клуба трезвости (Магадан); Л.А. Ушакова, главный редактор газеты «Высокогорский горняк», руководитель клуба трезвости «Исток» (Нижний Тагил Свердловской области); С.С. Красновидова, кандидат педагогических наук (Ленинград) (153); Г.М. Энтин, доктор медицинских наук, профессор (Москва); Ю.А. Соколов, председатель Всесоюзного объединения «Оптималист» (Ленинград); Н.К. Паранич, ответственный секретарь ВДОБТ Иршавского района Закарпатской области Украины; Д.А. Ледовской, журналист (Анадырь) (154); А.В. Боровик, доктор физико-математических наук (Омск); Э. Колга, руководитель клуба трезвости (Тарту, Эстония); Н.И. Голубев, активист трезвеннического движения; И.А. Красноносов, заместитель председателя Редсовета (Орел); И.И. Драгун, руководитель клуба трезвости (Брест); С.Н. Шевердин, </w:t>
      </w:r>
      <w:r w:rsidRPr="00DC58F6">
        <w:rPr>
          <w:rFonts w:ascii="Times New Roman" w:hAnsi="Times New Roman" w:cs="Times New Roman"/>
          <w:sz w:val="28"/>
          <w:szCs w:val="28"/>
        </w:rPr>
        <w:lastRenderedPageBreak/>
        <w:t xml:space="preserve">председатель Редсовета (Москва); А.А. Константинов, кандидат исторических наук (Пермь) (155); В.Н. Попов, главный нарколог Казани (156); А.Н. Маюров, ответственный секретарь Редсовета (Горький); С.С. Маракулин, зам. главного редактора журнала (Москва) (157); М.А. Дальсаев, кандинат медицинских наук, главный нарколог Чечено-Ингушской АССР; Г.Я. Юзефович, кандидат медицинских наук (Хабаровск). Планы у Редсовета были наполеоновские: сформировать новое независимое от бюрократического ВДОБТ трезвенническое движение в СССР. Парадоксально, но факт - руководитель Редсовета, главный редактор журнала «Трезвости и культура» С.Н. Шевердин на корню загубил журнал. Только один пример. За 5 лет руководства крупнейшим идеологическим центром трезвости редактор не соизволил встретиться ни с идеологом трезвеннической работы в стране М.С. Соломенцевым, председателем партийного контроля при ЦК КПСС, не с главным организатором этой работы в нашем Отечестве Е.К. Лигачевым, секретарем ЦК КПСС. А такие встречи, были крайне необходимы, чтобы планировать стратегию трезвеннической деятельности на ближайшие годы и длительные перспективы. Журнал издавался миллионным тиражом и, конечно, многое мог сделать для поднятия трезвеннического движения в стране. Редактор тонул в мелочах. К сожалению, он был плохим дирижером Редсовета и редакции журнала. Разумные предложения членов Редсовета тонули в суете и коньюктуре. И в результате, редактора выгнали из журнала (158). </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DC58F6">
        <w:rPr>
          <w:rFonts w:ascii="Times New Roman" w:eastAsia="Times New Roman" w:hAnsi="Times New Roman" w:cs="Times New Roman"/>
          <w:noProof/>
          <w:color w:val="0000FF"/>
          <w:sz w:val="24"/>
          <w:szCs w:val="24"/>
          <w:lang w:eastAsia="ru-RU"/>
        </w:rPr>
        <w:drawing>
          <wp:inline distT="0" distB="0" distL="0" distR="0" wp14:anchorId="1717BF5F" wp14:editId="051560DA">
            <wp:extent cx="3289358" cy="4466414"/>
            <wp:effectExtent l="0" t="0" r="6350" b="0"/>
            <wp:docPr id="225" name="i-main-pic" descr="Картинка 5 из 737">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5 из 737">
                      <a:hlinkClick r:id="rId106" tgtFrame="&quot;_blank&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90407" cy="4467838"/>
                    </a:xfrm>
                    <a:prstGeom prst="rect">
                      <a:avLst/>
                    </a:prstGeom>
                    <a:noFill/>
                    <a:ln>
                      <a:noFill/>
                    </a:ln>
                  </pic:spPr>
                </pic:pic>
              </a:graphicData>
            </a:graphic>
          </wp:inline>
        </w:drawing>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DC58F6">
        <w:rPr>
          <w:rFonts w:ascii="Times New Roman" w:eastAsia="Times New Roman" w:hAnsi="Times New Roman" w:cs="Times New Roman"/>
          <w:sz w:val="24"/>
          <w:szCs w:val="24"/>
          <w:lang w:eastAsia="ru-RU"/>
        </w:rPr>
        <w:t>Журнал «</w:t>
      </w:r>
      <w:r w:rsidRPr="00DC58F6">
        <w:rPr>
          <w:rFonts w:ascii="Times New Roman" w:eastAsia="Times New Roman" w:hAnsi="Times New Roman" w:cs="Times New Roman"/>
          <w:bCs/>
          <w:sz w:val="24"/>
          <w:szCs w:val="24"/>
          <w:lang w:eastAsia="ru-RU"/>
        </w:rPr>
        <w:t>Трезвость</w:t>
      </w:r>
      <w:r w:rsidRPr="00DC58F6">
        <w:rPr>
          <w:rFonts w:ascii="Times New Roman" w:eastAsia="Times New Roman" w:hAnsi="Times New Roman" w:cs="Times New Roman"/>
          <w:sz w:val="24"/>
          <w:szCs w:val="24"/>
          <w:lang w:eastAsia="ru-RU"/>
        </w:rPr>
        <w:t xml:space="preserve"> </w:t>
      </w:r>
      <w:r w:rsidRPr="00DC58F6">
        <w:rPr>
          <w:rFonts w:ascii="Times New Roman" w:eastAsia="Times New Roman" w:hAnsi="Times New Roman" w:cs="Times New Roman"/>
          <w:bCs/>
          <w:sz w:val="24"/>
          <w:szCs w:val="24"/>
          <w:lang w:eastAsia="ru-RU"/>
        </w:rPr>
        <w:t>и</w:t>
      </w:r>
      <w:r w:rsidRPr="00DC58F6">
        <w:rPr>
          <w:rFonts w:ascii="Times New Roman" w:eastAsia="Times New Roman" w:hAnsi="Times New Roman" w:cs="Times New Roman"/>
          <w:sz w:val="24"/>
          <w:szCs w:val="24"/>
          <w:lang w:eastAsia="ru-RU"/>
        </w:rPr>
        <w:t xml:space="preserve"> к</w:t>
      </w:r>
      <w:r w:rsidRPr="00DC58F6">
        <w:rPr>
          <w:rFonts w:ascii="Times New Roman" w:eastAsia="Times New Roman" w:hAnsi="Times New Roman" w:cs="Times New Roman"/>
          <w:bCs/>
          <w:sz w:val="24"/>
          <w:szCs w:val="24"/>
          <w:lang w:eastAsia="ru-RU"/>
        </w:rPr>
        <w:t>ультура»</w:t>
      </w:r>
      <w:r w:rsidRPr="00DC58F6">
        <w:rPr>
          <w:rFonts w:ascii="Times New Roman" w:eastAsia="Times New Roman" w:hAnsi="Times New Roman" w:cs="Times New Roman"/>
          <w:sz w:val="24"/>
          <w:szCs w:val="24"/>
          <w:lang w:eastAsia="ru-RU"/>
        </w:rPr>
        <w:t>.</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Да,  в целом в стране происходили негативные процессы. Утверждать, что система Советского Союза была неспособна к обновлению и должна была быть разрушена, когда перед глазами всего мира положительные примеры Китая и Вьетнама, по меньшей мере, наивно. Эти страны под руководством своих коммунистических партий совершили успешный переход от плановой экономики к рыночной и динамично развиваются. Образно говоря, они не выплеснули ребеночка с грязной водой, выплеснули только грязную воду. Сегодня в международном рейтинге экономической свободы коммунистический Китай занимает более высокое место, чем демократическая Россия. Распад СССР в зарубежной историографии часто трактуется в духе известного заявления Дж. Буша - старшего как победа США в «холодной войне». Так оно и произошло. Странно, но факт, в конце 80-х годов активизировались действия против СССР, как запада, так и доморощенных предателей. И страна отступила от тех положительных завоеваний социализма, которые тогда реально были. Какие были завоевания, в той области, которую мы обсуждаем в настоящей монографии? Итак, подведем итоги того эксперимента по ограничению производства и торговли спиртным и попыткам по отрезвлению народа в 1985-1987 годах.</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Вначале подчеркнем, что ни один сухой закон, ни одни ограничения в торговле спиртным в нашей стране не были взорваны изнутри, самим народом. Все отмены были вызваны давлением извне других государств (из-за «удара в спину» (договор об обрушении цен на нефть) со стороны запада, который так долго выжидал удобного момента), алкогольной мафией в своей собственной стране, некомпетентностью чиновников, которые «пополняли» бюджет, губя здоровье своего же народа.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История показывает, что как только начинают снимать запреты на алкоголь, спаивать общество, тут же начинаются следом реформы, революции, которые ведут к одной цели: ослабить наше Государство. Пьяному обществу становится все равно, что будет дальше. Пьяный отец не видит, как растут его дети, а уж что происходит в его стране ему все равно, его больше будет заботить «похмельное утро», где бы достать еще, что бы опохмелиться. Сухой закон не устраняет всех причин алкоголизации, но он устраняет одну из главных - доступность алкогольных изделий, что поможет выйти в дальнейшем на утверждение абсолютной трезвости.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Для того чтобы сухой закон был, действительно, эффективен, необходимо до введения его и после вести широкую разъяснительную работу всеми средствами массовой информации. Результатом этой деятельности должен быть добровольный отказ от употребления алкоголя большей части общества, подкрепляемый непрерывным и быстрым снижением производства алкоизделий (25-30 % в год), с переводом их в разряд наркотиков, как это было раньше. А так же комплексная борьба с теневой экономикой. Нужна также борьба против "алкогольных обычаев", которые формировались в нашей стране последние 60 лет и за это время сформировали "алкогольную </w:t>
      </w:r>
      <w:r w:rsidRPr="00DC58F6">
        <w:rPr>
          <w:rFonts w:ascii="Times New Roman" w:hAnsi="Times New Roman" w:cs="Times New Roman"/>
          <w:sz w:val="28"/>
          <w:szCs w:val="28"/>
        </w:rPr>
        <w:lastRenderedPageBreak/>
        <w:t>привычку". Это результат системного информационного воздействия на народ.</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Трезвость – наше настоящее и наше будущее. Такова стратегическая задача. На её утверждение должны работать все средства массовой информации, все директивные органы, все общественные организации, все патриоты нашего Отечества. Нельзя идти на поводу у тех людей, которые кричат: посмотрите на «полусухой закон» восьмидесятых, запреты они только побуждают человека пойти и поступить наоборот (кстати, посмотрев многие передачи, так говорят люди, которые сами отравиться не прочь, а сидят на ответственных постах). Такое рассуждение в корне не верно, иначе эти либералы скоро отменят и Уголовный кодекс Российской Федерации (толстый том сплошь одних только запретительных мер).</w:t>
      </w:r>
    </w:p>
    <w:p w:rsidR="00DC58F6" w:rsidRPr="00DC58F6" w:rsidRDefault="00DC58F6" w:rsidP="00DC58F6">
      <w:pPr>
        <w:rPr>
          <w:rFonts w:ascii="Times New Roman" w:hAnsi="Times New Roman" w:cs="Times New Roman"/>
          <w:i/>
          <w:sz w:val="28"/>
          <w:szCs w:val="28"/>
        </w:rPr>
      </w:pPr>
      <w:r w:rsidRPr="00DC58F6">
        <w:rPr>
          <w:rFonts w:ascii="Times New Roman" w:hAnsi="Times New Roman" w:cs="Times New Roman"/>
          <w:i/>
          <w:sz w:val="28"/>
          <w:szCs w:val="28"/>
        </w:rPr>
        <w:t xml:space="preserve"> </w:t>
      </w:r>
    </w:p>
    <w:p w:rsidR="00DC58F6" w:rsidRPr="00DC58F6" w:rsidRDefault="00DC58F6" w:rsidP="00DC58F6">
      <w:pPr>
        <w:rPr>
          <w:rFonts w:ascii="Times New Roman" w:hAnsi="Times New Roman" w:cs="Times New Roman"/>
          <w:i/>
          <w:sz w:val="28"/>
          <w:szCs w:val="28"/>
        </w:rPr>
      </w:pPr>
      <w:r w:rsidRPr="00DC58F6">
        <w:rPr>
          <w:rFonts w:ascii="Times New Roman" w:hAnsi="Times New Roman" w:cs="Times New Roman"/>
          <w:i/>
          <w:sz w:val="28"/>
          <w:szCs w:val="28"/>
        </w:rPr>
        <w:t xml:space="preserve">           А. Куренков, журналист. Точка зрения.</w:t>
      </w:r>
    </w:p>
    <w:p w:rsidR="00DC58F6" w:rsidRPr="00DC58F6" w:rsidRDefault="00DC58F6" w:rsidP="00DC58F6">
      <w:pPr>
        <w:rPr>
          <w:rFonts w:ascii="Times New Roman" w:hAnsi="Times New Roman" w:cs="Times New Roman"/>
          <w:i/>
          <w:sz w:val="28"/>
          <w:szCs w:val="28"/>
        </w:rPr>
      </w:pPr>
      <w:r w:rsidRPr="00DC58F6">
        <w:rPr>
          <w:rFonts w:ascii="Times New Roman" w:hAnsi="Times New Roman" w:cs="Times New Roman"/>
          <w:i/>
          <w:sz w:val="28"/>
          <w:szCs w:val="28"/>
        </w:rPr>
        <w:t xml:space="preserve">           «Производство алкоголя – это не курица, несущая золотые яйца, как на первый взгляд кажется, а ворон-стервятник, питающийся падалью вырождающегося народа» (159).</w:t>
      </w:r>
    </w:p>
    <w:p w:rsidR="00DC58F6" w:rsidRPr="00DC58F6" w:rsidRDefault="00DC58F6" w:rsidP="00DC58F6">
      <w:pPr>
        <w:rPr>
          <w:rFonts w:ascii="Times New Roman" w:hAnsi="Times New Roman" w:cs="Times New Roman"/>
          <w:sz w:val="28"/>
          <w:szCs w:val="28"/>
        </w:rPr>
      </w:pPr>
    </w:p>
    <w:p w:rsidR="00DC58F6" w:rsidRPr="00DC58F6" w:rsidRDefault="00DC58F6" w:rsidP="00DC58F6">
      <w:pPr>
        <w:jc w:val="center"/>
        <w:rPr>
          <w:rFonts w:ascii="Times New Roman" w:hAnsi="Times New Roman" w:cs="Times New Roman"/>
          <w:b/>
          <w:sz w:val="28"/>
          <w:szCs w:val="28"/>
        </w:rPr>
      </w:pPr>
      <w:r w:rsidRPr="00DC58F6">
        <w:rPr>
          <w:rFonts w:ascii="Times New Roman" w:hAnsi="Times New Roman" w:cs="Times New Roman"/>
          <w:b/>
          <w:sz w:val="28"/>
          <w:szCs w:val="28"/>
        </w:rPr>
        <w:t>Территории трезвости.</w:t>
      </w:r>
    </w:p>
    <w:p w:rsidR="00DC58F6" w:rsidRPr="00DC58F6" w:rsidRDefault="00DC58F6" w:rsidP="00DC58F6">
      <w:pPr>
        <w:rPr>
          <w:rFonts w:ascii="Times New Roman" w:hAnsi="Times New Roman" w:cs="Times New Roman"/>
          <w:sz w:val="28"/>
          <w:szCs w:val="28"/>
        </w:rPr>
      </w:pPr>
      <w:r w:rsidRPr="00DC58F6">
        <w:rPr>
          <w:rFonts w:ascii="Times New Roman" w:hAnsi="Times New Roman" w:cs="Times New Roman"/>
          <w:sz w:val="28"/>
          <w:szCs w:val="28"/>
        </w:rPr>
        <w:t xml:space="preserve">        Мощное движение за создание территорий трезвости родилось в середине 80-х годов </w:t>
      </w:r>
      <w:r w:rsidRPr="00DC58F6">
        <w:rPr>
          <w:rFonts w:ascii="Times New Roman" w:hAnsi="Times New Roman" w:cs="Times New Roman"/>
          <w:sz w:val="28"/>
          <w:szCs w:val="28"/>
          <w:lang w:val="en-US"/>
        </w:rPr>
        <w:t>XX</w:t>
      </w:r>
      <w:r w:rsidRPr="00DC58F6">
        <w:rPr>
          <w:rFonts w:ascii="Times New Roman" w:hAnsi="Times New Roman" w:cs="Times New Roman"/>
          <w:sz w:val="28"/>
          <w:szCs w:val="28"/>
        </w:rPr>
        <w:t xml:space="preserve"> столетия. Появились села, районы, города, жители которых объявили на своих сходах их территориями трезвости. Так, территорией трезвости были объявлены все жилые массивы Новосибирского государственного университета, Академгородка Сибирского отделения Академии Наук СССР (160). Началось движение «За трезвую деревню». О таком опыте писала газета «Известия», когда в селе Горном Ачинского района Красноярского края был объявлен сухой закон. Сразу же прогулы сократились в птицесовхозе «Горный» на 20 процентов, а пьяные загулы исчезли вовсе, урожайность зерновых стала за 20 центнеров с гектара, прибыли – за три миллиона рублей, а рентабельность возросла за 80 процентов. Мир пришел в семьи, исчезла преступность, ученики стали лучше учиться. (161). По примеру дмитровчан, жители поселка Московской селекционной станции села Узуново объявили свой населенный пункт поселком высокой культуры и трезвого образа жизни (162). Прекращена была торговля любым спиртным в колхозе имени Мичурина Обоянского района Курской области, что привело не к потере выполнения кассового плана в магазинах, а к его увеличению. Оказалось, если привозить в </w:t>
      </w:r>
      <w:r w:rsidRPr="00DC58F6">
        <w:rPr>
          <w:rFonts w:ascii="Times New Roman" w:hAnsi="Times New Roman" w:cs="Times New Roman"/>
          <w:sz w:val="28"/>
          <w:szCs w:val="28"/>
        </w:rPr>
        <w:lastRenderedPageBreak/>
        <w:t xml:space="preserve">торговую сеть полезные товары и продукты питания по заявкам сельских жителей, то план можно перевыполнять всегда. (163). По предложению сельских сходов Винницкой области Украины в 160 населенных пунктах в 1985 году была полностью запрещена продажа алкоголя. Население области добровольно сдало 62 тысячи самогонных аппаратов. На 17 процентов уменьшилась продажа в магазинах сахара и наполовину сократилась реализация в торговой сети дрожжей. В 16 раз сокращено производство виноматериалов. Среди населения началась реальная пропаганда трезвого образа жизни (164). Полностью исключили в 1985 году из продажи алкоголь магазины Кировского района Ташкента, Паркентского сельского района и ряда других районов в Узбекистане. На весть город Белгород в 1985 году было оставлено четыре торговых точки по продаже алкогольного зелья (165). В июне 1985 года число магазинов, торгующих алкоголем во всей Белгородской области уменьшилось в пять раз, а предприятий общественного питания в 13 раз. В 23 крупных селах Белгородской области полностью прекратили торговлю алкоголем. Так решили сами жители сел на своих сходах. (166). По инициативе хлопководческих бригад колхоза имени 50-летия СССР Кабодиенского района Таджикистана в 1985 году изъяли торговлю спиртным из всей сети колхоза. Их примеру последовал колхоз «Мехнат Рохат» и объявил свою территорию свободной от любых алкогольных изделий. Увидев успешную, счастливую, трезвую жизнь в этих колхозах жители района направили сотни писем районным властям с требованием полной ликвидации торговли спиртным на территории Кабодиенского района. Исполняя общую волю трудящихся, сессия районного Совета приняла решение: объявить Кабодиенский район территорией трезвости (167). В 1985 году территориями трезвости объявили себя 9 населенных пунктов и свыше 30 трудовых коллективов Кировской области. Последовательную профилактическую работу начал проводить Кировский областной совет Всесоюзного добровольного общества борьбы за трезвость, где, в отличие от многих других регионов, работали настоящие убежденные трезвенники. Была усилена работа средств массовой информации и милиции области. В результате в 1986 году по сравнению с 1985 годом сократилось на 42, 7 процента число преступлений, совершенных в состоянии алкогольного одурения, сократились и хулиганские действия на 31 процент. Только за апрель-май 1986 года потери рабочего времени уменьшились на 45,5 тысячи человеко-дней по сравнению с тем же периодом 1985 года. (168). Стали полностью безалкогольными в 1985 году Томский и Кожевниковский районы Томской области. Там и пивной завод закрыли. (169). 130 территорий трезвости учредили жители Новгородской области в </w:t>
      </w:r>
      <w:r w:rsidRPr="00DC58F6">
        <w:rPr>
          <w:rFonts w:ascii="Times New Roman" w:hAnsi="Times New Roman" w:cs="Times New Roman"/>
          <w:sz w:val="28"/>
          <w:szCs w:val="28"/>
        </w:rPr>
        <w:lastRenderedPageBreak/>
        <w:t xml:space="preserve">1985 году. В то же время, находились и такие умельцы на местах, когда в Старой Руссе на винно-экстрактном заводе сменили вывеску на соко-экстрактный, сначала производство вина уменьшили, а затем увеличили вновь. Более того, Министерство торговли РСФСР, вместо заботы о населении в отрезвлении, наоборот, в 1986 году увеличило новгородцам план реализации вино-водочных изделий. Каждый житель Новгородской области, по планам Министерства, должен был оставить на прилавках винных магазинов четвертую часть своего заработка. (170). В результате острой борьбы активистов и защитников трезвости Горно-Бадахшанской области с командой Госагропрома СССР, а так же при поддержке Комитета Партийного Контроля при ЦК КПСС, победили, в конце концов, трезвенники и целая Горно-Бадахшанская автономная область в Таджикистане была объявлена территорией трезвости. Эта заслуга принадлежит многим активистам трезвеннического движения: Галушкину Ю.А., лектору Всесоюзного общества «Знание», Ершову В.С., бывшему секретарю обкома комсомола и ряду другим активистам движения. (171). В мае 1986 года территорию Вяземского района Хабаровского края объявили безалкогольной. За это решение проголосовало 70 процентов населения района. В то же время, в семье не без урода. 30 процентов населения остались при своем мнении и стали гнать самогон, загоняя трезвость свою и общественную в провальную яму пьянства. Местные власти и общественность, к сожалению, не справились с поставленной задачей по отрезвлению своего малого Отечества. (172). В середине 1986 года во Дворце культуры одного из заводов города Нижний Ломов Пензенской области мужской клуб «Товарищ» провел сход населения, где было принято решение объявить территорию микрорайона свободной от продажи спиртного. (173). В начале 1986 года колхоз имени Калинина Терновского района Воронежской области объявил свою территорию свободной от алкоголя. Все показатели в колхозе пошли в гору: снизилась резко заболеваемость колхозников, прекратились прогулы, исчезли правонарушения, семейное счастье пришло в семьи. Позавидовали этому соседние колхозы и совхозы, жители которых потребовали от районных депутатов объявить весь Терновский район территорией трезвости. Так и порешили в районе. И Терновский район первый в области отказался от алкогольной добавки в бюджет. (174). 31 октября 1985 года 84 села и деревни (30 сельских Советов)  Красноармейского района Челябинской области объявили свои населенные пункты территориями трезвости. За сентябрь-октябрь 1985 года в 2, 5 раза снизилось количество прогулов по сравнению с таким же периодом предыдущего года. Значительно уменьшилось количество правонарушений. </w:t>
      </w:r>
      <w:r w:rsidRPr="00DC58F6">
        <w:rPr>
          <w:rFonts w:ascii="Times New Roman" w:hAnsi="Times New Roman" w:cs="Times New Roman"/>
          <w:sz w:val="28"/>
          <w:szCs w:val="28"/>
        </w:rPr>
        <w:lastRenderedPageBreak/>
        <w:t>Люди меньше стали болеть. Пришел мир в семьи. А пионерами в этом процессе стали жители совхоза «Петровский», во главе с директором хозяйства Т.Г. Хаировым. (175). В Тульской области было создано 73 территории трезвости, а еще 61 трудовой коллектив, который боролся за звание коллектива высокоэффективного труда и трезвого быта. А в Рязанской области продажа спиртным прекращена была в 1985-1986 годах во всех сельских районах. Торговать-то прекратили и правильно сделали, а вот настоящую проникновенную пропаганду трезвости проводить было практически не кому. И получился перекос. С головой у населения не поработали, а алкогольное пойло отобрали. Психологическая запрограммированность на алкоголь осталась у многих жителей этих областей и эти многие стали искать любые лазейки, чтобы дискредитировать борьбу за трезвость (176).</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 xml:space="preserve">          И.А. Красноносов. Точка зрения.</w:t>
      </w:r>
    </w:p>
    <w:p w:rsidR="00DC58F6" w:rsidRPr="00DC58F6" w:rsidRDefault="00DC58F6" w:rsidP="00DC58F6">
      <w:pPr>
        <w:spacing w:before="100" w:beforeAutospacing="1" w:after="100" w:afterAutospacing="1" w:line="240" w:lineRule="auto"/>
        <w:outlineLvl w:val="0"/>
        <w:rPr>
          <w:rFonts w:ascii="Times New Roman" w:hAnsi="Times New Roman" w:cs="Times New Roman"/>
          <w:i/>
          <w:sz w:val="28"/>
          <w:szCs w:val="28"/>
        </w:rPr>
      </w:pPr>
      <w:r w:rsidRPr="00DC58F6">
        <w:rPr>
          <w:rFonts w:ascii="Times New Roman" w:hAnsi="Times New Roman" w:cs="Times New Roman"/>
          <w:i/>
          <w:sz w:val="28"/>
          <w:szCs w:val="28"/>
        </w:rPr>
        <w:t xml:space="preserve">          «Надобно четко осознать, что работа ДО и после Постановлений 1985 года - это РАЗНАЯ, ИНАЯ работа! Одно дело горстки энтузиастов (считанные единицы), другое – СОЦИАЛЬНОЕ ВСЕНАРОДНОЕ ДВИЖЕНИЕ за трезвость, которое нужно без паники и с дьявольским ТЕРПЕНИЕМ РАСКОЧЕГАРИТЬ!!!» (177).</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А теперь давайте посмотрим, к каким результатам привели ограничения в торговле спиртным и последовательная, в ряде мест, борьба за трезвость в 1985-1987 годах: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Преступность в стране сократилась на 70%.</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Освободившиеся в психиатрических больницах койки были переданы для больных другими заболеваниями.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Увеличилось потребление молока населением.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Улучшилось благосостояние народа. Укрепились семейные устои.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Производительность труда в 1986-1987 годах повышалась ежегодно на 1%, что давало казне 9 миллиардов рублей.</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Количество прогулов снизилось, в промышленности на 36%, в строительстве на 34% (одна минута прогула в масштабе, страны обходилась в 4 миллиона рублей).</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Возросли сбережения. В сберкассы внесено на 45 миллиардов рублей больше.</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бюджет за 1985-1990 годы денежных средств от реализации алкоголя поступило меньше на 39 миллиардов рублей. Но если учесть, что каждый </w:t>
      </w:r>
      <w:r w:rsidRPr="00DC58F6">
        <w:rPr>
          <w:rFonts w:ascii="Times New Roman" w:hAnsi="Times New Roman" w:cs="Times New Roman"/>
          <w:sz w:val="28"/>
          <w:szCs w:val="28"/>
        </w:rPr>
        <w:lastRenderedPageBreak/>
        <w:t>рубль, полученный за алкоголь, несет 4-5 рублей убытка, сохранено было в стране не менее 150 миллиардов рублей.</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Повысились нравственность и гигиена.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Уменьшилось число травм и катастроф, убытки от которых снизились на 250 миллионов рублей.</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Почти исчезла гибель людей от острых отравлений алкоголем. (Если бы не закоренелые алкоголики, которые пили всё, то острых отравлений от алкоголя не было бы совсем!)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Значительно снизилась общая смертность. Смертность населения в трудоспособном возрасте уменьшилась в 1987 году на 20%, а смертность мужчин этого же возраста на 37%.</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Выросла средняя продолжительность жизни, особенно у мужчин: с 62,4 в 1984 году до 65 лет в 1986 году. Снизилась детская смертность.</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Вместо прежнего унылого мрака в рабочих семьях появились: достаток, спокойствие и счастье.</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Трудовые сбережения шли на обустройство квартир.</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Покупки стали более целесообразными.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Ежегодно продавалось продуктов питания вместо наркотических ядов на 45 миллиардов рублей больше, чем до 1985 года.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Безалкогольных напитков и минеральных вод продавалось на 50% больше.</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Резко уменьшилось число пожаров.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Женщины почувствовав уверенность в завтрашнем дне, начали рожать. В России в 1987 году количество родившихся детей было самым больших за последние годы.</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1985-1987 годах умирало в год на 200 тысяч человек меньше,  чем в 1984 году. В США, к примеру, такого снижения добились не за год, а за семь лет.</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Во многих публикациях, критикующих антиалкогольную кампанию, говорится, что в это время было вырублено много прекрасных виноградников. В действительности же шла обычная плановая работа по обновлению плантаций — старые растения уничтожались и высаживались молодые. Новым было лишь то, что теперь в ходе этого процесса винные сорта винограда (которые в СССР занимали около 85% общей площади виноградников) стали заменять столовыми. Это вызвало сильное недовольство винных производителей, поскольку им было гораздо выгоднее производить вино, чем продавать свежий виноград. Они стали говорить об «уничтожении виноградарства», а заезжие журналисты, которым охотно показывали уничтоженные старые насаждения, но не объясняли, что на их месте будут новые, начали распространять ложную информацию о том, что «везде стали вырубать виноградники».</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Попятное движение.</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От имени правительства и Верховного Совета РСФСР в 1988 году И.В. Воротников (178) обратился в Политбюро ЦК КПСС с запиской, где был дан обстоятельный анализ критического положения в борьбе за трезвость в стране. Записка была рассмотрена. Этим практически начался перелом в антиалкогольной кампании (179). В.И. Воротников сам сообщил, что он «лично обратился... в ЦК КПСС с тем, чтобы приостановить действие Закона» (180). Наконец, на XXVIII съезде КПСС В.И. Воротников заметил, что «лишь к концу 1987 года вняли нашему голосу. Но дело уже приняло такой оборот...» (181). Раз вняли к концу года, следовательно, голос подавался ранее — уже не в 88-м, а в 87-м и не в конце, а в начале или середине.</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Но, сразу после отступления от трезвеннической политики в 1988-1989 годах пошли в рост и негативные явления. К примеру, в Советской армии в 1987 году было зарегистрировано одно убийство офицера, в 1988 – два, а в 1989 году сразу 59 убийств. И все они произошли в большинстве своем по пьянке. Причем сюда не входят те, которые были связаны с беспорядками в Средней Азии и Закавказье (182).</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Чулаки М.И., российский писатель, публицист</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«Те, кто свято уверен в своем праве жить, как деды, пить, как деды, напоминают мне здоровых парней, которые свято уверены в своем неотъемлемом праве пожизненно пачкать пеленки» (183). </w:t>
      </w:r>
    </w:p>
    <w:p w:rsidR="00DC58F6" w:rsidRPr="00DC58F6" w:rsidRDefault="00DC58F6" w:rsidP="00DC58F6">
      <w:pPr>
        <w:spacing w:after="80" w:line="240" w:lineRule="auto"/>
        <w:rPr>
          <w:rFonts w:ascii="Times New Roman" w:hAnsi="Times New Roman" w:cs="Times New Roman"/>
          <w:i/>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16-17 октября 1990 года II съезд Всесоюзного добровольного общества борьбы за трезвость (ВДОБТ) решил переименовать общество во Всесоюзное общество трезвости и здоровья (ВОТиЗ). 16 декабря 1991 года III Конгресс Всесоюзного общества трезвости и здоровья (ВОТиЗ) своим решением переименовал общество в Международную Лигу трезвости и здоровья (МЛТиЗ). Таким образом, общественная организация – Союз общественных объединений «Международная Лига трезвости и здоровья» – является в полном смысле слова правопреемницей, как Всесоюзного добровольного общества борьбы за трезвость, так и Всесоюзного общества трезвости и здоровья. Устав СОО «Международная Лига трезвости и здоровья» принят 16 декабря 1991 года внеочередным Конгрессом МЛТиЗ с изменениями и дополнениями, внесенными участниками конференции МЛТиЗ 26 марта 1999 года (регистрационный №781 от 18 июня 1999 года).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настоящее время СОО «Международная Лига трезвости и здоровья» прошла перерегистрацию уставных документов в соответствии с </w:t>
      </w:r>
      <w:r w:rsidRPr="00DC58F6">
        <w:rPr>
          <w:rFonts w:ascii="Times New Roman" w:hAnsi="Times New Roman" w:cs="Times New Roman"/>
          <w:sz w:val="28"/>
          <w:szCs w:val="28"/>
        </w:rPr>
        <w:lastRenderedPageBreak/>
        <w:t>требованиями Минюста России. Свидетельство о внесении записи в ЕГРЮЛ от 18 июня 2013 года (184).</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1986 году в России была организована интернатура по наркологии с объемом подготовки не менее 600 врачей психиатров-наркологов в год с увеличением их количества к 1990 году до 1000 человек. В этот же период организованы кафедры наркологии в ряде институтов усовершенствования врачей, кафедра психотерапии ЦОЛИУВа реорганизована в кафедру психотерапии и наркологии. На базе Всесоюзного научно-исследовательского института общей и судебной психиатрии им. В.П. Сербского организован Всесоюзный научно-исследовательский центр по медико-биологическим проблемам профилактики пьянства и алкоголизма. Исполняющим обязанности директора данного института был назначен академик Г.В. Морозов. В последующем на основании приказа Министерства здравоохранения СССР от 4 августа 1986 года директором Всесоюзного научно-исследовательского центра по медико-биологическим проблемам профилактики пьянства и алкоголизма Министерства здравоохранения СССР был назначен доктор медицинских наук, профессор Н.Н. Иванец. В 1987 году данный центр был переименован во Всесоюзный научный центр наркологии Минздрава СССР, который в 2004 году вновь переименован в Федеральное государственное учреждение «Национальный научный центр наркологии Федерального агентства по здравоохранению и социальному развитию. До 2010 года данным Центром руководил член-корреспондент РАМН, заслуженный деятель науки РФ, профессор Н.Н. Иванец, один из идеологов культурпитейства. В настоящее время данный институт возглавляет доктор медицинских наук, профессор Е.А. Кошкина (185). Развивался метод Довженко (186) – метод избавления от зависимостей. Его на вооружения взяла и Международная лига трезвости и здоровья.</w:t>
      </w:r>
    </w:p>
    <w:p w:rsidR="00DC58F6" w:rsidRPr="00DC58F6" w:rsidRDefault="00DC58F6" w:rsidP="00DC58F6">
      <w:pPr>
        <w:spacing w:after="0" w:line="240" w:lineRule="auto"/>
        <w:jc w:val="both"/>
        <w:rPr>
          <w:rFonts w:ascii="Times New Roman" w:eastAsia="Times New Roman" w:hAnsi="Times New Roman" w:cs="Times New Roman"/>
          <w:sz w:val="28"/>
          <w:szCs w:val="28"/>
          <w:lang w:eastAsia="ru-RU"/>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Дискредитация и поддержка трезвости на местном уровне, силами партийных органов.</w:t>
      </w:r>
    </w:p>
    <w:p w:rsidR="00DC58F6" w:rsidRPr="00DC58F6" w:rsidRDefault="00DC58F6" w:rsidP="00DC58F6">
      <w:pPr>
        <w:spacing w:after="80" w:line="240" w:lineRule="auto"/>
        <w:jc w:val="center"/>
        <w:rPr>
          <w:rFonts w:ascii="Times New Roman" w:hAnsi="Times New Roman" w:cs="Times New Roman"/>
          <w:b/>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Как дискредитировалась трезвость на уровне конкретного региона РСФСР, посмотрим на примере работы бюро Горьковского обкома КПСС. После выхода известных антиалкогольных постановлений партии и правительства в Горьковской (сегодня Нижегородской) области, как и везде по стране, развернулась активная антиалкогольная и трезвенническая работа. К примеру, сразу же на бюро Горьковского обкома КПСС 28 мая 1985 года был рассмотрен вопрос «О мероприятиях по выполнению постановления ЦК КПСС «О мерах по преодолению пьянства и алкоголизма». В работе бюро обкома приняли участие: Жмачинский В.И., Катюшин А.А., Соколов А.А., Макиевский А.Н., Исаев Н.В., Данилов Ю.Г., Христораднов Ю.Н. и другие. Прошла всего неделя и 3 июня 1985 года, по инициативе</w:t>
      </w:r>
      <w:r w:rsidRPr="00DC58F6">
        <w:t xml:space="preserve"> </w:t>
      </w:r>
      <w:r w:rsidRPr="00DC58F6">
        <w:rPr>
          <w:rFonts w:ascii="Times New Roman" w:hAnsi="Times New Roman" w:cs="Times New Roman"/>
          <w:sz w:val="28"/>
          <w:szCs w:val="28"/>
        </w:rPr>
        <w:t>Жмачинского В.И., Катюшина и А.А.</w:t>
      </w:r>
      <w:r w:rsidRPr="00DC58F6">
        <w:t xml:space="preserve"> </w:t>
      </w:r>
      <w:r w:rsidRPr="00DC58F6">
        <w:rPr>
          <w:rFonts w:ascii="Times New Roman" w:hAnsi="Times New Roman" w:cs="Times New Roman"/>
          <w:sz w:val="28"/>
          <w:szCs w:val="28"/>
        </w:rPr>
        <w:t xml:space="preserve">Христораднова Ю.Н. принимается документ «Об утверждении постановления собрания актива партийных, советских, </w:t>
      </w:r>
      <w:r w:rsidRPr="00DC58F6">
        <w:rPr>
          <w:rFonts w:ascii="Times New Roman" w:hAnsi="Times New Roman" w:cs="Times New Roman"/>
          <w:sz w:val="28"/>
          <w:szCs w:val="28"/>
        </w:rPr>
        <w:lastRenderedPageBreak/>
        <w:t>профсоюзных и комсомольских организаций области «О мерах по реализации постановлений ЦК КПСС и СМ СССР по преодолению пьянства и алкоголизма». 4 июня 1985 года вновь на бюро Горьковского обкома КПСС был вынесен вопрос «О ходе реализации мероприятий по усилению борьбы с пьянством и алкоголизмом», который был подготовлен Февралевым Л.Н., Даниловым Ю.Г., Исаевым Н.В., Соколовым А.А., Захаровым Б.В., Семеновым В.И., Христорадновым Ю.Н. и другими членами бюро обкома КПСС (187). 6 августа 1985 года на заседании бюро Горьковского обкома партии, с участием</w:t>
      </w:r>
      <w:r w:rsidRPr="00DC58F6">
        <w:t xml:space="preserve"> </w:t>
      </w:r>
      <w:r w:rsidRPr="00DC58F6">
        <w:rPr>
          <w:rFonts w:ascii="Times New Roman" w:hAnsi="Times New Roman" w:cs="Times New Roman"/>
          <w:sz w:val="28"/>
          <w:szCs w:val="28"/>
        </w:rPr>
        <w:t>Христораднова Ю.Н., Семенова В.И.,</w:t>
      </w:r>
      <w:r w:rsidRPr="00DC58F6">
        <w:t xml:space="preserve"> </w:t>
      </w:r>
      <w:r w:rsidRPr="00DC58F6">
        <w:rPr>
          <w:rFonts w:ascii="Times New Roman" w:hAnsi="Times New Roman" w:cs="Times New Roman"/>
          <w:sz w:val="28"/>
          <w:szCs w:val="28"/>
        </w:rPr>
        <w:t>Захарова Б.В., Соколова А.А.,</w:t>
      </w:r>
      <w:r w:rsidRPr="00DC58F6">
        <w:t xml:space="preserve"> </w:t>
      </w:r>
      <w:r w:rsidRPr="00DC58F6">
        <w:rPr>
          <w:rFonts w:ascii="Times New Roman" w:hAnsi="Times New Roman" w:cs="Times New Roman"/>
          <w:sz w:val="28"/>
          <w:szCs w:val="28"/>
        </w:rPr>
        <w:t xml:space="preserve">Жмачинского В.И., Данилова Ю.Г. и других было принято решение </w:t>
      </w:r>
      <w:r w:rsidRPr="00DC58F6">
        <w:t>«</w:t>
      </w:r>
      <w:r w:rsidRPr="00DC58F6">
        <w:rPr>
          <w:rFonts w:ascii="Times New Roman" w:hAnsi="Times New Roman" w:cs="Times New Roman"/>
          <w:sz w:val="28"/>
          <w:szCs w:val="28"/>
        </w:rPr>
        <w:t xml:space="preserve">Постановление ЦК КПСС «Вопросы организации Всесоюзного добровольного общества борьбы за трезвость». Постановили учредить отделение такого общества на Горьковской земле. Председателем предложили рекомендовать академика, известного хирурга Королева Бориса Алексеевича (188) или профессора Горьковского медицинского института Белоусова Сергея Сергеевича (189), а заместителем - инструктора Горьковского обкома КПСС Сеничева Анатолия Александровича. В итоге, председателем областного совета ВДОБТ избрали С.С. Белоусова. В подтверждение таких инициатив 8 октября 1985 года было проведено очередное заседание бюро обкома партии с повесткой «О мероприятиях по созданию организаций Всесоюзного общества борьбы за трезвость в области» (190). Докладывал на бюро Виктор Иванович Жмачинский.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связи с сокращение производства и продажи алкогольных изделий в регионе Горьковской области, свой голос подняли производители алкоголя. Пошли письма и записки в обком партии, что, дескать, сельское хозяйство Горьковской области, работающее на выпуск вина начинает прозябать, простаивать, сырье просто гниет. Председатель агропромышленного комитета Горьковской области Батанов Алексей Михайлович вышел на бюро Горьковского обкома с предложением рассмотреть этот вопрос. И он был рассмотрен 10 сентября 1985 года. Наметили программу перепрофилирования тех предприятий, которые работали на выпуск алкоголя, выпускать полезные соки, морсы, квасы и тому подобное. (191).</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Происходили и другие сбои в работе различных организаций. Просвещение, пропаганда трезвости резко отставала от системы сокращения алкогольного прилавка. В частности ряд коммунистов замечался в нетрезвом состоянии на производстве и в общественных местах. Председатель Областной партийной комиссии при Горьковском обкоме КПСС Катюшин А.А. внес на бюро вопрос по этой больной проблеме. Он был рассмотрен на заседании бюро  обкома партии 11 ноября 1985 года.</w:t>
      </w:r>
      <w:r w:rsidRPr="00DC58F6">
        <w:t xml:space="preserve"> </w:t>
      </w:r>
      <w:r w:rsidRPr="00DC58F6">
        <w:rPr>
          <w:rFonts w:ascii="Times New Roman" w:hAnsi="Times New Roman" w:cs="Times New Roman"/>
          <w:sz w:val="28"/>
          <w:szCs w:val="28"/>
        </w:rPr>
        <w:t xml:space="preserve">В постановлении ОК КПСС «О ходе выполнения постановления ЦК КПСС «О мерах по преодолению пьянства и алкоголизма» указывалось на серьезные упущения в деятельности ряда партийных организаций в деле профилактики и предотвращения негативных явлений, которые имели место в ряде городов и районов Нижегородской области. С другой стороны, на том же заседании </w:t>
      </w:r>
      <w:r w:rsidRPr="00DC58F6">
        <w:rPr>
          <w:rFonts w:ascii="Times New Roman" w:hAnsi="Times New Roman" w:cs="Times New Roman"/>
          <w:sz w:val="28"/>
          <w:szCs w:val="28"/>
        </w:rPr>
        <w:lastRenderedPageBreak/>
        <w:t xml:space="preserve">бюро обкома был рассмотрен вопрос «О ходе реализации установок ЦК КПСС по вопросу упорядочения торговли вино-водочными изделиями в торговых организациях области» (192). И наконец, 19 ноября 1985 года Февралев Л.Н. докладывал бюро обкома партии «Об итогах деятельности правоохранительных органов по усилению борьбы с пьянством и алкоголизмом», а 17 декабря 1985 года бюро обкома рассмотрело вопрос «Об оргмероприятиях по реализации постановления ЦК КПСС от 10 ноября 1985 года «О мерах по укреплению воинской дисциплины в Советской Армии и Военно-Морском Флоте».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Таков был старт антиалкогольной и трезвеннической деятельности в 1985 году в Горьковской (ныне Нижегородской) области, под воздействием Постановления ЦК КПСС «О мерах по преодолению…». Дальше отметим перечень заседаний бюро Горьковского обкома КПСС по алкогольной проблеме с конца 1985 по 1989 годы.</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20 февраля 1986 г. (протокол № 2). О работе по реализации постановления ЦК КПСС «О мерах по преодолению пьянства и алкоголизма» в Московском районе (тт. Бабакаев, Матюшкин, Борисова,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25 марта 1986 г. (протокол № 3). Об итогах проверки состояния работы парткомов, советских органов по реализации постановлений партии и правительства, направленных на борьбу с пьянством и алкоголизмом (тт. Катюшин, Жмачинский, Журавлев, Щёлокова, Борисова,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Об итогах проверки состояния работы парткомов, советских органов по реализации постановлений партии и правительства, направленных на борьбу с пьянством и алкоголизмом (тт. Катюшин, Жмачинский, Журавлев, Щёлокова, Борисова,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О мерах по дальнейшему повышению уровня организации борьбы с наркоманией в области (тт. Журавлев, Королев, Борисова,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15 апреля 1986 г. (протокол № 4). О реализации мер по усилению борьбы с лицами, ведущими антиобщественный, паразитический образ жизни (тт. Уваров, Жмачинский, Катюшин, Борисова,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10 июня 1986 г. (протокол № 7). О мероприятиях по выполнению постановления ЦК КПСС «О мерах по усилению борьбы с нетрудовыми доходами» (тт. Артамонов, Журавлев, Жмачинский,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15 июля 1986 г. (протокол № 8). О мерах по усилению борьбы с правонарушениями в области (тт. Журавлев, Жмачинский, Захаров,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7 августа 1986 г. (протокол № 9). О совершенствовании работы аппарата управления и политического отдела </w:t>
      </w:r>
      <w:r w:rsidRPr="00DC58F6">
        <w:rPr>
          <w:rFonts w:ascii="Times New Roman" w:hAnsi="Times New Roman" w:cs="Times New Roman"/>
          <w:sz w:val="28"/>
          <w:szCs w:val="28"/>
        </w:rPr>
        <w:lastRenderedPageBreak/>
        <w:t>УВД облисполкома по укреплению правопорядка, дисциплины и социалистической законности (тт. Марков, Журавлев, Панкин, Исаев, Захаров,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22 августа 1986 г. (протокол № 10). Об усилении работы по обеспечению безопасности движения и транспортной дисциплины в области (тт. Верховодов, Февралев, Захаров,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3 февраля 1987 г. (протокол № 16). О мерах по реализации постановления ЦК КПСС «О дальнейшем укреплении социалистической законности и правопорядка, усилении охраны прав и законных интересов граждан» (тт. Журавлев, Панкин, Тарасов, Марков, Щербаков, Воробьев, Зыков, Данилов, Борисова,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28 апреля 1987 г. (протокол № 19). Информация о ходе выполнения постановления ЦК КПСС «О мерах по преодолению пьянства и алкоголизма» (тт. Жмачинский, Паулкин, Захаров, Борисова, Ходырев,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11 сентября 1987 г. (протокол № 25). О плане мероприятий по утверждению трезвого образа жизни, преодолению пьянства, алкоголизма и наркомании (тт. Белоглазов, Паулкин, Борисова, Ходырев).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28 января 1988 г. (протокол № 31). О серьезных недостатках в работе партийных, советских органов по искоренению пьянства и алкоголизма в Вознесенском районе (тт. Лосев, Катюшин, Паулкин, Борисова, Ходырев,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29 марта 1988 г. (протокол № 33). О фактах принижения дисциплины и требовательности со стороны Павловского ГК КПСС и парткома завода «Красное Сормово» при рассмотрении вопросов нарушения коммунистами антиалкогольного законодательства (тт. Федоров, Копейкин, Катюшин,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26 апреля 1988 г. (протокол № 34). О ходе реализации постановлений и установок ЦК КПСС по вопросам усиления борьбы с преступностью и укрепления социалистической законности (тт. Журавлев, Щербаков, Карпочев, Панов, Февралев, Данилов, Ходырев, Соколов, Христораднов).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3 марта 1989 г. (протокол № 3). О неотложных мерах по укреплению правопорядка в г. Горьком (тт. Марченков, Щербаков, Потапов, Воробьев, Данилов, Макиевский, Шлыков, Карпочев, Ходырев).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10 октября 1989 г. (протокол № 10). О резолюции собрания актива областной парторганизации «О неотложных мерах по укреплению правопорядка и усилению борьбы с преступностью в области» (тт. Черников, Карпочев, Ходырев).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21 ноября 1989 г. (протокол № 12). О практике работы Дальнеконстантиновского РК КПСС по укреплению социалистической законности, усилению борьбы с преступностью (тт. </w:t>
      </w:r>
      <w:r w:rsidRPr="00DC58F6">
        <w:rPr>
          <w:rFonts w:ascii="Times New Roman" w:hAnsi="Times New Roman" w:cs="Times New Roman"/>
          <w:sz w:val="28"/>
          <w:szCs w:val="28"/>
        </w:rPr>
        <w:lastRenderedPageBreak/>
        <w:t>Кочешков, Паулкин, Парамонов, Уваров, Черников, Карпочев, Соколов, Ходырев).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15 августа (протокол № 21). О ходе выполнения резолюции собрания актива областной парторганизации «О неотложных мерах по укреплению правопорядка и усилению борьбы с преступностью в области» от 15 сентября 1989 г. (тт. Федотов, Щербаков, Сафаров, Гаврилов, Марков, Ходырев).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Заседание бюро от 30 ноября 1989 года (протокол № 25). О Телеграмме ЦК КПСС по вопросам усиления борьбы с преступностью и обращении Президента СССР, Генерального секретаря ЦК КПСС М.С. Горбачева «Об усилении законности и правопорядка» (тт. Забурдяев, Кузьмин, Гаврилов, Федотов, Зубков, Данилов, Королев, Кудряков, Соколов, Шлыков).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Вот так, вроде все по форме и все верно, все достойно. Да вот только результата не было. Понятно, что в таких случаях все зависит от личностей. Начинал борьбу с пьянством в Горьковской области Первый секретарь обкома Ю.Н. Христораднов (193), а заканчивал Г.М. Ходырев (194). Тот и другой к делу подошли формально. Системный контроль, как таковой, отсутствовал. Да и трезвеннических убеждений у членов бюро не было. Это все равно, что заниматься борьбой с проституцией, держа свой частный публичный дом.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то же время, в соседней Ульяновской области с 1983 по 1986 годы Первым секретарем обкома партии был Г.В. Колбин (195), а с 1987 по 1990 годы таковым являлся Ю.Г. Самсонов (196). Но, работа по отрезвлению Ульяновской области коренным образом отличалась от работы в Горьковской области. Здесь за работу по отрезвлению взялось не только бюро Обкома КПСС, но и все члены обкома партии. Решили наступать на алкоголь по всему фронту: сокращать постепенно алкогольный прилавок; снижать количество дней торговли алкоголем; проводить трезвые месячники; последовательное выполнение плана товарооборота в области за счет полезных товаров; начать самую настоящую трезвенническую пропаганду среди всего населения региона. Каждый из этих посылов имел четкое закрепление в решениях партийной и советских властей области. К примеру, вначале полностью прекратили алкогольную торговлю в субботу и понедельник, затем к трезвым дням добавили понедельник, а позднее и пятницу. Таким образом, четыре полных дня каждую неделю Ульяновская область была трезва (197). Обком партии обратился с открытым письмом к жителям области, в котором анализировался моральный и материальный урон от потребления алкоголя. Письмо обсуждалось во всех трудовых и учебных коллективах региона. Поддержка была почти единодушной (198). Было принято решение, в обязательном порядке, включать в партийные характеристики отношение партийца к алкоголю. Наказанные за нарушение антиалкогольного законодательства не штрафовались, а отрабатывали сумму штрафов в вечерние часы, в субботу и воскресенье. Повсеместно в области создавались территории трезвости. Ульяновский облисполком разработал </w:t>
      </w:r>
      <w:r w:rsidRPr="00DC58F6">
        <w:rPr>
          <w:rFonts w:ascii="Times New Roman" w:hAnsi="Times New Roman" w:cs="Times New Roman"/>
          <w:sz w:val="28"/>
          <w:szCs w:val="28"/>
        </w:rPr>
        <w:lastRenderedPageBreak/>
        <w:t>интересный документ «О неотложных мерах по вовлечению в денежный оборот средств, высвобождающихся у населения в связи с уменьшением винопотребления» № 236 от 26 марта 1986 года. Предусмотрели все, на что можно было потратить высвободившиеся деньги. Перечень таких действий состоял из 30 направлений, от строительства жилья, садовых домиков и домов до различных покупок полезных товаров. Примечательно то, что было расписано подробно все по каждому ведомству Ульяновской области, чем оно должно было заниматься в этом направлении (199). Примечательно, что в 1985 году продажа спиртного сократилась на 24 миллиона рублей, а товарооборот был перевыполнен на 82 миллиона рублей. Тут дрогнули даже самые пессимистически настроенные чиновники старого пьяного склада (200). Апрель 1987 года жители области решили сделать полностью трезвым на всей территории. Это поразительно положительно сказалось на резком снижении преступности, повышении производительности труда, укреплении здоровья трудящихся (201). В Ульяновской области было создано 250 клубов трезвости, было открыто полторы сотни территорий трезвости. В городе Димитровграде, например, рабочие четырех цехов, рабочие шести общежитий учебных заведений добровольно отказались от потребления спиртного (202).</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Г.В. Колбин выработал несколько основных принципов по разрешению алкогольной проблемы в Ульяновской области. Вот четыре из них, главные…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Из рабочего блокнота Г.В. Колбина: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«1. Вся координация деятельности в работе по борьбе с пьянством и алкоголизмом в области проводится под общим руководством первых секретарей областного, городских и районных комитетов партии... Главное направление — человек...</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2. Меры по борьбе с пьянством должны быть глубоко осмысленными, исключающими как забегание вперед, так и топтание на месте... А всякие вынужденные потом уступки, отступления от мер по ограничению винопотребления неприемлемы...</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3. Борьба с пьянством не принесет желаемого результата без принципиальной требовательности в отношении каждого, независимо от его должностного или общественного положения...</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4. Борьба с пьянством имеет нужную направленность, если соблюдается сочетание трех условий: тенденция постоянного сокращения  винопотребления, возмещение в денежный оборот средств, организация нормального досуга...» (203).</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Точка зрения. И.А. Красноносов</w:t>
      </w:r>
    </w:p>
    <w:p w:rsidR="00DC58F6" w:rsidRPr="00DC58F6" w:rsidRDefault="00DC58F6" w:rsidP="00DC58F6">
      <w:pPr>
        <w:spacing w:after="80" w:line="240" w:lineRule="auto"/>
        <w:rPr>
          <w:rFonts w:ascii="Times New Roman" w:hAnsi="Times New Roman" w:cs="Times New Roman"/>
          <w:i/>
          <w:sz w:val="28"/>
          <w:szCs w:val="28"/>
        </w:rPr>
      </w:pPr>
      <w:r w:rsidRPr="00DC58F6">
        <w:rPr>
          <w:rFonts w:ascii="Times New Roman" w:hAnsi="Times New Roman" w:cs="Times New Roman"/>
          <w:i/>
          <w:sz w:val="28"/>
          <w:szCs w:val="28"/>
        </w:rPr>
        <w:t xml:space="preserve">          «Две непосредственные причины: непрерывный ежегодный рост ОБЩЕДОСТУПНОСТИ спиртного и алкогольных питейных традиций («питейной запрограммированности») привели к тому, что потребление </w:t>
      </w:r>
      <w:r w:rsidRPr="00DC58F6">
        <w:rPr>
          <w:rFonts w:ascii="Times New Roman" w:hAnsi="Times New Roman" w:cs="Times New Roman"/>
          <w:i/>
          <w:sz w:val="28"/>
          <w:szCs w:val="28"/>
        </w:rPr>
        <w:lastRenderedPageBreak/>
        <w:t>«спиртных напитков» в стране лавинообразно растет со всеми вытекающими отсюда губительными последствиями»  (204).</w:t>
      </w:r>
    </w:p>
    <w:p w:rsidR="00DC58F6" w:rsidRPr="00DC58F6" w:rsidRDefault="00DC58F6" w:rsidP="00DC58F6">
      <w:pPr>
        <w:spacing w:after="80" w:line="240" w:lineRule="auto"/>
        <w:rPr>
          <w:rFonts w:ascii="Times New Roman" w:hAnsi="Times New Roman" w:cs="Times New Roman"/>
          <w:i/>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Последнюю попытку по отрезвлению молодежи сделал ЦК ВЛКСМ в январе 1988 года, когда антиалкогольная компания была уже на излете, создав Особую комиссию ЦК ВЛКСМ по борьбе с правонарушениями, пьянством и наркоманией среди молодежи. В состав комиссии вошли 32 человека, большинство из них члены ЦК ВЛКСМ, люди, как будто бы, пользующиеся авторитетом среди молодежи. (205). Но, посыл был запоздалый и вновь странный. Запоздалый - потому что правительство страны спустило уже на тормозах ограничение торговли спиртным в стране, а странный – потому что вновь велась борьба с макушками чертополоха – пьянством и хулиганством. А нужно бы было системно бороться за трезвость. Страна вновь окунулась в безумное бражничанье. Именно под алкогольным одурением и начали ломать Советский Союз, алкоголь помог уничтожить завоевания социализма и развалить государство.</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Союз борьбы за народную трезвость и Оптималист</w:t>
      </w:r>
    </w:p>
    <w:p w:rsidR="00DC58F6" w:rsidRPr="00DC58F6" w:rsidRDefault="00DC58F6" w:rsidP="00DC58F6">
      <w:pPr>
        <w:spacing w:after="80" w:line="240" w:lineRule="auto"/>
        <w:jc w:val="center"/>
        <w:rPr>
          <w:rFonts w:ascii="Times New Roman" w:hAnsi="Times New Roman" w:cs="Times New Roman"/>
          <w:b/>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конце 1988 года, когда стало ясно, что созданное в 1985 году «Всесоюзное добровольное общество борьбы за трезвость» формализовано и задачи свои не решает, а в стране вновь начало нарастать пьянство и все негативные последствия, с ним связанные, сторонники трезвости объединились в объединение «Оптималист» и Союз борьбы за народную трезвость (СБНТ).</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1986 году после смерти русского ученого Геннадия Андреевича Шичко, прошедших у него курс избавления и составивших ядро будущего клуба "Оптималист", было чуть больше десяти человек. Рождением же Всесоюзного объединения можно считать – декабрь 1988 года – кафе «Полярная Звезда», где собралось 70 человек, которые решили создать Объединение.</w:t>
      </w:r>
      <w:r w:rsidRPr="00DC58F6">
        <w:t xml:space="preserve"> </w:t>
      </w:r>
      <w:r w:rsidRPr="00DC58F6">
        <w:rPr>
          <w:rFonts w:ascii="Times New Roman" w:hAnsi="Times New Roman" w:cs="Times New Roman"/>
          <w:sz w:val="28"/>
          <w:szCs w:val="28"/>
        </w:rPr>
        <w:t>Идея создать объединение "Оптималист" зародилась в середине 80-х годов в Ленинграде в результате работы кандидата биологических наук Г.А. Шичко, разработавшего действенный, ненасильственный метод помощи алкоголикам в избавлении от пристрастия к спиртному. После его смерти в 1986 году, в ноябре 1987 года крупнейший клуб "Оптималист" в Ленинграде возглавил один из его ближайших учеников - В.А. Михайлов. Впоследствии православные трезвенники отделились от светского крыла объединения "Оптималист" и пошли своим путем, создав спустя годы Всероссийское православное братство "Трезвение" (206).</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Назовем несколько вех из жизни этой организации. Год 1986-й. Клуб, пока еще не зарегистрированный официально, называется «Клуб оптимализма». Только что вставший с больничной койки после тяжелейшей операции Г.А. Шичко снова выступал перед своими учениками и </w:t>
      </w:r>
      <w:r w:rsidRPr="00DC58F6">
        <w:rPr>
          <w:rFonts w:ascii="Times New Roman" w:hAnsi="Times New Roman" w:cs="Times New Roman"/>
          <w:sz w:val="28"/>
          <w:szCs w:val="28"/>
        </w:rPr>
        <w:lastRenderedPageBreak/>
        <w:t>последователями. Год 1987-й. Клуб «Оптималист», наконец-то, официально был зарегистрирован в научно-методическом центре Главного управления культуры Ленгорисполкома. Про него узнали миллионы людей из публикаций центральных газет. Сотни устремились сюда без приглашения в надежде на избавление. Но не было уже, к сожалению, Г.А. Шичко: сердце его остановилось 3 ноября 1986  года. И все же решено было создавать аналогичные клубы во всех регионах страны. Год 1988-й. Первая учредительная конференция, объединившая 46 клубов во Всесоюзном объединении «Оптималист». Год 1989-й. Более двухсот делегатов собрались от четырехсот клубов на свой первый съезд. Всесоюзное объединение «Оптималист» превратилось в общественную организацию с правами юридического лица. Год 1990-й. При клубах создаются центры профессиональной реабилитации и социальной адаптации. Один из них — в столице Чувашии Чебоксарах — собрал на открытие бюста Г.А. Шичко свыше ста активных его последователей. ...25 августа 1990 года Юрий Александрович Соколов держал в руках первый номер отпечатанного в типографии Лениздата 25-тысячным тиражом вестник Всесоюзного объединения «Оптималист» (207).</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 момента создания Союз борьбы за народную трезвость возглавлял всемирно известный хирург, академик Федор Григорьевич Углов. Идеологической основой СБНТ является трезвеннический патриотизм. Утверждение, что отрезвление страны есть фундамент духовного, нравственного, экономического и демографического возрождения России, – является определяющим в деятельности СБНТ.</w:t>
      </w:r>
      <w:r w:rsidRPr="00DC58F6">
        <w:t xml:space="preserve"> </w:t>
      </w:r>
      <w:r w:rsidRPr="00DC58F6">
        <w:rPr>
          <w:rFonts w:ascii="Times New Roman" w:hAnsi="Times New Roman" w:cs="Times New Roman"/>
          <w:sz w:val="28"/>
          <w:szCs w:val="28"/>
        </w:rPr>
        <w:t xml:space="preserve">После распада СССР СБНТ сохранился как единая неформальная общественная организация, имеющая свои структуры в России, Белоруссии, Казахстане, Молдавии, Литве и Украине (208). В 2000 году организация была официально зарегистрирована Министерством юстиции Российской Федерации под наименованием общественная политическая организация «Союз борьбы за народную трезвость Российской Федерации» (СБНТ РФ). 3 января 2006 года — в связи с вступлением в силу нового федерального закона «Об общественных организациях» на своём 3-ем съезде организация была преобразована в Общероссийскую общественную организацию с прежним сокращённым названием. В настоящее время организация имеет отделения в 65 регионах России, а также Украине и Белоруссии (209).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Главными целями СБНТ РФ являются:</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 восстановление трезвости в личной, семейной и общественной жизни народов Российской Федерации;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  построение социально справедливого общества, свободного от алкоголя, табака и других наркотиков.</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Исходя из этого в практической деятельности СБНТ решает следующие задачи: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lastRenderedPageBreak/>
        <w:t xml:space="preserve">          - расширение социального слоя сознательных трезвенников;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 трезвенническое воспитание подрастающего поколения и защита его от приобщения к алкоголепотреблению, курению и потреблению других наркотиков;</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 информационная подготовка общества к восстановлению исконной трезвости в России;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 принятие законов, обеспечивающих восстановление трезвости в России, распространение действия антинаркотического законодательства на алкоголь и табак;</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 восстановление физического и духовно-нравственного здоровья населения Российской Федерации на основе трезвого образа жизни, исторических, культурных и религиозных традиций коренных народов Российской Федерации;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 способствование восстановлению в обществе норм социальной справедливости в использовании земли, недр и водных ресурсов, а также результатов хозяйственной деятельности при любых формах собственности (210).</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Опыт работы Добровольного общества трезвости в Новосибирске.</w:t>
      </w:r>
    </w:p>
    <w:p w:rsidR="00DC58F6" w:rsidRPr="00DC58F6" w:rsidRDefault="00DC58F6" w:rsidP="00DC58F6">
      <w:pPr>
        <w:spacing w:after="80" w:line="240" w:lineRule="auto"/>
        <w:jc w:val="center"/>
        <w:rPr>
          <w:rFonts w:ascii="Times New Roman" w:hAnsi="Times New Roman" w:cs="Times New Roman"/>
          <w:b/>
          <w:sz w:val="28"/>
          <w:szCs w:val="28"/>
        </w:rPr>
      </w:pP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Съезды, слеты, семинары – это  вершина айсберга трезвеннического движения. Конечно же, основная, черновая работа происходила и происходит на местах. И хотя в рамках одной монографии невозможно даже перечислить и коротко охарактеризовать все трезвеннические местные организации, не рассказать о них совсем – значит не показать реальной работы движения. Поэтому постараемся очень коротко, контурно рассказать о некоторых, не умаляя достижений и значения других. В какой-то мере все они в движении представляют совершенно разные, непохожие друг на друга организации. Бесспорно, что о каждой из этих организаций, как и об оставшихся за рамками этой монографии, можно написать не одну книгу. Но это право остается за самими непосредственными участниками тех или иных движений, клубов, объединений.</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Начать, думаем, нужно с Новосибирской организации. Ведь именно новосибирцы первыми оформились в организационную структуру – ДОТ. Они выдвинули из своей среды немало ярких представителей трезвеннического движения. Именно новосибирцы стали инициаторами создания СБНТ, опекали его в первые годы становления.</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Добровольное общество трезвости возникло стихийно в декабре 1983 года в Новосибирском Академгородке. Но "вирус" трезвости начал бродить с середины 1982 года, когда в Академгородок попали материалы лекции академика Ф.Г. Углова "Социальные и медицинские последствия потребления алкоголя". Материалы произвели эффект разорвавшейся бомбы </w:t>
      </w:r>
      <w:r w:rsidRPr="00DC58F6">
        <w:rPr>
          <w:rFonts w:ascii="Times New Roman" w:hAnsi="Times New Roman" w:cs="Times New Roman"/>
          <w:sz w:val="28"/>
          <w:szCs w:val="28"/>
        </w:rPr>
        <w:lastRenderedPageBreak/>
        <w:t>на жителей городка. Их стали размножать на ЭВМ и передавать из рук в руки. В итоге, они попали в райком комсомола. Секция молодых ученых через клуб межнаучных контактов решила пригласить самого Углова с лекциями. 5-6 декабря 1983 в большом зале Дома Ученых он прочитал две лекции - "Живет ли человек свой век" и "Алкоголь и мозг". Его выступление потрясло своей смелостью и правдой об алкоголизации народа.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Целую неделю после выступлений Углова по "кухням" и рабочим коридорам институтов обсуждали услышанное. Созревал вопрос о немедленном создании общества трезвости. В середине декабря 1983 в райкоме комсомола "стихийно" собралось десятка полтора самых неравнодушных к проблеме трезвости, и было решено создать при обществе "Знание" секцию по антиалкогольной проблеме. Обратились к председателю общества "Знание" профессору Н.Г. Загоруйко. Он согласился. Сразу же создали оргкомитет и работа закипела. Открытые расширенные заседания секции проходили каждую неделю в актовом зале Дома Советов. 200-местный зал был всегда переполненным.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Возглавил секцию Н.Г. Загоруйко, его заместителем избрали В.Г.  Жданова - от сектора молодых ученых райкома комсомола, ответственным секретарем Д.Д. Полякова. Секцию с самого начала стали называть "ДОТ" (Добровольное общество трезвости), а ее участников дотовцами. Каждый дотовец нашел применение своим способностям: кто-то приступил к размножению лекций Углова, кто-то, не принимая на веру данные, сам засел в архивах библиотек, перелопачивая статистические сборники, кто-то уже проводил беседы с людьми. В институтах, где уже успели создать ячейки трезвости, приступили к обсуждению предложенного ДОТом вопроса о сухом законе в Академгородке и приступили к переписи трезвенников в трудовых коллективах.</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На открытых заседаниях ДОТа все чаще стали появляться острые социальные выступления, такие как "пьяным народом легче управлять", поэтому районные власти через три месяца после создания секции лишили ее зала в Доме Советов. Тогда оргкомитет пошел иным путем. Собрания стали проводить в институтах, где были ячейки трезвости, разумеется, при поддержке руководства, партийных и общественных органов. Работа была равносильна подвижничеству, т.к. требовала мужества, стойкости, рассудительности, дипломатичности, Во многих институтах по настоянию трезвенников начали проверку потребления технического спирта, пересматривали и урезали нормы. Началась борьба с пьянством на рабочих местах. В институте автоматики и электрометрии на совете профилактики "разобрали" двух уважаемых в ученом мире докторов наук за то, что устроили пьянку в лаборатории.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нескольких институтах провели анкетирование, в результате которого выявили всего три процента трезвых семей в Академгородке. Рассчитывать на легкий успех было нельзя. Поняли и другое: добиться успеха вообще немыслимо без развертывания борьбы за трезвость по всей </w:t>
      </w:r>
      <w:r w:rsidRPr="00DC58F6">
        <w:rPr>
          <w:rFonts w:ascii="Times New Roman" w:hAnsi="Times New Roman" w:cs="Times New Roman"/>
          <w:sz w:val="28"/>
          <w:szCs w:val="28"/>
        </w:rPr>
        <w:lastRenderedPageBreak/>
        <w:t>стране, без антиалкогольного просвещения населения. Еще в январе1984 года было принято решение по созданию лекторской группы. Аттестационной комиссией, где проходили серьезнейшую проверку все, желающие читать лекции по антиалкогольной проблеме, руководил секретарь РК КПСС по идеологии А.А. Гордиенко (211).</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Было подготовлено 19 лекторов, которые к лету 1984 года успели прочитать 150 лекций в Новосибирске и в других городах Союза. Но еще больше было неаттестованных лекторов. Поэтому, сколько на самом деле было прочитано лекций, невозможно подсчитать. Они читались на всех заводах. Часто выезжали целыми агитбригадами. Расходились по цехам. Были охвачены автобазы, железнодорожные станции, вузы, техникумы, училища, школы, детсады. Ездили в воинские части, где расходились по ротам. Читали сотрудникам УВД и КГБ. У себя в институтах и в университете проводили «круглые» столы, вечера вопросов и ответов, на которые приходило много народа.</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Из-за отсутствия нормальных правдивых публикаций в официальной печати, стали выпускать бюллетень ДОТа "За трезвость", а ячейки - свои стенгазеты, которые вывешивались в трудовых коллективах. Лучшие номера в качестве обмена опытом передавали из организации в организацию. Центральная печать, наконец, тоже заговорила. В газете "Известия" 17 мая 1984 года вышла статья А. Армеева в духе борьбы за трезвость "Быть... или пить? - вот в чем вопрос". Силовое поле антиалкогольного движения втягивало все новые и новые слои населения. Сразу выявилась поляризация общества. Особенно непонимание обнаружилось в медицинских, педагогических, правоохранительных органах и среди большинства работников средств массовой информации. Их проблемы трезвости не только не волновали, но даже возмущали.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И, тем не менее, волна борьбы за трезвость хлынула в другие города и веси. Об этом говорили и письма, приходившие в ДОТ со всех концов страны. Ими заведовал В.И. Шмырев (212). Писем приходило столько, что их пришлось распределять среда трезвенников для своевременного и грамотного ответа людям.</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Весной 1984 года Ф.Г. Углов написал в ЦК партии о катастрофической алкогольной ситуации в стране, был на приеме у М.С. Соломенцева. Там уже работала комиссия, созданная Андроповым, по подготовке антиалкогольных постановлений. В середине апреля 1984 года председатель ДОТ Н.Г. Загоруйко передал в антиалкогольную комиссию ЦК проект устава и программу общества трезвости, а также критические рецензии на кинофильмы и книги, пропагандирующие пьянство. Итак, идея Всесоюзного общества трезвости вновь возникла в народе.</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Осенью 1984 года велись бурные споры о том, быть учредительной конференции или не быть. Началась поляризация сил внутри ДОТа, он стал разделяться на "умеренных", "активных", "сверхактивных" и равнодушных к алкогольному геноциду. После серии переговоров с райкомом, горкомом, </w:t>
      </w:r>
      <w:r w:rsidRPr="00DC58F6">
        <w:rPr>
          <w:rFonts w:ascii="Times New Roman" w:hAnsi="Times New Roman" w:cs="Times New Roman"/>
          <w:sz w:val="28"/>
          <w:szCs w:val="28"/>
        </w:rPr>
        <w:lastRenderedPageBreak/>
        <w:t>обкомом и бесчисленных корректировок устава ДОТ была названа ориентировочная дата конференции - 24 ноября, затем перенесли на декабрь, потом на январь 1985, потом... под предлогом "отсутствия" программы борьбы за трезвый образ жизни совсем отложили на неопределенный срок. Ребром встал вопрос о проведении митингов, демонстраций, шествий, пикетов. Надо было что-то делать, чтобы заставить местные власти обратить внимание на проблему трезвости. В ноябре 1984 года был создан координационный совет ДОТа, в городе прошла первая манифестация сторонников трезвости. В результате этого произошел раскол в самом движении. "Сверхактивные" требовали немедленного учреждения официальной трезвеннической организации. "Умеренные" ратовали подождать решения «сверху». И поэтому, конец декабря 1984 года прошел в бурных заседаниях с переполненными залами. В общей сложности за 1984 год было проведено 24 больших заседания, на которых присутствовали представители всей страны - от Магадана до Прибалтики, и от Якутии до Горного Бадахшана Таджикской ССР, все 15 союзных республик и автономных образований. По существу это были конференции союзного значения с участием иностранных гостей из США, Германии, Франции, Израиля, Японии, Китая, не говоря о дружественных соцстранах.</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С 1 января 1985 года одно крыло ДОТа пошло за "умеренным" Загоруйко, а другое во главе с ответственным секретарем Поляковым организовало в городе при ГПНТБ философско-методологический семинар по антиалкогольной проблеме. На этих семинарах мало-помалу стали рассматриваться вопросы не только антиалкогольного направления, но и культуры, истории отечества, национального самосознания, которые в то время были в забытьи.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"Умеренные" тоже не дремали: читались лекции, шла работа в ячейках трезвости. Наконец, 24 апреля 1985 года, вновь отредактированные, устав и программу передали в райком на утверждение. Первый этап работы был завершен. 17 мая вышло известное постановление партии и правительства о борьбе с пьянством. Через месяц на пленуме Советского райкома партии была утверждена комиссия, в задачу которой входила разработка новой районной программы по преодолению пьянства. Старую, дотовскую, отвергли. В комиссию от прежнего состава координационного совета ввели только Н.Г. Загоруйко. "Экстремистские", как тогда говорили, выступления трезвенников у райкомовских работников вызывали протест.</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Руководство района еще не знало, что работа по поднятию культуры трезвости шла уже полным ходом. Д.Д. Поляков предложил руководству ДК «Академия» провести несколько вечеров, посвященных юбилею «Слова о полку Игореве». Все лето каждые две недели проводили семинары, своего рода «ликбезы» в краеведческом музее, приглашая видных специалистов истории, литературы, философии, языкознания, и 18 ноября - долгожданный вечер "Слова о полку Игореве". Все сделали сами трезвенники.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lastRenderedPageBreak/>
        <w:t xml:space="preserve">          И, наконец, учредительная конференция 29 ноября 1985 года. Районное руководство дотянуло до партийного постановления о создании общества трезвости. Но накануне конференции сделало все, чтобы вычистить из списков делегатов дотовцёв. В день конференции у всех дверей расставили дежурных, чтобы не дай Бог, кто-нибудь из ДОТа просочился в зал. Поэтому на конференции была настоящая битва за состав районного совета Всесоюзного добровольного общества борьбы за трезвость. Трезвенники ее выиграли.</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 январе 1987 года рабочая группа центра по руководству изучением и формированием общественного мнения при Свердловском обкоме КПСС провела социологический опрос населения. Так вот, 8,5 % опрошенных считают, что алкогольную проблему в стране можно решить за 5 лет; 16,3% - за 10 лет; 24,6% указали срок более 10 лет. 25,2% опрошенных не видят перспективы искоренения алкогольных бед в ближайшем будущем, а 25,4 – затруднились ответить (213).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ВДОБТ Академгородка по-прежнему оставался центром борьбы за трезвость у нас в стране до 1990 года, (хотя формально Центральный совет ВДОБТа и находился в Москве) до тех пор, пока начальство общества трезвости не завело его в тупик. </w:t>
      </w:r>
    </w:p>
    <w:p w:rsidR="00DC58F6" w:rsidRPr="00DC58F6" w:rsidRDefault="00DC58F6" w:rsidP="00DC58F6">
      <w:pPr>
        <w:spacing w:after="80" w:line="240" w:lineRule="auto"/>
        <w:rPr>
          <w:rFonts w:ascii="Times New Roman" w:hAnsi="Times New Roman" w:cs="Times New Roman"/>
          <w:sz w:val="28"/>
          <w:szCs w:val="28"/>
        </w:rPr>
      </w:pPr>
      <w:r w:rsidRPr="00DC58F6">
        <w:rPr>
          <w:rFonts w:ascii="Times New Roman" w:hAnsi="Times New Roman" w:cs="Times New Roman"/>
          <w:sz w:val="28"/>
          <w:szCs w:val="28"/>
        </w:rPr>
        <w:t xml:space="preserve">         Таким образом, мы можем сказать, что 80-е годы были очень насыщены различными Всесоюзными трезвенническими акциями и мероприятиями. Здесь и Всесоюзная конференция в городе Дзержинске Горьковской области, где с замечательными докладами выступили: академик Ф.Г. Углов, биолог Г.А. Шичко, социолог И.А. Красноносов, общественная деятельница А.Ф. Миролюбова, нарколог Э.Д. Брокан и многие другие и проведение Всесоюзные слетов клубов и обществ трезвости в 1982 году в Москве, в 1986 году в Риге, в 1987 году в Горьком и многие другие. В это десятилетие был проведен целый каскад Всесоюзных трезвеннических конференций в Москве, Киеве, Риге, Новосибирске, Ленинграде и других городах. По инициативе партии было создано Всесоюзное добровольное общество борьбы за трезвость со своим Всесоюзным журналом «Трезвость и культура». Мы можем подчеркнуть, что восьмидесятые годы </w:t>
      </w:r>
      <w:r w:rsidRPr="00DC58F6">
        <w:rPr>
          <w:rFonts w:ascii="Times New Roman" w:hAnsi="Times New Roman" w:cs="Times New Roman"/>
          <w:sz w:val="28"/>
          <w:szCs w:val="28"/>
          <w:lang w:val="en-US"/>
        </w:rPr>
        <w:t>XX</w:t>
      </w:r>
      <w:r w:rsidRPr="00DC58F6">
        <w:rPr>
          <w:rFonts w:ascii="Times New Roman" w:hAnsi="Times New Roman" w:cs="Times New Roman"/>
          <w:sz w:val="28"/>
          <w:szCs w:val="28"/>
        </w:rPr>
        <w:t xml:space="preserve"> века явились ярким развитием трезвеннического движения, которое зародилось в середине шестидесятых годов прошедшего столетия. Партия организовала яркий и значимый для практики и истории нашего Отечества эксперимент по отрезвлению целого государства, который тогда назывался Советским Союзом.</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rPr>
          <w:rFonts w:ascii="Times New Roman" w:hAnsi="Times New Roman" w:cs="Times New Roman"/>
          <w:sz w:val="24"/>
          <w:szCs w:val="24"/>
        </w:rPr>
      </w:pPr>
      <w:r w:rsidRPr="00DC58F6">
        <w:rPr>
          <w:rFonts w:ascii="Times New Roman" w:hAnsi="Times New Roman" w:cs="Times New Roman"/>
          <w:sz w:val="24"/>
          <w:szCs w:val="24"/>
        </w:rPr>
        <w:t>Литература и примечания: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 </w:t>
      </w:r>
      <w:hyperlink r:id="rId108" w:history="1">
        <w:r w:rsidRPr="00DC58F6">
          <w:rPr>
            <w:rFonts w:ascii="Times New Roman" w:hAnsi="Times New Roman" w:cs="Times New Roman"/>
            <w:color w:val="0000FF" w:themeColor="hyperlink"/>
            <w:sz w:val="24"/>
            <w:szCs w:val="24"/>
            <w:u w:val="single"/>
          </w:rPr>
          <w:t>http://via-midgard.info/news/20702-ot-xrushheva-do-putina-alkogolnyj-genocid-rusov.html</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 Архив А.Н. Маюрова. Переписка с И.А. Красноносовым. Том. 2. Стр. 47.</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 КПСС в резолюциях и решениях съездов, конференций и пленумов ЦК. – М., 1987. Т. 14. С. 368-369.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 xml:space="preserve">4. </w:t>
      </w:r>
      <w:hyperlink r:id="rId109" w:history="1">
        <w:r w:rsidRPr="00DC58F6">
          <w:rPr>
            <w:rFonts w:ascii="Times New Roman" w:hAnsi="Times New Roman" w:cs="Times New Roman"/>
            <w:color w:val="0000FF" w:themeColor="hyperlink"/>
            <w:sz w:val="24"/>
            <w:szCs w:val="24"/>
            <w:u w:val="single"/>
          </w:rPr>
          <w:t>http://belvol.diary.ru/?order=frombegin&amp;tag[]=31845</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 Сколько пьем? //Демоскоп weekly. - 2001. - № 19 — 20, 7 — 20 мая.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 БРЕЖНЕВ Леонид Ильич (6 (19) декабря 1906, по другим данным, 19 декабря 1906 (1 января 1907), Каменское, Екатеринославская губерния — 10 ноября 1982, Заречье, Московская область) не был алкоголиком ельцинского калибра. Однако потребление алкоголя играло в его жизни пребольшую роль, как, впрочем, и сам он сыграл изрядную роль в развитии пьянства на Руси. Экономика СССР питалась продажей нефти на внешнем рынке и водки на внутреннем. При Брежневе страна запила по-черному. Генсек ввел в обиход пышные банкеты. На эпикурейских приемах в Кремле собиралось до 2500 человек, чтобы выпить за мир во всем мире и «лично дорогого Леонида Ильича». Как вспоминал кремлевский повар А. Глухов, водка текла рекой. Брежнев совмещал в себе алкопривычки Сталина и Черчилля. Первый, как известно, заставлял ближний круг напиваться. Отказаться - значило впасть в немилость. Черчилль не расставался с коньяком. В случае Брежнева источником ежедневного вдохновения служила «Зубровка». По воспоминаниям начальника охраны В. Медведева, в его обязанности входило следить, чтобы эта отрава была под рукой генсека круглосуточно. Любое событие отмечалось «банкетом»: охота, митинг и даже прием парада на мавзолее. Тот же Медведев рассказывал: прямо на трибуне были оборудованы секретные столики с водкой и горячим вином для согрева лидеров страны. История сохранила не много эпизодов, в которых Брежнев потерял лицо на почве перебора. Украинский партсекретарь Петр Шелест не мог забыть, как пьяный генсек на своем 65-летии читал со стула собственные стихи. А в память советского посла в США Добрынина запала встреча Брежнева с Никсоном, Изрядно приняв виски, генсек стал жаловаться американцу на жизнь и тяжелый характер Косыгина, а наутро волновался, не сболтнул ли лишнего. К началу 70-х Брежнев все охотнее отмечал рядовые события, с которых его частенько уводили сильно пьяным. В 1975 году после инфаркта и инсульта Брежнев почти завязал с алкоголем. Но и тогда генсек не бросил запивать лекарства «Зубровкой» - дескать, чтобы лучше усваивалось. Как и многие завязавшие, он любил смотреть, как пьют другие. Мог, например, заставить водителя купить водки и выпить на его глазах. Впрочем, фактором смерти стал не алкоголь, а возраст и пристрастие к снотворным. Причина, конечно же, - алкоголь. 18-летний период его правления позже всерьез называли «эпохой застоя», а в шутку - «эпохой застолья».</w:t>
      </w:r>
      <w:r w:rsidRPr="00DC58F6">
        <w:t xml:space="preserve"> </w:t>
      </w:r>
      <w:hyperlink r:id="rId110" w:history="1">
        <w:r w:rsidRPr="00DC58F6">
          <w:rPr>
            <w:rFonts w:ascii="Times New Roman" w:hAnsi="Times New Roman" w:cs="Times New Roman"/>
            <w:color w:val="0000FF" w:themeColor="hyperlink"/>
            <w:sz w:val="24"/>
            <w:szCs w:val="24"/>
            <w:u w:val="single"/>
          </w:rPr>
          <w:t>http://trial-news.ru/458-l-i-brezhnev-i-akogol.html</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 Искаков Б.И., Маюров А.Н., Жданов В.Г. и др. Отрезвление России. – М.: МСА, 2004.</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 Оптималист. – 2003. - № 26. – с. 6.</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9. Маюров А.Н. Пятое трезвенническое движение в нашем Отечестве. / Основы собриологии, валеологии, социальной педагогики и алкологии. Тезисы докладов. Вып. 2. - Н. Новгород: МУ, МНАТ; ИСБВ и др. 1996, с. 12-16; Маюров А.Н. Наука и молодежное трезвенническое движение. / Здоровый образ жизни и трезвость – стратегия будущего республики Беларусь. Материалы Международной конференции 1-4 ноября 1997 года. – Минск, 1998, с. 92-93.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10. Архив А.Н. Маюрова. Переписка с И.А. Красноносовым. Том. 2. Стр. 112.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 Днепровская правда. – 1982. – 8 декабря; Советская Чувашия. – 1984. – 18 сентября; Труд. – 1985. – 16 июня; Строительная газета. – 1985. – 23 июня.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 Строительная газета. – 1986. - 12 марта.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 Строительная газета. – 1985. - 29 мая.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14. Лесная промышленность. – 1983. - 28 декабря.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 Ворошиловградская правда. – 1983. - 26 февраля.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 Известия. – 1986. - 18 марта.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17. Южная правда. – 1981. – 14 марта, 9 апреля, 19 апреля,17 мая, 7 июня, 5 июля, 20 июня, 11 августа, 2 сентября, 27 сентября, 14 октября , 21 ноября, 17 декабря; 1982. – 13 января, 3 февраля, 5 марта, 16 марта, 15 июня, 6 августа, 27 октября; 1983. – 28 января, 19 февраля, 19 марта, 12 мая, 5 июля, 5 августа, 23 сентября,  15 ноября; 1984. – 10 января, 10 февраля, 20 апреля, 7 июня, 21 сентября, 21 ноября; 1985. – 11 января, 9 апреля, 24 мая, 21 июня, 30 июля, 20 августа, 25 октября, 22 ноября, 12 декабря; 1986. – 15 апреля, 15 июля, 29 ноября.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18. Магаданская правда. – 1984. – 20 ноября; 1985. – 11 апреля, 23 октября; Магаданский комсомолец. – 1984. – 23 октября.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 Рабочая газета. – 1987. – 19 апреля; 1988. – 6 апреля.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 Советский спорт. – 1986. – 5 января.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21. Вечерняя Москва. – 1987. – 20 июля; Вечерний Ленинград. – 1988. – 13 мая; Камчатская правда. – 1983. – 4 февраля.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22. К 100-летию со дня рождения В.М. Банщикова // Исторический вестник ММА им. И.М. Сеченова. - М., 1999. - Т. 10. - С. 4-37.</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23. Стрельчук </w:t>
      </w:r>
      <w:r w:rsidRPr="00DC58F6">
        <w:t xml:space="preserve"> </w:t>
      </w:r>
      <w:r w:rsidRPr="00DC58F6">
        <w:rPr>
          <w:rFonts w:ascii="Times New Roman" w:hAnsi="Times New Roman" w:cs="Times New Roman"/>
          <w:sz w:val="24"/>
          <w:szCs w:val="24"/>
        </w:rPr>
        <w:t xml:space="preserve">И.В., Пащенков </w:t>
      </w:r>
      <w:r w:rsidRPr="00DC58F6">
        <w:t xml:space="preserve"> </w:t>
      </w:r>
      <w:r w:rsidRPr="00DC58F6">
        <w:rPr>
          <w:rFonts w:ascii="Times New Roman" w:hAnsi="Times New Roman" w:cs="Times New Roman"/>
          <w:sz w:val="24"/>
          <w:szCs w:val="24"/>
        </w:rPr>
        <w:t>С.3.. Алкоголь и потомство. - М.: Знание, 1979.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24. Энтин Г.М. Алкоголь и семья. – М.: Знание, 1984. – 55с.; Энтин Г.М. Трезвость – норма жизни советского человека. М., 1987. – 15с.; Энтин Г.М. Борьба с вредными привычками. – М.: Высшая школа, 1986. – 63с.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25. Юзефович Г.Я., Соколова В.Н. Трудные дети. – Хабаровск: Книжное издательство, 1982. – 112с.; Юзефович Г.Я., Соколова В.Н. Пленники Вакха. – Хабаровск: Книжное издательство, 1985. – 208с.; Юзефович Г.Я., Соколова В.Н. Эмоциональные реакции в обычной жизни. – Хабаровск: Книжное издательство, 1984. – 96с.;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26. Рязанцев В.А. Как предупредить алкоголизм. – Киев: Здоровье, 1984. – 88с.;  Рязанцев В.А. Психотерапия и деонтология при алкоголизме / В.А. Рязанцев. — К.: Здоров'я, 1981. — 136с.; Рязанцев В.А. Работа медицинской сестры в наркологическом отделении. – К.: Здоров'я, 1982. – 80с.; Рязанцев В.А. Психотерапия и деонтология при алкоголизме / В.А. Рязанцев. — 3-е изд., перераб. и доп. — К.: Здоров'я, 1983. — 144с.; Рязанцев В.А. Как предупредить алкоголизм / В.А. Рязанцев. — К.: Здоров'я, 1981. — 71с.; Рязанцев В.А. Как предупредить алкоголизм / В.А. Рязанцев. — 2-е изд., перераб. и доп. — К.: Здоров'я, 1984. — 88с.;   Рязанцев В.А. Как предупредить алкоголизм / В.А. Рязанцев. — 3-е изд., перераб. и доп. — К.: Здоров'я, 1986. — 95с.; Рязанцев В.А. Как предупредить алкоголизм / В.А. Рязанцев. — 4-е изд., перераб. — К.: Здоров'я, 1988. — 103с.; Беседы о трезвости / Сост. В.А. Рязанцев. — К.: Вища школа. Головное изд-во, 1987. — 144с.; Рязанцев В.А. Социально-психологические и медицинские проблемы пьянства и алкоголизма. - К.: Здоров'я, 1985. — 120с.;  Рязанцев В.А. Записки нарколога. – К.:</w:t>
      </w:r>
      <w:r w:rsidRPr="00DC58F6">
        <w:t xml:space="preserve"> </w:t>
      </w:r>
      <w:r w:rsidRPr="00DC58F6">
        <w:rPr>
          <w:rFonts w:ascii="Times New Roman" w:hAnsi="Times New Roman" w:cs="Times New Roman"/>
          <w:sz w:val="24"/>
          <w:szCs w:val="24"/>
        </w:rPr>
        <w:t>Здоров'я, 1987. — 192с.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27. Белов В.И. Всё впереди. — М.: Советский писатель, 1987; Белов В.И. Повести и рассказы. — М.: Известия, 1980; Белов В.И. Лад. Очерки о народной эстетике. — М.: Молодая гвардия, 1982. — 293с.; Белов В.И. Кануны. — М.: Современник, 1989; Белов В.И. За тремя волоками. — М.: Художественная литература, 1989.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28. Углов Ф.Г. Человек среди людей. - М.: Молодая гвардия, 1982. – 272с.; Углов Ф.Г. В плену иллюзий. - М.: Молодая гвардия, 1985. – 263с.; Углов Ф.Г. В плену иллюзий. – Алма-Ата.: Казахстан, 1985. – 247с.;Углов Ф.Г. В плену иллюзий. - Мн.: Беларусь, 1986. – 256с.; Углов Ф.Г. В плену иллюзий. - Кишинев: Картя Молдовянескэ, 1986. – 243с.; Углов Ф.Г. В плену иллюзий. - Ереван: Айастан, 1986. – 263с.; Углов Ф.Г. В плену иллюзий. - Красноярск: Книжное издательство, 1986. – 264с.; Углов Ф.Г. Из плена иллюзий. - М.: Молодая гвардия, 1986. – 288с.; Углов Ф.Г. Из плена иллюзий. - М.: Лениздат, 1986. – 288с.; Углов Ф.Г. Береги здоровье и честь смолоду. - М.: Педагогика, 1988. – 144с.; Углов Ф., Дроздов И. Живем ли мы свой век. – М.: Молодая гвардия, 1983. – 239с.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29. Маюров A.Н. Антиалкогольное воспитание. - М.: Просвещение, 1987. - 189с.; Маюров А.Н. Заметки по поводу (Записки собриолога). – Н. Новгород, 2000. – 311с.; Маюров А.Н. Памятные даты русского, советского, международного трезвеннического движения (1987-1990 годы) – М.: ВДОБТ, 1987. – 45с.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30. Ткачевский Ю.М. Замена уголовного наказания в процессе исполнения. - М.: Юридическая литература, 1982. — 136с.; Ткачевский Ю.М. Право и алкоголизм. - М.: Изд-во Моск. ун-та, 1987. — 160 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31. РАСПУТИН Валентин Григорьевич (р. 15 марта 1937, село Аталанка, Усть-Удинский район, Иркутская область - 14 марта 2015, Москва), русский прозаик, Герой Социалистического Труда. Лауреат Государственной премии Российской Федерации 2012 года. Закончив местную начальную школу, он вынужден был один уехать. После школы поступил на историко-филологический факультет (Иркутский государственный университет). В студенческие годы он стал внештатным корреспондентом молодёжной газеты. Один из его очерков обратил на себя внимание редактора. Позже этот очерк под заголовком «Я забыл спросить у Лёшки» был опубликован в альманахе «Ангара» (1961). В 1979 году вошёл в редакционную коллегию книжной серии «Литературные памятники Сибири» Восточно-Сибирского книжного издательства (Иркутск). В 1980-х годах был членом редакционной коллегии журнала «Роман-газета». С началом «перестройки» Распутин включился в широкую общественно-политическую борьбу. Он занимал последовательную антилиберальную позицию, подписал, в частности, антиперестроечное письмо с осуждением журнала «Огонёк» («Правда», 18.01.1989), «Письмо писателей России» (1990), «Слово к народу» (июль 1991), обращение 43-х «Остановить реформы смерти» (2001). Крылатой формулой контрперестройки стала процитированная Распутиным в выступлении на I Съезде народных депутатов СССР фраза П.А. Столыпина: «Вам нужны великие потрясения. Нам нужна великая страна».</w:t>
      </w:r>
      <w:r w:rsidRPr="00DC58F6">
        <w:t xml:space="preserve"> </w:t>
      </w:r>
      <w:r w:rsidRPr="00DC58F6">
        <w:rPr>
          <w:rFonts w:ascii="Times New Roman" w:hAnsi="Times New Roman" w:cs="Times New Roman"/>
          <w:sz w:val="24"/>
          <w:szCs w:val="24"/>
        </w:rPr>
        <w:t>В.Г. Распутин являлся сопредседателем Церковно-общественного совета по защите от алкогольной угрозы. Жил и работал в Иркутске и Москве.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32. ГАГАРИН Станислав Семенович (1935 год – 22 ноября 1993 года), русский, советский писатель, активист трезвеннического движения в СССР. Родился в поселке Уваровка (Московская обл.), детство провел на Северном Кавказе. Окончил судоводительский факультет Ленинградского мореходного училища. Штурман дальнего плавания по специальности. Плавал штурманом и капитаном на торговых, экспедиционных и рыбопромысловых судах на Дальнем Востоке, в Арктике и Атлантике. Окончил Всесоюзный заочный юридический институт, был старшим преподавателем ВЮЗИ. Жил в Калининграде, Свердловске, Рязанской обл., Подмосковье и Москве. Печататься начал с 1960-х гг. Член Союза журналистов СССР. Член СП СССР. Был одним из организаторов военно-патриотического объединения «Отечество», издававшего альманах-журнал «Сокол». Был членом Комиссии по морской художественной литературе при СП СССР, Совета по фантастике и приключенческой литературе при СП РСФСР.</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33. БАЖАНОВ Евгений Александрович (р. 22 февраля 1955 года), русский писатель, вице-президент Международной академии трезвости, историк-краевед, прозаик. Литературным творчеством занимается с 1980.  Первый очерк опубликован в 1987 в журнале «Наш современник», первая повесть «Пропасть» в 1980 в журнале «Москва». Издал более 10 книг, в том числе «Жигулёвская вольница», «Вольный город пионеров Дикого поля», «По законам дикого поля», «Барбошина поляна». На основании книг автора создан музей истории города Самары имени М.Д. Челышева. В своих публикациях в центральных журналах и газетах – в “Москве”, “Нашем современнике”, “Трезвости и культуре” и др. он буквально открыл России выдающихся самарцев, деятельность которых исследовал – Антона Шихобалова и Лаврентия Аржанова, Михаила Челышова, Альфреда фон Вакано и Ивана Чурикова. Бажанов награжден Памятной юбилейной медалью «100 лет сухому закону России» (2014).</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34. ЛИПАТНИКОВ Юрий Васильевич (1940 год - 19 августа 1993 года), депутат Свердловского Областного Совета, руководитель патриотической организации «Русский Союз», Общества русской культуры «Отечество», талантливый журналист, активист трезвеннического движения. Как писатель состоялся в журнале «Уральский следопыт». Вырос до его гл. редактора, превратив журнал в трибуну передовой публицистики. Убедившись, что политика Ельцина углубляла алкогольные проблемы русского народа, образовал объединение «Русский Союз» (РС), затем создал одноименную газету с лозунгом «Россия для России». Оппонентом «РС» все активнее выступала местная еврейская организация «Атиква». Став депутатом областного Совета, Липатников подвергся нарастающей политической травле со стороны уральской еврейской общины и ее политического штаба — «Атиквы». Ее активист Укк Марк Хаскелевич, тоже депутат, открыто грозил «пулей в лоб» Липатникову. Жизнь русского борца за трезвость оборвала не пуля, а наезд грузовика (Большая энциклопедия русского народа).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35. Архив А.Н. Маюрова. Переписка с Я.К. Кокушкиным. Том. 2. Стр. 102.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36. Архив А.Н. Маюрова. Переписка с И.А. Красноносовым. Том. 2. Стр. 121; Оптималист. – 2003. - №8.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37. Архив А.Н. Маюрова. Переписка с Я.К. Кокушкиным. Том. 2. Стр. 119.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38. Оптималист. – 2003. - №8.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39. ЖДАНОВ Владимир Георгиевич (р. 25 мая 1949 года), русский общественно-политический деятель, один из лидеров четвертого, современного трезвеннического движения в СССР-России, президент Международной ассоциации психоаналитиков, председатель СБНТ, профессор, вице-президент Международной академии трезвости. Родился в с. Белово, Тапчихинского р-на, Алтайского края (Россия) в крестьянской семье. В 1966 окончил физико-математическую школу при Новосибирском Академгородке. 1966-1967 гг. работал кочегаром сушильной печи на кирпичном заводе в городе Мары, Туркменской ССР. В 1967 поступил, в 1972 закончил физический факультет Новосибирского государственного университета. С 1972 по 1984 научный сотрудник Института автоматики и электрометрии Сибирского отделения Академии наук СССР. В 1980 защитил кандидатскую диссертацию, кандидат физико-математических наук по специальности «Оптика». С 1984 по 1988 – старший преподаватель кафедры общей физики Новосибирского государственного педагогического института. С 1983 один из руководителей неформального трезвеннического движения СССР. В 1988  организатор общественной организации «Союз борьбы за народную трезвость» (СБНТ). Заместитель председателя СБНТ, председателем которой является академик Ф.Г. Углов. В 1997 закончил психологический факультет Новосибирского государственного педагогического университета, по специальности «Практическая психология». В 1992 году один из организаторов и учредителей «Международной ассоциации психоаналитиков», работающих по методу Г.А. Шичко. Избран президентом ассоциации. В 2001 году избран членом «Международной Славянской Академии» в качестве профессора. С 2001 по 2007 гг. - профессор, заведующий кафедрой «Практической психологии и психоанализа» Сибирского Гуманитарно-экологического института, г. Новосибирск. С 2007 года проживает в гг. Москве и Новосибирске.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40. ЖДАНОВ Степан Иванович (12 июня 1926 года — 23 июня 1996 года), ученый, общественный деятель, автор 400 научных работ, 22 изобретений, лидер трезвеннического движения в СССР. Внес большой вклад в развитие теории и практики электрохимических методов анализа, профессор, доктор химических наук, ведущий ученый и разработчик широкомасштабных исследований жидкокристаллических и электрохимических соединений, используемых для производства дисплеев. Внес существенный вклад в развитие фундаментальных и прикладных аспектов вольтамперометрии. Основанная им школа отечественной науки является эталоном служения своему народу и способствовала подготовке целой плеяды ученых не только в России, но и за ее пределами. Четверо его </w:t>
      </w:r>
      <w:r w:rsidRPr="00DC58F6">
        <w:rPr>
          <w:rFonts w:ascii="Times New Roman" w:hAnsi="Times New Roman" w:cs="Times New Roman"/>
          <w:sz w:val="24"/>
          <w:szCs w:val="24"/>
        </w:rPr>
        <w:lastRenderedPageBreak/>
        <w:t>учеников — доктора наук, 25 защитили кандидатские диссертации. Научная, общественная, организационная и патриотическая деятельность его была многогранна. Он был членом редколлегий «Журнала общей химии» издательства «Химия», членом различных научных секций Научного совета АН СССР по аналитической химии Московского Всесоюзного химического общества им. Д.И. Менделеева, лектором общества «Знание». В 1985 году он один из организаторов и активных участников общественного движения за утверждение трезвого образа жизни страны. Читая лекции по проблеме «Химические аспекты действия алкоголя на организм человека», он как никто понимал, что против русского народа по сути уже давно ведется широкомасштабная, тотальная война с применением химического оружия массового поражения, каковым несомненно, является алкоголь. Жданов был членом Международной славянской академии наук, общества «Отечество» и др. патриотических организаций, ведущих постоянную борьбу за возрождение русского национального самосознания (Большая энциклопедия русского народа).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41. ТОЛКАЧЕВ Валентин Андреевич (р. 24 января 1940 года), лидер международного трезвеннического движения. Окончил Могилевский машино-строительный техникум, Белорусский педагогический институт, аспирантуру БГУФК. Работал на Минском подшипниковом заводе. Председатель Белорусского общественного объединения «Трезвенность – Оптималист», вице-президент Международной академии трезвости. Имеет звание «Мастер спорта СССР», награжден медалями «Ветеран труда», юбилейной медалью «60 лет Победы в ВОВ», памятной , юбилейной медалью «100 лет сухому закону в России». Является почетным академиком Международной академии геронтологии, академиком Международной академии трезвости. Автор более 50 научных работ, книг «Тропа ведет за горизонт», «Путь к трезвости», «Рассветы в пути», «Трезвенность – норма жизни», «Табак или здоровье – выбирай сам», «Этот возвышающий туризм», «Путь к исцелению», «Радуга здоровья», «Походы выходного дня – эффективная форма оздоровления населения».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42. МОРОЗОВ Юрий Владимирович (29 июля 1941 года - 12 сентября 2002 года) – председатель общественной организации «Нижнекамский оптималист», директор подросткового клуба безнаркотического воспитания г. Нижнекамска «Аметист». Родился в г. Аша Челябинской обл., в семье инженера-строителя. В 1959 году окончил 10 классов в пос. Кр. Холм Башкортостана. После окончания школы учился в Оренбургском высшем военном училище штурманов, училище не закончил из-за сокращения вооруженных сил в 1960 г. с 1961 по 1964 год окончил Уфимский нефтяной техникум, одновременно работал на Уфимском заводе «Синтиспирт» аппаратчиком. С 1967 по 1991 гг. работал в ОАО «Нижнекамскнефтехим» занимая должность начальника смены, заместителя начальника цеха, начальника цеха и другие. С 1991 г. на пенсии по вредному стажу работы. Ветеран труда. В период работы на ОАО «Нижнекамскнефтехим» заочно получил высшее политехническое образование. Активно участвовал в общественно-политической жизни. Автор около 300 рацпредложений по усовершенствованию нефтехимического производства, 2-х изобретений запатентованных в СССР. В 1988 г. по направлению ОАО «Нижнекамскнефтехим» выезжал в г. Ленинград, где изучал метод психологического перепрограммирования людей от алкогольной и табачной зависимости и по возвращению в г. Нижнекамске создал клуб трезвого и здорового образа жизни «Нижнекамский Оптималист», который быстро становится самым известным и популярным в стране. Клуб неоднократно посещают специалисты США, Китая, Швеции. На 1-ю годовщину клуба в марте 1989 г. организуется Всесоюзная конференция, на которую приезжают многие ученые страны во главе с академиком АМН Ф.Г. Угловым.  В 1999 году все клубы трезвости Республики Татарстан начали объединяться в единую организацию «Аек булу», где президентом избирался Морозов.</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43. СОКОЛОВ Юрий Александрович (27 сентября 1940 года - 23 октября 2001 года) -   деятель четвертого трезвеннического движения, автор книг "Трезвость. Противокурение", "Выбери жизнь", "Как отказаться от курения", президент Международного содружества "Оптималист", президент Общественной международной академии социальных технологий им. Шичко. Родился в д. Гущино  Чухломского р-на Костромской области. В 1969 г. окончил Ленинградский государственный университет (ЛГУ). Работал с 1955 г. рабочим Специального ремонтного управления № 27, в 1957-1959 гг. - бригадиром кабельщиков на Лентелефонстрое, в 1959-1963 гг. служил в ВМФ, в 1963-1968 гг. был ответственным секретарем, редактором многотиражной газеты "За технический прогресс", в 1968-1970 гг. – ответственный секретарь газеты "Вперед" Пушкинского района. С 1970  по 1971 гг. – кадровая служба в ВМФ (газета "Советский моряк"), с 1971-1978 гг. – главный редактор издательского отдела. С 1978 по 1981 гг. работал в учреждении 20/6, с 1981 по 1985 гг. – в столовой "Ленэнерго", где попал под алкогольную зависимость. В 1984 г. прошел курс избавления от алкогольной зависимости у Г.А. Шичко. В 1986 г. вступил в "Клуб оптимализма". 9 ноября 1986 г. во время траурной церемонии Юрий Александрович при большом стечении людей, пришедших проводить в последний путь великого человека, поклялся продолжить дело Геннадия Андреевича Шичко. 16 декабря 1986 г. в Ленинграде в научно-методическом центре Главного управления культуры Ленгорисполкома официально зарегистрировал клуб "Оптималист". Ю.А. Соколов начинает проводить курсы по избавлению от вредных привычек и, одновременно, инспирирует создание клубов трезвости по всей стране. Год 1988-й – в кафе "Полярная звезда" состоялась первая учредительная конференция, на которой собираются "оптималисты" из 46 клубов страны, избавившиеся от алкогольной зависимости у Ю.А. Соколова. Ю.А. Соколов единогласно был избран председателем Всесоюзного объединения клубов "Оптималист". Год 1989-й. - создано Всесоюзное объединение "Оптималист", председателем которого избирается Ю.А.Соколов.  В июле 1990 г. организаторские успехи Соколова увенчались еще одним успехом: в СССР 25-тысячным тиражом начала выходит Всесоюзная газета «Оптималист». Погиб в автомобильной катастрофе.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44. МОРОЗОВ Вячеслав Семенович (р. 1946 год) – русский общественный деятель, ветеран трезвеннического движения в СССР-России, учредитель Международной академии трезвости.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45. ЛАРИОНОВ Борис Алексеевич (9 февраля 1929 года – 18 февраля 1999 года) – лидер трезвеннического движения в Беларуси, руководитель Белорусского отделения Союза борьбы за народную трезвость. Ларионов участник Всемирного конгресса трезвенников, проходившего в Эстерзунде (Швеция) в 1998 году, был создателем и руководителем Минского клуба трезвости «Соратник».</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46. Из коллективного письма Красноносова И.А., Дудочкина П.П., Федорова Ю.Н., Шичко Г.А. и др. на XXVI съезд КПСС. г. Ленинград. 7.02.1981 //   Оптималист. – 2004. - № 9. – с. 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47. Машовец Н.П. О трезвости  //Наш современник. – 1981. - № 6. – с. 162 – 172.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48. Халин В. Одолеть зло //Правда. – 1981. – 22 августа.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49. Анисимова Е. Формула трезвости //Клуб и художественная самодеятельность. – 1981. - № 20. – с. 20 – 22.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50. Дудочкин П.П. А если без «градусов»? //Известия. 1983. – 22 июля.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51. Армеев Р., Илларионов А. Быть или… пить? – вот в чем вопрос //Известия. – 1984. – 17 мая; Армеев Р. Пусть трезвость станет нормой // Известия. – 1984. – 30 августа; Илларионов А. Трезвость, только трезвость //Известия. – 1984. – 2 октября; Тимченко В. Как побороть «змия»? //Известия. – 1984. 13 ноября; Халин В. Яблоко для Иры // Правда. – 1984. – 1 ноября.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 xml:space="preserve">52. Две книжки против двух зол. // Семья и школа. – 1980. - № 5, с. 52; Рюмка чая. – Студенческий меридиан. // 1981. - № 6, с. 44; В лабиринтах «культурного пития». // Наш современник. – 1981. - № 11. – с. 148-150; За трезвый быт. // Агитатор. – 1983. - № 3. – с. 44-46; Трезвая свадьба. // Студенческий меридиан. – 1983. - № 1. – с. 41; Клуб против Бахуса. // Клуб и художественная самодеятельность. – 1984. - № 21. – с. 20-21; Щедрость на добро. // Календарь для родителей. 1984 год; </w:t>
      </w:r>
      <w:r w:rsidRPr="00DC58F6">
        <w:rPr>
          <w:rFonts w:ascii="Times New Roman" w:hAnsi="Times New Roman" w:cs="Times New Roman"/>
          <w:sz w:val="24"/>
          <w:szCs w:val="24"/>
        </w:rPr>
        <w:tab/>
        <w:t>Проигрышная лотерея. //Советская культура. – 1981. – 24 апреля; Негатив под микроскопом. //Советская Россия. – 1981. – 5 июня; Быть ли рюмке последней? //Комсомольская правда. – 1981. – 18 июня; Обвиняется Бахус. //Комсомольская правда. – 1982. 23 сентября; Трезвость – норма жизни. //Книжное обозрение. – 1983. – 21 января; Не потеряй себя! //Сельская жизнь. – 1983. – 17 декабря; Щедрость на добро. //Учительская газета. – 1983. – 3 ноября.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53. Загоруйко Н.Г. «Сухой закон» для себя // Советская Сибирь. – 1984. – 6 июля.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54. Стешенко В. Граница, на которой нет часовых // Советская молодежь. – 1984. – 21 августа.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55. Прививать уважение к трезвости. // Горьковская правда. – 1980. – 6 апреля; Диалог о наболевшем /Тропинка в трезвость/  // Ленинская смена /г. Горький/ - 1980. – 27 мая; Пивная опасность // Ленинская смена /г. Горький/. – 1980. – 15 июня; Перо в борьбе с пьянством. // Горьковская правда. – 1980. – 17 сентября; «Голосую за трезвость» // Горьковская правда. – 1980. – 16 ноября; Так начинается трезвость. // Горьковский рабочий. – 1981. – 27 ноября; В Сормове делают так… // Рабочая газета /г. Киев/. – 1981. – 3 декабря; Вокруг «сухого закона». // Ленинская смена. – 1981. - 29 декабря; Уважение к трезвости. // Горьковский рабочий. – 1982. – 10 июня; Против жизни отравленной. // Советская Клайпеда. – 1982. – 11 декабря; Уроки трезвости. // Горьковский рабочий. – 1983. – 13 августа  и другие.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56. Собрание постановлений Правительства РСФСР. - 1980. - № 20. – Ст. 162.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57. Архив А.Н. Маюрова. Переписка с Я.К. Кокушкиным. Дело 1, стр. 12.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58. Архив А.Н. Маюрова. Переписка с Я.К. Кокушкиным. Дело 1, стр. 13.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59. Углов Ф.Г. В плену иллюзий. – М.: Мол. гвардия, 1985.- 263с.; Углов Ф.Г. Человек среди людей. – М.: Мол. гвардия, 1979. - 272с.; Углов Ф.Г. В плену иллюзий. – Алма-Ата: Казахстан, 1985. – 247с.; Углов Ф.Г., Дроздов И.В. Живем ли мы свой век. – М.: Мол. гвардия, 1983. – 239с.; Углов Ф.Г. Из плена иллюзий. – М.: Мол. гвардия, 1986. – 288с.; Углов Ф.Г. Из плена иллюзий. – Л.: Лениздат, 1986. – 288с.; Углов Ф.Г. В плену иллюзий. – Минск: Беларусь, 1986. – 256с.; Углов Ф.Г. В плену иллюзий. – Кишинев: Картя Молдовеняскэ, 1986. – 243с.; Углов Ф.Г. В плену иллюзий. – Ереван: Айастан, 1986. – 263с.; Углов Ф.Г. В плену иллюзий. – Красноярск: Кн. изд-во, 1986. – 264с.; Углов Ф.Г. Береги здоровье и честь смолоду. – М.: Педагогика, 1988. – 144с.; Углов Ф.Г. Алкогольный геноцид. – М.: СБНТ, 1990. – 11с.; Углов Ф.Г. Под белой мантией. – М.: Сов. писатель, 1991. – 384с.; Углов Ф.Г. Правда и ложь об алкоголе. – Каменск-Уральский, 1992. – 54с.; Углов Ф.Г. Ломехузы. – Л., 1991. – 159с.; Углов Ф.Г. Самоубийцы. – СПб., 1995. – 96с.; Углов Ф.Г. Капкан для России. – СПб.: Знание, 1995. – 33с.; Углов Ф.Г. Человеку мало века. – СПб.: Наука, 2001. – 140с.; Углов Ф.Г. и др. Отрезвление России. – М.: МСА, 2004. – 393с.; Углов Ф.Г. и др. Табак или здоровье – выбирай сам. – Минск: УП «Технопринт», 2003. – 98с. и другие.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60. ЛЮЛЬКО Александр Николаевич (р. 29 декабря 1959 года) – активист трезвеннического движения в Новосибирске. Депутат Совета депутатов Новосибирска.   Профессор Сибирского института международных отношений и регионоведения. Кандидат физико-математических наук. Профессор международной кафедры ЮНЕСКО прав человека и демократии при МГИМО (У) МИД РФ. А.Н. Люлько родился в г. Новосибирске. В 1982 году окончил Новосибирский государственный университет, механико-математический факультет, после окончания университета - аспирантуру. В </w:t>
      </w:r>
      <w:r w:rsidRPr="00DC58F6">
        <w:rPr>
          <w:rFonts w:ascii="Times New Roman" w:hAnsi="Times New Roman" w:cs="Times New Roman"/>
          <w:sz w:val="24"/>
          <w:szCs w:val="24"/>
        </w:rPr>
        <w:lastRenderedPageBreak/>
        <w:t>1989 году защитил кандидатскую диссертацию по специальности алгебра и математическая логика. Работал преподавателем в Новосибирском государственном педагогическом институте, Новосибирском государственном университете, научным сотрудником Института математики Сибирского отделения РАН. В 1990 году в возрасте 30 лет впервые был избран депутатом Новосибирского областного Совета народных депутатов. В областном Совете занимал должность заместителя председателя комитета по культуре, искусству, физкультуре и спорту.</w:t>
      </w:r>
      <w:r w:rsidRPr="00DC58F6">
        <w:t xml:space="preserve"> </w:t>
      </w:r>
      <w:r w:rsidRPr="00DC58F6">
        <w:rPr>
          <w:rFonts w:ascii="Times New Roman" w:hAnsi="Times New Roman" w:cs="Times New Roman"/>
          <w:sz w:val="24"/>
          <w:szCs w:val="24"/>
        </w:rPr>
        <w:t>По опросам общественного мнения А.Н. Люлько с 1996 года входит в список 25 самых влиятельных политиков Новосибирска. (</w:t>
      </w:r>
      <w:hyperlink r:id="rId111" w:history="1">
        <w:r w:rsidRPr="00DC58F6">
          <w:rPr>
            <w:rFonts w:ascii="Times New Roman" w:hAnsi="Times New Roman" w:cs="Times New Roman"/>
            <w:color w:val="0000FF" w:themeColor="hyperlink"/>
            <w:sz w:val="24"/>
            <w:szCs w:val="24"/>
            <w:u w:val="single"/>
          </w:rPr>
          <w:t>http://www.lyulko.org/ru/biografiya</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61. ПОЛЯКОВ Дмитрий Дмитриевич, активист трезвеннического движения в Новосибирске, заместитель председателя партии Сухого закона России по Новосибирской области.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62. НИКОЛАЕВ Игорь Владимирович (р. 23 января 1937 года, Запорожье) – ветеран трезвеннического движения новосибирского Академгородка, профессор Международной академии трезвости, соавтор монографии «Собриология», 3 издание.</w:t>
      </w:r>
      <w:r w:rsidRPr="00DC58F6">
        <w:t xml:space="preserve"> </w:t>
      </w:r>
      <w:r w:rsidRPr="00DC58F6">
        <w:rPr>
          <w:rFonts w:ascii="Times New Roman" w:hAnsi="Times New Roman" w:cs="Times New Roman"/>
          <w:sz w:val="24"/>
          <w:szCs w:val="24"/>
        </w:rPr>
        <w:t>В 1960 году успешно закончил Днепропетровский Институт Инженеров железнодорожного Транспорта (ДИИТ) по специальности электромеханик. После окончания ДИИТа работал в должности мастера а затем старшим электромехаником ремонтно-ревизионного цеха Никопольского энерго-участка Приднепровской (бывшей Сталинской) железной дороги. В марте 1962 года перешёл на работу в Дорожную электротехническую лабораторию Службы электрификации и энергетического хозяйства Приднепровской железной дороги, занимая сначала должность инженера, а затем старшего инженера лаборатории. В мае 1965 года переводом был назначен на должность старшего инженера лаборатории по выращиванию монокристаллов полупроводниковых соединений Института физики полупроводников (ИФП) СО АН в Новосибирском Академгородке. Закончил карьеру в ИФП в должности инженера-технолога 1-й категории в декабре 2001 года в связи с выходом на пенсию и окончанием срока действия Контракта. С апреля 1984 года является активным участником трезвеннического движения (ТД) России. В связи с этим в январе 2004 года был приглашён в Новосибирский государственный педагогический университет для работы по Контракту на кафедру приборных устройств, где в течение полугода занимался со студентами по теме «Здоровый и трезвый образ жизни». В настоящее время Николаев И.В. является членом Совета информационно-методического центра «Трезвый Город», где продолжает заниматься просветительской работой в молодёжной среде. По проблемам здорового и трезвого образа жизни автором написан ряд публицистических работ, опубликованных в популярных трезвеннических изданиях: «Наркотеррор против России»; «Алкоголь и табак – «бинарное» химическое оружие массового поражения»; «Госмонополия на торговлю алкоголем – универсальное средство разрушения общества и государства»; «Пиво – причина унылых рож»; «Секс-бомба под российскую школу»; «Понятие сущности здоровья и здорового образа жизни»; «О выборе тонизирующих напитков» и др. Автором создана также собственная «Образовательная программа для молодёжи и школьников о трезвом и здоровом образе жизни», которая на протяжении уже почти четверти века с успехом используется в молодёжной аудитории. Николаев активно участвует в Президентской программе «Здоровье нации» в рамках работы Народного университета молодости и здоровья «Сибирская Здрава» в г. Новосибирске в качестве проректора по учебной и научной работе (</w:t>
      </w:r>
      <w:hyperlink r:id="rId112" w:history="1">
        <w:r w:rsidRPr="00DC58F6">
          <w:rPr>
            <w:rFonts w:ascii="Times New Roman" w:hAnsi="Times New Roman" w:cs="Times New Roman"/>
            <w:color w:val="0000FF" w:themeColor="hyperlink"/>
            <w:sz w:val="24"/>
            <w:szCs w:val="24"/>
            <w:u w:val="single"/>
          </w:rPr>
          <w:t>http://ndkplaneta.ru/personalii</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63. СТОЛЬНИКОВА Виктория Степановна (7 апреля 1924 года - 14 сентября 2008 года), ветеран трезвеннического движения СССР. Родилась на станции Дворец Валдайского района Новгородской области. Всю свою трудовую жизнь проработала на заводе, за это была удостоена звания «Ветеран труда Новотрубного завода». Вышла по возрасту на пенсию, но отдыхать не пришлось. Алкогольная беда пришла в её семью. Чтобы спасти своих близких, стала она искать выход. Это были переломные 80-е годы. В стране </w:t>
      </w:r>
      <w:r w:rsidRPr="00DC58F6">
        <w:rPr>
          <w:rFonts w:ascii="Times New Roman" w:hAnsi="Times New Roman" w:cs="Times New Roman"/>
          <w:sz w:val="24"/>
          <w:szCs w:val="24"/>
        </w:rPr>
        <w:lastRenderedPageBreak/>
        <w:t>проходили сложные общественно-политические процессы, то, что впоследствии будет названо «перестройкой». Стольникова включилась в активную переписку с трезвенниками страны того времени: Ф.Г. Углов, Г.А. Шичко (Ленинград), П.П. Дудочкин (Тверь), И.А. Красноносов (Орёл), А.Ф. Миролюбова (Киев), В.Г. Кочорашвили (Днепропетровск), А.Н. Маюров (Горький), Э.Д. Брокан (Рига) и др. В то время активно действовало в СССР несколько десятков клубов трезвости. В 1984 году она с группой соратников Первоуральска: Г.В. Мироновой, Г.А. Валовой, Л.В. Горшановой, Г.Г. Елькиной при поддержке энтузиастов трезвости нижнетагильского клуба трезвости «Исток» (первого на Урале, возникшего в 1978 г.) Анатолия Брусницына и Лилии Ушаковой создаёт второй на Урале клуб трезвости – «Кристалл». На всю страну Стольникова стала известна после статьи «Лекарство для сына», опубликованной в «Комсомольской правде» 24 июля 1985 года. После проведения в 1988 году курсов отрезвления Юрием Александровичем Соколовым, руководителем всесоюзной организации «Оптималист», клуб «Кристалл» преобразовался в «Оптималист в «Кристалле». Тогда в актив клуба входило более 500 человек: Г.В. Миронова, Г.А. Валова, Л.Н. Щеглакова, Р.Ф. Гасникова, А.М. Буркун, А.И. Малямов, С.В. Саблин, А.В. Кормильцев, В.Н. Иванов,  З.З. Зарипов,  А.А. Фарина и другие.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64. МЕЛЕХИН Валерий Иванович (р. 6 мая 1953, Нижняя Тура Свердловской области) – лидер Партии сухого закона России. 1971 год – закончил Свердловский областной техникум физической культуры, отделение «Лыжные гонки». Кандидат в мастера спорта по лыжам. До призыва в Советскую Армию работал учителем русского языка, литературы и физической культуры в д. Большая Именная города Нижняя Тура. 1971 по н/в работал хирургом, травматологом в различных больницах Свердловской области. С 1988 года и по настоящее время – избавляет от алкогольной и табачной зависимости по методу Г.А. Шичко бесплатно и анонимно. 1991 год – координатор по Уралу Всероссийской организации «Союза борьбы за народную трезвость». Автор монографий: «Хочу исцелить» (1998 год), «Внушение и его роль в общественной жизни» (2001 год). 1994–1998 годы – депутат Свердловской Областной Думы. 1997 год – окончил Уральскую государственную юридическую академию, с присуждением квалификации «юрист» по специальности «юриспруденция». 1998 – 2000 годы – депутат Первоуральского городского Совета. 2012 год – уполномоченное лицо организационного комитета Всероссийской политичекой партии с предполагаемым наименованием «Трезвая Россия». Профессор Международной славянской академии. Председатель Всероссийской политической партии Сухого закона России. Женат, в семье 3 детей.</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65. ПРИЩЕПЕНКО Виктор Николаевич – доктор исторических наук, академик Народной академии, сотрудник журнала «Трезвость и культура» в 1986 – 1989 гг. Убежденный трезвенник, один из немногих убежденных трезвенников, работавших в трезвенническом журнале того времени. Именно он регулярно критиковал витиеватую политику гл. редактора журнала С.Н. Шевердина за его непоследовательную деятельность по пропаганде идей трезвости в журнале «Трезвость и культура». Прищепенко занимал патриотическую позицию в вопросах отрезвления общества, а Шевердин все чаще сближался с такими деятелями прозападного образца, как Л. Овруцкий, К. Красовский и др. Прищепенко - автор ряда книг и статей.</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66. Маюров А.Н. К истории пятого трезвеннического движения. / Материалы научно-практической конференции "Трезвость и здоровье. Классический и нетрадиционные подходы", посвященной 100-летию учреждения в России Попечительств о народной трезвости и подъема общественного трезвеннического движения. - М.: МЛТиЗ, 1995, с. 75-77.</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67. КПСС в резолюциях съездов, конференций и пленумов ЦК. – М., 1987. Т. 14. – с. 453.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68. </w:t>
      </w:r>
      <w:hyperlink r:id="rId113" w:history="1">
        <w:r w:rsidRPr="00DC58F6">
          <w:rPr>
            <w:rFonts w:ascii="Times New Roman" w:hAnsi="Times New Roman" w:cs="Times New Roman"/>
            <w:color w:val="0000FF" w:themeColor="hyperlink"/>
            <w:sz w:val="24"/>
            <w:szCs w:val="24"/>
            <w:u w:val="single"/>
          </w:rPr>
          <w:t>http://mifussr.livejournal.com/65193.html</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69. Филиппов А.В. Новейшая история России. 1945—2006 гг.</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70. Архив Маюрова А.Н. Переписка с Кокушкиным. Письмо Кокушкина от 4.III.81. Том. 2. Стр. 161).</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71. Автору этих строк приходилось некоторое время работать в рабочей группе ЦК КПСС (руководитель Оников Л.А.) и изучать общественное мнение населения СССР, опубликованные в центральной, региональной и местной прессе.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72. Архив Маюрова А.Н. Переписка с Кокушкиным. Из письма Какушкина в «Правду» от 24.VIII.79.</w:t>
      </w:r>
      <w:r w:rsidRPr="00DC58F6">
        <w:t xml:space="preserve"> </w:t>
      </w:r>
      <w:r w:rsidRPr="00DC58F6">
        <w:rPr>
          <w:rFonts w:ascii="Times New Roman" w:hAnsi="Times New Roman" w:cs="Times New Roman"/>
          <w:sz w:val="24"/>
          <w:szCs w:val="24"/>
        </w:rPr>
        <w:t>Том. 2. Стр. 173).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73. КПСС в резолюциях и решениях съездов, конференций и пленумов ЦК. – М., 1987. – Т. 14. – с. 594.</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74. Справочник партийного работника. Вып. 25. – М., 1985. – с. 426.</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75. Справочник партийного работника. Вып. 25. – М., 1985. – с. 433.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76. Филиппов А. В. Новейшая история России. 1945—2006 гг.</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77. </w:t>
      </w:r>
      <w:hyperlink r:id="rId114" w:history="1">
        <w:r w:rsidRPr="00DC58F6">
          <w:rPr>
            <w:rFonts w:ascii="Times New Roman" w:hAnsi="Times New Roman" w:cs="Times New Roman"/>
            <w:color w:val="0000FF" w:themeColor="hyperlink"/>
            <w:sz w:val="24"/>
            <w:szCs w:val="24"/>
            <w:u w:val="single"/>
          </w:rPr>
          <w:t>http://www.textfor.ru/istoriia-i-kulturologiia/otvety-k-ekzamenu-po-otechestvennoi-istorii/stranitca-12.html</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78. </w:t>
      </w:r>
      <w:hyperlink r:id="rId115" w:history="1">
        <w:r w:rsidRPr="00DC58F6">
          <w:rPr>
            <w:rFonts w:ascii="Times New Roman" w:hAnsi="Times New Roman" w:cs="Times New Roman"/>
            <w:color w:val="0000FF" w:themeColor="hyperlink"/>
            <w:sz w:val="24"/>
            <w:szCs w:val="24"/>
            <w:u w:val="single"/>
          </w:rPr>
          <w:t>http://antizion.narod.ru/</w:t>
        </w:r>
      </w:hyperlink>
      <w:r w:rsidRPr="00DC58F6">
        <w:rPr>
          <w:rFonts w:ascii="Times New Roman" w:hAnsi="Times New Roman" w:cs="Times New Roman"/>
          <w:b/>
          <w:bCs/>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79. </w:t>
      </w:r>
      <w:hyperlink r:id="rId116" w:history="1">
        <w:r w:rsidRPr="00DC58F6">
          <w:rPr>
            <w:rFonts w:ascii="Times New Roman" w:hAnsi="Times New Roman" w:cs="Times New Roman"/>
            <w:color w:val="0000FF" w:themeColor="hyperlink"/>
            <w:sz w:val="24"/>
            <w:szCs w:val="24"/>
            <w:u w:val="single"/>
          </w:rPr>
          <w:t>http://litrus.net/book/read/74861?p=90</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80. ОНИКОВ Леон Аршакович (23 сентября 1924 года, Тбилиси — 16 октября 2000 года, Москва) — советский журналист. Окончил Московский государственный институт международных отношений (1950), где учился с 1946 года, историк-международник. В 1960—1991 годах работал в аппарате ЦК КПСС. Затем политический обозреватель Информационного телеграфного агентства России (ИТАР-ТАСС). Похоронен на Кунцевском кладбище в Москве.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81. Вейник В.А. Хроника советской пиво-водочной вакханалии. – М., 2009.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82. </w:t>
      </w:r>
      <w:hyperlink r:id="rId117" w:history="1">
        <w:r w:rsidRPr="00DC58F6">
          <w:rPr>
            <w:rFonts w:ascii="Times New Roman" w:hAnsi="Times New Roman" w:cs="Times New Roman"/>
            <w:color w:val="0000FF" w:themeColor="hyperlink"/>
            <w:sz w:val="24"/>
            <w:szCs w:val="24"/>
            <w:u w:val="single"/>
          </w:rPr>
          <w:t>http://www.prosv.ru/umk/istoriya/4.html</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83. </w:t>
      </w:r>
      <w:hyperlink r:id="rId118" w:history="1">
        <w:r w:rsidRPr="00DC58F6">
          <w:rPr>
            <w:rFonts w:ascii="Times New Roman" w:hAnsi="Times New Roman" w:cs="Times New Roman"/>
            <w:color w:val="0000FF" w:themeColor="hyperlink"/>
            <w:sz w:val="24"/>
            <w:szCs w:val="24"/>
            <w:u w:val="single"/>
          </w:rPr>
          <w:t>http://nuclearno.ru/text.asp?6229</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84. Правда. – 1985. – 7 мая.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85. Правда. – 1985. - 17 мая.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86. Дудочкин П.П. Манифест трезвости.  Архив А.Н. Маюрова. Переписка с П.П. Дудочкиным. Том. 1. Стр. 10.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87. Посев. – 1985. - № 43.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88. Русская мысль. – 1985. - № 3555 от 1 февраля.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89. Страна и мир. – 1985. -  № 4. - с. 15.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90. Лигачев Е.К. Кто предал СССР? Массово-политическое издание. – М.: Эксмо; Алгоритм, 2010.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91. Союз Борьбы за Народную Трезвость (СБНТ) — общественная организация, основанная в конце 1988 года. Его возглавил известный хирург, академик Федор Григорьевич Углов, первым заместителем которого был В. Г. Жданов, в настоящее время занимающий пост председателя СБНТ. После распада СССР СБНТ сохранился как единая неформальная общественная организация, имеющая свои структуры в России, Белоруссии, Казахстане, Молдавии, Литве и Украине. В 2000 году организация была официально зарегистрирована Министерством юстиции Российской Федерации под наименованием общественная политическая организация «Союз борьбы за народную трезвость Российской Федерации» (СБНТ РФ). 3 января 2006 года — в связи с вступлением в силу нового федерального закона «Об общественных организациях» на своём 3-ем съезде преобразована в Общероссийскую общественную организацию с прежним сокращённым названием. В настоящее время организация имеет отделения в 65 </w:t>
      </w:r>
      <w:r w:rsidRPr="00DC58F6">
        <w:rPr>
          <w:rFonts w:ascii="Times New Roman" w:hAnsi="Times New Roman" w:cs="Times New Roman"/>
          <w:sz w:val="24"/>
          <w:szCs w:val="24"/>
        </w:rPr>
        <w:lastRenderedPageBreak/>
        <w:t>регионах России, а также Украине и Белоруссии. В соответствии с Уставом СБНТ, организация относится с уважением к православию и другим традиционным религиям коренных народов Российской Федерации, опирается в своей работе на духовно-нравственные ценности этих религий. Согласно Уставу, основными целями СБНТ являются: восстановление трезвости в личной, семейной и общественной жизни народов Российской Федерации; построение социально справедливого общества, свободного от алкоголя, табака и других наркотиков. Основные задачи СБНТ: расширение социального слоя сознательных трезвенников; трезвенническое воспитание подрастающего поколения и защита его от приобщения к алкоголепотреблению, курению и потреблению других наркотиков; информационная подготовка общества к восстановлению исконной трезвости в России; принятие законов, обеспечивающих восстановление трезвости в России, распространение действия антинаркотического законодательства на алкоголь и табак; восстановление физического и духовно-нравственного здоровья населения Российской Федерации на основе трезвого образа жизни, исторических, культурных и религиозных традиций коренных народов Российской Федерации; способствование восстановлению в обществе норм социальной справедливости в использовании земли, недр и водных ресурсов, а также результатов хозяйственной деятельности при любых формах собственности. В соответствии с уставом СБНТ, его структуру составляют центральные органы, региональные организации, региональные и местные отделения. Региональные организации создаются и действуют на территории субъекта Российской Федерации. Местные отделения создаются и действуют в городах, районах и других территориальных единицах. Согласно уставу СБНТ, высшим руководящим органом организации является съезд, который созывается правлением по мере необходимости, но не реже одного раза в два года. Съезд избирает председателя, правление, центральную контрольно-ревизионную комиссию и координационный совет. Правление является постоянно действующим руководящим органом организации. Основная компетенция — практическая реализация задач Союза. Координационный совет — коллективный консультативный орган управления Организации. Основная компетенция — выработка стратегических и тактических целей, рекомендаций, проектов решения съезда.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92. Общество «Северное сияние»  было основано в 1903 году в посёлке Вецмилгравис. Активное участие в деятельности общества принимал лидер трезвеннического движения тех лет в Латвии Август Домбровский. Конференция по возрождению Безалкогольного общества “Зиемельблазма”, закрытого в 1940 году, состоялась 5 февраля 1989 года.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93. Халтурина Д.А., Коротаев А.В. Русский крест: Факторы, механизмы и пути преодоления демографического кризиса в России. – М.: УРСС, 2006.</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94. Байбаков Н.К. Сорок лет в правительстве. - М.: Республика, 1993. С. 161.</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95. </w:t>
      </w:r>
      <w:hyperlink r:id="rId119" w:history="1">
        <w:r w:rsidRPr="00DC58F6">
          <w:rPr>
            <w:rFonts w:ascii="Times New Roman" w:hAnsi="Times New Roman" w:cs="Times New Roman"/>
            <w:color w:val="0000FF" w:themeColor="hyperlink"/>
            <w:sz w:val="24"/>
            <w:szCs w:val="24"/>
            <w:u w:val="single"/>
          </w:rPr>
          <w:t>http://kseniya-siladi.narod.ru/part24_1.html</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96. Правда. – 1985. - 19 сентября.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97. </w:t>
      </w:r>
      <w:hyperlink r:id="rId120" w:history="1">
        <w:r w:rsidRPr="00DC58F6">
          <w:rPr>
            <w:rFonts w:ascii="Times New Roman" w:hAnsi="Times New Roman" w:cs="Times New Roman"/>
            <w:color w:val="0000FF" w:themeColor="hyperlink"/>
            <w:sz w:val="24"/>
            <w:szCs w:val="24"/>
            <w:u w:val="single"/>
          </w:rPr>
          <w:t>http://pravo.levonevsky.org/baza/soviet/sssr2020.htm</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98. Филиппов А.В. Новейшая история России. 1945—2006 гг.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99. </w:t>
      </w:r>
      <w:hyperlink r:id="rId121" w:history="1">
        <w:r w:rsidRPr="00DC58F6">
          <w:rPr>
            <w:rFonts w:ascii="Times New Roman" w:hAnsi="Times New Roman" w:cs="Times New Roman"/>
            <w:color w:val="0000FF" w:themeColor="hyperlink"/>
            <w:sz w:val="24"/>
            <w:szCs w:val="24"/>
            <w:u w:val="single"/>
          </w:rPr>
          <w:t>http://malchish.org/index.php?option=com_content&amp;task=view&amp;id=164&amp;Itemid=35</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100. «Не могу поступаться принципами» — опубликованное 13 марта 1988 года в газете «Советская Россия» письмо преподавателя Ленинградского технологического института Нины Андреевой. В письме осуждались появившиеся в прессе после объявления перестройки материалы, критикующие социализм. Также в нём говорилось: «Вместе со всеми советскими людьми я разделяю гнев и негодование по поводу массовых репрессий, имевших место в 30—40-х годах по вине тогдашнего партийно-государственного руководства. Но здравый смысл решительно протестует против одноцветной окраски противоречивых событий, начавшей ныне преобладать в некоторых органах печати». Высказывались требования вернуться к оценке событий с партийно-классовых позиций. </w:t>
      </w:r>
      <w:r w:rsidRPr="00DC58F6">
        <w:rPr>
          <w:rFonts w:ascii="Times New Roman" w:hAnsi="Times New Roman" w:cs="Times New Roman"/>
          <w:sz w:val="24"/>
          <w:szCs w:val="24"/>
        </w:rPr>
        <w:lastRenderedPageBreak/>
        <w:t>Утверждалось, что «именно сторонники „леволиберального социализма“ формируют тенденцию фальсифицирования истории социализма». Их автор упрекала в западничестве и космополитизме. Также в письме подвергались критике сторонники «крестьянского социализма». В качестве заголовка использовалась цитата из речи Горбачева на февральском (1988 г.) пленуме ЦК КПСС: «мы должны и в духовной сфере, а может быть, именно здесь в первую очередь, действовать, руководствуясь нашими, марксистско-ленинскими принципами. Принципами, товарищи, мы не должны поступаться ни под какими предлогами». 23 и 24 марта Политбюро по настоянию М.С. Горбачёва обсудило письмо Нины Андреевой. «В течение полутора часов мы выслушивали монолог генсека. Основной упор Горбачёв сосредотачивал на Сталине. Репрессии, репрессии, а что касается Победы в Великой Отечественной войне, то так затушевывал Великий подвиг советского народа, что вроде бы она — эта Победа, пришла сама собой», — вспоминал много позже бывший тогда министром обороны Дмитрий Язов о заседании в первый день. Результатом обсуждения стала подготовленная А.Н. Яковлевым статья «Принципы перестройки, революционность мышления и действий», опубликованная в «Правде» 5 апреля 1988 года. В этой статье письмо было названо «манифестом антиперестроечных сил». Алкогольная вакханалия, после этих событий в стране, усилилась с новой силой.</w:t>
      </w:r>
    </w:p>
    <w:p w:rsidR="00DC58F6" w:rsidRPr="00DC58F6" w:rsidRDefault="00DC58F6" w:rsidP="00DC58F6">
      <w:pPr>
        <w:spacing w:after="80" w:line="240" w:lineRule="auto"/>
        <w:rPr>
          <w:rFonts w:ascii="Times New Roman" w:hAnsi="Times New Roman" w:cs="Times New Roman"/>
          <w:sz w:val="24"/>
          <w:szCs w:val="24"/>
          <w:lang w:val="en-US"/>
        </w:rPr>
      </w:pPr>
      <w:r w:rsidRPr="00DC58F6">
        <w:rPr>
          <w:rFonts w:ascii="Times New Roman" w:hAnsi="Times New Roman" w:cs="Times New Roman"/>
          <w:sz w:val="24"/>
          <w:szCs w:val="24"/>
        </w:rPr>
        <w:t xml:space="preserve">101. БРАТУСЬ Борис Сергеевич (р. 1945 году) - доктор психологических наук, профессор, действительный член Академии естественных наук Российской Федерации, член-корреспондент Российской Академии Образования. С 1968 г. работает на факультете психологии МГУ (с 1990 г. в качестве профессора кафедры общей психологии). С 1993 г. заведующий Лабораторией философско-психологических основ развития человека Психологического института РАО. Заведующий кафедрой общей психологии МГУ. Автор более 180 печатных работ, в том числе 12 монографий. Области научных исследований: клиническая психология, общая и прикладная психология личности, философские основы психологии. В области клинической психологии в 70-е годы было проведено одно из первых в отечественной психологии монографическое исследование изменений личности при хроническом алкоголизме в зрелом возрасте. Была выдвинута оригинальная концепция, раскрывающая психологические закономерности возникновения и развития внутренней зависимости от наркотика. Работы по клинической психологии получили широкое научное признание и стали основанием для многих последующих психологических исследований аномального развития личности. Целый ряд трудов этого цикла изданы на иностранных языках, включая перевод итоговой монографии (Anomalies of the Personality. </w:t>
      </w:r>
      <w:r w:rsidRPr="00DC58F6">
        <w:rPr>
          <w:rFonts w:ascii="Times New Roman" w:hAnsi="Times New Roman" w:cs="Times New Roman"/>
          <w:sz w:val="24"/>
          <w:szCs w:val="24"/>
          <w:lang w:val="en-US"/>
        </w:rPr>
        <w:t>From the Deviant tu the Norm. Orlando, 1990).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lang w:val="en-US"/>
        </w:rPr>
        <w:t xml:space="preserve">102. </w:t>
      </w:r>
      <w:r w:rsidRPr="00DC58F6">
        <w:rPr>
          <w:rFonts w:ascii="Times New Roman" w:hAnsi="Times New Roman" w:cs="Times New Roman"/>
          <w:sz w:val="24"/>
          <w:szCs w:val="24"/>
        </w:rPr>
        <w:t>Братусь</w:t>
      </w:r>
      <w:r w:rsidRPr="00DC58F6">
        <w:rPr>
          <w:rFonts w:ascii="Times New Roman" w:hAnsi="Times New Roman" w:cs="Times New Roman"/>
          <w:sz w:val="24"/>
          <w:szCs w:val="24"/>
          <w:lang w:val="en-US"/>
        </w:rPr>
        <w:t xml:space="preserve"> </w:t>
      </w:r>
      <w:r w:rsidRPr="00DC58F6">
        <w:rPr>
          <w:rFonts w:ascii="Times New Roman" w:hAnsi="Times New Roman" w:cs="Times New Roman"/>
          <w:sz w:val="24"/>
          <w:szCs w:val="24"/>
        </w:rPr>
        <w:t>Б</w:t>
      </w:r>
      <w:r w:rsidRPr="00DC58F6">
        <w:rPr>
          <w:rFonts w:ascii="Times New Roman" w:hAnsi="Times New Roman" w:cs="Times New Roman"/>
          <w:sz w:val="24"/>
          <w:szCs w:val="24"/>
          <w:lang w:val="en-US"/>
        </w:rPr>
        <w:t>.</w:t>
      </w:r>
      <w:r w:rsidRPr="00DC58F6">
        <w:rPr>
          <w:rFonts w:ascii="Times New Roman" w:hAnsi="Times New Roman" w:cs="Times New Roman"/>
          <w:sz w:val="24"/>
          <w:szCs w:val="24"/>
        </w:rPr>
        <w:t>С</w:t>
      </w:r>
      <w:r w:rsidRPr="00DC58F6">
        <w:rPr>
          <w:rFonts w:ascii="Times New Roman" w:hAnsi="Times New Roman" w:cs="Times New Roman"/>
          <w:sz w:val="24"/>
          <w:szCs w:val="24"/>
          <w:lang w:val="en-US"/>
        </w:rPr>
        <w:t xml:space="preserve">. </w:t>
      </w:r>
      <w:r w:rsidRPr="00DC58F6">
        <w:rPr>
          <w:rFonts w:ascii="Times New Roman" w:hAnsi="Times New Roman" w:cs="Times New Roman"/>
          <w:sz w:val="24"/>
          <w:szCs w:val="24"/>
        </w:rPr>
        <w:t>Аномалии</w:t>
      </w:r>
      <w:r w:rsidRPr="00DC58F6">
        <w:rPr>
          <w:rFonts w:ascii="Times New Roman" w:hAnsi="Times New Roman" w:cs="Times New Roman"/>
          <w:sz w:val="24"/>
          <w:szCs w:val="24"/>
          <w:lang w:val="en-US"/>
        </w:rPr>
        <w:t xml:space="preserve"> </w:t>
      </w:r>
      <w:r w:rsidRPr="00DC58F6">
        <w:rPr>
          <w:rFonts w:ascii="Times New Roman" w:hAnsi="Times New Roman" w:cs="Times New Roman"/>
          <w:sz w:val="24"/>
          <w:szCs w:val="24"/>
        </w:rPr>
        <w:t>личности</w:t>
      </w:r>
      <w:r w:rsidRPr="00DC58F6">
        <w:rPr>
          <w:rFonts w:ascii="Times New Roman" w:hAnsi="Times New Roman" w:cs="Times New Roman"/>
          <w:sz w:val="24"/>
          <w:szCs w:val="24"/>
          <w:lang w:val="en-US"/>
        </w:rPr>
        <w:t xml:space="preserve">.- </w:t>
      </w:r>
      <w:r w:rsidRPr="00DC58F6">
        <w:rPr>
          <w:rFonts w:ascii="Times New Roman" w:hAnsi="Times New Roman" w:cs="Times New Roman"/>
          <w:sz w:val="24"/>
          <w:szCs w:val="24"/>
        </w:rPr>
        <w:t>М.: Мысль, 1988.- 301с.; Психологический анализ изменений личности при алкоголизме. – М., 1974; Психология, клиника и профилактика ранних форм алкоголизма. – М., 1984.</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103. Лигачев Е.К. Кто предал СССР? Массово-политическое издание. – М.: Эксмо; Алгоритм, 2010.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104. Постановление Секретариата ЦК КПСС от 30 июля 1985 года № Ст-200/5с «Вопросы организации Всесоюзного добровольного общества борьбы за трезвость».</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105. Российский государственный архив новейшей истории. Оп. 28. Д. 1292. Л. 78–96, 129–131.</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106. ОВЧИННИКОВ Юрий Анатольевич (2 августа 1934 года, Москва — 17 февраля 1988 года, Москва) — академик, основоположник отечественной биоорганической химии и биотехнологии, выдающийся ученый в области физико-химической биологии, крупнейший специалист в области мембранной биологии и химии пептидно-белковых веществ. Автор более 500 научных работ, в том числе двух монографий. Научные работы академика Ю.А. Овчинникова получили мировое признание. По его инициативе и под его руководством выполнены работы по созданию отечественных препаратов генно-инженерных интерферонов, инсулина и других медицинских препаратов. Созданное </w:t>
      </w:r>
      <w:r w:rsidRPr="00DC58F6">
        <w:rPr>
          <w:rFonts w:ascii="Times New Roman" w:hAnsi="Times New Roman" w:cs="Times New Roman"/>
          <w:sz w:val="24"/>
          <w:szCs w:val="24"/>
        </w:rPr>
        <w:lastRenderedPageBreak/>
        <w:t>академиком Ю.А. Овчинниковым партнерство ряда кафедр высших учебных заведений и Учебно-научного центра ИБХ РАН на протяжении многих лет является примером эффективной интеграции высшей школы и фундаментальной науки для совместной подготовки высококвалифицированных кадров. В 1985—1988 гг. - председатель правления Центрального совета Всесоюзного добровольного общества борьбы за трезвость.</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107. Российский государственный архив новейшей истории. Оп. 29. Д. 241. Л. 118, 120.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108. Российский государственный архив новейшей истории. Оп. 28. Д. 1351. Л. 28–35, 49–51.</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109. Саламатов М. Осторожно: псевдотрезвость! //Комсомолец Туркменистана. – 1986. – 2 октября.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110. Архив Маюрова А.Н. Переписка с И.А. Красноносовым. Том. 2. Стр. 160).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111. Трезвость и культура. – 1990. - № 9. - с. 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112. ЖИТУХИН Эдуард Александрович (р. 1 января 1946 года), председатель Нижегородского областного отделения ООО "Всероссийское общество инвалидов". Окончил Горьковский государственный университет им. Н.Н. Лобачевского, Горьковский сельскохозяйственный институт, ГСПИ. Работал 1 секретарем Красно-Баковского РК КПСС. Входит в состав комиссий "По городскому хозяйству", "По здравоохранению и социальной защите населения". Депутат по муниципальному избирательному округу от НРО ПП КПРФ.</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113. Справочник партийного работника. Вып. 27. – М., 1987. – с. 109.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114. Справочник партийного работника. Вып. 27. – М., 1987. - с. 225.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115. Российский государственный архив новейшей истории. Оп. 34. Д. 39. Л. 78–81, 86.</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116. АНДРЕЕВ Владимир Александрович (р. 7 июля 1947 года) – общественный деятель Украины, академик Международной Академии трезвости (2007), лауреат Международной золотой медали акад. Ф.Г. Углова. В 1972 окончил военно-медицинский факультет по специальности лечебное дело. Проходил службу на Тихоокеанском флоте. В последующем - врачебная деятельность в г. Горьком. Работал терапевтом, затем длительное время наркологом в Нижегородском районе, где проживало более 200 000 чел. Организовал и был руководителем клуба "Трезвость", который посещали тысячи зависимых и их родственников, желающих оздоровиться без лекарств и жить без спиртного, табака и других наркотиков. В 1984 переехал в Феодосию (Крым), где работал психиатром, психотерапевтом, наркологом и сексопатологом. Провел избавление более 200000 от алкогольной зависимости, более 1600 человек от наркотической зависимости и более 150 человек от игровой зависимости. С 1992 является членом Российского общества последователей электроакупунктуры по методу Рейнхольда Фолля, в 1991 избран членом правления Международного института резервных возможностей человека (С.-Петербург). С 2003 является академиком Международной академии бионатуропатии и информациологии и Международной академии трезвости (2007).</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117. ГАЛУШКИН Юрий Александрович, доктор философии, ветеран трезвеннического движения в СССР-России, академик РАЕН, соавтор сухого закона в Горно-Бадахшанской автономной области Таджикистана.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118. ЛУЖБИН Виктор Николаевич, руководитель клуба трезвости «Невские моржата» в Ленинграде, кандидат экономических наук.</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119. Маюров А.Н. Трезвость и культура. – 1990. - № 9. – с. 15.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120. Труд. – 1985. – 15 сентября.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121. БАБАЯН Эдуард Арменакович (31 августа 1920 года – 11 мая 2009 года) - председатель Постоянного комитета по контролю наркотиков при Министерстве </w:t>
      </w:r>
      <w:r w:rsidRPr="00DC58F6">
        <w:rPr>
          <w:rFonts w:ascii="Times New Roman" w:hAnsi="Times New Roman" w:cs="Times New Roman"/>
          <w:sz w:val="24"/>
          <w:szCs w:val="24"/>
        </w:rPr>
        <w:lastRenderedPageBreak/>
        <w:t>здравоохранения РФ, руководитель бюро Государственного научного центра социальной и судебной психиатрии им. Сербского, вице-президент Международного комитета по контролю над наркотиками ООН и член Постоянного комитета МККП по расчетам потребностей правительств, один из идеологов культурпитейства.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122. Правда. – 1985. – 30 октября.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123. Справочник партийного работника. Вып. 27. – М., 1987. с. 592 – 595.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124. Правда. – 1986. – 14 марта.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125. Ежегодник БСЭ. – М., 1987, с.38; Укреплять трудовую дисциплину, утверждать трезвый образ жизни //Труд. – 1986. – 10 июня; Укреплять трудовую дисциплину, утверждать трезвый образ жизни //Извести. – 1986. – 11 июня.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126. Правда. – 1986. – 4 июля.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127. </w:t>
      </w:r>
      <w:hyperlink r:id="rId122" w:history="1">
        <w:r w:rsidRPr="00DC58F6">
          <w:rPr>
            <w:rFonts w:ascii="Times New Roman" w:hAnsi="Times New Roman" w:cs="Times New Roman"/>
            <w:color w:val="0000FF" w:themeColor="hyperlink"/>
            <w:sz w:val="24"/>
            <w:szCs w:val="24"/>
            <w:u w:val="single"/>
          </w:rPr>
          <w:t>http://www.gorby.ru/archival/expocenter/vnutrpolitika/show_29316/</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128. Известия. – 1986. – 27 сентября.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129. Справочник партийного работника. Вып. 27. – М., 1987. С. 268 – 269.</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130. Александров И. Не пейте на здоровье! //Крестьянка. - 1986. - №12; Зa трезвый образ жизни. - "Круглый стол" журнала "Коммунист в Ульяновске.//Коммунист. - 1987. - № 11; Коротков М. Нелегкий путь к трезвости.//Агитатор. - 1988. - № 6; Чахлов В. и др. В трезвом варианте...// Клуб и художественная самодеятельность. -  1986. - №10; Семь нянек трезвеннического движения.//Трезвость и культура. - 1987. - № 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131. Например, формальный запрет на продажу алкоголя до 14 часов был отменен только 24 июля 1990 года постановлением Совмина СССР N 410.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132. Горьковская правда. – 1990. – 15-16 сентября.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133. Правда. – 1987. – 21 марта.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134. Социалистическая индустрия. – 1987. – 23 мая; Труд. – 1987. – 2 июня.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135. Учительская газета. – 1987. – 16 июля.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136. Ежегодник БСЭ. - М., 1988, с. 42.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137. Ежегодник БСЭ. – М., 1988, с. 43.</w:t>
      </w:r>
    </w:p>
    <w:p w:rsidR="00DC58F6" w:rsidRPr="00DC58F6" w:rsidRDefault="00DC58F6" w:rsidP="00DC58F6">
      <w:pPr>
        <w:spacing w:after="80" w:line="240" w:lineRule="auto"/>
        <w:rPr>
          <w:rFonts w:ascii="Times New Roman" w:hAnsi="Times New Roman" w:cs="Times New Roman"/>
          <w:color w:val="0000FF" w:themeColor="hyperlink"/>
          <w:sz w:val="24"/>
          <w:szCs w:val="24"/>
          <w:u w:val="single"/>
        </w:rPr>
      </w:pPr>
      <w:r w:rsidRPr="00DC58F6">
        <w:rPr>
          <w:rFonts w:ascii="Times New Roman" w:hAnsi="Times New Roman" w:cs="Times New Roman"/>
          <w:sz w:val="24"/>
          <w:szCs w:val="24"/>
        </w:rPr>
        <w:t xml:space="preserve">138. </w:t>
      </w:r>
      <w:hyperlink r:id="rId123" w:history="1">
        <w:r w:rsidRPr="00DC58F6">
          <w:rPr>
            <w:rFonts w:ascii="Times New Roman" w:hAnsi="Times New Roman" w:cs="Times New Roman"/>
            <w:color w:val="0000FF" w:themeColor="hyperlink"/>
            <w:sz w:val="24"/>
            <w:szCs w:val="24"/>
            <w:u w:val="single"/>
          </w:rPr>
          <w:t>http://www.gorby.ru/archival/expocenter/vnutrpolitika/show_29317/</w:t>
        </w:r>
      </w:hyperlink>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139. Медицинская газета. – 1988. – 18 августа.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140. Справочник партийного работника. Вып. 28, с.120-121; Е.К. Лигачев. Загадка Горбачева, с. 289 и след.</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141. Правда. – 1987. – 1 ноября.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142. Справочник партийного работника. Вып. 29. – М., с. 487 и след.</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143. ЯКОВЛЕВ Александр Николаевич (2 декабря 1923 года, Ярославская губерния — 18 октября 2005 года, Москва) — публицист, академик РАН, российский, советский политический и общественный деятель, один из главных идеологов, «архитекторов» разрушения СССР. В ноябре 1972 года опубликовал в «Литературной газете» свою знаменитую статью «Против антиисторизма», в которой выступил против национализма (в том числе в литературных журналах). Статья обострила и так существующие противоречия в среде интеллигенции: между «западниками» и «почвенниками». В связи с критикой статьи со стороны М.А. Шолохова и после соответствующего обсуждения вопроса на Секретариате и в Политбюро ЦК, в 1973 году Яковлев был отстранен от работы в партийном аппарате и направлен послом в Канаду, где пробыл 10 лет. В годы пребывания в Канаде сдружился с премьер-министром страны Пьером Трюдо. Трюдо называл своих сыновей русскими именами Миша и Саша. В 1983 году член Политбюро ЦК КПСС секретарь ЦК КПСС М.С. Горбачёв посетил Канаду, возобновил знакомство с </w:t>
      </w:r>
      <w:r w:rsidRPr="00DC58F6">
        <w:rPr>
          <w:rFonts w:ascii="Times New Roman" w:hAnsi="Times New Roman" w:cs="Times New Roman"/>
          <w:sz w:val="24"/>
          <w:szCs w:val="24"/>
        </w:rPr>
        <w:lastRenderedPageBreak/>
        <w:t>Яковлевым, а затем настоял на его возвращении в Москву. В 1984 году Яковлев был избран депутатом Верховного Совета СССР. Летом 1985 стал заведующим отделом пропаганды ЦК КПСС. В 1986 стал членом ЦК КПСС, секретарем ЦК, курирующим вопросы идеологии, информации и культуры, на июньском (1987 года) пленуме — членом Политбюро, в 1989 — народным депутатом СССР. Во время августовского путча 1991 г. поддержал российское правительство и Б.Н. Ельцина.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144. Соломенцев М.С. Зачистка в политбюро. Как Горбачев убирал "врагов перестройки". – М., 2011. СОЛОМЕНЦЕВ Михаил Сергеевич (25 октября [7 ноября] 1913, с. Ериловка, Елецкий уезд, Орловская губерния — 15 февраля 2008, Москва), член Политбюро ЦК КПСС. При Ю.В. Андропове Соломенцев возглавил Комитет партийного контроля (КПК), куда приходила информация обо всех высокопоставленных деятелях КПСС, об их работе, контактах, поведении в быту и т. д. Понятно, что Соломенцев был видной фигурой в руководстве КПСС и знал о многих его секретах. Вместе с Е.К. Лигачевым Соломенцев вначале поддержал горбачевские реформы, но когда увидел, кто в результате пробивается во власть, какие цели достигаются этими реформами, — выступил против Горбачева. Последний отреагировал молниеносно: слишком осведомленный начальник КПК был уволен со своей должности, выведен из состава Политбюро и отправлен на пенсию. В своей книге М.С. Соломенцев пишет о тайной «войне кадров» в Политбюро, которую вел Горбачев, с тем чтобы убрать из партийного руководства всех, кто мог помешать уничтожению советской системы и сдаче СССР на милость Запада. Свидетельства Соломенцева содержат ценную, уникальную информацию о подковерной борьбе в горбачевском руководстве и методах работы самого М. Горбачева.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145. Правда. - 1988. – 26 октября.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146. ЮМИН Виктор Владимирович (1949 год – 1991 год), один из лидеров трезвеннического движения СССР, поборник русской самобытности, культуры и слова, талантливый организатор, один из создателей и руководителей СБНТ. Родился в семье школьных педагогов, учился в Московском авиационном институте, занимался автоматическими системами управления, а когда понял, что никакая автоматизация не поможет истерзанной Родине без пробуждения национального самосознания, встал на тернистую тропу трезвого подвижника. В 1984 году, под влиянием работ академика Углова, Юмин стал пропагандистом народного отрезвления. Сотни отчаявшихся людей благодарны ему за избавление от пристрастия к алкоголю. Последние три года Юмин занимался патриотическим книгоизданием. В основном его трудами создано военно-патриотическое литературное объединение «Отечество», книги которого пользовались большой популярностью: сборники «Военные приключения», литературно-художественный журнал «Сокол», книги для детей и подростков. В малом предприятии «Издательство «Отечество» он занимал пост директора. Последнее деяние Юмина – создание патриотического движения «Союз русского народа».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147. ОНЕГОВ Анатолий Сергеевич (настоящая фамилия — Агальцов) (р. 15 октября 1934 года, Москва, СССР), российский писатель-натуралист, фотограф, путешественник.</w:t>
      </w:r>
      <w:r w:rsidRPr="00DC58F6">
        <w:t xml:space="preserve"> </w:t>
      </w:r>
      <w:r w:rsidRPr="00DC58F6">
        <w:rPr>
          <w:rFonts w:ascii="Times New Roman" w:hAnsi="Times New Roman" w:cs="Times New Roman"/>
          <w:sz w:val="24"/>
          <w:szCs w:val="24"/>
        </w:rPr>
        <w:t>С 1971 по 1983 год подготовил для детской редакции Всесоюзного радио 250 выпусков популярной передачи «Школа юннатов». Вёл одноимённую рубрику в журнале «Юный натуралист», выпускал книги авторской серии под тем же названием в издательстве «Детская литература». С 1977 года — член Союза писателей СССР. В 1973—1980 годах жил и работал в Москве, путешествовал на Алтай. В 1980 году снова поселился в тайге (на границе Архангельской области и Карелии), где прожил до 1990 года. В 1983—1985 годах возглавлял Природоведческую комиссию московских писателей, противодействовавшую правительственному проекту переброски части стока сибирских рек в Казахстан и Среднюю Азию. С 1991 года живёт в Ярославской области.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148. ВАСИЛЬЕВА Маргарита Владимировна (23 декабря 1944 года - 16 февраля 2010 года), русская общественная деятельница, руководитель Московского отделения </w:t>
      </w:r>
      <w:r w:rsidRPr="00DC58F6">
        <w:rPr>
          <w:rFonts w:ascii="Times New Roman" w:hAnsi="Times New Roman" w:cs="Times New Roman"/>
          <w:sz w:val="24"/>
          <w:szCs w:val="24"/>
        </w:rPr>
        <w:lastRenderedPageBreak/>
        <w:t>всероссийской политической общественной организации "Союз борьбы за народную трезвость" (Москва); ответственный секретарь Общероссийской организации «Союз борьбы за народную трезвость», эксперт Государственной Думы РФ, член президиума Национально-Державной партии России.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149. БАКАНОВ Михаил Павлович – русский общественный деятель, бывший член правления Совета СБНТ, редактор первого печатного органа СБНТ. Воцерквился в 1995 году. Продолжает трезвенническую деятельность внутри РПЦ, в качестве члена Всероссийского Православного Иоанно-Предтеченского братства «Трезвение». Живет в Борисоглебске Ярославской обл.</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150. ПОЗДНЯКОВ Владимир Георгиевич (р. 30 июня 1946 года; пос. Жатай, Якутская АССР) — советский и российский государственный и политический деятель, ответственный секретарь ВДОБТ, депутат Государственной Думы VI созыва по списку КПРФ с 2011 года. Активно участвовал в комсомольской работе, так в 1970 году избран секретарём Кировского районного комитета комсомола города Иркутска. После окончания Высшей комсомольской школы стал заместителем заведующего и заведующим Иркутского областного комитета комсомола. С 1977 по 1978 год руководил агитпоездом ЦК ВЛКСМ на строительстве Байкало-Амурской магистрали. В период Афганской войны (1979—1989) с 1983 по 1984 год Поздняков находился в Афганистане в качестве советника ЦК ВЛКСМ при ЦК Демократической организации молодежи Афганистана. Вернувшись из Афганистана, работал в аппарате Советского подготовительного комитета XII Всемирного фестиваля молодежи и студентов в Москве, затем был ответственным секретарём Центрального совета Всесоюзной добровольной организации борьбы за трезвость. С 1988 по 1991 год находился на ответственной работе в аппарате ВЦСПС.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151. Архив А.Н. Маюрова. Переписка с Красноносовым И.А. Из письма Красноносова И.А. Маюрову А.Н. от 30 января 1990 года. Том 2. Стр. 326.</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152. НОВИКОВА Татьяна Николаевна, работник культуры Московской области, автор ряда статей по культуре и трезвости.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153. КРАСНОВИДОВА Светлана Сергеевна, кандидат педагогических наук, доцент, автор ряда книг и методических пособий по основам трезвеннического воспитания в семье и школе, заместитель директора по опытно-экспериментальной работе школы N 527 Невского района г. Ленинграда.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154. ЛЕДОВСКИХ Дмитрий (р. 7 декабря 1941 года), заведующий литературной частью магаданского государственного музыкально-драматического театра, главный редактор театральной газеты "Авансцена", пресс-секретарь Магаданской областной Думы, журналист, писатель. Родился в селе Урелики (Чукотка). Русский, православный. Закончил 91 московскую школу, затем Ленинградское высшее военно-морское инженерное училище (ЛВВМИУ, г. Пушкин, 1968 г.). В 1993 году закончил Академию Госслужбы при Президенте РФ. Член Союза журналистов СССР и России. Отслужил в ВМФ матросом, курсантом и офицером ровно 7 лет. Участник нескольких морских походов в Атлантику, Средиземное море. С 1969 года, после демобилизации, на Чукотке, где работал главным инженером ДЭС на Полярном (п. Мыс Шмидта), главным инженером Комбината коммунальных предприятий в Эгвекиноте, режиссером народного театра в посёлках Эгвекинот, Нагорный. С 1975 года стал работать в районных газетах (Эгвекинот, Нагорный), затем на телевидении (Анадырь). С 1993 года - помощник Представителя Президента России на Чукотке. В 1994 году издал первую книгу повестей и рассказов "Лунный свет удлиняет тени" в Анадыре. С 1996 года переехал из Анадыря в Магадан, где стал работать главным редактором ГТРК "Магадан". В 1998 году издал вторую книгу романов и повестей "Бюст" в Магадане. Публиковался в "Известиях, "Неделе", "Литературной газете", "Новое время", "Вокруг света", "Нью Таймс", "Ост" (Германия), практически во всех северных СМИ. Телерепортажи выходили в программах ЦТ "Новости", "Время".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155. КОНСТАНТИНОВ Аркадий Александрович</w:t>
      </w:r>
      <w:r w:rsidRPr="00DC58F6">
        <w:t xml:space="preserve">  </w:t>
      </w:r>
      <w:r w:rsidRPr="00DC58F6">
        <w:rPr>
          <w:rFonts w:ascii="Times New Roman" w:hAnsi="Times New Roman" w:cs="Times New Roman"/>
          <w:sz w:val="24"/>
          <w:szCs w:val="24"/>
        </w:rPr>
        <w:t xml:space="preserve">(р. 16 января 1959 год), кандидат исторических наук, член Союза журналистов России, доцент филиала Уральской академии госслужбы (г. Пермь). Ввиду развода родителей воспитывался в детском доме, откуда был взят и усыновлен родственницей, проживавшей в Краснодаре. Трудовую деятельность А.А. Константинов начал с 1975 г. рабочим. В 1984 г. с отличием закончил исторический факультет Пермского государственного университета. Служил инструктором по пропаганде и военно-массовой работе Дома офицеров, возглавлял музей и военно-научное общество. Преподавал историю, политологию, основы законодательства, спецкурсы в музыкальном колледже, Сельскохозяйственном институте, в Пермском университете. После окончания аспирантуры и защиты диссертации в 1990 г. А.А. Константинову была присвоена ученая степень кандидата исторических наук. В процессе работы над диссертацией Аркадий Александрович ведет активную научную и публикаторскую деятельность. А.А. Константинов принимает активное участие в общественной жизни: являлся членом редакционного совета журнала «Трезвость и культура», председателем молодежной комиссии областной организации общества «Знание», лектором Пермского обкома ВЛКСМ, внештатным корреспондентом газет «Звезда» и «Молодая гвардия», «Закамская сторона». Нередко под статьями стояли подписи «Я. Некураев», «Ал. Ставчук», «И. Свищенко»- псевдонимы А.А. Константинова. В последние годы Аркадий Александрович в качестве военного корреспондента газеты «Досье 02» побывал в зонах вооруженных конфликтов (Латвия, Абхазия, Чечня, Крым, Югославия). Принимал участие в боевых действиях при штурме Грозного, позиционных боях у Сараево, Маевицы-Тузлы. В 1995 г. А.А. Константинову присвоено звание полковника. Аркадий Александрович награжден орденом «Крест милосердия», медалями «За отличие в воинской службе» 1 степени. Отмечен знаком воина-интернационалиста.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156. ПОПОВ Василий Никитович, главный врач Наркологического диспансера города Казани, заслуженный врач Республики Татарстан, руководитель общества с ограниченной ответственность «Преодоление».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157. МАРАКУЛИН Сергей Серафимович, зам главного редактора журнала «Трезвость и культура». В 1965 году окончил Санкт-Петербургский университет, факультет журналистики.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158. Вот что писал в сентябре 1989 года Саламатов Мухамедмурад, член Редсовета журнала «Трезвость и культура»: «Здравствуй, Саша. Наверное, это письмо явится для тебя полной неожиданностью. Я намерен был прекратить всякие контакты, надеясь, что все угаснет само по себе – тихо и без особого взаимного сожаления. Но нескончаемая «бомбардировка» со стороны редакции + периодические твои укоры насчет моего молчания вынуждают меня объясниться. Видимо, так все же будет честней.</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Всему виной разочарование, причем этот процесс принял уже необратимый характер. Его признаки появились давно – еще с первого посещения «ТК» и очного знакомства с гл. редактором. Но я всячески давил ростки сомнений, убеждал себя, что все это болезни роста. Речь – о журнале, как о лице, «визитной карточке» здоровых сил общества, о его имидже, концепции и политике, формируемый как внутри, так и внутри него.</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Побывав на первом и последнем для себя заседании ред. совета в январе, я убедился, что положение дел только усугубилось. Причем, как ни каламбурно это звучит, не нашлось ни одной трезвой головы, которая разложила бы все по полочкам и указала выход из тупика.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Поскольку ты являешься человеком, наиболее близко стоящим с С.Ш., а значит и к рулю решения многих проблем, я решил написать тебе. Самому рулевому мне разъяснять что-либо не хочется, боюсь, он просто не сумеет, а может, и не захочет понять. Так что предоставляю тебе право довести до его сведения эти соображения (если, разумеется, сочтешь нужным), равно как и до сведения членов редакционного совета. Тем более, что я продолжаю числиться в его рядах, о чем лишний раз напомнил С.Ш. своей очередной </w:t>
      </w:r>
      <w:r w:rsidRPr="00DC58F6">
        <w:rPr>
          <w:rFonts w:ascii="Times New Roman" w:hAnsi="Times New Roman" w:cs="Times New Roman"/>
          <w:sz w:val="24"/>
          <w:szCs w:val="24"/>
        </w:rPr>
        <w:lastRenderedPageBreak/>
        <w:t>невразумительной депешей. Фразы типа «особняком стоят два отзыва на Обращение» и «от 11 членов редсовета отзывов и резолюций пока нет», впрочем как вся эта затея со смелейшей до умопомрачения акцией – ничего, кроме грустного вздоха, вызвать уже не способны.</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Ну да ладно, постараюсь по существу.</w:t>
      </w:r>
    </w:p>
    <w:p w:rsidR="00DC58F6" w:rsidRPr="00DC58F6" w:rsidRDefault="00DC58F6" w:rsidP="00DC58F6">
      <w:pPr>
        <w:spacing w:after="80" w:line="240" w:lineRule="auto"/>
        <w:rPr>
          <w:rFonts w:ascii="Times New Roman" w:hAnsi="Times New Roman" w:cs="Times New Roman"/>
          <w:sz w:val="24"/>
          <w:szCs w:val="24"/>
          <w:u w:val="single"/>
        </w:rPr>
      </w:pPr>
      <w:r w:rsidRPr="00DC58F6">
        <w:rPr>
          <w:rFonts w:ascii="Times New Roman" w:hAnsi="Times New Roman" w:cs="Times New Roman"/>
          <w:sz w:val="24"/>
          <w:szCs w:val="24"/>
        </w:rPr>
        <w:t xml:space="preserve">       </w:t>
      </w:r>
      <w:r w:rsidRPr="00DC58F6">
        <w:rPr>
          <w:rFonts w:ascii="Times New Roman" w:hAnsi="Times New Roman" w:cs="Times New Roman"/>
          <w:sz w:val="24"/>
          <w:szCs w:val="24"/>
          <w:u w:val="single"/>
        </w:rPr>
        <w:t>О журнале.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Ожиданий журнал не оправдал, хотя коньюктура, спрос и даже мода на трезвость – все было за «ТК». Вот скоро он станет что надо. Вот в следующем году он будет другим… Увы, напрасные надежды. Болезни роста оказались на деле разновидностью хронического недуга. Журнал не только не захватил лидерства по части воздействия на общественное сознание и не встал хотя бы вровень с «Огоньком», «Новым миром» и проч., но что самое худшее, упустил потенциальную читательскую массу – кто знает, может 2-х, а может и 15-миллионную.</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Я не намерен пинать больного и ворошить вчерашний день почем зря, но… Без знания прошлого нет будущего, верно? И без знания истории болезни не привести организм в нормальное состояние.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Одна из причин недуга видна любому искушенному журналисту – журнал делается </w:t>
      </w:r>
      <w:r w:rsidRPr="00DC58F6">
        <w:rPr>
          <w:rFonts w:ascii="Times New Roman" w:hAnsi="Times New Roman" w:cs="Times New Roman"/>
          <w:sz w:val="24"/>
          <w:szCs w:val="24"/>
          <w:u w:val="single"/>
        </w:rPr>
        <w:t>непрофессионально.</w:t>
      </w:r>
      <w:r w:rsidRPr="00DC58F6">
        <w:rPr>
          <w:rFonts w:ascii="Times New Roman" w:hAnsi="Times New Roman" w:cs="Times New Roman"/>
          <w:sz w:val="24"/>
          <w:szCs w:val="24"/>
        </w:rPr>
        <w:t xml:space="preserve"> Уровень его производства – от содержания и композиции до дизайна и учета читательского восприятия – в целом примитивен. Известно, что стремление сказать миру что-то важное ровным счетом ничего не значит; главное – КАК сказать и, не менее важное, как подать. Наличие даже самого искреннего желания, чистых помыслов, благих намерений при отсутствии профессионализма несет объективно вред вместо пользы, отчужденность вместо консолидации и т.п. Так оно и случилось с «ТК».</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Другая причина падения популярности – ужасающее мелкотемье при монополии темы трезвости и культуры, в то время как издание значится </w:t>
      </w:r>
      <w:r w:rsidRPr="00DC58F6">
        <w:rPr>
          <w:rFonts w:ascii="Times New Roman" w:hAnsi="Times New Roman" w:cs="Times New Roman"/>
          <w:sz w:val="24"/>
          <w:szCs w:val="24"/>
          <w:u w:val="single"/>
        </w:rPr>
        <w:t>общественно-политическим</w:t>
      </w:r>
      <w:r w:rsidRPr="00DC58F6">
        <w:rPr>
          <w:rFonts w:ascii="Times New Roman" w:hAnsi="Times New Roman" w:cs="Times New Roman"/>
          <w:sz w:val="24"/>
          <w:szCs w:val="24"/>
        </w:rPr>
        <w:t>. Посмотри, как блестяще поднимает различные проблемы общества, к примеру, «Советский цирк» - издание, казалось бы, сугубо специфичное.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В общем, свой звездный час журнал благополучно проспал, и, думаю, остывший интерес к нему никакими обращениями «в связи с четырехлетием (!!!) ВДОБТа» уже не подогреть. «Товарищ правительство» просто-напросто не обратит внимания на сей «важный документ» и продолжит культурно закладывать за воротник, точно так же, как это делает «товарищ партия». Прошу прощения за резкость, но если жизнь можно сравнить с идущим караваном, то журналу как нельзя лучше подходит роль собаки, которая к тому же лает с постоянным опозданием – не в голову, а в едва виднеющийся на горизонте хвост.</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Где выход? На январском заседании я пытался было обозначить контуры, но абсолютное большинство было увлечено составлением новых рубрик и направлений, всерьез полагая, что это и есть выход. (Насколько же легковнушаемым оказался состав редсовета!) Повторяю: спасение журнала – в его максимальной всеядности, включающей в себя резкую политизацию и радикализацию. Если угодно – «оппозиционный уклон», единственное трезвенническое издание в Союзе могло бы себе это позволить. В каждом номере комментарии на злобу дня в духе «нашей дерзкой, веселой прозы» Маркса и Энгельса – памфлеты хоть о членах Политбюро, карикатуры хоть на министров, благо поводов для этого они дают достаточно. Одновременно необходимо вывести журнал на международную орбиту – интервью с главами государств, послами, религиозными лидерами и др. И, конечно же, поднять журнальный дизайн, сменив лубочно-ребяческое оформление по-настоящему профессиональным, и поставив, в частности, на конвейер фотошокотерапию.</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Будет ли дозволено это и много чего другое? Ответ достаточно гибок: то, что еще год назад считалось бы крамолой, - сегодня, как говорится, не запрещено законом. Иными </w:t>
      </w:r>
      <w:r w:rsidRPr="00DC58F6">
        <w:rPr>
          <w:rFonts w:ascii="Times New Roman" w:hAnsi="Times New Roman" w:cs="Times New Roman"/>
          <w:sz w:val="24"/>
          <w:szCs w:val="24"/>
        </w:rPr>
        <w:lastRenderedPageBreak/>
        <w:t>словами, завтра все это станет делом обыденным для многих изданий, и как бы журналу опять не пришлось лаять вслух. Я обеими руками за публикации Н. Рериха и Фрейда, но мне кажется, что даже им не под силу сделать погоду и уж тем более – тираж.</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Спасти журнал, вывести его из состояния между небом и землей будет сверх непросто, но все-таки не поздно. При наличии, естественно, силы воли у того, в чьих руках находится редакционный руль. </w:t>
      </w:r>
    </w:p>
    <w:p w:rsidR="00DC58F6" w:rsidRPr="00DC58F6" w:rsidRDefault="00DC58F6" w:rsidP="00DC58F6">
      <w:pPr>
        <w:spacing w:after="80" w:line="240" w:lineRule="auto"/>
        <w:rPr>
          <w:rFonts w:ascii="Times New Roman" w:hAnsi="Times New Roman" w:cs="Times New Roman"/>
          <w:sz w:val="24"/>
          <w:szCs w:val="24"/>
          <w:u w:val="single"/>
        </w:rPr>
      </w:pPr>
      <w:r w:rsidRPr="00DC58F6">
        <w:rPr>
          <w:rFonts w:ascii="Times New Roman" w:hAnsi="Times New Roman" w:cs="Times New Roman"/>
          <w:sz w:val="24"/>
          <w:szCs w:val="24"/>
        </w:rPr>
        <w:t xml:space="preserve">        </w:t>
      </w:r>
      <w:r w:rsidRPr="00DC58F6">
        <w:rPr>
          <w:rFonts w:ascii="Times New Roman" w:hAnsi="Times New Roman" w:cs="Times New Roman"/>
          <w:sz w:val="24"/>
          <w:szCs w:val="24"/>
          <w:u w:val="single"/>
        </w:rPr>
        <w:t>О редакторе.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Если бы не шестилетний срок пребывания в журналистской кухне, я охотно поверил бы во всесильность тех объективных и субъективных факторов, которые, по Шевердину, не дают развернуться «ТК» и сделать из него более-менее достойное издание. Вообще-то надо отдать должное нынешнему редактору – он мастер искать причины.</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Получив приглашение на первое заседание редсовета, я еще питал какую-то иллюзию, что все эти игры в концепции и эталонные номера – не более чем вывеска, под которой С.Ш. припрятал такие козыри, такие неординарные решения, что реализация их требует привлечения «мозгового треста».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Иллюзия лопнула (кстати, она была последней). Разумеется, я мог бы прокатиться в Москву и в мае для участия в рабочей группе, но предпочел под благовидным предлогом отказаться. Ибо для меня окончательно стало ясно, что С.Ш. не соответствует занимаемому положению, и что ни один из трех ресурсов человек этого не видит. Однако у меня не было ни малейшего желания высказываться вслух, вносить разброд в умы и уж тем паче плести дворцовые интриги. Мы имеем то, что имеем, потому, что не заслуживаем пока лучшего. Ввиду затянувшегося переходя количества в качество.</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Редсовет, по моему мнению, является существом мертворожденным. Неплохие люди, интересные личности, отличные специалисты, а принуждены, того не подозревая, подменять функции рядового редакционного сотрудника. Не пойму, для чего именно С.Ш. понадобилось это – то ли для того, чтобы в скором будущем свалить все с больной головы на здоровую, то ли использовать в качестве дымовой завесы при бурях в стакане воды (Имею в виду трения в доме с колоннами. Кстати, прощупывал Аристова на предмет возможного противостояния журнала Центральному Совету, мне показалось, что при большом желании можно было встать в оппозицию и раньше, поскольку на роль могущественных противников-душителей эта публика явно не тянет. Общественность в лице многомиллионной читательской аудитории, несомненно отстояла бы доброе имя редактора-великомученика, да и «спина» в верхах, подобная той, что прикрыла в свое время Е. Яковлева из «МН», глядишь, нашлась бы).</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В миру С.Ш., может, является прекрасным человеком, душечкой, но в редакторском кресле восседает функционер от печати, и в этом вся драма, как в личностном, так и общественном масштабе. Наиболее часто употребляемые выражения – и те из бюрократического лексикона: «согласовано с …», «мы посоветовалась…». Это человек с сильно развитым комплексом зависимости, проще говоря – перестраховщик.</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Несколько слов о моем представлении редакторской роли, которое сложилось за время работы в газете и журнале. Да будет известно: личность редактора – это 99,99% успеха или неуспеха вверенного ему издания. По собственному опыту знаю, что от решимости того, кто ставит подпись под словами «В печать!», тираж способен «сказать» уже в течение одного года и даже квартала.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Профессионализм редактора состоит всего из двух слагаемых: 1) концепция (линия, программа), на которую работают все звенья создаваемой им системы, основным из которых служит хорошо подобранная, мобильная команда сотрудников; 2) порог личного и гражданского мужества в проведении и отстаивании этой линии.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 xml:space="preserve">        Отсутствие у редактора продуманной концепции (и попытка поручить ее разработку кому-то другому) означает его, редакторскую несостоятельность и, как одно из следствий, падение спроса на издание. Что касается редсовета, то, по моему разумению, он должен заниматься реализацией редакторской программы (1) и проработкой вопросов тактики (2), вплоть до создания механизма необходимой защиты. Допустим, положение гл. редактора «ТК» позволяет ему скорректировать макет текущего номера и дослать срочный материал – на, скажем, реплику по поводу телетрансляции горбачевского тоста на обеде у Дэн Сяопина. Этикет этикетом, но, спрашивается, самолично-публично проституировать парттезис-85 «о недопустимости пропаганды культуры пития»?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К слову, об этикете. Настоящий редактор-профессионал, имея в поле зрения человека из мусульманских краев, мог бы, предположим, поручить ему подготовить вопросы с учетом безалкогольного «исламского фактора» для Хашеми – Рафсанджани или М. Каддафи. Либо, на худой конец, предложить оперативную командировку в Ферганскую обл. в разгар событий – для последующей аналитической публикации. Эх! Что дано профессионалу, того не дано функционеру…</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Пишу столь язвительно не потому, что чувствую себя задетым. Дело не в моей персоне. Просто до недавнего времени не мог понять, как это редактор за три года не сумел сколотить нормальной команды. Если не по Москве, то уж по стране отыскать 10-12 человек, составивших бы конкуренцию «АиФ» и др., можно было без особых титанических усилий. Неразрешимость с пропиской? Вот ведь совпадение: только за четыре последних года только из нашей провинциальной молодежки были взяты сначала собкорами центральных изданий – «КП» и «Эк. газеты», а затем переведены в аппарат редакций два наших парня. Так что же, не способен оказался С.Ш. в деле формирования полноценного состава или не заинтересован? Хотелось бы верить все же в первое.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Не скрою, когда-то я очень хотел быть в штате «ТК», хотя бы собкором по региону. Готов был отдать, что называется, весь свой опыт и знания и фонтан идей в придачу. Но это, оказывается, никому не нужно. А теперь я даже рад такому ходу событий, рад, что был причастен к журналу постольку-поскольку; ведь объективно он вносит весомый вклад в дискредитацию процесса отрезвления умов, в выставлении трезвости на посмешище. Во всяком случае, совесть моя, как «внештатника» чиста: в разное время я дал три разных больших материала (из них прошел только один), и никто не сможет обвинить меня в голословности и других грехах.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Вот такие откровения, Саша. Пишу именно тебе, т.к. меня связывало неизмеримо больше, чем с С.Ш. или с кем другим. Это не отступничество, нет. Я не бегу от дела, ибо Дела как такового еще не существует. При всех своих причудах и склонности к философствованию я, прежде всего, реалист. А реалии таковы, что кардинальных изменений ожидать не приходится. Как говорится, еще не дошли до ручки, вот когда дойдем, тогда начнем чесаться…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         Саламатов Мухамедмурад, г. Ашхабад (Архив А.Н. Маюрова. Переписка с М. Саламатовым. Том 1. Стр. 21 – 26).</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159. Горьковская правда. – 1990. – 15-16 сентября.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160. Утверждая здоровый быт. //Правда. – 1985. – 29 сентября.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161. Щербаков А. Трезвая деревня. // Известия. – 1985. – 25 сентября.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162. Николаев С. Сход голосует «За». //Ленинское знамя. – 1985. – 10 декабря.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163. Правда. – 1986. – 14 января.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164. Каджая В. За трезвость и здоровый быт. //Известия. – 1986. – 12 февраля.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165. Заминка в пути. // Социалистическая индустрия. – 1986. – 19 февраля.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166. Сельская жизнь. – 1986. – 16 апреля.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167. Краснопольский Ю. Решили всем миром. //Труд. – 1986. – 16 марта.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168. Карачаро Ю. Сто против четырех. // Советская Россия. – 1986. – 15 августа.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169. Черных Е. Кукушкины слезы. // Комсомольская правда. – 1986. – 24 декабря.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170. Воробьёв В. А в нагрузку… «бормотуху». // Правда. – 1986. – 16 декабря.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171. Латифи О. Если «змий» не сдается. // Правда. – 1988. – 18 апреля.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172. Мамонтов В. Туман самогона над «зоной трезвости». //Советская Россия. – 1987. – 14 августа.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173. Социалистическая индустрия. – 1986. – 7 августа.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174. Старухин А. Поляна – деревня трезвая. // Правда. – 1986. – 18 июля.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175. Дорогой трезвости. // Челябинский рабочий. – 1985. – 12 ноября; 1985. – 17 декабря.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176. Коновалова И. В зону трезвости и… обратно. //Сельская жизнь. – 1987. – 24 сентября.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177. Архив А.Н. Маюрова. Переписка с Красноносовым И.А. Из письма А.Н. Маюрову. Том 2. Стр. 310.</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178. ВОРОТНИКОВ Виталий Иванович (20 января 1926 года, Воронеж — 19 февраля 2012 года, Москва), советский партийный и государственный деятель, председатель Совета министров РСФСР, член Политбюро ЦК КПСС.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179. Советская Россия. – 1990. - 24 мая.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180. Советская Россия. – 1990. - 26 мая.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181. Трезвость и культура. – 1990. - № 9. – с. 23.</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182. Турченко С. От рук преступников. //Красная звезда. – 1990. – 17 февраля.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183. </w:t>
      </w:r>
      <w:hyperlink r:id="rId124" w:history="1">
        <w:r w:rsidRPr="00DC58F6">
          <w:rPr>
            <w:rFonts w:ascii="Times New Roman" w:hAnsi="Times New Roman" w:cs="Times New Roman"/>
            <w:color w:val="0000FF" w:themeColor="hyperlink"/>
            <w:sz w:val="24"/>
            <w:szCs w:val="24"/>
            <w:u w:val="single"/>
          </w:rPr>
          <w:t>www.svoboda.ru/optimalist/batra1.htm</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184. </w:t>
      </w:r>
      <w:hyperlink r:id="rId125" w:history="1">
        <w:r w:rsidRPr="00DC58F6">
          <w:rPr>
            <w:rFonts w:ascii="Times New Roman" w:hAnsi="Times New Roman" w:cs="Times New Roman"/>
            <w:color w:val="0000FF" w:themeColor="hyperlink"/>
            <w:sz w:val="24"/>
            <w:szCs w:val="24"/>
            <w:u w:val="single"/>
          </w:rPr>
          <w:t>http://www.dovjenko-center.ru/about_ithl.shtml</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185. </w:t>
      </w:r>
      <w:hyperlink r:id="rId126" w:history="1">
        <w:r w:rsidRPr="00DC58F6">
          <w:rPr>
            <w:rFonts w:ascii="Times New Roman" w:hAnsi="Times New Roman" w:cs="Times New Roman"/>
            <w:color w:val="0000FF" w:themeColor="hyperlink"/>
            <w:sz w:val="24"/>
            <w:szCs w:val="24"/>
            <w:u w:val="single"/>
          </w:rPr>
          <w:t>http://www.rnd.med.cap.ru/559437/559438/Page.aspx</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186. ДОВЖЕНКО  Александр Романович  (25 марта 1918 года — 4 февраля 1995 года), психотерапевт, нарколог, народный врач СССР (1989), создавший методику избавления от зависимостей. Автор метода стрессо-психотерапии, метода избавления от зависимостей путем кодирования. Довженко жил и работал в Крыму (Феодосия). За свою жизнь создал научную школу стрессо-психотерапии по Довженко, которая сегодня насчитывает более 150 учеников. Среди них: Заслуженные врачи Российской Федерации, Украины, Беларуси. Доктора и кандидаты медицинских наук, практикующие врачи, включая психотерапевтов и психиатров-наркологов. Более 80 из них А.Р. Довженко подготовил лично. Довженко - Заслуженный врач Украины, Народный врач СССР (г. Москва. Кремль. 1989 год). Единственный врач-нарколог, удостоенный этого высшего звания в области медицины за создание и внедрение метода избавления от зависимостей. Награжден орденом Дружбы народов.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187. ГУ ГОПАНО. Ф.3 Оп.12 Д.60 Л.1-45.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188. КОРОЛЕВ Борис Алексеевич (7 декабря 1909 года, Казань, Российская империя — 26 февраля 2010 года, Нижний Новгород, Российская Федерация) — советский и российский кардиохирург. Б.А. Королёв — автор 8 монографий и 430 научных работ. Под его руководством защищено 26 докторских и 67 кандидатских диссертаций. Среди учеников — более 20 профессоров. Всего врачебной, научной, педагогической работе Б.А. Королёв отдал 70 лет. В 1959 году ему присвоено почётное звание Заслуженного деятеля науки РСФСР, в 1961 году избран членом-корреспондентом, а в 1969 году — действительным членом АМН СССР. В 1959 году на Всемирном конгрессе хирургов в Мюнхене Б.А. Королёв был избран членом Всемирной ассоциации хирургов, в 1968 году — действительным членом Международного общества сердечно-сосудистых хирургов. </w:t>
      </w:r>
      <w:r w:rsidRPr="00DC58F6">
        <w:rPr>
          <w:rFonts w:ascii="Times New Roman" w:hAnsi="Times New Roman" w:cs="Times New Roman"/>
          <w:sz w:val="24"/>
          <w:szCs w:val="24"/>
        </w:rPr>
        <w:lastRenderedPageBreak/>
        <w:t>Депутат Верховного Совета СССР 6 и 7 созывов, в 1968—1972 годах — депутат Горьковского городского и областного советов.</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189. БЕЛОУСОВ Сергей Сергеевич - доктор медицинских наук (1976), профессор кафедры скорой и неотложной медицинской помощи ЦПК и ППС (1984), врач высшей квалификационной категории по специальности «терапия», академик Лазерной академии наук РФ (1997), академик Европейской Академии естественных наук (2006), Почетный ученый Итальянской Академии г. Рим (2007), первый председатель Горьковского областного совета ВДОБТ.</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190. ГУ ГОПАНО. Ф.3 Оп.12 Д.77 Л.1-51, протокол № 34.</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191. ГУ ГОПАНО. Ф.3 Оп.12 Д.73 Л.1-38.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192. ГУ ГОПАНО. Ф.3 Оп.12 Д.83 Л.1-31.</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193. ХРИСТОРАДНОВ Юрий Николаевич (р. 21 ноября 1929 года, дер. Тимоханово Тутаевского района Ярославской области) — советский партийный и государственный деятель; первый секретарь Горьковского обкома КПСС, последний председатель Совета по делам религий при Совете Министров СССР. Член ЦК КПСС (1976—1990). Советник губернатора Нижегородской области.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194. ХОДЫРЕВ Геннадий Максимович (р. 23 сентября 1942 года, в станице Темигоревская Краснодарского края) — советский и российский государственный деятель, с 1987 по 1988 годы — второй, с 1988 по 1991 годы — первый секретарь Горьковского обкома КПСС, одновременно с апреля 1990 года по август 1991 года — председатель Горьковского (Нижегородского) областного Совета народных депутатов, бывший губернатор Нижегородской области.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195. КОЛБИН Геннадий Васильевич (7 мая 1927 года, г. Нижний Тагил Свердловской области, — 15 января 1998 года, Москва) — советский политический деятель, первый секретарь Ульяновского обкома КПСС (1983-1986), первый секретарь ЦК КП Казахстана (1986—1989 гг.), активный сторонник трезвости.</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196. САМСОНОВ Юрий Григорьевич (р. 27 декабря 1929 года, в деревне Холмогоры Карсунского района Ульяновской области) – советский и российский партийный и государственный деятель, с 1987 по 1990 годы являлся Первым секретарем Ульяновского обкома КПСС.</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197. Могилат А. Трезвый рубль. // Социалистическая индустрия. – 1986. – 25 октября.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198. Самсонов Ю. Гласно, все миром. //Труд. - 1986. – 20 февраля.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199.</w:t>
      </w:r>
      <w:r w:rsidRPr="00DC58F6">
        <w:t xml:space="preserve"> </w:t>
      </w:r>
      <w:r w:rsidRPr="00DC58F6">
        <w:rPr>
          <w:rFonts w:ascii="Times New Roman" w:hAnsi="Times New Roman" w:cs="Times New Roman"/>
          <w:sz w:val="24"/>
          <w:szCs w:val="24"/>
        </w:rPr>
        <w:t>А. Могилат. Трезвый рубль. // Социалистическая индустрия. – 1986. – 25 октября.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200. Колбин Г. Утверждать трезвый образ жизни. // Партийная жизнь. – 1986. - № 15. – с. 64 – 68.</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201. Облезин А. Будь здоров, город! //Комсомольская правда. – 1988. – 17 февраля.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202. Изгаршев В. Ульяновский эксперимент. // Ульяновская правда. – 1986. – 8 июня.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203. Каменев А. Четыре принципа действия. // Советская культура. – 1986. – 13 ноября.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204. Оптималист. – 2003. - № 5.</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205. Комсомольская правда. – 1988. – 26 января.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206. </w:t>
      </w:r>
      <w:hyperlink r:id="rId127" w:history="1">
        <w:r w:rsidRPr="00DC58F6">
          <w:rPr>
            <w:rFonts w:ascii="Times New Roman" w:hAnsi="Times New Roman" w:cs="Times New Roman"/>
            <w:color w:val="0000FF" w:themeColor="hyperlink"/>
            <w:sz w:val="24"/>
            <w:szCs w:val="24"/>
            <w:u w:val="single"/>
          </w:rPr>
          <w:t>http://trezvenie.org/literature/author/full/&amp;id=9762</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207. Симакова Г., Симаков В. Трезвый голос в пьяном хоре. – СПб., 1995, с. 1-2.</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208. </w:t>
      </w:r>
      <w:hyperlink r:id="rId128" w:anchor="newwindow=1&amp;q" w:history="1">
        <w:r w:rsidRPr="00DC58F6">
          <w:rPr>
            <w:rFonts w:ascii="Times New Roman" w:hAnsi="Times New Roman" w:cs="Times New Roman"/>
            <w:color w:val="0000FF" w:themeColor="hyperlink"/>
            <w:sz w:val="24"/>
            <w:szCs w:val="24"/>
            <w:u w:val="single"/>
          </w:rPr>
          <w:t>https://www.google.ru/#newwindow=1&amp;q</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209. Википедия.</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 xml:space="preserve">210. </w:t>
      </w:r>
      <w:hyperlink r:id="rId129" w:history="1">
        <w:r w:rsidRPr="00DC58F6">
          <w:rPr>
            <w:rFonts w:ascii="Times New Roman" w:hAnsi="Times New Roman" w:cs="Times New Roman"/>
            <w:color w:val="0000FF" w:themeColor="hyperlink"/>
            <w:sz w:val="24"/>
            <w:szCs w:val="24"/>
            <w:u w:val="single"/>
          </w:rPr>
          <w:t>http://samsonov.name/trezv/trezvye-sajty/soyuz-borby-za-narodnuyu-trezvost</w:t>
        </w:r>
      </w:hyperlink>
      <w:r w:rsidRPr="00DC58F6">
        <w:rPr>
          <w:rFonts w:ascii="Times New Roman" w:hAnsi="Times New Roman" w:cs="Times New Roman"/>
          <w:sz w:val="24"/>
          <w:szCs w:val="24"/>
        </w:rPr>
        <w:t xml:space="preserve"> </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lastRenderedPageBreak/>
        <w:t>211. ГОРДИЕНКО Алексей Аркадьевич (р. 1949 год), доктор философских наук, зав. отделом Института философии и права СО РАН, второй секретарь Советского РК КПСС в Новосибирске. В 2000—2011 годах - глава Администрации Советского района г. Новосибирска.</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212. ШМЫРЕВ Вадим Иванович (р. 1940 год), доктор физико-математических наук, профессор,  сотрудник Института математики, атаман казачества в Советском районе г. Новосибирска, преподает в Новосибирском государственном университете.</w:t>
      </w:r>
    </w:p>
    <w:p w:rsidR="00DC58F6" w:rsidRPr="00DC58F6" w:rsidRDefault="00DC58F6" w:rsidP="00DC58F6">
      <w:pPr>
        <w:spacing w:after="80" w:line="240" w:lineRule="auto"/>
        <w:rPr>
          <w:rFonts w:ascii="Times New Roman" w:hAnsi="Times New Roman" w:cs="Times New Roman"/>
          <w:sz w:val="24"/>
          <w:szCs w:val="24"/>
        </w:rPr>
      </w:pPr>
      <w:r w:rsidRPr="00DC58F6">
        <w:rPr>
          <w:rFonts w:ascii="Times New Roman" w:hAnsi="Times New Roman" w:cs="Times New Roman"/>
          <w:sz w:val="24"/>
          <w:szCs w:val="24"/>
        </w:rPr>
        <w:t>213. Политическая агитация. – 1988. - № 3. – с. 25-26.</w:t>
      </w:r>
    </w:p>
    <w:p w:rsidR="00DC58F6" w:rsidRPr="00DC58F6" w:rsidRDefault="00DC58F6" w:rsidP="00DC58F6"/>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spacing w:after="80" w:line="240" w:lineRule="auto"/>
        <w:rPr>
          <w:rFonts w:ascii="Times New Roman" w:hAnsi="Times New Roman" w:cs="Times New Roman"/>
          <w:sz w:val="28"/>
          <w:szCs w:val="28"/>
        </w:rPr>
      </w:pPr>
    </w:p>
    <w:p w:rsidR="00DC58F6" w:rsidRPr="00696ED4" w:rsidRDefault="00696ED4" w:rsidP="00DC58F6">
      <w:pPr>
        <w:spacing w:after="80" w:line="240" w:lineRule="auto"/>
        <w:jc w:val="center"/>
        <w:rPr>
          <w:rFonts w:ascii="Times New Roman" w:hAnsi="Times New Roman" w:cs="Times New Roman"/>
          <w:b/>
          <w:sz w:val="24"/>
          <w:szCs w:val="24"/>
        </w:rPr>
      </w:pPr>
      <w:r w:rsidRPr="00696ED4">
        <w:rPr>
          <w:rFonts w:ascii="Times New Roman" w:hAnsi="Times New Roman" w:cs="Times New Roman"/>
          <w:b/>
          <w:sz w:val="24"/>
          <w:szCs w:val="24"/>
        </w:rPr>
        <w:t>ОСНОВНЫЕ УЧАСТНИКИ ЧЕТВЕРТОГО ТРЕЗВЕННИЧЕСКОГО ДВИЖЕНИЯ</w:t>
      </w:r>
    </w:p>
    <w:p w:rsidR="00DC58F6" w:rsidRPr="00DC58F6" w:rsidRDefault="00DC58F6" w:rsidP="00DC58F6">
      <w:pPr>
        <w:spacing w:after="80" w:line="240" w:lineRule="auto"/>
        <w:jc w:val="center"/>
        <w:rPr>
          <w:rFonts w:ascii="Times New Roman" w:hAnsi="Times New Roman" w:cs="Times New Roman"/>
          <w:b/>
          <w:sz w:val="28"/>
          <w:szCs w:val="28"/>
        </w:rPr>
      </w:pPr>
      <w:r w:rsidRPr="00DC58F6">
        <w:rPr>
          <w:rFonts w:ascii="Times New Roman" w:hAnsi="Times New Roman" w:cs="Times New Roman"/>
          <w:b/>
          <w:sz w:val="28"/>
          <w:szCs w:val="28"/>
        </w:rPr>
        <w:t>(80-годы XX века)</w:t>
      </w:r>
    </w:p>
    <w:p w:rsidR="00DC58F6" w:rsidRPr="00DC58F6" w:rsidRDefault="00DC58F6" w:rsidP="00DC58F6">
      <w:pPr>
        <w:spacing w:after="80" w:line="240" w:lineRule="auto"/>
        <w:rPr>
          <w:rFonts w:ascii="Times New Roman" w:hAnsi="Times New Roman" w:cs="Times New Roman"/>
          <w:sz w:val="28"/>
          <w:szCs w:val="28"/>
        </w:rPr>
      </w:pP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DC58F6">
        <w:rPr>
          <w:rFonts w:ascii="Times New Roman" w:eastAsia="Times New Roman" w:hAnsi="Times New Roman" w:cs="Times New Roman"/>
          <w:bCs/>
          <w:iCs/>
          <w:noProof/>
          <w:sz w:val="24"/>
          <w:szCs w:val="24"/>
          <w:lang w:eastAsia="ru-RU"/>
        </w:rPr>
        <w:drawing>
          <wp:inline distT="0" distB="0" distL="0" distR="0" wp14:anchorId="1D0EC520" wp14:editId="5AAD1E30">
            <wp:extent cx="5940425" cy="3784271"/>
            <wp:effectExtent l="0" t="0" r="3175" b="6985"/>
            <wp:docPr id="226" name="Рисунок 226" descr="C:\Users\Александр Николаевич\Pictures\Редсовет Т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 Николаевич\Pictures\Редсовет ТК.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3784271"/>
                    </a:xfrm>
                    <a:prstGeom prst="rect">
                      <a:avLst/>
                    </a:prstGeom>
                    <a:noFill/>
                    <a:ln>
                      <a:noFill/>
                    </a:ln>
                  </pic:spPr>
                </pic:pic>
              </a:graphicData>
            </a:graphic>
          </wp:inline>
        </w:drawing>
      </w:r>
    </w:p>
    <w:p w:rsidR="00DC58F6" w:rsidRPr="00DC58F6" w:rsidRDefault="00DC58F6" w:rsidP="00DC58F6">
      <w:pPr>
        <w:keepNext/>
        <w:widowControl w:val="0"/>
        <w:autoSpaceDE w:val="0"/>
        <w:autoSpaceDN w:val="0"/>
        <w:adjustRightInd w:val="0"/>
        <w:spacing w:before="20" w:after="0" w:line="240" w:lineRule="auto"/>
        <w:outlineLvl w:val="0"/>
        <w:rPr>
          <w:rFonts w:ascii="Times New Roman" w:hAnsi="Times New Roman" w:cs="Times New Roman"/>
          <w:iCs/>
          <w:sz w:val="24"/>
          <w:szCs w:val="24"/>
        </w:rPr>
      </w:pPr>
      <w:r w:rsidRPr="00DC58F6">
        <w:rPr>
          <w:rFonts w:ascii="Times New Roman" w:eastAsia="Times New Roman" w:hAnsi="Times New Roman" w:cs="Times New Roman"/>
          <w:bCs/>
          <w:iCs/>
          <w:sz w:val="24"/>
          <w:szCs w:val="24"/>
          <w:lang w:eastAsia="ru-RU"/>
        </w:rPr>
        <w:t>Редакционный совет журнала «Трезвость и культура» (1987-1990 годы). Сидят (слева направо): Т.Н. Новикова, работник культуры (Московская область); Л.А. Кузьмина, главный нарколог Магаданской области, руководитель клуба трезвости (Магадан); Л.А. Ушакова, главный редактор газеты «Высокогорский горняк», руководитель клуба трезвости «Исток» (Нижний Тагил Свердловской области); С.С. Красновидова, кандидат педагогических наук (Ленинград); Г.М. Энтин, доктор медицинских наук, профессор (Москва). Стоят (слева направо): Ю.А. Соколов, председатель Всесоюзного объединения «Оптималист» (Ленинград); Н.К. Паранич, ответственный секретарь ВДОБТ Иршавского района Закарпатской области Украины; Д.А. Ледовской</w:t>
      </w:r>
      <w:r w:rsidRPr="00DC58F6">
        <w:rPr>
          <w:rFonts w:ascii="Times New Roman" w:hAnsi="Times New Roman" w:cs="Times New Roman"/>
          <w:iCs/>
          <w:sz w:val="24"/>
          <w:szCs w:val="24"/>
        </w:rPr>
        <w:t xml:space="preserve">, журналист (Анадырь); А.В. Боровик, доктор физико-математических наук (Омск); Э. Колга, руководитель клуба </w:t>
      </w:r>
      <w:r w:rsidRPr="00DC58F6">
        <w:rPr>
          <w:rFonts w:ascii="Times New Roman" w:hAnsi="Times New Roman" w:cs="Times New Roman"/>
          <w:iCs/>
          <w:sz w:val="24"/>
          <w:szCs w:val="24"/>
        </w:rPr>
        <w:lastRenderedPageBreak/>
        <w:t>трезвости (Тарту, Эстония); Н.И. Голубев, активист трезвеннического движения; И.А. Красноносов, заместитель председателя Редсовета (Орел); И.И. Драгун, руководитель клуба трезвости (Брест); С.Н. Шевердин, председатель Редсовета (Москва); А.А. Константинов, кандидат исторических наук (Пермь); В.Н. Попов, главный нарколог Казани; А.Н. Маюров, ответственный секретарь Редсовета (Горький); С.С. Маракулин, зам. главного редактора журнала «Трезвость и культура» (Москва); М.А. Дальсаев, кандинат медицинских наук, главный нарколог Чечено-Ингушской АССР; Г.Я. Юзефович, кандидат медицинских наук (Хабаровск).</w:t>
      </w:r>
    </w:p>
    <w:p w:rsidR="00DC58F6" w:rsidRPr="00DC58F6" w:rsidRDefault="00DC58F6" w:rsidP="00DC58F6">
      <w:pPr>
        <w:spacing w:after="80" w:line="240" w:lineRule="auto"/>
        <w:rPr>
          <w:rFonts w:ascii="Times New Roman" w:hAnsi="Times New Roman" w:cs="Times New Roman"/>
          <w:sz w:val="28"/>
          <w:szCs w:val="28"/>
        </w:rPr>
      </w:pPr>
    </w:p>
    <w:p w:rsidR="002D5A45" w:rsidRDefault="002D5A45" w:rsidP="00DC58F6">
      <w:pPr>
        <w:spacing w:after="80" w:line="240" w:lineRule="auto"/>
        <w:rPr>
          <w:rFonts w:ascii="Times New Roman" w:hAnsi="Times New Roman" w:cs="Times New Roman"/>
          <w:b/>
          <w:sz w:val="24"/>
          <w:szCs w:val="24"/>
        </w:rPr>
      </w:pPr>
    </w:p>
    <w:p w:rsidR="002D5A45" w:rsidRPr="00DC58F6" w:rsidRDefault="002D5A45" w:rsidP="002D5A4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2D5A45">
        <w:rPr>
          <w:rFonts w:ascii="Times New Roman" w:eastAsia="Times New Roman" w:hAnsi="Times New Roman" w:cs="Times New Roman"/>
          <w:b/>
          <w:bCs/>
          <w:iCs/>
          <w:sz w:val="24"/>
          <w:szCs w:val="24"/>
          <w:lang w:eastAsia="ru-RU"/>
        </w:rPr>
        <w:t xml:space="preserve">Амосов </w:t>
      </w:r>
      <w:r w:rsidRPr="00DC58F6">
        <w:rPr>
          <w:rFonts w:ascii="Times New Roman" w:eastAsia="Times New Roman" w:hAnsi="Times New Roman" w:cs="Times New Roman"/>
          <w:bCs/>
          <w:iCs/>
          <w:sz w:val="24"/>
          <w:szCs w:val="24"/>
          <w:lang w:eastAsia="ru-RU"/>
        </w:rPr>
        <w:t>Николай Михайлович (6 декабря 1913 года —</w:t>
      </w:r>
      <w:r w:rsidRPr="00DC58F6">
        <w:t xml:space="preserve"> </w:t>
      </w:r>
      <w:r w:rsidRPr="00DC58F6">
        <w:rPr>
          <w:rFonts w:ascii="Times New Roman" w:eastAsia="Times New Roman" w:hAnsi="Times New Roman" w:cs="Times New Roman"/>
          <w:bCs/>
          <w:iCs/>
          <w:sz w:val="24"/>
          <w:szCs w:val="24"/>
          <w:lang w:eastAsia="ru-RU"/>
        </w:rPr>
        <w:t>12 декабря 2002 года) - хирург, академик, член Центрального Совета Всесоюзного добровольного общества борьбы за трезвость (Киев).</w:t>
      </w:r>
    </w:p>
    <w:p w:rsidR="002D5A45" w:rsidRPr="00DC58F6" w:rsidRDefault="002D5A45" w:rsidP="002D5A45">
      <w:pPr>
        <w:spacing w:after="0" w:line="240" w:lineRule="auto"/>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Афанасьев</w:t>
      </w:r>
      <w:r w:rsidRPr="002D5A45">
        <w:rPr>
          <w:rFonts w:ascii="Times New Roman" w:eastAsia="Times New Roman" w:hAnsi="Times New Roman" w:cs="Times New Roman"/>
          <w:b/>
          <w:sz w:val="28"/>
          <w:szCs w:val="28"/>
          <w:lang w:eastAsia="ru-RU"/>
        </w:rPr>
        <w:t xml:space="preserve"> </w:t>
      </w:r>
      <w:r w:rsidRPr="00DC58F6">
        <w:rPr>
          <w:rFonts w:ascii="Times New Roman" w:eastAsia="Times New Roman" w:hAnsi="Times New Roman" w:cs="Times New Roman"/>
          <w:sz w:val="24"/>
          <w:szCs w:val="24"/>
          <w:lang w:eastAsia="ru-RU"/>
        </w:rPr>
        <w:t>Александр Лукьянович (р.</w:t>
      </w:r>
      <w:r w:rsidRPr="00DC58F6">
        <w:t xml:space="preserve"> </w:t>
      </w:r>
      <w:r w:rsidRPr="00DC58F6">
        <w:rPr>
          <w:rFonts w:ascii="Times New Roman" w:eastAsia="Times New Roman" w:hAnsi="Times New Roman" w:cs="Times New Roman"/>
          <w:sz w:val="24"/>
          <w:szCs w:val="24"/>
          <w:lang w:eastAsia="ru-RU"/>
        </w:rPr>
        <w:t>24 октября 1950 года) - русский историк трезвеннического движения и антиалкогольной политики России, кандидат исторических наук (Томск).</w:t>
      </w:r>
    </w:p>
    <w:p w:rsidR="002D5A45" w:rsidRPr="00DC58F6" w:rsidRDefault="002D5A45" w:rsidP="002D5A45">
      <w:pPr>
        <w:spacing w:line="240" w:lineRule="auto"/>
      </w:pPr>
      <w:r w:rsidRPr="002D5A45">
        <w:rPr>
          <w:rFonts w:ascii="Times New Roman" w:eastAsia="Times New Roman" w:hAnsi="Times New Roman" w:cs="Times New Roman"/>
          <w:b/>
          <w:bCs/>
          <w:iCs/>
          <w:sz w:val="24"/>
          <w:szCs w:val="24"/>
          <w:lang w:eastAsia="ru-RU"/>
        </w:rPr>
        <w:t>Бакулов</w:t>
      </w:r>
      <w:r w:rsidRPr="00DC58F6">
        <w:rPr>
          <w:rFonts w:ascii="Times New Roman" w:eastAsia="Times New Roman" w:hAnsi="Times New Roman" w:cs="Times New Roman"/>
          <w:bCs/>
          <w:iCs/>
          <w:sz w:val="24"/>
          <w:szCs w:val="24"/>
          <w:lang w:eastAsia="ru-RU"/>
        </w:rPr>
        <w:t xml:space="preserve"> Игорь Алексеевич (13 августа 1925 года — 20 мая 2010 года) — профессор Российской Академии сельскохозяйственных наук, Герой Социалистического труда, член Центрального совета Всесоюзного добровольного общества борьбы за трезвость (1985 – 1990 гг.).</w:t>
      </w:r>
    </w:p>
    <w:p w:rsidR="002D5A45" w:rsidRDefault="002D5A45" w:rsidP="00DC58F6">
      <w:pPr>
        <w:spacing w:after="80" w:line="240" w:lineRule="auto"/>
        <w:rPr>
          <w:rFonts w:ascii="Times New Roman" w:hAnsi="Times New Roman" w:cs="Times New Roman"/>
          <w:sz w:val="24"/>
          <w:szCs w:val="24"/>
        </w:rPr>
      </w:pPr>
      <w:r w:rsidRPr="002D5A45">
        <w:rPr>
          <w:rFonts w:ascii="Times New Roman" w:hAnsi="Times New Roman" w:cs="Times New Roman"/>
          <w:b/>
          <w:sz w:val="24"/>
          <w:szCs w:val="24"/>
        </w:rPr>
        <w:t>Искаков</w:t>
      </w:r>
      <w:r w:rsidRPr="00DC58F6">
        <w:rPr>
          <w:rFonts w:ascii="Times New Roman" w:hAnsi="Times New Roman" w:cs="Times New Roman"/>
          <w:sz w:val="24"/>
          <w:szCs w:val="24"/>
        </w:rPr>
        <w:t xml:space="preserve"> Борис Иванович</w:t>
      </w:r>
      <w:r>
        <w:rPr>
          <w:rFonts w:ascii="Times New Roman" w:hAnsi="Times New Roman" w:cs="Times New Roman"/>
          <w:sz w:val="24"/>
          <w:szCs w:val="24"/>
        </w:rPr>
        <w:t xml:space="preserve"> </w:t>
      </w:r>
      <w:r w:rsidRPr="002D5A45">
        <w:rPr>
          <w:rFonts w:ascii="Times New Roman" w:hAnsi="Times New Roman" w:cs="Times New Roman"/>
          <w:sz w:val="24"/>
          <w:szCs w:val="24"/>
        </w:rPr>
        <w:t>(р. 14 ноября 1934 года)</w:t>
      </w:r>
      <w:r>
        <w:rPr>
          <w:rFonts w:ascii="Times New Roman" w:hAnsi="Times New Roman" w:cs="Times New Roman"/>
          <w:sz w:val="24"/>
          <w:szCs w:val="24"/>
        </w:rPr>
        <w:t>, доктор экономических наук, профессор (Москва).</w:t>
      </w:r>
      <w:r w:rsidRPr="00DC58F6">
        <w:rPr>
          <w:rFonts w:ascii="Times New Roman" w:hAnsi="Times New Roman" w:cs="Times New Roman"/>
          <w:sz w:val="24"/>
          <w:szCs w:val="24"/>
        </w:rPr>
        <w:t xml:space="preserve"> </w:t>
      </w:r>
    </w:p>
    <w:p w:rsidR="00DC58F6" w:rsidRPr="002D5A45" w:rsidRDefault="002D5A45" w:rsidP="00DC58F6">
      <w:pPr>
        <w:spacing w:after="80" w:line="240" w:lineRule="auto"/>
        <w:rPr>
          <w:rFonts w:ascii="Times New Roman" w:hAnsi="Times New Roman" w:cs="Times New Roman"/>
          <w:sz w:val="24"/>
          <w:szCs w:val="24"/>
        </w:rPr>
      </w:pPr>
      <w:r w:rsidRPr="002D5A45">
        <w:rPr>
          <w:rFonts w:ascii="Times New Roman" w:hAnsi="Times New Roman" w:cs="Times New Roman"/>
          <w:b/>
          <w:sz w:val="24"/>
          <w:szCs w:val="24"/>
        </w:rPr>
        <w:t>Супицкий</w:t>
      </w:r>
      <w:r w:rsidRPr="002D5A45">
        <w:rPr>
          <w:rFonts w:ascii="Times New Roman" w:hAnsi="Times New Roman" w:cs="Times New Roman"/>
          <w:sz w:val="24"/>
          <w:szCs w:val="24"/>
        </w:rPr>
        <w:t xml:space="preserve"> Геннадий Юрьевич</w:t>
      </w:r>
      <w:r>
        <w:rPr>
          <w:rFonts w:ascii="Times New Roman" w:hAnsi="Times New Roman" w:cs="Times New Roman"/>
          <w:sz w:val="24"/>
          <w:szCs w:val="24"/>
        </w:rPr>
        <w:t xml:space="preserve">, активист трезвеннического движения в </w:t>
      </w:r>
      <w:r w:rsidRPr="002D5A45">
        <w:rPr>
          <w:rFonts w:ascii="Times New Roman" w:hAnsi="Times New Roman" w:cs="Times New Roman"/>
          <w:sz w:val="24"/>
          <w:szCs w:val="24"/>
        </w:rPr>
        <w:t>Ленинград</w:t>
      </w:r>
      <w:r>
        <w:rPr>
          <w:rFonts w:ascii="Times New Roman" w:hAnsi="Times New Roman" w:cs="Times New Roman"/>
          <w:sz w:val="24"/>
          <w:szCs w:val="24"/>
        </w:rPr>
        <w:t>е.</w:t>
      </w:r>
    </w:p>
    <w:p w:rsidR="002D5A45" w:rsidRPr="002D5A45" w:rsidRDefault="002D5A45" w:rsidP="002D5A45">
      <w:pPr>
        <w:spacing w:after="80" w:line="240" w:lineRule="auto"/>
        <w:rPr>
          <w:rFonts w:ascii="Times New Roman" w:hAnsi="Times New Roman" w:cs="Times New Roman"/>
          <w:sz w:val="24"/>
          <w:szCs w:val="24"/>
        </w:rPr>
      </w:pPr>
      <w:r w:rsidRPr="002D5A45">
        <w:rPr>
          <w:rFonts w:ascii="Times New Roman" w:hAnsi="Times New Roman" w:cs="Times New Roman"/>
          <w:b/>
          <w:sz w:val="24"/>
          <w:szCs w:val="24"/>
        </w:rPr>
        <w:t>Федоров</w:t>
      </w:r>
      <w:r w:rsidRPr="00DC58F6">
        <w:rPr>
          <w:rFonts w:ascii="Times New Roman" w:hAnsi="Times New Roman" w:cs="Times New Roman"/>
          <w:sz w:val="24"/>
          <w:szCs w:val="24"/>
        </w:rPr>
        <w:t xml:space="preserve"> Юрий Николаевич</w:t>
      </w:r>
      <w:r>
        <w:rPr>
          <w:rFonts w:ascii="Times New Roman" w:hAnsi="Times New Roman" w:cs="Times New Roman"/>
          <w:sz w:val="24"/>
          <w:szCs w:val="24"/>
        </w:rPr>
        <w:t>,</w:t>
      </w:r>
      <w:r w:rsidRPr="00DC58F6">
        <w:rPr>
          <w:rFonts w:ascii="Times New Roman" w:hAnsi="Times New Roman" w:cs="Times New Roman"/>
          <w:sz w:val="24"/>
          <w:szCs w:val="24"/>
        </w:rPr>
        <w:t xml:space="preserve"> </w:t>
      </w:r>
      <w:r>
        <w:rPr>
          <w:rFonts w:ascii="Times New Roman" w:hAnsi="Times New Roman" w:cs="Times New Roman"/>
          <w:sz w:val="24"/>
          <w:szCs w:val="24"/>
        </w:rPr>
        <w:t xml:space="preserve">активист трезвеннического движения в </w:t>
      </w:r>
      <w:r w:rsidRPr="002D5A45">
        <w:rPr>
          <w:rFonts w:ascii="Times New Roman" w:hAnsi="Times New Roman" w:cs="Times New Roman"/>
          <w:sz w:val="24"/>
          <w:szCs w:val="24"/>
        </w:rPr>
        <w:t>Ленинград</w:t>
      </w:r>
      <w:r>
        <w:rPr>
          <w:rFonts w:ascii="Times New Roman" w:hAnsi="Times New Roman" w:cs="Times New Roman"/>
          <w:sz w:val="24"/>
          <w:szCs w:val="24"/>
        </w:rPr>
        <w:t>е.</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Белоносов</w:t>
      </w:r>
      <w:r w:rsidRPr="00DC58F6">
        <w:rPr>
          <w:rFonts w:ascii="Times New Roman" w:eastAsia="Times New Roman" w:hAnsi="Times New Roman" w:cs="Times New Roman"/>
          <w:sz w:val="24"/>
          <w:szCs w:val="24"/>
          <w:lang w:eastAsia="ru-RU"/>
        </w:rPr>
        <w:t xml:space="preserve"> Валерий Иванович (р. 16 июня 1942 года) – член Центрального совета Всесоюзного добровольного общества борьбы за трезвость (1985 – 1990), начальник Сахалинского главного территориального управления Госснаба СССР.</w:t>
      </w:r>
    </w:p>
    <w:p w:rsidR="00DC58F6" w:rsidRPr="00DC58F6" w:rsidRDefault="00DC58F6" w:rsidP="00DC58F6">
      <w:pPr>
        <w:spacing w:line="240" w:lineRule="auto"/>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Белоусов</w:t>
      </w:r>
      <w:r w:rsidRPr="00DC58F6">
        <w:rPr>
          <w:rFonts w:ascii="Times New Roman" w:eastAsia="Times New Roman" w:hAnsi="Times New Roman" w:cs="Times New Roman"/>
          <w:sz w:val="24"/>
          <w:szCs w:val="24"/>
          <w:lang w:eastAsia="ru-RU"/>
        </w:rPr>
        <w:t xml:space="preserve"> Сергей Сергеевич - доктор медицинских наук (1976), профессор кафедры скорой и неотложной медицинской помощи ЦПК и ППС (1984), первый председатель Горьковского областного совета ВДОБТ.</w:t>
      </w:r>
    </w:p>
    <w:p w:rsidR="00DC58F6" w:rsidRPr="00DC58F6" w:rsidRDefault="00DC58F6" w:rsidP="00DC58F6">
      <w:pPr>
        <w:spacing w:line="240" w:lineRule="auto"/>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Беседовский</w:t>
      </w:r>
      <w:r w:rsidRPr="00DC58F6">
        <w:rPr>
          <w:rFonts w:ascii="Times New Roman" w:eastAsia="Times New Roman" w:hAnsi="Times New Roman" w:cs="Times New Roman"/>
          <w:sz w:val="24"/>
          <w:szCs w:val="24"/>
          <w:lang w:eastAsia="ru-RU"/>
        </w:rPr>
        <w:t xml:space="preserve"> Юрий Петрович (р. 25 марта 1936 года) - кандидат геолого-минералогических наук, руководитель клуба трезвости «Разум» в Тюмени.</w:t>
      </w:r>
    </w:p>
    <w:p w:rsidR="00DC58F6" w:rsidRPr="00DC58F6" w:rsidRDefault="00DC58F6" w:rsidP="00DC58F6">
      <w:pPr>
        <w:spacing w:after="80" w:line="240" w:lineRule="auto"/>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Бестужев-Лада</w:t>
      </w:r>
      <w:r w:rsidRPr="00DC58F6">
        <w:rPr>
          <w:rFonts w:ascii="Times New Roman" w:eastAsia="Times New Roman" w:hAnsi="Times New Roman" w:cs="Times New Roman"/>
          <w:sz w:val="24"/>
          <w:szCs w:val="24"/>
          <w:lang w:eastAsia="ru-RU"/>
        </w:rPr>
        <w:t xml:space="preserve"> Игорь Васильевич (р.</w:t>
      </w:r>
      <w:r w:rsidRPr="00DC58F6">
        <w:t xml:space="preserve"> </w:t>
      </w:r>
      <w:r w:rsidRPr="00DC58F6">
        <w:rPr>
          <w:rFonts w:ascii="Times New Roman" w:eastAsia="Times New Roman" w:hAnsi="Times New Roman" w:cs="Times New Roman"/>
          <w:sz w:val="24"/>
          <w:szCs w:val="24"/>
          <w:lang w:eastAsia="ru-RU"/>
        </w:rPr>
        <w:t>12 января 1927 года) - профессор, доктор исторических наук, академик Российской академии образования, сторонник трезвости (Москва).</w:t>
      </w:r>
    </w:p>
    <w:p w:rsidR="00DC58F6" w:rsidRPr="00DC58F6" w:rsidRDefault="00DC58F6" w:rsidP="00DC58F6">
      <w:pPr>
        <w:spacing w:after="80" w:line="240" w:lineRule="auto"/>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 xml:space="preserve">Биндюков </w:t>
      </w:r>
      <w:r w:rsidRPr="00DC58F6">
        <w:rPr>
          <w:rFonts w:ascii="Times New Roman" w:eastAsia="Times New Roman" w:hAnsi="Times New Roman" w:cs="Times New Roman"/>
          <w:sz w:val="24"/>
          <w:szCs w:val="24"/>
          <w:lang w:eastAsia="ru-RU"/>
        </w:rPr>
        <w:t xml:space="preserve">Игорь Кузьмич (10 декабря 1938 года – 2003 год) - главный редактор газеты «Трезвый мир» (Ленинград - С.-Петербург). </w:t>
      </w:r>
    </w:p>
    <w:p w:rsidR="00DC58F6" w:rsidRPr="00DC58F6" w:rsidRDefault="00DC58F6" w:rsidP="00DC58F6">
      <w:pPr>
        <w:spacing w:line="240" w:lineRule="auto"/>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 xml:space="preserve">Бирюкова </w:t>
      </w:r>
      <w:r w:rsidRPr="00DC58F6">
        <w:rPr>
          <w:rFonts w:ascii="Times New Roman" w:eastAsia="Times New Roman" w:hAnsi="Times New Roman" w:cs="Times New Roman"/>
          <w:sz w:val="24"/>
          <w:szCs w:val="24"/>
          <w:lang w:eastAsia="ru-RU"/>
        </w:rPr>
        <w:t>Александра Павловна (в девичестве Ачкасова) (25 февраля 1929 года — 20 февраля 2008 года) — член Центрального совета Всесоюзного добровольного общества борьбы за трезвость (1985 – 1990 гг.), заместитель Председателя Совета Министров СССР (1988—1990 гг.).</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2D5A45">
        <w:rPr>
          <w:rFonts w:ascii="Times New Roman" w:eastAsia="Times New Roman" w:hAnsi="Times New Roman" w:cs="Times New Roman"/>
          <w:b/>
          <w:bCs/>
          <w:iCs/>
          <w:sz w:val="24"/>
          <w:szCs w:val="24"/>
          <w:lang w:eastAsia="ru-RU"/>
        </w:rPr>
        <w:t>Брыкалов</w:t>
      </w:r>
      <w:r w:rsidRPr="00DC58F6">
        <w:rPr>
          <w:rFonts w:ascii="Times New Roman" w:eastAsia="Times New Roman" w:hAnsi="Times New Roman" w:cs="Times New Roman"/>
          <w:bCs/>
          <w:iCs/>
          <w:sz w:val="24"/>
          <w:szCs w:val="24"/>
          <w:lang w:eastAsia="ru-RU"/>
        </w:rPr>
        <w:t xml:space="preserve"> Владимир Григорьевич (18 мая 1926 года - 7 августа 2010 года) - член Центрального совета Всесоюзного добровольного общества борьбы за трезвость (1985-1990), депутат Верховного Совета РСФСР, генеральный директор Шуйского производственного ткацко-отделочного объединения, Герой Социалистического труда (1986).</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2D5A45">
        <w:rPr>
          <w:rFonts w:ascii="Times New Roman" w:eastAsia="Times New Roman" w:hAnsi="Times New Roman" w:cs="Times New Roman"/>
          <w:b/>
          <w:bCs/>
          <w:iCs/>
          <w:sz w:val="24"/>
          <w:szCs w:val="24"/>
          <w:lang w:eastAsia="ru-RU"/>
        </w:rPr>
        <w:t>Бугарь</w:t>
      </w:r>
      <w:r w:rsidRPr="00DC58F6">
        <w:rPr>
          <w:rFonts w:ascii="Times New Roman" w:eastAsia="Times New Roman" w:hAnsi="Times New Roman" w:cs="Times New Roman"/>
          <w:bCs/>
          <w:iCs/>
          <w:sz w:val="24"/>
          <w:szCs w:val="24"/>
          <w:lang w:eastAsia="ru-RU"/>
        </w:rPr>
        <w:t xml:space="preserve"> Василий Васильевич (р. 10 января 1944 года) - председатель Киевского отделения </w:t>
      </w:r>
      <w:r w:rsidRPr="00DC58F6">
        <w:rPr>
          <w:rFonts w:ascii="Times New Roman" w:eastAsia="Times New Roman" w:hAnsi="Times New Roman" w:cs="Times New Roman"/>
          <w:bCs/>
          <w:iCs/>
          <w:sz w:val="24"/>
          <w:szCs w:val="24"/>
          <w:lang w:eastAsia="ru-RU"/>
        </w:rPr>
        <w:lastRenderedPageBreak/>
        <w:t>Украинского общества трезвости и здоровья.</w:t>
      </w:r>
    </w:p>
    <w:p w:rsidR="00DC58F6" w:rsidRPr="00DC58F6" w:rsidRDefault="00DC58F6" w:rsidP="00DC58F6">
      <w:pPr>
        <w:spacing w:after="0" w:line="240" w:lineRule="auto"/>
        <w:jc w:val="both"/>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Бурков</w:t>
      </w:r>
      <w:r w:rsidRPr="00DC58F6">
        <w:rPr>
          <w:rFonts w:ascii="Times New Roman" w:eastAsia="Times New Roman" w:hAnsi="Times New Roman" w:cs="Times New Roman"/>
          <w:sz w:val="24"/>
          <w:szCs w:val="24"/>
          <w:lang w:eastAsia="ru-RU"/>
        </w:rPr>
        <w:t xml:space="preserve"> Игорь Александрович (4 февраля 1933 года – 18 декабря 2007 года) – член Центрального совета Всесоюзного добровольного общества борьбы за трезвость (1985 – 1990), модельщик производственного объединения «Уралмаш» Свердловской области, кавалер ордена Трудовой Славы трех степеней, мастер спорта СССР по легкой атлетике.</w:t>
      </w:r>
    </w:p>
    <w:p w:rsidR="00DC58F6" w:rsidRPr="00DC58F6" w:rsidRDefault="00DC58F6" w:rsidP="00DC58F6">
      <w:pPr>
        <w:spacing w:after="80" w:line="240" w:lineRule="auto"/>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Бурляев</w:t>
      </w:r>
      <w:r w:rsidRPr="00DC58F6">
        <w:rPr>
          <w:rFonts w:ascii="Times New Roman" w:eastAsia="Times New Roman" w:hAnsi="Times New Roman" w:cs="Times New Roman"/>
          <w:sz w:val="24"/>
          <w:szCs w:val="24"/>
          <w:lang w:eastAsia="ru-RU"/>
        </w:rPr>
        <w:t xml:space="preserve"> Николай Петрович (р. 3 августа 1946 года) - кинорежиссер, актер, Народный артист России, руководитель Международного кинофестиваля «Золотой витязь» (Москва).</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2D5A45">
        <w:rPr>
          <w:rFonts w:ascii="Times New Roman" w:eastAsia="Times New Roman" w:hAnsi="Times New Roman" w:cs="Times New Roman"/>
          <w:b/>
          <w:sz w:val="24"/>
          <w:szCs w:val="24"/>
          <w:lang w:eastAsia="ru-RU"/>
        </w:rPr>
        <w:t>Бурцев</w:t>
      </w:r>
      <w:r w:rsidRPr="00DC58F6">
        <w:rPr>
          <w:rFonts w:ascii="Times New Roman" w:eastAsia="Times New Roman" w:hAnsi="Times New Roman" w:cs="Times New Roman"/>
          <w:sz w:val="24"/>
          <w:szCs w:val="24"/>
          <w:lang w:eastAsia="ru-RU"/>
        </w:rPr>
        <w:t xml:space="preserve"> Владимир Иванович (р. 1941 год) – член Центрального совета Всесоюзного добровольного общества борьбы за трезвость (1985 – 1990), бригадир авиационного завода им. Ю.А. Гагарина города Комсомольска-на-Амуре Хабаровского края, лауреат Государственной премии СССР.</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162994">
        <w:rPr>
          <w:rFonts w:ascii="Times New Roman" w:eastAsia="Times New Roman" w:hAnsi="Times New Roman" w:cs="Times New Roman"/>
          <w:b/>
          <w:bCs/>
          <w:iCs/>
          <w:sz w:val="24"/>
          <w:szCs w:val="24"/>
          <w:lang w:eastAsia="ru-RU"/>
        </w:rPr>
        <w:t>Викулов</w:t>
      </w:r>
      <w:r w:rsidRPr="00DC58F6">
        <w:rPr>
          <w:rFonts w:ascii="Times New Roman" w:eastAsia="Times New Roman" w:hAnsi="Times New Roman" w:cs="Times New Roman"/>
          <w:bCs/>
          <w:iCs/>
          <w:sz w:val="24"/>
          <w:szCs w:val="24"/>
          <w:lang w:eastAsia="ru-RU"/>
        </w:rPr>
        <w:t xml:space="preserve"> Сергей Васильевич (28 июня 1922 года —</w:t>
      </w:r>
      <w:r w:rsidRPr="00DC58F6">
        <w:t xml:space="preserve"> </w:t>
      </w:r>
      <w:r w:rsidRPr="00DC58F6">
        <w:rPr>
          <w:rFonts w:ascii="Times New Roman" w:eastAsia="Times New Roman" w:hAnsi="Times New Roman" w:cs="Times New Roman"/>
          <w:bCs/>
          <w:iCs/>
          <w:sz w:val="24"/>
          <w:szCs w:val="24"/>
          <w:lang w:eastAsia="ru-RU"/>
        </w:rPr>
        <w:t>1 июля 2006 года)</w:t>
      </w:r>
      <w:r w:rsidR="00162994">
        <w:rPr>
          <w:rFonts w:ascii="Times New Roman" w:eastAsia="Times New Roman" w:hAnsi="Times New Roman" w:cs="Times New Roman"/>
          <w:bCs/>
          <w:iCs/>
          <w:sz w:val="24"/>
          <w:szCs w:val="24"/>
          <w:lang w:eastAsia="ru-RU"/>
        </w:rPr>
        <w:t>,</w:t>
      </w:r>
      <w:r w:rsidRPr="00DC58F6">
        <w:rPr>
          <w:rFonts w:ascii="Times New Roman" w:eastAsia="Times New Roman" w:hAnsi="Times New Roman" w:cs="Times New Roman"/>
          <w:bCs/>
          <w:iCs/>
          <w:sz w:val="24"/>
          <w:szCs w:val="24"/>
          <w:lang w:eastAsia="ru-RU"/>
        </w:rPr>
        <w:t xml:space="preserve"> русский поэт, главный редактор журнала "Наш современник" (1968—89), сторонник трезвости (Москва).</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162994">
        <w:rPr>
          <w:rFonts w:ascii="Times New Roman" w:eastAsia="Times New Roman" w:hAnsi="Times New Roman" w:cs="Times New Roman"/>
          <w:b/>
          <w:bCs/>
          <w:iCs/>
          <w:sz w:val="24"/>
          <w:szCs w:val="24"/>
          <w:lang w:eastAsia="ru-RU"/>
        </w:rPr>
        <w:t xml:space="preserve">Винкус </w:t>
      </w:r>
      <w:r w:rsidRPr="00DC58F6">
        <w:rPr>
          <w:rFonts w:ascii="Times New Roman" w:eastAsia="Times New Roman" w:hAnsi="Times New Roman" w:cs="Times New Roman"/>
          <w:bCs/>
          <w:iCs/>
          <w:sz w:val="24"/>
          <w:szCs w:val="24"/>
          <w:lang w:eastAsia="ru-RU"/>
        </w:rPr>
        <w:t>Антанас (р. 1945 год)</w:t>
      </w:r>
      <w:r w:rsidR="00162994">
        <w:rPr>
          <w:rFonts w:ascii="Times New Roman" w:eastAsia="Times New Roman" w:hAnsi="Times New Roman" w:cs="Times New Roman"/>
          <w:bCs/>
          <w:iCs/>
          <w:sz w:val="24"/>
          <w:szCs w:val="24"/>
          <w:lang w:eastAsia="ru-RU"/>
        </w:rPr>
        <w:t>,</w:t>
      </w:r>
      <w:r w:rsidRPr="00DC58F6">
        <w:rPr>
          <w:rFonts w:ascii="Times New Roman" w:eastAsia="Times New Roman" w:hAnsi="Times New Roman" w:cs="Times New Roman"/>
          <w:bCs/>
          <w:iCs/>
          <w:sz w:val="24"/>
          <w:szCs w:val="24"/>
          <w:lang w:eastAsia="ru-RU"/>
        </w:rPr>
        <w:t xml:space="preserve"> бывший Чрезвычайный и Полномочный Посол Литовской Республики в России, активный сторонник трезвости (Вильнюс).</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162994">
        <w:rPr>
          <w:rFonts w:ascii="Times New Roman" w:eastAsia="Times New Roman" w:hAnsi="Times New Roman" w:cs="Times New Roman"/>
          <w:b/>
          <w:sz w:val="24"/>
          <w:szCs w:val="24"/>
          <w:lang w:eastAsia="ru-RU"/>
        </w:rPr>
        <w:t xml:space="preserve">Волошин </w:t>
      </w:r>
      <w:r w:rsidRPr="00DC58F6">
        <w:rPr>
          <w:rFonts w:ascii="Times New Roman" w:eastAsia="Times New Roman" w:hAnsi="Times New Roman" w:cs="Times New Roman"/>
          <w:sz w:val="24"/>
          <w:szCs w:val="24"/>
          <w:lang w:eastAsia="ru-RU"/>
        </w:rPr>
        <w:t>Петр Власович (р. 14 января 1928 года) – член Центрального совета Всесоюзного добровольного общества борьбы за трезвость (1985 – 1990), Заслуженный деятель науки и техники Украины, Лауреат Государственной премии Украины, директор Института неврологии, психиатрии и наркологии АМН Украины, сейчас - ГУ "Институт неврологии, психиатрии и наркологии АМН Украины".</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162994">
        <w:rPr>
          <w:rFonts w:ascii="Times New Roman" w:eastAsia="Times New Roman" w:hAnsi="Times New Roman" w:cs="Times New Roman"/>
          <w:b/>
          <w:sz w:val="24"/>
          <w:szCs w:val="24"/>
          <w:lang w:eastAsia="ru-RU"/>
        </w:rPr>
        <w:t>Волынов</w:t>
      </w:r>
      <w:r w:rsidRPr="00DC58F6">
        <w:rPr>
          <w:rFonts w:ascii="Times New Roman" w:eastAsia="Times New Roman" w:hAnsi="Times New Roman" w:cs="Times New Roman"/>
          <w:sz w:val="24"/>
          <w:szCs w:val="24"/>
          <w:lang w:eastAsia="ru-RU"/>
        </w:rPr>
        <w:t xml:space="preserve"> Борис Валентинович (р. 18 декабря 1934 года) — лётчик-космонавт СССР, дважды Герой Советского Союза, член Центрального совета Всесоюзного добровольного общества борьбы за трезвость (1985 – 1990).</w:t>
      </w:r>
    </w:p>
    <w:p w:rsidR="00DC58F6" w:rsidRPr="00DC58F6" w:rsidRDefault="00162994" w:rsidP="00DC58F6">
      <w:pPr>
        <w:spacing w:line="240" w:lineRule="auto"/>
        <w:rPr>
          <w:rFonts w:ascii="Times New Roman" w:eastAsia="Calibri" w:hAnsi="Times New Roman" w:cs="Times New Roman"/>
          <w:sz w:val="24"/>
          <w:szCs w:val="24"/>
        </w:rPr>
      </w:pPr>
      <w:r w:rsidRPr="00162994">
        <w:rPr>
          <w:rFonts w:ascii="Times New Roman" w:eastAsia="Calibri" w:hAnsi="Times New Roman" w:cs="Times New Roman"/>
          <w:b/>
          <w:sz w:val="24"/>
          <w:szCs w:val="24"/>
        </w:rPr>
        <w:t>Г</w:t>
      </w:r>
      <w:r w:rsidR="00DC58F6" w:rsidRPr="00162994">
        <w:rPr>
          <w:rFonts w:ascii="Times New Roman" w:eastAsia="Calibri" w:hAnsi="Times New Roman" w:cs="Times New Roman"/>
          <w:b/>
          <w:sz w:val="24"/>
          <w:szCs w:val="24"/>
        </w:rPr>
        <w:t xml:space="preserve">агарин </w:t>
      </w:r>
      <w:r w:rsidR="00DC58F6" w:rsidRPr="00DC58F6">
        <w:rPr>
          <w:rFonts w:ascii="Times New Roman" w:eastAsia="Calibri" w:hAnsi="Times New Roman" w:cs="Times New Roman"/>
          <w:sz w:val="24"/>
          <w:szCs w:val="24"/>
        </w:rPr>
        <w:t>Станислав Семенович  (1935 год – 22 ноября 1993 года) - советский писатель, активный сторонник трезвости.</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sz w:val="24"/>
          <w:szCs w:val="24"/>
          <w:lang w:eastAsia="ru-RU"/>
        </w:rPr>
      </w:pPr>
      <w:r w:rsidRPr="00162994">
        <w:rPr>
          <w:rFonts w:ascii="Times New Roman" w:eastAsia="Times New Roman" w:hAnsi="Times New Roman" w:cs="Times New Roman"/>
          <w:b/>
          <w:sz w:val="24"/>
          <w:szCs w:val="24"/>
          <w:lang w:eastAsia="ru-RU"/>
        </w:rPr>
        <w:t>Глущенко</w:t>
      </w:r>
      <w:r w:rsidRPr="00DC58F6">
        <w:rPr>
          <w:rFonts w:ascii="Times New Roman" w:eastAsia="Times New Roman" w:hAnsi="Times New Roman" w:cs="Times New Roman"/>
          <w:sz w:val="24"/>
          <w:szCs w:val="24"/>
          <w:lang w:eastAsia="ru-RU"/>
        </w:rPr>
        <w:t xml:space="preserve"> Анатолий Николаевич (р.</w:t>
      </w:r>
      <w:r w:rsidRPr="00DC58F6">
        <w:t xml:space="preserve"> </w:t>
      </w:r>
      <w:r w:rsidRPr="00DC58F6">
        <w:rPr>
          <w:rFonts w:ascii="Times New Roman" w:eastAsia="Times New Roman" w:hAnsi="Times New Roman" w:cs="Times New Roman"/>
          <w:sz w:val="24"/>
          <w:szCs w:val="24"/>
          <w:lang w:eastAsia="ru-RU"/>
        </w:rPr>
        <w:t>23 ноября 1955 года) - лидер трезвеннического движения России, профессор Международной академии трезвости (Москва).</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162994">
        <w:rPr>
          <w:rFonts w:ascii="Times New Roman" w:eastAsia="Times New Roman" w:hAnsi="Times New Roman" w:cs="Times New Roman"/>
          <w:b/>
          <w:bCs/>
          <w:iCs/>
          <w:sz w:val="24"/>
          <w:szCs w:val="24"/>
          <w:lang w:eastAsia="ru-RU"/>
        </w:rPr>
        <w:t>Григорьева</w:t>
      </w:r>
      <w:r w:rsidRPr="00DC58F6">
        <w:rPr>
          <w:rFonts w:ascii="Times New Roman" w:eastAsia="Times New Roman" w:hAnsi="Times New Roman" w:cs="Times New Roman"/>
          <w:bCs/>
          <w:iCs/>
          <w:sz w:val="24"/>
          <w:szCs w:val="24"/>
          <w:lang w:eastAsia="ru-RU"/>
        </w:rPr>
        <w:t xml:space="preserve"> Людмила Спиридоновна - лидер трезвеннического движения в Республике Саха (Якутия), профессор Международной академии трезвости.</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162994">
        <w:rPr>
          <w:rFonts w:ascii="Times New Roman" w:eastAsia="Times New Roman" w:hAnsi="Times New Roman" w:cs="Times New Roman"/>
          <w:b/>
          <w:sz w:val="24"/>
          <w:szCs w:val="24"/>
          <w:lang w:eastAsia="ru-RU"/>
        </w:rPr>
        <w:t>Дальсаев</w:t>
      </w:r>
      <w:r w:rsidRPr="00DC58F6">
        <w:rPr>
          <w:rFonts w:ascii="Times New Roman" w:eastAsia="Times New Roman" w:hAnsi="Times New Roman" w:cs="Times New Roman"/>
          <w:sz w:val="24"/>
          <w:szCs w:val="24"/>
          <w:lang w:eastAsia="ru-RU"/>
        </w:rPr>
        <w:t xml:space="preserve"> Мусса Алиевич (1947 год - 1 ноября 2011 года) – кандидат медицинских наук, главный нарколог Чеченской Республики, активный сторонник трезвости (Грозный).</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162994">
        <w:rPr>
          <w:rFonts w:ascii="Times New Roman" w:eastAsia="Times New Roman" w:hAnsi="Times New Roman" w:cs="Times New Roman"/>
          <w:b/>
          <w:bCs/>
          <w:iCs/>
          <w:sz w:val="24"/>
          <w:szCs w:val="24"/>
          <w:lang w:eastAsia="ru-RU"/>
        </w:rPr>
        <w:t xml:space="preserve">Довженко </w:t>
      </w:r>
      <w:r w:rsidRPr="00DC58F6">
        <w:rPr>
          <w:rFonts w:ascii="Times New Roman" w:eastAsia="Times New Roman" w:hAnsi="Times New Roman" w:cs="Times New Roman"/>
          <w:bCs/>
          <w:iCs/>
          <w:sz w:val="24"/>
          <w:szCs w:val="24"/>
          <w:lang w:eastAsia="ru-RU"/>
        </w:rPr>
        <w:t>Александр Романович (29 марта 1918 года - 4 февраля 1995 года) — врач-психиатр-психотерапевт-нарколог, Народный врач СССР (1989), Заслуженный врач Украинской ССР (1985), автор метода избавления от алкогольной и табачной зависимости.</w:t>
      </w:r>
    </w:p>
    <w:p w:rsidR="00DC58F6" w:rsidRPr="00DC58F6" w:rsidRDefault="00DC58F6" w:rsidP="00DC58F6">
      <w:pPr>
        <w:spacing w:after="80" w:line="240" w:lineRule="auto"/>
        <w:rPr>
          <w:rFonts w:ascii="Times New Roman" w:eastAsia="Times New Roman" w:hAnsi="Times New Roman" w:cs="Times New Roman"/>
          <w:sz w:val="24"/>
          <w:szCs w:val="24"/>
          <w:lang w:eastAsia="ru-RU"/>
        </w:rPr>
      </w:pPr>
      <w:r w:rsidRPr="00162994">
        <w:rPr>
          <w:rFonts w:ascii="Times New Roman" w:eastAsia="Times New Roman" w:hAnsi="Times New Roman" w:cs="Times New Roman"/>
          <w:b/>
          <w:sz w:val="24"/>
          <w:szCs w:val="24"/>
          <w:lang w:eastAsia="ru-RU"/>
        </w:rPr>
        <w:t>Дроздов</w:t>
      </w:r>
      <w:r w:rsidRPr="00DC58F6">
        <w:rPr>
          <w:rFonts w:ascii="Times New Roman" w:eastAsia="Times New Roman" w:hAnsi="Times New Roman" w:cs="Times New Roman"/>
          <w:sz w:val="24"/>
          <w:szCs w:val="24"/>
          <w:lang w:eastAsia="ru-RU"/>
        </w:rPr>
        <w:t xml:space="preserve"> Иван Владимирович (р. 14 марта 1924 года) - советский, русский писатель, убежденный трезвенник (Ленинград - С.-Петербург).</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162994">
        <w:rPr>
          <w:rFonts w:ascii="Times New Roman" w:eastAsia="Times New Roman" w:hAnsi="Times New Roman" w:cs="Times New Roman"/>
          <w:b/>
          <w:bCs/>
          <w:iCs/>
          <w:sz w:val="24"/>
          <w:szCs w:val="24"/>
          <w:lang w:eastAsia="ru-RU"/>
        </w:rPr>
        <w:t xml:space="preserve">Дудко </w:t>
      </w:r>
      <w:r w:rsidRPr="00DC58F6">
        <w:rPr>
          <w:rFonts w:ascii="Times New Roman" w:eastAsia="Times New Roman" w:hAnsi="Times New Roman" w:cs="Times New Roman"/>
          <w:bCs/>
          <w:iCs/>
          <w:sz w:val="24"/>
          <w:szCs w:val="24"/>
          <w:lang w:eastAsia="ru-RU"/>
        </w:rPr>
        <w:t>Дмитрий Сергеевич (24 февраля 1922 года - 28 июня 2004 года) - проповедник трезвения, духовник газеты «День» и «Завтра» (Москва).</w:t>
      </w:r>
    </w:p>
    <w:p w:rsidR="00DC58F6" w:rsidRPr="00DC58F6" w:rsidRDefault="00DC58F6" w:rsidP="00DC58F6">
      <w:pPr>
        <w:spacing w:before="100" w:beforeAutospacing="1" w:after="100" w:afterAutospacing="1" w:line="240" w:lineRule="auto"/>
        <w:rPr>
          <w:rFonts w:ascii="Times New Roman" w:eastAsia="Times New Roman" w:hAnsi="Times New Roman" w:cs="Times New Roman"/>
          <w:sz w:val="24"/>
          <w:szCs w:val="24"/>
          <w:lang w:eastAsia="ru-RU"/>
        </w:rPr>
      </w:pPr>
      <w:r w:rsidRPr="00F900DC">
        <w:rPr>
          <w:rFonts w:ascii="Times New Roman" w:eastAsia="Times New Roman" w:hAnsi="Times New Roman" w:cs="Times New Roman"/>
          <w:b/>
          <w:sz w:val="24"/>
          <w:szCs w:val="24"/>
          <w:lang w:eastAsia="ru-RU"/>
        </w:rPr>
        <w:t>Емельянов</w:t>
      </w:r>
      <w:r w:rsidRPr="00DC58F6">
        <w:rPr>
          <w:rFonts w:ascii="Times New Roman" w:eastAsia="Times New Roman" w:hAnsi="Times New Roman" w:cs="Times New Roman"/>
          <w:sz w:val="24"/>
          <w:szCs w:val="24"/>
          <w:lang w:eastAsia="ru-RU"/>
        </w:rPr>
        <w:t xml:space="preserve"> Валерий Николаевич (24 мая 1929 года —</w:t>
      </w:r>
      <w:r w:rsidRPr="00DC58F6">
        <w:t xml:space="preserve"> </w:t>
      </w:r>
      <w:r w:rsidRPr="00DC58F6">
        <w:rPr>
          <w:rFonts w:ascii="Times New Roman" w:eastAsia="Times New Roman" w:hAnsi="Times New Roman" w:cs="Times New Roman"/>
          <w:sz w:val="24"/>
          <w:szCs w:val="24"/>
          <w:lang w:eastAsia="ru-RU"/>
        </w:rPr>
        <w:t>8 мая 1999 года) — председатель общества «Память», преподаватель арабского языка, иврита, один из основателей русского неоязычества, активный сторонник трезвости.</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F900DC">
        <w:rPr>
          <w:rFonts w:ascii="Times New Roman" w:eastAsia="Times New Roman" w:hAnsi="Times New Roman" w:cs="Times New Roman"/>
          <w:b/>
          <w:sz w:val="24"/>
          <w:szCs w:val="24"/>
          <w:lang w:eastAsia="ru-RU"/>
        </w:rPr>
        <w:t>Ершов</w:t>
      </w:r>
      <w:r w:rsidRPr="00DC58F6">
        <w:rPr>
          <w:rFonts w:ascii="Times New Roman" w:eastAsia="Times New Roman" w:hAnsi="Times New Roman" w:cs="Times New Roman"/>
          <w:sz w:val="24"/>
          <w:szCs w:val="24"/>
          <w:lang w:eastAsia="ru-RU"/>
        </w:rPr>
        <w:t xml:space="preserve"> Владимир Степанович (р. 5 мая 1956 года) - лидер трезвеннического движения России, один из организаторов сухого закона в Горно-Бадахшанской автономной области (Ярославль).</w:t>
      </w:r>
    </w:p>
    <w:p w:rsidR="00DC58F6" w:rsidRPr="00DC58F6" w:rsidRDefault="00DC58F6" w:rsidP="00DC58F6">
      <w:pPr>
        <w:spacing w:after="80" w:line="240" w:lineRule="auto"/>
        <w:rPr>
          <w:rFonts w:ascii="Times New Roman" w:eastAsia="Times New Roman" w:hAnsi="Times New Roman" w:cs="Times New Roman"/>
          <w:sz w:val="24"/>
          <w:szCs w:val="24"/>
          <w:lang w:eastAsia="ru-RU"/>
        </w:rPr>
      </w:pPr>
      <w:r w:rsidRPr="00F900DC">
        <w:rPr>
          <w:rFonts w:ascii="Times New Roman" w:eastAsia="Times New Roman" w:hAnsi="Times New Roman" w:cs="Times New Roman"/>
          <w:b/>
          <w:sz w:val="24"/>
          <w:szCs w:val="24"/>
          <w:lang w:eastAsia="ru-RU"/>
        </w:rPr>
        <w:t>Жданов</w:t>
      </w:r>
      <w:r w:rsidRPr="00DC58F6">
        <w:rPr>
          <w:rFonts w:ascii="Times New Roman" w:eastAsia="Times New Roman" w:hAnsi="Times New Roman" w:cs="Times New Roman"/>
          <w:sz w:val="24"/>
          <w:szCs w:val="24"/>
          <w:lang w:eastAsia="ru-RU"/>
        </w:rPr>
        <w:t xml:space="preserve"> Владимир Георгиевич (р. 25 мая 1949 года) - кандидат физико-математических наук, лектор общества «Знание» (Новосибирск).</w:t>
      </w:r>
    </w:p>
    <w:p w:rsidR="00DC58F6" w:rsidRPr="00DC58F6" w:rsidRDefault="00DC58F6" w:rsidP="00DC58F6">
      <w:pPr>
        <w:spacing w:after="80" w:line="240" w:lineRule="auto"/>
        <w:rPr>
          <w:rFonts w:ascii="Times New Roman" w:hAnsi="Times New Roman" w:cs="Times New Roman"/>
          <w:sz w:val="24"/>
          <w:szCs w:val="24"/>
        </w:rPr>
      </w:pPr>
      <w:r w:rsidRPr="00F900DC">
        <w:rPr>
          <w:rFonts w:ascii="Times New Roman" w:hAnsi="Times New Roman" w:cs="Times New Roman"/>
          <w:b/>
          <w:sz w:val="24"/>
          <w:szCs w:val="24"/>
        </w:rPr>
        <w:lastRenderedPageBreak/>
        <w:t>Жданов</w:t>
      </w:r>
      <w:r w:rsidRPr="00DC58F6">
        <w:rPr>
          <w:rFonts w:ascii="Times New Roman" w:hAnsi="Times New Roman" w:cs="Times New Roman"/>
          <w:sz w:val="24"/>
          <w:szCs w:val="24"/>
        </w:rPr>
        <w:t xml:space="preserve"> Степан Иванович (12 июня 1926 года – 23 июня 1996 года) - доктор химических наук, профессор, лидер трезвеннического движения в СССР (Москва).</w:t>
      </w:r>
    </w:p>
    <w:p w:rsidR="00DC58F6" w:rsidRPr="00DC58F6" w:rsidRDefault="00DC58F6" w:rsidP="00DC58F6">
      <w:pPr>
        <w:spacing w:line="240" w:lineRule="auto"/>
        <w:rPr>
          <w:rFonts w:ascii="Times New Roman" w:eastAsia="Times New Roman" w:hAnsi="Times New Roman" w:cs="Times New Roman"/>
          <w:sz w:val="24"/>
          <w:szCs w:val="24"/>
          <w:lang w:eastAsia="ru-RU"/>
        </w:rPr>
      </w:pPr>
      <w:r w:rsidRPr="00F900DC">
        <w:rPr>
          <w:rFonts w:ascii="Times New Roman" w:eastAsia="Times New Roman" w:hAnsi="Times New Roman" w:cs="Times New Roman"/>
          <w:b/>
          <w:sz w:val="24"/>
          <w:szCs w:val="24"/>
          <w:lang w:eastAsia="ru-RU"/>
        </w:rPr>
        <w:t>Загоруйко</w:t>
      </w:r>
      <w:r w:rsidRPr="00DC58F6">
        <w:rPr>
          <w:rFonts w:ascii="Times New Roman" w:eastAsia="Times New Roman" w:hAnsi="Times New Roman" w:cs="Times New Roman"/>
          <w:sz w:val="24"/>
          <w:szCs w:val="24"/>
          <w:lang w:eastAsia="ru-RU"/>
        </w:rPr>
        <w:t xml:space="preserve"> Николай Григорьевич (р. 28 января 1931 года - 7 января 2015 года) — профессор, зав. отделом информатики Института математики им. С.Л. Соболева, доктор технических наук, академик Международной академии информатизации (Новосибирск), лидер трезвеннического движения России.</w:t>
      </w:r>
    </w:p>
    <w:p w:rsidR="00DC58F6" w:rsidRPr="00DC58F6" w:rsidRDefault="00DC58F6" w:rsidP="00DC58F6">
      <w:pPr>
        <w:tabs>
          <w:tab w:val="left" w:pos="6206"/>
        </w:tabs>
        <w:spacing w:after="80" w:line="240" w:lineRule="auto"/>
        <w:rPr>
          <w:rFonts w:ascii="Times New Roman" w:hAnsi="Times New Roman" w:cs="Times New Roman"/>
          <w:sz w:val="24"/>
          <w:szCs w:val="24"/>
        </w:rPr>
      </w:pPr>
      <w:r w:rsidRPr="00F900DC">
        <w:rPr>
          <w:rFonts w:ascii="Times New Roman" w:hAnsi="Times New Roman" w:cs="Times New Roman"/>
          <w:b/>
          <w:sz w:val="24"/>
          <w:szCs w:val="24"/>
        </w:rPr>
        <w:t xml:space="preserve">Зорько </w:t>
      </w:r>
      <w:r w:rsidRPr="00DC58F6">
        <w:rPr>
          <w:rFonts w:ascii="Times New Roman" w:hAnsi="Times New Roman" w:cs="Times New Roman"/>
          <w:sz w:val="24"/>
          <w:szCs w:val="24"/>
        </w:rPr>
        <w:t>Маргарита Анатольевна - ответственный секретарь Союза борьбы за народную трезвость (80-е и 90-е годы XX столетия), Москва.</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F900DC">
        <w:rPr>
          <w:rFonts w:ascii="Times New Roman" w:eastAsia="Times New Roman" w:hAnsi="Times New Roman" w:cs="Times New Roman"/>
          <w:b/>
          <w:sz w:val="24"/>
          <w:szCs w:val="24"/>
          <w:lang w:eastAsia="ru-RU"/>
        </w:rPr>
        <w:t>Искаков</w:t>
      </w:r>
      <w:r w:rsidRPr="00DC58F6">
        <w:rPr>
          <w:rFonts w:ascii="Times New Roman" w:eastAsia="Times New Roman" w:hAnsi="Times New Roman" w:cs="Times New Roman"/>
          <w:sz w:val="24"/>
          <w:szCs w:val="24"/>
          <w:lang w:eastAsia="ru-RU"/>
        </w:rPr>
        <w:t xml:space="preserve"> Борис Иванович (р. 14 ноября 1934 года) - доктор экономических наук, профессор, академик, президент Международной Славянской Академии, вице-президента Международной академии трезвости (Москва).</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F900DC">
        <w:rPr>
          <w:rFonts w:ascii="Times New Roman" w:eastAsia="Times New Roman" w:hAnsi="Times New Roman" w:cs="Times New Roman"/>
          <w:b/>
          <w:bCs/>
          <w:iCs/>
          <w:sz w:val="24"/>
          <w:szCs w:val="24"/>
          <w:lang w:eastAsia="ru-RU"/>
        </w:rPr>
        <w:t>Колбин</w:t>
      </w:r>
      <w:r w:rsidRPr="00DC58F6">
        <w:rPr>
          <w:rFonts w:ascii="Times New Roman" w:eastAsia="Times New Roman" w:hAnsi="Times New Roman" w:cs="Times New Roman"/>
          <w:bCs/>
          <w:iCs/>
          <w:sz w:val="24"/>
          <w:szCs w:val="24"/>
          <w:lang w:eastAsia="ru-RU"/>
        </w:rPr>
        <w:t xml:space="preserve"> Геннадий Васильевич (7 мая 1927 года — 15 января 1998 года) - первый секретарь Ульяновского обкома КПСС, первый секретарь ЦК Компартии Казахской ССР, активный убежденный трезвенник.</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F900DC">
        <w:rPr>
          <w:rFonts w:ascii="Times New Roman" w:eastAsia="Times New Roman" w:hAnsi="Times New Roman" w:cs="Times New Roman"/>
          <w:b/>
          <w:sz w:val="24"/>
          <w:szCs w:val="24"/>
          <w:lang w:eastAsia="ru-RU"/>
        </w:rPr>
        <w:t>Константинов</w:t>
      </w:r>
      <w:r w:rsidRPr="00DC58F6">
        <w:rPr>
          <w:rFonts w:ascii="Times New Roman" w:eastAsia="Times New Roman" w:hAnsi="Times New Roman" w:cs="Times New Roman"/>
          <w:sz w:val="24"/>
          <w:szCs w:val="24"/>
          <w:lang w:eastAsia="ru-RU"/>
        </w:rPr>
        <w:t xml:space="preserve"> Аркадий Александрович  (р. 16 января 1959 года) - кандидат исторических наук, член Союза журналистов России, доцент филиала Уральской академии госслужбы, военный корреспондент газеты «Звезда» (г. Пермь).</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F900DC">
        <w:rPr>
          <w:rFonts w:ascii="Times New Roman" w:eastAsia="Times New Roman" w:hAnsi="Times New Roman" w:cs="Times New Roman"/>
          <w:b/>
          <w:bCs/>
          <w:iCs/>
          <w:sz w:val="24"/>
          <w:szCs w:val="24"/>
          <w:lang w:eastAsia="ru-RU"/>
        </w:rPr>
        <w:t>Куркин</w:t>
      </w:r>
      <w:r w:rsidRPr="00DC58F6">
        <w:rPr>
          <w:rFonts w:ascii="Times New Roman" w:eastAsia="Times New Roman" w:hAnsi="Times New Roman" w:cs="Times New Roman"/>
          <w:bCs/>
          <w:iCs/>
          <w:sz w:val="24"/>
          <w:szCs w:val="24"/>
          <w:lang w:eastAsia="ru-RU"/>
        </w:rPr>
        <w:t xml:space="preserve"> Владимир Вальтерович (р. 16 мая 1943 года) - лидер трезвеннического движения России, профессор Международной академии трезвости (Краснодарский край).</w:t>
      </w:r>
    </w:p>
    <w:p w:rsidR="00DC58F6" w:rsidRPr="00DC58F6" w:rsidRDefault="00DC58F6" w:rsidP="00DC58F6">
      <w:pPr>
        <w:tabs>
          <w:tab w:val="left" w:pos="6206"/>
        </w:tabs>
        <w:spacing w:after="80" w:line="240" w:lineRule="auto"/>
        <w:rPr>
          <w:rFonts w:ascii="Times New Roman" w:hAnsi="Times New Roman" w:cs="Times New Roman"/>
          <w:sz w:val="24"/>
          <w:szCs w:val="24"/>
        </w:rPr>
      </w:pPr>
      <w:r w:rsidRPr="00F900DC">
        <w:rPr>
          <w:rFonts w:ascii="Times New Roman" w:hAnsi="Times New Roman" w:cs="Times New Roman"/>
          <w:b/>
          <w:sz w:val="24"/>
          <w:szCs w:val="24"/>
        </w:rPr>
        <w:t>Лигачёв</w:t>
      </w:r>
      <w:r w:rsidRPr="00DC58F6">
        <w:rPr>
          <w:rFonts w:ascii="Times New Roman" w:hAnsi="Times New Roman" w:cs="Times New Roman"/>
          <w:sz w:val="24"/>
          <w:szCs w:val="24"/>
        </w:rPr>
        <w:t xml:space="preserve"> Егор Кузьмич (р. 29 ноября 1920 года) — советский и российский государственный и политический деятель, секретарь ЦК КПСС в 1983—1990 годах, активный сторонник трезвости (Москва).</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E62555">
        <w:rPr>
          <w:rFonts w:ascii="Times New Roman" w:eastAsia="Times New Roman" w:hAnsi="Times New Roman" w:cs="Times New Roman"/>
          <w:b/>
          <w:sz w:val="24"/>
          <w:szCs w:val="24"/>
          <w:lang w:eastAsia="ru-RU"/>
        </w:rPr>
        <w:t>Люлько</w:t>
      </w:r>
      <w:r w:rsidRPr="00DC58F6">
        <w:rPr>
          <w:rFonts w:ascii="Times New Roman" w:eastAsia="Times New Roman" w:hAnsi="Times New Roman" w:cs="Times New Roman"/>
          <w:sz w:val="24"/>
          <w:szCs w:val="24"/>
          <w:lang w:eastAsia="ru-RU"/>
        </w:rPr>
        <w:t xml:space="preserve"> Александр Николаевич (р. 29 декабря 1959 года) - член Политического совета партии Родина, активист трезвеннического движения в Новосибирской области.</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62555">
        <w:rPr>
          <w:rFonts w:ascii="Times New Roman" w:eastAsia="Times New Roman" w:hAnsi="Times New Roman" w:cs="Times New Roman"/>
          <w:b/>
          <w:bCs/>
          <w:iCs/>
          <w:sz w:val="24"/>
          <w:szCs w:val="24"/>
          <w:lang w:eastAsia="ru-RU"/>
        </w:rPr>
        <w:t xml:space="preserve">Макунин </w:t>
      </w:r>
      <w:r w:rsidRPr="00DC58F6">
        <w:rPr>
          <w:rFonts w:ascii="Times New Roman" w:eastAsia="Times New Roman" w:hAnsi="Times New Roman" w:cs="Times New Roman"/>
          <w:bCs/>
          <w:iCs/>
          <w:sz w:val="24"/>
          <w:szCs w:val="24"/>
          <w:lang w:eastAsia="ru-RU"/>
        </w:rPr>
        <w:t>Юрий Иванович (р. 28 августа 1935 года) - журналист, активный сторонник движения за трезвость в России (Москва).</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E62555">
        <w:rPr>
          <w:rFonts w:ascii="Times New Roman" w:eastAsia="Times New Roman" w:hAnsi="Times New Roman" w:cs="Times New Roman"/>
          <w:b/>
          <w:sz w:val="24"/>
          <w:szCs w:val="24"/>
          <w:lang w:eastAsia="ru-RU"/>
        </w:rPr>
        <w:t>Мальцев</w:t>
      </w:r>
      <w:r w:rsidRPr="00DC58F6">
        <w:rPr>
          <w:rFonts w:ascii="Times New Roman" w:eastAsia="Times New Roman" w:hAnsi="Times New Roman" w:cs="Times New Roman"/>
          <w:sz w:val="24"/>
          <w:szCs w:val="24"/>
          <w:lang w:eastAsia="ru-RU"/>
        </w:rPr>
        <w:t xml:space="preserve"> Терентий Семенович (29 октября (10 ноября) 1895 года - 11 августа 1994 года) - хлебороб, дважды Героя Социалистического Труда, активный сторонник трезвой жизни (Шадринск Курганской области).</w:t>
      </w:r>
    </w:p>
    <w:p w:rsidR="00DC58F6" w:rsidRPr="00DC58F6" w:rsidRDefault="00DC58F6" w:rsidP="00DC58F6">
      <w:pPr>
        <w:spacing w:after="80" w:line="240" w:lineRule="auto"/>
        <w:rPr>
          <w:rFonts w:ascii="Times New Roman" w:hAnsi="Times New Roman" w:cs="Times New Roman"/>
          <w:sz w:val="24"/>
          <w:szCs w:val="24"/>
        </w:rPr>
      </w:pPr>
      <w:r w:rsidRPr="00E62555">
        <w:rPr>
          <w:rFonts w:ascii="Times New Roman" w:hAnsi="Times New Roman" w:cs="Times New Roman"/>
          <w:b/>
          <w:sz w:val="24"/>
          <w:szCs w:val="24"/>
        </w:rPr>
        <w:t>Маюров</w:t>
      </w:r>
      <w:r w:rsidRPr="00DC58F6">
        <w:rPr>
          <w:rFonts w:ascii="Times New Roman" w:hAnsi="Times New Roman" w:cs="Times New Roman"/>
          <w:sz w:val="24"/>
          <w:szCs w:val="24"/>
        </w:rPr>
        <w:t xml:space="preserve"> Александр Николаевич (р. 20 апреля 1951 года) - заведующий сектором Горьковского обкома ВЛКСМ, председатель секретариата Всесоюзной межведомственной научно-практической конференции «Профилактика пьянства и алкоголизма в промышленном городе» в г. Дзержинске Горьковской области (декабрь, 1981 год)</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E62555">
        <w:rPr>
          <w:rFonts w:ascii="Times New Roman" w:eastAsia="Times New Roman" w:hAnsi="Times New Roman" w:cs="Times New Roman"/>
          <w:b/>
          <w:sz w:val="24"/>
          <w:szCs w:val="24"/>
          <w:lang w:eastAsia="ru-RU"/>
        </w:rPr>
        <w:t>Мерзляков</w:t>
      </w:r>
      <w:r w:rsidRPr="00DC58F6">
        <w:rPr>
          <w:rFonts w:ascii="Times New Roman" w:eastAsia="Times New Roman" w:hAnsi="Times New Roman" w:cs="Times New Roman"/>
          <w:sz w:val="24"/>
          <w:szCs w:val="24"/>
          <w:lang w:eastAsia="ru-RU"/>
        </w:rPr>
        <w:t xml:space="preserve"> Юрий Иванович (1 июня 1940 года - 3 января 1995 года) - доктор физико-математических наук, лидер трезвеннического движения в Новосибирской области.</w:t>
      </w:r>
    </w:p>
    <w:p w:rsidR="00DC58F6" w:rsidRPr="00DC58F6" w:rsidRDefault="00DC58F6" w:rsidP="00DC58F6">
      <w:pPr>
        <w:spacing w:line="240" w:lineRule="auto"/>
        <w:rPr>
          <w:rFonts w:ascii="Times New Roman" w:hAnsi="Times New Roman" w:cs="Times New Roman"/>
          <w:iCs/>
          <w:sz w:val="24"/>
          <w:szCs w:val="24"/>
        </w:rPr>
      </w:pPr>
      <w:r w:rsidRPr="00E62555">
        <w:rPr>
          <w:rFonts w:ascii="Times New Roman" w:hAnsi="Times New Roman" w:cs="Times New Roman"/>
          <w:b/>
          <w:iCs/>
          <w:sz w:val="24"/>
          <w:szCs w:val="24"/>
        </w:rPr>
        <w:t>Николаев</w:t>
      </w:r>
      <w:r w:rsidRPr="00DC58F6">
        <w:rPr>
          <w:rFonts w:ascii="Times New Roman" w:hAnsi="Times New Roman" w:cs="Times New Roman"/>
          <w:iCs/>
          <w:sz w:val="24"/>
          <w:szCs w:val="24"/>
        </w:rPr>
        <w:t xml:space="preserve"> Игорь Владимирович (р.</w:t>
      </w:r>
      <w:r w:rsidRPr="00DC58F6">
        <w:t xml:space="preserve"> </w:t>
      </w:r>
      <w:r w:rsidRPr="00DC58F6">
        <w:rPr>
          <w:rFonts w:ascii="Times New Roman" w:hAnsi="Times New Roman" w:cs="Times New Roman"/>
          <w:iCs/>
          <w:sz w:val="24"/>
          <w:szCs w:val="24"/>
        </w:rPr>
        <w:t>23 января 1937 года) - лидер трезвеннического движения России, профессор Международной академии трезвости (Новосибирск).</w:t>
      </w:r>
    </w:p>
    <w:p w:rsidR="00DC58F6" w:rsidRPr="00DC58F6" w:rsidRDefault="00DC58F6" w:rsidP="00DC58F6">
      <w:pPr>
        <w:spacing w:after="80" w:line="240" w:lineRule="auto"/>
        <w:rPr>
          <w:rFonts w:ascii="Times New Roman" w:eastAsia="Times New Roman" w:hAnsi="Times New Roman" w:cs="Times New Roman"/>
          <w:sz w:val="24"/>
          <w:szCs w:val="24"/>
          <w:lang w:eastAsia="ru-RU"/>
        </w:rPr>
      </w:pPr>
      <w:r w:rsidRPr="00E62555">
        <w:rPr>
          <w:rFonts w:ascii="Times New Roman" w:eastAsia="Times New Roman" w:hAnsi="Times New Roman" w:cs="Times New Roman"/>
          <w:b/>
          <w:sz w:val="24"/>
          <w:szCs w:val="24"/>
          <w:lang w:eastAsia="ru-RU"/>
        </w:rPr>
        <w:t>Овчинников</w:t>
      </w:r>
      <w:r w:rsidRPr="00DC58F6">
        <w:rPr>
          <w:rFonts w:ascii="Times New Roman" w:eastAsia="Times New Roman" w:hAnsi="Times New Roman" w:cs="Times New Roman"/>
          <w:sz w:val="24"/>
          <w:szCs w:val="24"/>
          <w:lang w:eastAsia="ru-RU"/>
        </w:rPr>
        <w:t xml:space="preserve"> Юрий Анатольевич (2 августа 1934 года — 17 февраля 1988 года) - вице-президент АН СССР, первый председатель Всесоюзного добровольного общества борьбы за трезвость (Москва).</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E62555">
        <w:rPr>
          <w:rFonts w:ascii="Times New Roman" w:eastAsia="Times New Roman" w:hAnsi="Times New Roman" w:cs="Times New Roman"/>
          <w:b/>
          <w:sz w:val="24"/>
          <w:szCs w:val="24"/>
          <w:lang w:eastAsia="ru-RU"/>
        </w:rPr>
        <w:t xml:space="preserve">Прищепенко </w:t>
      </w:r>
      <w:r w:rsidRPr="00DC58F6">
        <w:rPr>
          <w:rFonts w:ascii="Times New Roman" w:eastAsia="Times New Roman" w:hAnsi="Times New Roman" w:cs="Times New Roman"/>
          <w:sz w:val="24"/>
          <w:szCs w:val="24"/>
          <w:lang w:eastAsia="ru-RU"/>
        </w:rPr>
        <w:t>Виктор Николаевич – доктор исторических наук, академик Народной академии, сотрудник журнала «Трезвость и культура» в 1986 – 1989 гг.</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62555">
        <w:rPr>
          <w:rFonts w:ascii="Times New Roman" w:eastAsia="Times New Roman" w:hAnsi="Times New Roman" w:cs="Times New Roman"/>
          <w:b/>
          <w:bCs/>
          <w:iCs/>
          <w:sz w:val="24"/>
          <w:szCs w:val="24"/>
          <w:lang w:eastAsia="ru-RU"/>
        </w:rPr>
        <w:t xml:space="preserve">Ромоданов </w:t>
      </w:r>
      <w:r w:rsidRPr="00DC58F6">
        <w:rPr>
          <w:rFonts w:ascii="Times New Roman" w:eastAsia="Times New Roman" w:hAnsi="Times New Roman" w:cs="Times New Roman"/>
          <w:bCs/>
          <w:iCs/>
          <w:sz w:val="24"/>
          <w:szCs w:val="24"/>
          <w:lang w:eastAsia="ru-RU"/>
        </w:rPr>
        <w:t>Андрей Петрович (11 ноября 1920 года — 5 августа 1993 года) - нейрохирург, академик АН СССР, председатель Украинского общества трезвости и здоровья (Киев).</w:t>
      </w:r>
    </w:p>
    <w:p w:rsidR="00DC58F6" w:rsidRPr="00DC58F6" w:rsidRDefault="00DC58F6" w:rsidP="00DC58F6">
      <w:pPr>
        <w:spacing w:after="80" w:line="240" w:lineRule="auto"/>
        <w:rPr>
          <w:rFonts w:ascii="Times New Roman" w:eastAsia="Times New Roman" w:hAnsi="Times New Roman" w:cs="Times New Roman"/>
          <w:sz w:val="24"/>
          <w:szCs w:val="24"/>
          <w:lang w:eastAsia="ru-RU"/>
        </w:rPr>
      </w:pPr>
      <w:r w:rsidRPr="00E62555">
        <w:rPr>
          <w:rFonts w:ascii="Times New Roman" w:eastAsia="Times New Roman" w:hAnsi="Times New Roman" w:cs="Times New Roman"/>
          <w:b/>
          <w:sz w:val="24"/>
          <w:szCs w:val="24"/>
          <w:lang w:eastAsia="ru-RU"/>
        </w:rPr>
        <w:t xml:space="preserve">Соколов </w:t>
      </w:r>
      <w:r w:rsidRPr="00DC58F6">
        <w:rPr>
          <w:rFonts w:ascii="Times New Roman" w:eastAsia="Times New Roman" w:hAnsi="Times New Roman" w:cs="Times New Roman"/>
          <w:sz w:val="24"/>
          <w:szCs w:val="24"/>
          <w:lang w:eastAsia="ru-RU"/>
        </w:rPr>
        <w:t>Юрий Александрович (27 сентября 1940 года - 23 октября 2001 года) - председатель Всесоюзного объединения «Оптималист» (Ленинград – С.-Петербург)</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62555">
        <w:rPr>
          <w:rFonts w:ascii="Times New Roman" w:eastAsia="Times New Roman" w:hAnsi="Times New Roman" w:cs="Times New Roman"/>
          <w:b/>
          <w:bCs/>
          <w:iCs/>
          <w:sz w:val="24"/>
          <w:szCs w:val="24"/>
          <w:lang w:eastAsia="ru-RU"/>
        </w:rPr>
        <w:lastRenderedPageBreak/>
        <w:t>Соломенцев</w:t>
      </w:r>
      <w:r w:rsidRPr="00DC58F6">
        <w:rPr>
          <w:rFonts w:ascii="Times New Roman" w:eastAsia="Times New Roman" w:hAnsi="Times New Roman" w:cs="Times New Roman"/>
          <w:bCs/>
          <w:iCs/>
          <w:sz w:val="24"/>
          <w:szCs w:val="24"/>
          <w:lang w:eastAsia="ru-RU"/>
        </w:rPr>
        <w:t xml:space="preserve"> Михаил Сергеевич (25 октября (7 ноября) 1913 года — 15 февраля 2008 года) - в 1983-1988 гг. возглавлял Комитет партийного контроля при ЦК КПСС, активный сторонник трезвости (Москва).</w:t>
      </w:r>
    </w:p>
    <w:p w:rsidR="00DC58F6" w:rsidRPr="00DC58F6" w:rsidRDefault="00DC58F6" w:rsidP="00DC58F6">
      <w:pPr>
        <w:spacing w:after="0" w:line="240" w:lineRule="auto"/>
        <w:rPr>
          <w:rFonts w:ascii="Times New Roman" w:eastAsia="Times New Roman" w:hAnsi="Times New Roman" w:cs="Times New Roman"/>
          <w:sz w:val="24"/>
          <w:szCs w:val="24"/>
          <w:lang w:eastAsia="ru-RU"/>
        </w:rPr>
      </w:pPr>
      <w:r w:rsidRPr="00E62555">
        <w:rPr>
          <w:rFonts w:ascii="Times New Roman" w:eastAsia="Times New Roman" w:hAnsi="Times New Roman" w:cs="Times New Roman"/>
          <w:b/>
          <w:sz w:val="24"/>
          <w:szCs w:val="24"/>
          <w:lang w:eastAsia="ru-RU"/>
        </w:rPr>
        <w:t>Сурнов</w:t>
      </w:r>
      <w:r w:rsidRPr="00DC58F6">
        <w:rPr>
          <w:rFonts w:ascii="Times New Roman" w:eastAsia="Times New Roman" w:hAnsi="Times New Roman" w:cs="Times New Roman"/>
          <w:sz w:val="24"/>
          <w:szCs w:val="24"/>
          <w:lang w:eastAsia="ru-RU"/>
        </w:rPr>
        <w:t xml:space="preserve"> Константин Глебович (30 июня 1953 года - 6 октября 2012 года) - кандидат психологических наук, старший научный сотрудник кафедры нейро- и патопсихологии факультета психологии МГУ им. М.В. Ломоносова, в 1986 – 1989 годах редактор отдела пропаганды и науки журнала «Трезвость и культура».</w:t>
      </w:r>
    </w:p>
    <w:p w:rsidR="00DC58F6" w:rsidRPr="00DC58F6" w:rsidRDefault="00DC58F6" w:rsidP="00DC58F6">
      <w:pPr>
        <w:spacing w:after="80" w:line="240" w:lineRule="auto"/>
        <w:rPr>
          <w:rFonts w:ascii="Times New Roman" w:eastAsia="Times New Roman" w:hAnsi="Times New Roman" w:cs="Times New Roman"/>
          <w:sz w:val="24"/>
          <w:szCs w:val="24"/>
          <w:lang w:eastAsia="ru-RU"/>
        </w:rPr>
      </w:pPr>
      <w:r w:rsidRPr="00E62555">
        <w:rPr>
          <w:rFonts w:ascii="Times New Roman" w:eastAsia="Times New Roman" w:hAnsi="Times New Roman" w:cs="Times New Roman"/>
          <w:b/>
          <w:sz w:val="24"/>
          <w:szCs w:val="24"/>
          <w:lang w:eastAsia="ru-RU"/>
        </w:rPr>
        <w:t>Толкачев</w:t>
      </w:r>
      <w:r w:rsidRPr="00DC58F6">
        <w:rPr>
          <w:rFonts w:ascii="Times New Roman" w:eastAsia="Times New Roman" w:hAnsi="Times New Roman" w:cs="Times New Roman"/>
          <w:sz w:val="24"/>
          <w:szCs w:val="24"/>
          <w:lang w:eastAsia="ru-RU"/>
        </w:rPr>
        <w:t xml:space="preserve"> Валентин Андреевич (р.</w:t>
      </w:r>
      <w:r w:rsidRPr="00DC58F6">
        <w:t xml:space="preserve"> </w:t>
      </w:r>
      <w:r w:rsidRPr="00DC58F6">
        <w:rPr>
          <w:rFonts w:ascii="Times New Roman" w:eastAsia="Times New Roman" w:hAnsi="Times New Roman" w:cs="Times New Roman"/>
          <w:sz w:val="24"/>
          <w:szCs w:val="24"/>
          <w:lang w:eastAsia="ru-RU"/>
        </w:rPr>
        <w:t>24 января 1940 года) - председатель Белорусского объединения «Оптималист-Трезвенность», академик МАТр (Минск).</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62555">
        <w:rPr>
          <w:rFonts w:ascii="Times New Roman" w:eastAsia="Times New Roman" w:hAnsi="Times New Roman" w:cs="Times New Roman"/>
          <w:b/>
          <w:bCs/>
          <w:iCs/>
          <w:sz w:val="24"/>
          <w:szCs w:val="24"/>
          <w:lang w:eastAsia="ru-RU"/>
        </w:rPr>
        <w:t>Фортова</w:t>
      </w:r>
      <w:r w:rsidRPr="00DC58F6">
        <w:rPr>
          <w:rFonts w:ascii="Times New Roman" w:eastAsia="Times New Roman" w:hAnsi="Times New Roman" w:cs="Times New Roman"/>
          <w:bCs/>
          <w:iCs/>
          <w:sz w:val="24"/>
          <w:szCs w:val="24"/>
          <w:lang w:eastAsia="ru-RU"/>
        </w:rPr>
        <w:t xml:space="preserve"> Любовь Константиновна - профессор, доктор педагогических наук, вице-президент Международной академии трезвости (Владимир).</w:t>
      </w: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p>
    <w:p w:rsidR="00DC58F6" w:rsidRPr="00DC58F6" w:rsidRDefault="00DC58F6" w:rsidP="00DC58F6">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p>
    <w:p w:rsidR="00DC58F6" w:rsidRPr="00DC58F6" w:rsidRDefault="00DC58F6" w:rsidP="00DC58F6">
      <w:pPr>
        <w:spacing w:after="80" w:line="240" w:lineRule="auto"/>
        <w:rPr>
          <w:rFonts w:ascii="Times New Roman" w:eastAsia="Times New Roman" w:hAnsi="Times New Roman" w:cs="Times New Roman"/>
          <w:sz w:val="24"/>
          <w:szCs w:val="24"/>
          <w:lang w:eastAsia="ru-RU"/>
        </w:rPr>
      </w:pPr>
    </w:p>
    <w:p w:rsidR="00DC58F6" w:rsidRPr="00DC58F6" w:rsidRDefault="00DC58F6" w:rsidP="00DC58F6"/>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color w:val="2F1700"/>
          <w:sz w:val="24"/>
          <w:szCs w:val="24"/>
          <w:lang w:eastAsia="ru-RU"/>
        </w:rPr>
      </w:pPr>
    </w:p>
    <w:p w:rsidR="00EB5959" w:rsidRPr="00EB5959" w:rsidRDefault="00EB5959" w:rsidP="00EB5959">
      <w:pPr>
        <w:spacing w:before="100" w:beforeAutospacing="1" w:after="100" w:afterAutospacing="1" w:line="240" w:lineRule="auto"/>
        <w:ind w:right="13"/>
        <w:jc w:val="both"/>
        <w:rPr>
          <w:rFonts w:ascii="Times New Roman" w:eastAsia="Times New Roman" w:hAnsi="Times New Roman" w:cs="Times New Roman"/>
          <w:color w:val="2F1700"/>
          <w:sz w:val="24"/>
          <w:szCs w:val="24"/>
          <w:lang w:eastAsia="ru-RU"/>
        </w:rPr>
      </w:pPr>
    </w:p>
    <w:p w:rsidR="00EB5959" w:rsidRPr="00EB5959" w:rsidRDefault="00EB5959" w:rsidP="00EB5959">
      <w:pPr>
        <w:spacing w:after="0" w:line="240" w:lineRule="auto"/>
        <w:rPr>
          <w:rFonts w:ascii="Times New Roman" w:eastAsia="Times New Roman" w:hAnsi="Times New Roman" w:cs="Times New Roman"/>
          <w:sz w:val="24"/>
          <w:szCs w:val="24"/>
          <w:lang w:eastAsia="ru-RU"/>
        </w:rPr>
      </w:pPr>
    </w:p>
    <w:p w:rsidR="00EB5959" w:rsidRPr="00EB5959" w:rsidRDefault="00EB5959" w:rsidP="00EB5959">
      <w:pPr>
        <w:spacing w:after="0" w:line="240" w:lineRule="auto"/>
        <w:textAlignment w:val="top"/>
        <w:rPr>
          <w:rFonts w:ascii="Times New Roman" w:eastAsia="Times New Roman" w:hAnsi="Times New Roman" w:cs="Times New Roman"/>
          <w:color w:val="000000"/>
          <w:sz w:val="24"/>
          <w:szCs w:val="24"/>
          <w:lang w:eastAsia="ru-RU"/>
        </w:rPr>
      </w:pPr>
    </w:p>
    <w:p w:rsidR="00EB5959" w:rsidRPr="00EB5959" w:rsidRDefault="00EB5959" w:rsidP="00EB5959">
      <w:pPr>
        <w:spacing w:after="0" w:line="240" w:lineRule="auto"/>
        <w:textAlignment w:val="top"/>
        <w:rPr>
          <w:rFonts w:ascii="Times New Roman" w:eastAsia="Calibri" w:hAnsi="Times New Roman" w:cs="Times New Roman"/>
          <w:sz w:val="24"/>
          <w:szCs w:val="24"/>
        </w:rPr>
      </w:pPr>
    </w:p>
    <w:p w:rsidR="00EB5959" w:rsidRPr="00EB5959" w:rsidRDefault="00EB5959" w:rsidP="00EB5959">
      <w:pPr>
        <w:rPr>
          <w:rFonts w:ascii="Times New Roman" w:eastAsia="Calibri" w:hAnsi="Times New Roman" w:cs="Times New Roman"/>
          <w:sz w:val="24"/>
          <w:szCs w:val="24"/>
        </w:rPr>
      </w:pPr>
    </w:p>
    <w:p w:rsidR="00EB5959" w:rsidRPr="00EB5959" w:rsidRDefault="00EB5959" w:rsidP="00EB5959">
      <w:pPr>
        <w:rPr>
          <w:rFonts w:ascii="Times New Roman" w:eastAsia="Calibri" w:hAnsi="Times New Roman" w:cs="Times New Roman"/>
          <w:sz w:val="24"/>
          <w:szCs w:val="24"/>
        </w:rPr>
      </w:pPr>
    </w:p>
    <w:p w:rsidR="00EB5959" w:rsidRPr="00EB5959" w:rsidRDefault="00EB5959" w:rsidP="00EB5959">
      <w:pPr>
        <w:rPr>
          <w:rFonts w:ascii="Times New Roman" w:eastAsia="Calibri" w:hAnsi="Times New Roman" w:cs="Times New Roman"/>
          <w:sz w:val="24"/>
          <w:szCs w:val="24"/>
        </w:rPr>
      </w:pPr>
    </w:p>
    <w:p w:rsidR="00EB5959" w:rsidRPr="00EB5959" w:rsidRDefault="00EB5959" w:rsidP="00EB5959">
      <w:pPr>
        <w:rPr>
          <w:rFonts w:ascii="Calibri" w:eastAsia="Calibri" w:hAnsi="Calibri" w:cs="Times New Roman"/>
        </w:rPr>
      </w:pPr>
    </w:p>
    <w:p w:rsidR="00EB5959" w:rsidRPr="00EB5959" w:rsidRDefault="00EB5959" w:rsidP="00EB5959">
      <w:pPr>
        <w:rPr>
          <w:rFonts w:ascii="Calibri" w:eastAsia="Calibri" w:hAnsi="Calibri" w:cs="Times New Roman"/>
        </w:rPr>
      </w:pPr>
    </w:p>
    <w:p w:rsidR="00EB5959" w:rsidRPr="00EB5959" w:rsidRDefault="00EB5959" w:rsidP="00EB5959">
      <w:pPr>
        <w:rPr>
          <w:rFonts w:ascii="Calibri" w:eastAsia="Calibri" w:hAnsi="Calibri" w:cs="Times New Roman"/>
        </w:rPr>
      </w:pPr>
    </w:p>
    <w:p w:rsidR="000220E8" w:rsidRPr="000220E8" w:rsidRDefault="000220E8" w:rsidP="000220E8"/>
    <w:p w:rsidR="000220E8" w:rsidRPr="000220E8" w:rsidRDefault="000220E8" w:rsidP="000220E8"/>
    <w:p w:rsidR="000220E8" w:rsidRPr="000220E8" w:rsidRDefault="000220E8" w:rsidP="000220E8"/>
    <w:p w:rsidR="000220E8" w:rsidRPr="000220E8" w:rsidRDefault="000220E8" w:rsidP="000220E8"/>
    <w:p w:rsidR="000220E8" w:rsidRPr="000220E8" w:rsidRDefault="000220E8" w:rsidP="000220E8"/>
    <w:p w:rsidR="000220E8" w:rsidRPr="000220E8" w:rsidRDefault="000220E8" w:rsidP="000220E8"/>
    <w:p w:rsidR="000220E8" w:rsidRPr="000220E8" w:rsidRDefault="000220E8" w:rsidP="000220E8"/>
    <w:p w:rsidR="000220E8" w:rsidRPr="000220E8" w:rsidRDefault="000220E8" w:rsidP="000220E8"/>
    <w:p w:rsidR="000220E8" w:rsidRPr="000220E8" w:rsidRDefault="000220E8" w:rsidP="000220E8"/>
    <w:p w:rsidR="000220E8" w:rsidRPr="000220E8" w:rsidRDefault="000220E8" w:rsidP="000220E8"/>
    <w:p w:rsidR="00034308" w:rsidRPr="00034308" w:rsidRDefault="00034308" w:rsidP="00034308">
      <w:pPr>
        <w:spacing w:after="80" w:line="240" w:lineRule="auto"/>
        <w:jc w:val="center"/>
        <w:rPr>
          <w:rFonts w:ascii="Times New Roman" w:hAnsi="Times New Roman" w:cs="Times New Roman"/>
          <w:b/>
          <w:sz w:val="32"/>
          <w:szCs w:val="32"/>
        </w:rPr>
      </w:pPr>
      <w:r w:rsidRPr="00034308">
        <w:rPr>
          <w:rFonts w:ascii="Times New Roman" w:hAnsi="Times New Roman" w:cs="Times New Roman"/>
          <w:b/>
          <w:sz w:val="32"/>
          <w:szCs w:val="32"/>
        </w:rPr>
        <w:lastRenderedPageBreak/>
        <w:t xml:space="preserve">Глава </w:t>
      </w:r>
      <w:r w:rsidRPr="00034308">
        <w:rPr>
          <w:rFonts w:ascii="Times New Roman" w:hAnsi="Times New Roman" w:cs="Times New Roman"/>
          <w:b/>
          <w:sz w:val="32"/>
          <w:szCs w:val="32"/>
          <w:lang w:val="en-US"/>
        </w:rPr>
        <w:t>IV</w:t>
      </w:r>
      <w:r w:rsidRPr="00034308">
        <w:rPr>
          <w:rFonts w:ascii="Times New Roman" w:hAnsi="Times New Roman" w:cs="Times New Roman"/>
          <w:b/>
          <w:sz w:val="32"/>
          <w:szCs w:val="32"/>
        </w:rPr>
        <w:t>. Совершенствование движения за трезвость в 90-е годы в нашем Отечестве.</w:t>
      </w:r>
    </w:p>
    <w:p w:rsidR="00034308" w:rsidRPr="00034308" w:rsidRDefault="00034308" w:rsidP="00034308">
      <w:pPr>
        <w:spacing w:after="80" w:line="240" w:lineRule="auto"/>
        <w:rPr>
          <w:rFonts w:ascii="Times New Roman" w:hAnsi="Times New Roman" w:cs="Times New Roman"/>
          <w:sz w:val="28"/>
          <w:szCs w:val="28"/>
        </w:rPr>
      </w:pPr>
    </w:p>
    <w:p w:rsidR="00034308" w:rsidRPr="00034308" w:rsidRDefault="00034308" w:rsidP="00034308">
      <w:pPr>
        <w:spacing w:after="80" w:line="240" w:lineRule="auto"/>
        <w:jc w:val="center"/>
        <w:rPr>
          <w:rFonts w:ascii="Times New Roman" w:hAnsi="Times New Roman" w:cs="Times New Roman"/>
          <w:b/>
          <w:sz w:val="28"/>
          <w:szCs w:val="28"/>
        </w:rPr>
      </w:pPr>
      <w:r w:rsidRPr="00034308">
        <w:rPr>
          <w:rFonts w:ascii="Times New Roman" w:hAnsi="Times New Roman" w:cs="Times New Roman"/>
          <w:b/>
          <w:sz w:val="28"/>
          <w:szCs w:val="28"/>
        </w:rPr>
        <w:t>Алкогольно-наркотическая ситуация в 90-е годы и развал СССР.</w:t>
      </w:r>
    </w:p>
    <w:p w:rsidR="00034308" w:rsidRPr="00034308" w:rsidRDefault="00034308" w:rsidP="00034308">
      <w:pPr>
        <w:spacing w:after="80" w:line="240" w:lineRule="auto"/>
        <w:jc w:val="center"/>
        <w:rPr>
          <w:rFonts w:ascii="Times New Roman" w:hAnsi="Times New Roman" w:cs="Times New Roman"/>
          <w:b/>
          <w:sz w:val="28"/>
          <w:szCs w:val="28"/>
        </w:rPr>
      </w:pP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По мере тотальной алкоголизации советского общества и ослабления центрального руководства в начале 90-х годов прошлого века начались конфликты на национальной почве. Первый из них произошел совершенно неожиданно в результате драки на катке между якутской и русской молодежью в Якутске в феврале 1986 года и, видимо, был лишь пробой сил. По крайней мере, видимых страшных последствий он не имел (1). 16—18 декабря 1986 года в Алма-Ате студенты протестовали против назначения первым секретарем ЦК компартии Казахстана вместо казаха Д.А. Кунаева русского Г.В. Колбина. Протест был подавлен. По опубликованным в Казахстане данным, было задержано правоохранительными силами 8500 человек, получили тяжёлые телесные повреждения (в основном черепно-мозговая травма) более 1700 человек, подвергнуты допросам в прокуратуре 5324, в КГБ — 850 человек. 900 человек подвергнуты к административным мерам наказания (аресты, штрафы), предупреждены 1400 человек, уволены с работы 319, отчислены из учебных заведений (только по линии Министерства народного образования) 309 студентов. В уголовном порядке было осуждено 99 человек. Комсомольские и партийные взыскания получили около 1400 человек (2).</w:t>
      </w:r>
      <w:r w:rsidRPr="00034308">
        <w:rPr>
          <w:rFonts w:ascii="Times New Roman" w:hAnsi="Times New Roman" w:cs="Times New Roman"/>
          <w:sz w:val="28"/>
          <w:szCs w:val="28"/>
        </w:rPr>
        <w:br/>
        <w:t>          С лета 1987 года национальные движения приняли организованный характер. Прежде всего, началось движение крымских татар за восстановление их автономии в Крыму (3).</w:t>
      </w:r>
      <w:r w:rsidRPr="00034308">
        <w:rPr>
          <w:rFonts w:ascii="Times New Roman" w:hAnsi="Times New Roman" w:cs="Times New Roman"/>
          <w:sz w:val="28"/>
          <w:szCs w:val="28"/>
        </w:rPr>
        <w:br/>
        <w:t>          С конца февраля 1988 года началось движение за воссоединение Нагорного Карабаха с Арменией. Армения настаивала на включении Карабаха в свой состав.   Конфликт принял формы кровавой и затяжной войны (4). В марте 1989 года в Фергане (Узбекистан) произошел межнациональный конфликт с многочисленными жертвами среди узбеков и турок-месхетинцев (5). В Грузии с апреля 1989 года нарастало движение за выход из СССР (6). В декабре 1989 года произошло новое тревожное событие. Большинство делегатов съезда Компартии Литвы приняли решение о выходе из КПСС (7). В январе 1990 года массовые демонстрации протеста начались в Молдавии (8). 11 января 1990 года по пути прибалтов пошла Армения (9). В марте 1990 года на Украине националистическая организация «Народный Рух» продемонстрировала свою силу на выборах (10). В ходе выборов в Литве в феврале 1990 года 90 из 140 мест в парламенте получил оппозиционный блок «Саюдис»(11), который проводил принципиальную трезвенническую политику. 4 мая 1990 года намерение стать независимой заявила Латвия (12).</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lastRenderedPageBreak/>
        <w:t xml:space="preserve">           Накануне подписания Союзного договора, 19 августа 1991 года, был создан Государственный комитет по чрезвычайному положению (ГКЧП). Формально его возглавил вице-президент СССР Г.И. Янаев (13), который издал указ о временном исполнении обязанностей Президента СССР в связи с невозможностью выполнять Горбачевым обязанности главы государства «по состоянию здоровья». Члены ГКЧП были арестованы (глава МВД Пуго Б.К. (1937 год — 1991 год) покончил с собой). 24 августа Горбачев объявил о своей отставке с поста генерального секретаря ЦК КПСС и призвал партию самораспуститься. 6 ноября 1991 года Б. Ельцин издал указ о запрете деятельности КПСС на территории РСФСР. По настоянию российского руководства 25 августа Горбачев ликвидировал Кабинет министров СССР. 8 декабря 1991 года в Беловежской Пуще (Белоруссия) руководители трех славянских республик (Президент России Б. Ельцин, президент Украины Л. Кравчук, председатель ВС Белоруссии С. Шушкевич) в нетрезвом состоянии (14) подписали Беловежское соглашение, в котором заявили о прекращении существования СССР как геополитической реальности и субъекта международного права и о создании Содружества Независимых Государств (СНГ) без единых органов власти и управления. Преамбула документа констатировала, «что Союз ССР как субъект международного права и геополитическая реальность прекращает свое существование». Статья 1-я Соглашения гласила: «Высокие Договаривающиеся Стороны образуют Содружество Независимых Государств» (СНГ). Соглашение заявляло о стремлении развивать сотрудничество в политической, экономической, гуманитарной, культурной и других областях. Статья 14-я определяла Минск «официальным местом пребывания координирующих органов содружества». Соглашение и другие подписанные вместе с ним документы были ратифицированы Верховным Советом РСФСР 12 декабря 1991; одновременно Россией расторгнут Союзный договор 1922 года.</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Ряд депутатов отмечали, что, согласно действующей Конституции, для принятия такого решения необходимо созвать Съезд народных депутатов. В 1989 году Литва, Латвия, Эстония объявили о своей независимости, в 1990 году Молдова и Грузия объявили о суверенитете, 17 марта 1991 года в остальных 10 республиках СССР был проведен референдум о сохранении CCCР  (за сохранение Союза высказались 76,4 % принявших участие в голосовании).</w:t>
      </w:r>
    </w:p>
    <w:p w:rsidR="00034308" w:rsidRPr="00034308" w:rsidRDefault="00034308" w:rsidP="00034308">
      <w:pPr>
        <w:spacing w:before="100" w:beforeAutospacing="1" w:after="100" w:afterAutospacing="1" w:line="240" w:lineRule="auto"/>
        <w:outlineLvl w:val="1"/>
        <w:rPr>
          <w:rFonts w:ascii="Times New Roman" w:eastAsia="Times New Roman" w:hAnsi="Times New Roman" w:cs="Times New Roman"/>
          <w:bCs/>
          <w:i/>
          <w:sz w:val="28"/>
          <w:szCs w:val="28"/>
          <w:lang w:eastAsia="ru-RU"/>
        </w:rPr>
      </w:pPr>
      <w:r w:rsidRPr="00034308">
        <w:rPr>
          <w:rFonts w:ascii="Times New Roman" w:eastAsia="Times New Roman" w:hAnsi="Times New Roman" w:cs="Times New Roman"/>
          <w:bCs/>
          <w:i/>
          <w:sz w:val="28"/>
          <w:szCs w:val="28"/>
          <w:lang w:eastAsia="ru-RU"/>
        </w:rPr>
        <w:t xml:space="preserve">           Точка зрения. В.В. Путин, Президент Российской Федерации.</w:t>
      </w:r>
    </w:p>
    <w:p w:rsidR="00034308" w:rsidRPr="00034308" w:rsidRDefault="00034308" w:rsidP="00034308">
      <w:pPr>
        <w:spacing w:before="100" w:beforeAutospacing="1" w:after="100" w:afterAutospacing="1" w:line="240" w:lineRule="auto"/>
        <w:outlineLvl w:val="1"/>
        <w:rPr>
          <w:rFonts w:ascii="Times New Roman" w:eastAsia="Times New Roman" w:hAnsi="Times New Roman" w:cs="Times New Roman"/>
          <w:b/>
          <w:bCs/>
          <w:i/>
          <w:sz w:val="28"/>
          <w:szCs w:val="28"/>
          <w:lang w:eastAsia="ru-RU"/>
        </w:rPr>
      </w:pPr>
      <w:r w:rsidRPr="00034308">
        <w:rPr>
          <w:rFonts w:ascii="Times New Roman" w:hAnsi="Times New Roman" w:cs="Times New Roman"/>
          <w:i/>
          <w:sz w:val="28"/>
          <w:szCs w:val="28"/>
        </w:rPr>
        <w:t xml:space="preserve">           «По моему глубокому убеждению, развал Советского Союза — это общенациональная трагедия огромного масштаба. Я думаю, что рядовые граждане бывшего Советского Союза и граждане постсоветского пространства, стран СНГ, рядовые граждане, ничего от этого не выиграли».</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4"/>
          <w:szCs w:val="24"/>
          <w:lang w:eastAsia="ru-RU"/>
        </w:rPr>
        <w:lastRenderedPageBreak/>
        <w:t xml:space="preserve">        </w:t>
      </w:r>
      <w:r w:rsidRPr="00034308">
        <w:rPr>
          <w:rFonts w:ascii="Times New Roman" w:eastAsia="Times New Roman" w:hAnsi="Times New Roman" w:cs="Times New Roman"/>
          <w:sz w:val="28"/>
          <w:szCs w:val="28"/>
          <w:lang w:eastAsia="ru-RU"/>
        </w:rPr>
        <w:t>А затем, на фоне тотальной алкоголизации народа, в стране полетели проблема за проблемой:</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t xml:space="preserve">- </w:t>
      </w:r>
      <w:hyperlink r:id="rId131" w:tooltip="19 декабря" w:history="1">
        <w:r w:rsidRPr="00034308">
          <w:rPr>
            <w:rFonts w:ascii="Times New Roman" w:eastAsia="Times New Roman" w:hAnsi="Times New Roman" w:cs="Times New Roman"/>
            <w:sz w:val="28"/>
            <w:szCs w:val="28"/>
            <w:lang w:eastAsia="ru-RU"/>
          </w:rPr>
          <w:t>19 декабря</w:t>
        </w:r>
      </w:hyperlink>
      <w:r w:rsidRPr="00034308">
        <w:rPr>
          <w:rFonts w:ascii="Times New Roman" w:eastAsia="Times New Roman" w:hAnsi="Times New Roman" w:cs="Times New Roman"/>
          <w:sz w:val="28"/>
          <w:szCs w:val="28"/>
          <w:lang w:eastAsia="ru-RU"/>
        </w:rPr>
        <w:t xml:space="preserve"> 1991 года — вышло постановление Правительства РСФСР № 55 «О мерах по либерализации цен».</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январь 1992 года — началась либерализация цен, гиперинфляция, начало ваучерной приватизации.</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t xml:space="preserve">- </w:t>
      </w:r>
      <w:hyperlink r:id="rId132" w:tooltip="29 января" w:history="1">
        <w:r w:rsidRPr="00034308">
          <w:rPr>
            <w:rFonts w:ascii="Times New Roman" w:eastAsia="Times New Roman" w:hAnsi="Times New Roman" w:cs="Times New Roman"/>
            <w:sz w:val="28"/>
            <w:szCs w:val="28"/>
            <w:lang w:eastAsia="ru-RU"/>
          </w:rPr>
          <w:t>29 января</w:t>
        </w:r>
      </w:hyperlink>
      <w:r w:rsidRPr="00034308">
        <w:rPr>
          <w:rFonts w:ascii="Times New Roman" w:eastAsia="Times New Roman" w:hAnsi="Times New Roman" w:cs="Times New Roman"/>
          <w:sz w:val="28"/>
          <w:szCs w:val="28"/>
          <w:lang w:eastAsia="ru-RU"/>
        </w:rPr>
        <w:t xml:space="preserve"> 1992 года — вышел </w:t>
      </w:r>
      <w:hyperlink r:id="rId133" w:tooltip="Указ о свободе торговли" w:history="1">
        <w:r w:rsidRPr="00034308">
          <w:rPr>
            <w:rFonts w:ascii="Times New Roman" w:eastAsia="Times New Roman" w:hAnsi="Times New Roman" w:cs="Times New Roman"/>
            <w:sz w:val="28"/>
            <w:szCs w:val="28"/>
            <w:lang w:eastAsia="ru-RU"/>
          </w:rPr>
          <w:t>Указ о свободе торговли</w:t>
        </w:r>
      </w:hyperlink>
      <w:r w:rsidRPr="00034308">
        <w:rPr>
          <w:rFonts w:ascii="Times New Roman" w:eastAsia="Times New Roman" w:hAnsi="Times New Roman" w:cs="Times New Roman"/>
          <w:sz w:val="28"/>
          <w:szCs w:val="28"/>
          <w:lang w:eastAsia="ru-RU"/>
        </w:rPr>
        <w:t>.</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t xml:space="preserve">- </w:t>
      </w:r>
      <w:hyperlink r:id="rId134" w:tooltip="11 июня" w:history="1">
        <w:r w:rsidRPr="00034308">
          <w:rPr>
            <w:rFonts w:ascii="Times New Roman" w:eastAsia="Times New Roman" w:hAnsi="Times New Roman" w:cs="Times New Roman"/>
            <w:sz w:val="28"/>
            <w:szCs w:val="28"/>
            <w:lang w:eastAsia="ru-RU"/>
          </w:rPr>
          <w:t>11 июня</w:t>
        </w:r>
      </w:hyperlink>
      <w:r w:rsidRPr="00034308">
        <w:rPr>
          <w:rFonts w:ascii="Times New Roman" w:eastAsia="Times New Roman" w:hAnsi="Times New Roman" w:cs="Times New Roman"/>
          <w:sz w:val="28"/>
          <w:szCs w:val="28"/>
          <w:lang w:eastAsia="ru-RU"/>
        </w:rPr>
        <w:t xml:space="preserve"> 1992 года — постановлением Верховного Совета Российской Федерации № 2980-I утверждена «Государственная программа приватизации государственных и муниципальных предприятий в Российской Федерации на 1992 год»</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июль-сентябрь 1993 года — отмена рубля СССР (денежная реформа).</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- 1 января 1998 года — 1000-кратная деноминация рубля.</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с </w:t>
      </w:r>
      <w:hyperlink r:id="rId135" w:tooltip="17 августа" w:history="1">
        <w:r w:rsidRPr="00034308">
          <w:rPr>
            <w:rFonts w:ascii="Times New Roman" w:eastAsia="Times New Roman" w:hAnsi="Times New Roman" w:cs="Times New Roman"/>
            <w:sz w:val="28"/>
            <w:szCs w:val="28"/>
            <w:lang w:eastAsia="ru-RU"/>
          </w:rPr>
          <w:t>17 августа</w:t>
        </w:r>
      </w:hyperlink>
      <w:r w:rsidRPr="00034308">
        <w:rPr>
          <w:rFonts w:ascii="Times New Roman" w:eastAsia="Times New Roman" w:hAnsi="Times New Roman" w:cs="Times New Roman"/>
          <w:sz w:val="28"/>
          <w:szCs w:val="28"/>
          <w:lang w:eastAsia="ru-RU"/>
        </w:rPr>
        <w:t xml:space="preserve"> 1998 — экономический кризис, дефолт по внутренним обязательствам (</w:t>
      </w:r>
      <w:hyperlink r:id="rId136" w:tooltip="Государственные краткосрочные облигации" w:history="1">
        <w:r w:rsidRPr="00034308">
          <w:rPr>
            <w:rFonts w:ascii="Times New Roman" w:eastAsia="Times New Roman" w:hAnsi="Times New Roman" w:cs="Times New Roman"/>
            <w:sz w:val="28"/>
            <w:szCs w:val="28"/>
            <w:lang w:eastAsia="ru-RU"/>
          </w:rPr>
          <w:t>ГКО</w:t>
        </w:r>
      </w:hyperlink>
      <w:r w:rsidRPr="00034308">
        <w:rPr>
          <w:rFonts w:ascii="Times New Roman" w:eastAsia="Times New Roman" w:hAnsi="Times New Roman" w:cs="Times New Roman"/>
          <w:sz w:val="28"/>
          <w:szCs w:val="28"/>
          <w:lang w:eastAsia="ru-RU"/>
        </w:rPr>
        <w:t xml:space="preserve">, </w:t>
      </w:r>
      <w:hyperlink r:id="rId137" w:tooltip="ОФЗ" w:history="1">
        <w:r w:rsidRPr="00034308">
          <w:rPr>
            <w:rFonts w:ascii="Times New Roman" w:eastAsia="Times New Roman" w:hAnsi="Times New Roman" w:cs="Times New Roman"/>
            <w:sz w:val="28"/>
            <w:szCs w:val="28"/>
            <w:lang w:eastAsia="ru-RU"/>
          </w:rPr>
          <w:t>ОФЗ</w:t>
        </w:r>
      </w:hyperlink>
      <w:r w:rsidRPr="00034308">
        <w:rPr>
          <w:rFonts w:ascii="Times New Roman" w:eastAsia="Times New Roman" w:hAnsi="Times New Roman" w:cs="Times New Roman"/>
          <w:sz w:val="28"/>
          <w:szCs w:val="28"/>
          <w:lang w:eastAsia="ru-RU"/>
        </w:rPr>
        <w:t>), четырёхкратный обвал курса рубля (15).</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Либерализация цен привела к галопирующей инфляции, росту неплатежей, обесценению заработной платы, обесценению доходов и сбережений населения, росту безработицы, а также к усилению проблемы нерегулярности выплаты заработков. Вследствие либерализации цен к середине 1992 года российские предприятия остались практически без оборотных средств. Либерализация цен привела к тому, что рост цен значительно обогнал рост денежной массы, следствием чего являлось её реальное сжатие (16).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1992 году одновременно с либерализацией внутренних цен была произведена либерализация внешней торговли. По мнению академика В.М. Полтеровича, «это способствовало росту коррупции и преступности, росту неравенства, повышению внутренних цен и спаду производства». Другим следствием либерализации торговли стал поток дешёвых импортных потребительских товаров, устремившийся на российский рынок. Этот поток привёл к обрушению отечественной лёгкой промышленности, которая к 1998 году стала производить менее 10 % от уровня до начала реформ (17).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Летом 1992 года началось осуществление программы приватизации. К тому времени в результате проведённой либерализации цен российские предприятия остались практически без оборотных средств. Реформаторы стремились провести приватизацию максимально быстро, потому что главной целью приватизации они видели не создание эффективной системы </w:t>
      </w:r>
      <w:r w:rsidRPr="00034308">
        <w:rPr>
          <w:rFonts w:ascii="Times New Roman" w:eastAsia="Times New Roman" w:hAnsi="Times New Roman" w:cs="Times New Roman"/>
          <w:sz w:val="28"/>
          <w:szCs w:val="28"/>
          <w:lang w:eastAsia="ru-RU"/>
        </w:rPr>
        <w:lastRenderedPageBreak/>
        <w:t>хозяйствования, а формирование слоя собственников как социальной опоры реформ. «Обвальный» характер приватизации предопределил её практически бесплатный характер и массовые нарушения законодательства (18). В результате приватизации в России сформировался класс так называемых «</w:t>
      </w:r>
      <w:hyperlink r:id="rId138" w:tooltip="Олигархи" w:history="1">
        <w:r w:rsidRPr="00034308">
          <w:rPr>
            <w:rFonts w:ascii="Times New Roman" w:eastAsia="Times New Roman" w:hAnsi="Times New Roman" w:cs="Times New Roman"/>
            <w:sz w:val="28"/>
            <w:szCs w:val="28"/>
            <w:lang w:eastAsia="ru-RU"/>
          </w:rPr>
          <w:t>олигархов</w:t>
        </w:r>
      </w:hyperlink>
      <w:r w:rsidRPr="00034308">
        <w:rPr>
          <w:rFonts w:ascii="Times New Roman" w:eastAsia="Times New Roman" w:hAnsi="Times New Roman" w:cs="Times New Roman"/>
          <w:sz w:val="28"/>
          <w:szCs w:val="28"/>
          <w:lang w:eastAsia="ru-RU"/>
        </w:rPr>
        <w:t xml:space="preserve">». В то же время, появилось колоссальное количество людей, живущих ниже уровня бедности. Как показывают данные нескольких социологических опросов, около 80 % россиян считают её нелегитимной и выступают за полный или частичный пересмотр её итогов. Около 90 % россиян придерживаются мнения, что приватизация проводилась нечестно и крупные состояния нажиты нечестным путем (с этой точкой зрения согласны 72 % предпринимателей) (19). </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noProof/>
          <w:color w:val="0000FF"/>
          <w:sz w:val="28"/>
          <w:szCs w:val="28"/>
          <w:lang w:eastAsia="ru-RU"/>
        </w:rPr>
        <w:drawing>
          <wp:inline distT="0" distB="0" distL="0" distR="0" wp14:anchorId="075812E0" wp14:editId="58D8BCCB">
            <wp:extent cx="3562597" cy="2154294"/>
            <wp:effectExtent l="0" t="0" r="0" b="0"/>
            <wp:docPr id="4" name="Рисунок 4" descr="http://upload.wikimedia.org/wikipedia/ru/thumb/c/c4/Real_gdp_rus.PNG/400px-Real_gdp_rus.PN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ru/thumb/c/c4/Real_gdp_rus.PNG/400px-Real_gdp_rus.PNG">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64510" cy="2155451"/>
                    </a:xfrm>
                    <a:prstGeom prst="rect">
                      <a:avLst/>
                    </a:prstGeom>
                    <a:noFill/>
                    <a:ln>
                      <a:noFill/>
                    </a:ln>
                  </pic:spPr>
                </pic:pic>
              </a:graphicData>
            </a:graphic>
          </wp:inline>
        </w:drawing>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График годового изменения реального ВВП России с 1991 года</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noProof/>
          <w:color w:val="0000FF"/>
          <w:sz w:val="28"/>
          <w:szCs w:val="28"/>
          <w:lang w:eastAsia="ru-RU"/>
        </w:rPr>
        <w:drawing>
          <wp:inline distT="0" distB="0" distL="0" distR="0" wp14:anchorId="5F6424D2" wp14:editId="1FE5703F">
            <wp:extent cx="3811905" cy="2266950"/>
            <wp:effectExtent l="0" t="0" r="0" b="0"/>
            <wp:docPr id="6" name="Рисунок 6" descr="http://upload.wikimedia.org/wikipedia/ru/thumb/2/2f/Rus_gdp_from_1991.png/400px-Rus_gdp_from_1991.pn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ru/thumb/2/2f/Rus_gdp_from_1991.png/400px-Rus_gdp_from_1991.png">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1905" cy="2266950"/>
                    </a:xfrm>
                    <a:prstGeom prst="rect">
                      <a:avLst/>
                    </a:prstGeom>
                    <a:noFill/>
                    <a:ln>
                      <a:noFill/>
                    </a:ln>
                  </pic:spPr>
                </pic:pic>
              </a:graphicData>
            </a:graphic>
          </wp:inline>
        </w:drawing>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График годового реального ВВП России с 1991 года</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noProof/>
          <w:color w:val="0000FF"/>
          <w:sz w:val="28"/>
          <w:szCs w:val="28"/>
          <w:lang w:eastAsia="ru-RU"/>
        </w:rPr>
        <w:lastRenderedPageBreak/>
        <w:drawing>
          <wp:inline distT="0" distB="0" distL="0" distR="0" wp14:anchorId="62258974" wp14:editId="551705ED">
            <wp:extent cx="3496310" cy="2581910"/>
            <wp:effectExtent l="0" t="0" r="8890" b="8890"/>
            <wp:docPr id="7" name="Рисунок 7" descr="http://upload.wikimedia.org/wikipedia/ru/8/88/RZPRF.pn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ru/8/88/RZPRF.pn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96310" cy="2581910"/>
                    </a:xfrm>
                    <a:prstGeom prst="rect">
                      <a:avLst/>
                    </a:prstGeom>
                    <a:noFill/>
                    <a:ln>
                      <a:noFill/>
                    </a:ln>
                  </pic:spPr>
                </pic:pic>
              </a:graphicData>
            </a:graphic>
          </wp:inline>
        </w:drawing>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Динамика реальной начисленной заработной платы в России в 1991—2008 годах, в % к уровню 1991 года.</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результате реформы 1990-х годов в России не была создана полноценная рыночная экономика. Созданная экономическая система скорее носила черты государственного капитализма, её называют, в частности, «квазирыночной». По мнению академика РАН </w:t>
      </w:r>
      <w:hyperlink r:id="rId145" w:tooltip="А. Д. Некипелов" w:history="1">
        <w:r w:rsidRPr="00034308">
          <w:rPr>
            <w:rFonts w:ascii="Times New Roman" w:eastAsia="Times New Roman" w:hAnsi="Times New Roman" w:cs="Times New Roman"/>
            <w:sz w:val="28"/>
            <w:szCs w:val="28"/>
            <w:lang w:eastAsia="ru-RU"/>
          </w:rPr>
          <w:t>А.Д. Некипелова</w:t>
        </w:r>
      </w:hyperlink>
      <w:r w:rsidRPr="00034308">
        <w:rPr>
          <w:rFonts w:ascii="Times New Roman" w:eastAsia="Times New Roman" w:hAnsi="Times New Roman" w:cs="Times New Roman"/>
          <w:sz w:val="28"/>
          <w:szCs w:val="28"/>
          <w:lang w:eastAsia="ru-RU"/>
        </w:rPr>
        <w:t>, особенностями данной системы, созданной в результате максимальной либерализации экономической деятельности, произвольного распределения госсобственности, финансовой стабилизации за счёт жёсткого ограничения совокупного спроса, были «беспрецедентная натурализация хозяйственной деятельности, устойчивое значительное превышение процентной ставки уровня отдачи капитала в реальном секторе и неизбежная в этих условиях ориентация всей экономики на финансово-торговые спекуляции и растаскивание ранее созданного богатства, хронический фискальный кризис, вызванный возникновением «дурной последовательности»: «</w:t>
      </w:r>
      <w:hyperlink r:id="rId146" w:tooltip="Дефицит бюджета" w:history="1">
        <w:r w:rsidRPr="00034308">
          <w:rPr>
            <w:rFonts w:ascii="Times New Roman" w:eastAsia="Times New Roman" w:hAnsi="Times New Roman" w:cs="Times New Roman"/>
            <w:sz w:val="28"/>
            <w:szCs w:val="28"/>
            <w:lang w:eastAsia="ru-RU"/>
          </w:rPr>
          <w:t>дефицит бюджета</w:t>
        </w:r>
      </w:hyperlink>
      <w:r w:rsidRPr="00034308">
        <w:rPr>
          <w:rFonts w:ascii="Times New Roman" w:eastAsia="Times New Roman" w:hAnsi="Times New Roman" w:cs="Times New Roman"/>
          <w:sz w:val="28"/>
          <w:szCs w:val="28"/>
          <w:lang w:eastAsia="ru-RU"/>
        </w:rPr>
        <w:t> — сокращение государственных расходов — спад производства и разрастание неплатежей — сокращение налоговых поступлений — дефицит бюджета» (20).</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1992—1997 годах расходы на науку сократились в 6 раз. В 1990 году расходы на науку составляли 5,5-6 % ВВП, а в 1992 году — 1,9 %. В издании РАН отмечалось, что это было сознательной установкой (21).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Реформы привели к значительному сокращению объёмов производства в сельском хозяйстве. За годы реформ произошло сокращение посевных площадей, сбора зерна, поголовья скота. Так, за 1990—1999 годы поголовье крупного рогатого скота сократилось с 45,3 до 17,3 млн., поголовье свиней — с 27,1 до 9,5 млн. Производство зерна за 1990—1999 годы сократилось со 113,5 до 47,8 млн. тонн, молока — с 41,4 до 15,8 млн. тонн. Площадь сельскохозяйственных угодий сократилась с 202,4 до 152,7 млн. га, посевная площадь — с 112,1 до 73,0 млн. га (22).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lastRenderedPageBreak/>
        <w:t xml:space="preserve">            В 90-е годы произошло значительное ухудшение здоровья населения и роста смертности. Так, в докладе Комиссии по вопросам женщин, семьи и демографии при Президенте Российской Федерации «О современном состоянии смертности населения Российской Федерации» отмечалось: </w:t>
      </w:r>
      <w:r w:rsidRPr="00034308">
        <w:rPr>
          <w:rFonts w:ascii="Times New Roman" w:eastAsia="Times New Roman" w:hAnsi="Times New Roman" w:cs="Times New Roman"/>
          <w:iCs/>
          <w:sz w:val="28"/>
          <w:szCs w:val="28"/>
          <w:lang w:eastAsia="ru-RU"/>
        </w:rPr>
        <w:t>«С 1989 года по 1995 год число умерших увеличилось в России с 1,6 млн. человек в 1989 году до 2,2 млн. человек в 1995 году, то есть в 1,4 раза»</w:t>
      </w:r>
      <w:r w:rsidRPr="00034308">
        <w:rPr>
          <w:rFonts w:ascii="Times New Roman" w:eastAsia="Times New Roman" w:hAnsi="Times New Roman" w:cs="Times New Roman"/>
          <w:sz w:val="28"/>
          <w:szCs w:val="28"/>
          <w:lang w:eastAsia="ru-RU"/>
        </w:rPr>
        <w:t xml:space="preserve">. В докладе говорилось: </w:t>
      </w:r>
      <w:r w:rsidRPr="00034308">
        <w:rPr>
          <w:rFonts w:ascii="Times New Roman" w:eastAsia="Times New Roman" w:hAnsi="Times New Roman" w:cs="Times New Roman"/>
          <w:iCs/>
          <w:sz w:val="28"/>
          <w:szCs w:val="28"/>
          <w:lang w:eastAsia="ru-RU"/>
        </w:rPr>
        <w:t>«Беспрецедентный рост смертности населения России в 90-е годы проходит на фоне резкого ухудшения здоровья населения»</w:t>
      </w:r>
      <w:r w:rsidRPr="00034308">
        <w:rPr>
          <w:rFonts w:ascii="Times New Roman" w:eastAsia="Times New Roman" w:hAnsi="Times New Roman" w:cs="Times New Roman"/>
          <w:sz w:val="28"/>
          <w:szCs w:val="28"/>
          <w:lang w:eastAsia="ru-RU"/>
        </w:rPr>
        <w:t xml:space="preserve">. Как отмечалось в докладе, на ситуацию повлияли долговременные и современные факторы. Доклад резюмировал, что «наиболее ощутимой жертвой негативных сторон реформирования общества» стало население и его здоровье. В основе скачкообразного и обвального роста смертности в 90-е годы лежало ухудшение качества жизни большинства населения, связанное с затяжным социально-экономическим кризисом: ростом безработицы, длительными </w:t>
      </w:r>
      <w:hyperlink r:id="rId147" w:tooltip="Невыплаты заработной платы в России в 1990-е годы" w:history="1">
        <w:r w:rsidRPr="00034308">
          <w:rPr>
            <w:rFonts w:ascii="Times New Roman" w:eastAsia="Times New Roman" w:hAnsi="Times New Roman" w:cs="Times New Roman"/>
            <w:sz w:val="28"/>
            <w:szCs w:val="28"/>
            <w:lang w:eastAsia="ru-RU"/>
          </w:rPr>
          <w:t>задержками выплаты заработной платы</w:t>
        </w:r>
      </w:hyperlink>
      <w:r w:rsidRPr="00034308">
        <w:rPr>
          <w:rFonts w:ascii="Times New Roman" w:eastAsia="Times New Roman" w:hAnsi="Times New Roman" w:cs="Times New Roman"/>
          <w:sz w:val="28"/>
          <w:szCs w:val="28"/>
          <w:lang w:eastAsia="ru-RU"/>
        </w:rPr>
        <w:t xml:space="preserve">, </w:t>
      </w:r>
      <w:hyperlink r:id="rId148" w:tooltip="Невыплаты пенсий и социальных пособий в России в 1990-е годы" w:history="1">
        <w:r w:rsidRPr="00034308">
          <w:rPr>
            <w:rFonts w:ascii="Times New Roman" w:eastAsia="Times New Roman" w:hAnsi="Times New Roman" w:cs="Times New Roman"/>
            <w:sz w:val="28"/>
            <w:szCs w:val="28"/>
            <w:lang w:eastAsia="ru-RU"/>
          </w:rPr>
          <w:t>пенсий, социальных пособий</w:t>
        </w:r>
      </w:hyperlink>
      <w:r w:rsidRPr="00034308">
        <w:rPr>
          <w:rFonts w:ascii="Times New Roman" w:eastAsia="Times New Roman" w:hAnsi="Times New Roman" w:cs="Times New Roman"/>
          <w:sz w:val="28"/>
          <w:szCs w:val="28"/>
          <w:lang w:eastAsia="ru-RU"/>
        </w:rPr>
        <w:t>, ухудшением качества питания, снижением доступности социальных услуг, затяжным психологическим стрессом, неуверенностью в своём будущем и будущем детей, ростом криминализации, пьянства, алкоголизма и алкоголизации общества в целом, наркомании (23).</w:t>
      </w:r>
    </w:p>
    <w:p w:rsidR="00034308" w:rsidRPr="00034308" w:rsidRDefault="00034308" w:rsidP="00034308">
      <w:pPr>
        <w:keepNext/>
        <w:keepLines/>
        <w:spacing w:before="200" w:after="0" w:line="240" w:lineRule="auto"/>
        <w:outlineLvl w:val="1"/>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
          <w:bCs/>
          <w:color w:val="4F81BD" w:themeColor="accent1"/>
          <w:sz w:val="28"/>
          <w:szCs w:val="28"/>
          <w:lang w:eastAsia="ru-RU"/>
        </w:rPr>
        <w:t xml:space="preserve">            </w:t>
      </w:r>
      <w:r w:rsidRPr="00034308">
        <w:rPr>
          <w:rFonts w:ascii="Times New Roman" w:eastAsia="Times New Roman" w:hAnsi="Times New Roman" w:cs="Times New Roman"/>
          <w:bCs/>
          <w:sz w:val="28"/>
          <w:szCs w:val="28"/>
          <w:lang w:eastAsia="ru-RU"/>
        </w:rPr>
        <w:t>Конечно, до так называемого «Братства мочемордия» дело не доходило, но алкогольная ситуация была крайне острой</w:t>
      </w:r>
      <w:r w:rsidRPr="00034308">
        <w:rPr>
          <w:rFonts w:ascii="Times New Roman" w:eastAsia="Times New Roman" w:hAnsi="Times New Roman" w:cs="Times New Roman"/>
          <w:b/>
          <w:bCs/>
          <w:sz w:val="28"/>
          <w:szCs w:val="28"/>
          <w:lang w:eastAsia="ru-RU"/>
        </w:rPr>
        <w:t xml:space="preserve"> </w:t>
      </w:r>
      <w:r w:rsidRPr="00034308">
        <w:rPr>
          <w:rFonts w:ascii="Times New Roman" w:eastAsia="Times New Roman" w:hAnsi="Times New Roman" w:cs="Times New Roman"/>
          <w:bCs/>
          <w:sz w:val="28"/>
          <w:szCs w:val="28"/>
          <w:lang w:eastAsia="ru-RU"/>
        </w:rPr>
        <w:t xml:space="preserve">(24). Наиболее негативным последствием системного, прежде всего экономического кризиса в России явился рост смертности населения. В 1990-е гг. число умерших превысило уровень 1980-х гг. на 4,9 млн. человек, а по сравнению с семидесятыми годами возросло на 7,4 млн. Если взять возрастные показатели смертности населения в 1980-е гг. и числа умерших в тех же возрастах в 1990-е, то можно получить «излишек» умерших в последнем десятилетии в сравнении с предшествующим. Этот «излишек», а вернее сверхсмертность в 1991—2000 гг. составила примерно 3-3,5 млн. человек, а вместе с потерями, приходящимися на трехлетие XXI века — около 4 млн. человек. Для сравнения </w:t>
      </w:r>
      <w:hyperlink r:id="rId149" w:tooltip="Доктор наук" w:history="1">
        <w:r w:rsidRPr="00034308">
          <w:rPr>
            <w:rFonts w:ascii="Times New Roman" w:eastAsia="Times New Roman" w:hAnsi="Times New Roman" w:cs="Times New Roman"/>
            <w:bCs/>
            <w:sz w:val="28"/>
            <w:szCs w:val="28"/>
            <w:lang w:eastAsia="ru-RU"/>
          </w:rPr>
          <w:t>доктор экономических н</w:t>
        </w:r>
      </w:hyperlink>
      <w:r w:rsidRPr="00034308">
        <w:rPr>
          <w:rFonts w:ascii="Times New Roman" w:eastAsia="Times New Roman" w:hAnsi="Times New Roman" w:cs="Times New Roman"/>
          <w:bCs/>
          <w:sz w:val="28"/>
          <w:szCs w:val="28"/>
          <w:lang w:eastAsia="ru-RU"/>
        </w:rPr>
        <w:t xml:space="preserve">аук из </w:t>
      </w:r>
      <w:hyperlink r:id="rId150" w:tooltip="ИСПИ РАН" w:history="1">
        <w:r w:rsidRPr="00034308">
          <w:rPr>
            <w:rFonts w:ascii="Times New Roman" w:eastAsia="Times New Roman" w:hAnsi="Times New Roman" w:cs="Times New Roman"/>
            <w:bCs/>
            <w:sz w:val="28"/>
            <w:szCs w:val="28"/>
            <w:lang w:eastAsia="ru-RU"/>
          </w:rPr>
          <w:t>ИСПИ РАН</w:t>
        </w:r>
      </w:hyperlink>
      <w:r w:rsidRPr="00034308">
        <w:rPr>
          <w:rFonts w:ascii="Times New Roman" w:eastAsia="Times New Roman" w:hAnsi="Times New Roman" w:cs="Times New Roman"/>
          <w:bCs/>
          <w:sz w:val="28"/>
          <w:szCs w:val="28"/>
          <w:lang w:eastAsia="ru-RU"/>
        </w:rPr>
        <w:t xml:space="preserve"> </w:t>
      </w:r>
      <w:hyperlink r:id="rId151" w:tooltip="Рыбаковский, Леонид Леонидович" w:history="1">
        <w:r w:rsidRPr="00034308">
          <w:rPr>
            <w:rFonts w:ascii="Times New Roman" w:eastAsia="Times New Roman" w:hAnsi="Times New Roman" w:cs="Times New Roman"/>
            <w:bCs/>
            <w:sz w:val="28"/>
            <w:szCs w:val="28"/>
            <w:lang w:eastAsia="ru-RU"/>
          </w:rPr>
          <w:t>Л.Л. Рыбаковский</w:t>
        </w:r>
      </w:hyperlink>
      <w:r w:rsidRPr="00034308">
        <w:rPr>
          <w:rFonts w:ascii="Times New Roman" w:eastAsia="Times New Roman" w:hAnsi="Times New Roman" w:cs="Times New Roman"/>
          <w:bCs/>
          <w:sz w:val="28"/>
          <w:szCs w:val="28"/>
          <w:lang w:eastAsia="ru-RU"/>
        </w:rPr>
        <w:t xml:space="preserve"> приводит данные, что сверхсмертность в годы Великой Отечественной войны, включая гибель населения в блокадном Ленинграде, составила примерно 4,2 млн. человек. Среди умерших в мирные девяностые годы возросла доля предотвратимых в других социально-экономических условиях смертей. При этом сокращение рождаемости в 1990-е гг. было столь значительным, что также уместны аналогии с </w:t>
      </w:r>
      <w:hyperlink r:id="rId152" w:tooltip="Великая Отечественная война" w:history="1">
        <w:r w:rsidRPr="00034308">
          <w:rPr>
            <w:rFonts w:ascii="Times New Roman" w:eastAsia="Times New Roman" w:hAnsi="Times New Roman" w:cs="Times New Roman"/>
            <w:bCs/>
            <w:sz w:val="28"/>
            <w:szCs w:val="28"/>
            <w:lang w:eastAsia="ru-RU"/>
          </w:rPr>
          <w:t>Великой Отечественной войной</w:t>
        </w:r>
      </w:hyperlink>
      <w:r w:rsidRPr="00034308">
        <w:rPr>
          <w:rFonts w:ascii="Times New Roman" w:eastAsia="Times New Roman" w:hAnsi="Times New Roman" w:cs="Times New Roman"/>
          <w:bCs/>
          <w:sz w:val="28"/>
          <w:szCs w:val="28"/>
          <w:lang w:eastAsia="ru-RU"/>
        </w:rPr>
        <w:t xml:space="preserve"> (25).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i/>
          <w:sz w:val="28"/>
          <w:szCs w:val="28"/>
          <w:lang w:eastAsia="ru-RU"/>
        </w:rPr>
      </w:pPr>
      <w:r w:rsidRPr="00034308">
        <w:rPr>
          <w:rFonts w:ascii="Times New Roman" w:eastAsia="Times New Roman" w:hAnsi="Times New Roman" w:cs="Times New Roman"/>
          <w:i/>
          <w:sz w:val="28"/>
          <w:szCs w:val="28"/>
          <w:lang w:eastAsia="ru-RU"/>
        </w:rPr>
        <w:t xml:space="preserve">          Точка зрения. И.А. Красноносов.</w:t>
      </w:r>
    </w:p>
    <w:p w:rsidR="00034308" w:rsidRPr="00034308" w:rsidRDefault="00034308" w:rsidP="00034308">
      <w:pPr>
        <w:spacing w:before="100" w:beforeAutospacing="1" w:after="100" w:afterAutospacing="1" w:line="240" w:lineRule="auto"/>
        <w:outlineLvl w:val="0"/>
        <w:rPr>
          <w:rFonts w:ascii="Times New Roman" w:eastAsia="Times New Roman" w:hAnsi="Times New Roman" w:cs="Times New Roman"/>
          <w:i/>
          <w:sz w:val="28"/>
          <w:szCs w:val="28"/>
          <w:lang w:eastAsia="ru-RU"/>
        </w:rPr>
      </w:pPr>
      <w:r w:rsidRPr="00034308">
        <w:rPr>
          <w:rFonts w:ascii="Times New Roman" w:hAnsi="Times New Roman" w:cs="Times New Roman"/>
          <w:i/>
          <w:sz w:val="28"/>
          <w:szCs w:val="28"/>
        </w:rPr>
        <w:t xml:space="preserve">         Пусть новый год еще более потеснит позиции Зеленого Змия, а всем вам принесет еще более бодрости духа и уверенности в нашей правоте, что не бой, а Отечественную войну надо поднимать на этого врага народа! Ведь </w:t>
      </w:r>
      <w:r w:rsidRPr="00034308">
        <w:rPr>
          <w:rFonts w:ascii="Times New Roman" w:hAnsi="Times New Roman" w:cs="Times New Roman"/>
          <w:i/>
          <w:sz w:val="28"/>
          <w:szCs w:val="28"/>
        </w:rPr>
        <w:lastRenderedPageBreak/>
        <w:t xml:space="preserve">жизнь-то наша, </w:t>
      </w:r>
      <w:r w:rsidRPr="00034308">
        <w:rPr>
          <w:rFonts w:ascii="Times New Roman" w:hAnsi="Times New Roman" w:cs="Times New Roman"/>
          <w:i/>
          <w:sz w:val="28"/>
          <w:szCs w:val="28"/>
          <w:lang w:val="en-US"/>
        </w:rPr>
        <w:t>no</w:t>
      </w:r>
      <w:r w:rsidRPr="00034308">
        <w:rPr>
          <w:rFonts w:ascii="Times New Roman" w:hAnsi="Times New Roman" w:cs="Times New Roman"/>
          <w:i/>
          <w:sz w:val="28"/>
          <w:szCs w:val="28"/>
        </w:rPr>
        <w:t>-существу, дьявольски хороша на нашем, как оказалось небольшом Земном шарике, а губит этот зверь за каждые три недели столько же безвинных людей, сколько за два дня погубили те две бомбы в Хиросиме и Нагасаки (26).</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noProof/>
          <w:color w:val="0000FF"/>
          <w:sz w:val="28"/>
          <w:szCs w:val="28"/>
          <w:lang w:eastAsia="ru-RU"/>
        </w:rPr>
        <w:drawing>
          <wp:inline distT="0" distB="0" distL="0" distR="0" wp14:anchorId="3C65FF76" wp14:editId="300618AD">
            <wp:extent cx="3522345" cy="2402205"/>
            <wp:effectExtent l="0" t="0" r="1905" b="0"/>
            <wp:docPr id="20" name="Рисунок 20" descr="http://upload.wikimedia.org/wikipedia/ru/thumb/c/c0/PRESTTOTRF.png/370px-PRESTTOTRF.pn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ru/thumb/c/c0/PRESTTOTRF.png/370px-PRESTTOTRF.pn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22345" cy="2402205"/>
                    </a:xfrm>
                    <a:prstGeom prst="rect">
                      <a:avLst/>
                    </a:prstGeom>
                    <a:noFill/>
                    <a:ln>
                      <a:noFill/>
                    </a:ln>
                  </pic:spPr>
                </pic:pic>
              </a:graphicData>
            </a:graphic>
          </wp:inline>
        </w:drawing>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 xml:space="preserve">Динамика числа тяжких и особо тяжких преступлений в России в 1992—2010 годах, в тысячах.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«Либеральные» реформы, как отмечают исследователи, вызвали значительный рост преступности в России. Причиной является глобальный рост потребления алкоголя. А факторами роста преступности являлись, в частности, обнищание населения, ослабление милиции и судебной системы в результате недофинансирования, ослабление моральных норм (27). В 1991—1999 годы, по данным МВД, погибло в результате различных преступлений более 740 тысяч человек (28). </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15 марта 1996 Государственная Дума РФ приняла Постановление №157-II ГД «О юридической силе для Российской Федерации — России результатов референдума СССР 17 марта 1991 по вопросу о сохранении Союза ССР»; пункт 3-й гласил: «Подтвердить, что Соглашение о создании СНГ от 8 декабря 1991 года, подписанное Президентом РСФСР Б.Н. Ельциным и государственным секретарём РСФСР Г.Э. Бурбулисом и не утверждённое Съездом народных депутатов РСФСР — высшим органом государственной власти РСФСР — не имело и не имеет юридической силы в части, относящейся к прекращению существования СССР». Реальных политических последствий данное решение не имело (29).</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Крушение Советского Союза вывело США в разряд единственной сверхдержавы. В декабре 1991 года американский президент поздравил свой народ с победой в «холодной войне». Что было в начале 1990-ых, многие помнят: это времена известной разрухи, дефицита абсолютно всех наименований продуктовой лавки. Попытка реформирования социализма в духе демократического социализма, характеризуется началом широкомасштабных реформ во всех сферах жизни советского общества. В </w:t>
      </w:r>
      <w:r w:rsidRPr="00034308">
        <w:rPr>
          <w:rFonts w:ascii="Times New Roman" w:hAnsi="Times New Roman" w:cs="Times New Roman"/>
          <w:sz w:val="28"/>
          <w:szCs w:val="28"/>
        </w:rPr>
        <w:lastRenderedPageBreak/>
        <w:t>общественной жизни провозглашается политика гласности — смягчение цензуры в СМИ и снятие запретов с того, что раньше считались табу. В экономике узаконивается частное предпринимательство в форме кооперативов, начинают активно создаваться совместные предприятия с зарубежными компаниями. В международной политике основной доктриной стало «Новое мышление» — курс на отказ от классового подхода в дипломатии и улучшение отношений с Западом. И все это густо поливалось алкоголем. Часть населения была охвачена эйфорией от долгожданных перемен и невиданной по советским меркам свободы. Вместе с тем, в этот период в стране начинает постепенно нарастать общая неустойчивость: ухудшается экономическое положение, появляются сепаратистские настроения на национальных окраинах, вспыхивают первые межнациональные столкновения.  Впервые, со времен Великой Отечественной Войны, русский народ почувствовал себя брошенным и никому не нужным. Передел власти, повальное закрытие крупнейших, некогда перспективных заводов и целых отраслей и резкое изменение привычного быта привели к тому, что миллионы людей оставались без работы и тихо ждали участи в своих домах. Сказать, что люди начали сильно пить — не сказать ничего. Это был сильнейший национальный стресс, который уничтожал представителей сразу нескольких поколений.</w:t>
      </w:r>
      <w:r w:rsidRPr="00034308">
        <w:t xml:space="preserve"> </w:t>
      </w:r>
      <w:r w:rsidRPr="00034308">
        <w:rPr>
          <w:rFonts w:ascii="Times New Roman" w:hAnsi="Times New Roman" w:cs="Times New Roman"/>
          <w:sz w:val="28"/>
          <w:szCs w:val="28"/>
        </w:rPr>
        <w:t>В</w:t>
      </w:r>
      <w:r w:rsidRPr="00034308">
        <w:t xml:space="preserve"> </w:t>
      </w:r>
      <w:r w:rsidRPr="00034308">
        <w:rPr>
          <w:rFonts w:ascii="Times New Roman" w:hAnsi="Times New Roman" w:cs="Times New Roman"/>
          <w:sz w:val="28"/>
          <w:szCs w:val="28"/>
        </w:rPr>
        <w:t xml:space="preserve"> России сформировалась настоящая АЛКОГОЛЬНАЯ МАФИЯ.</w:t>
      </w:r>
    </w:p>
    <w:p w:rsidR="00034308" w:rsidRPr="00034308" w:rsidRDefault="00034308" w:rsidP="00034308">
      <w:pPr>
        <w:spacing w:after="0" w:line="240" w:lineRule="auto"/>
        <w:rPr>
          <w:rFonts w:ascii="Times New Roman" w:eastAsia="Calibri" w:hAnsi="Times New Roman" w:cs="Times New Roman"/>
          <w:sz w:val="28"/>
          <w:szCs w:val="28"/>
          <w:lang w:eastAsia="ru-RU"/>
        </w:rPr>
      </w:pPr>
      <w:r w:rsidRPr="00034308">
        <w:rPr>
          <w:rFonts w:ascii="Times New Roman" w:hAnsi="Times New Roman"/>
          <w:sz w:val="28"/>
          <w:szCs w:val="28"/>
          <w:lang w:eastAsia="ru-RU"/>
        </w:rPr>
        <w:t xml:space="preserve">          А в 1992 году произошло, совершенно эпохальное, событие в истории производства и потребления спиртных изделий - указ президента России Ельцина, отменивший монополию государства на спиртное (30</w:t>
      </w:r>
      <w:r w:rsidRPr="00034308">
        <w:rPr>
          <w:rFonts w:ascii="Times New Roman" w:eastAsia="Calibri" w:hAnsi="Times New Roman" w:cs="Times New Roman"/>
          <w:sz w:val="28"/>
          <w:szCs w:val="28"/>
          <w:lang w:eastAsia="ru-RU"/>
        </w:rPr>
        <w:t>)</w:t>
      </w:r>
      <w:r w:rsidRPr="00034308">
        <w:rPr>
          <w:rFonts w:ascii="Times New Roman" w:eastAsia="Calibri" w:hAnsi="Times New Roman" w:cs="Times New Roman"/>
          <w:sz w:val="24"/>
          <w:szCs w:val="24"/>
          <w:lang w:eastAsia="ru-RU"/>
        </w:rPr>
        <w:t>.</w:t>
      </w:r>
      <w:r w:rsidRPr="00034308">
        <w:t xml:space="preserve"> </w:t>
      </w:r>
      <w:r w:rsidRPr="00034308">
        <w:rPr>
          <w:rFonts w:ascii="Times New Roman" w:hAnsi="Times New Roman" w:cs="Times New Roman"/>
          <w:sz w:val="28"/>
          <w:szCs w:val="28"/>
        </w:rPr>
        <w:t xml:space="preserve">Правда, уже </w:t>
      </w:r>
      <w:r w:rsidRPr="00034308">
        <w:rPr>
          <w:rFonts w:ascii="Times New Roman" w:eastAsia="Times New Roman" w:hAnsi="Times New Roman" w:cs="Times New Roman"/>
          <w:snapToGrid w:val="0"/>
          <w:sz w:val="28"/>
          <w:szCs w:val="28"/>
          <w:lang w:eastAsia="ru-RU"/>
        </w:rPr>
        <w:t xml:space="preserve">11 июня 1993 года вышел Указ президента России Б.Н. Ельцина № 918 "О восстановлении государственной монополии на производство, хранение, оптовую и розничную продажу алкогольной продукции", </w:t>
      </w:r>
      <w:r w:rsidRPr="00034308">
        <w:rPr>
          <w:rFonts w:ascii="Times New Roman" w:eastAsia="Times New Roman" w:hAnsi="Times New Roman" w:cs="Times New Roman"/>
          <w:sz w:val="28"/>
          <w:szCs w:val="28"/>
          <w:lang w:eastAsia="ru-RU"/>
        </w:rPr>
        <w:t>который, несмотря, на свое название, не восстанавливал государственную монополию как таковую, а лишь в какой-то мере упорядочивал "осуществление лицензирования хозяйственной деятельности в сфере производства и продажи алкогольной продукции". Н</w:t>
      </w:r>
      <w:r w:rsidRPr="00034308">
        <w:rPr>
          <w:rFonts w:ascii="Times New Roman" w:eastAsia="Calibri" w:hAnsi="Times New Roman" w:cs="Times New Roman"/>
          <w:sz w:val="28"/>
          <w:szCs w:val="28"/>
          <w:lang w:eastAsia="ru-RU"/>
        </w:rPr>
        <w:t>а алкогольном рынке уже активно действовали независимые производители, да и времена, как сейчас принято говорить, были "смутные". По данным ряда независимых экспертов, в России около 70% глав администраций субъектов РФ (через родных и близких) были тогда заинтересованы в сохранении алкогольного бизнеса в России (31).</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Не принесло разрешения алкогольной проблемы и введение рыночной экономики. Отныне водку мог производить и продавать, кто угодно, и ввозить откуда угодно. Потёк спирт из Франции, Бельгии, Бразилии, Польши. Водка стала дешевле мыла. Пьянство разрослось до беспрецедентного уровня. К тому же бюджет лишился большей части “пьяных” денег. В 1994–1995 гг. потребление алкоголя в стране достигло наибольшего почти за всю историю страны уровня в 15–18 л на человека в год. За эти же годы отмечена самая высокая смертность населения от отравления суррогатным алкоголем. </w:t>
      </w:r>
    </w:p>
    <w:p w:rsidR="00034308" w:rsidRPr="00034308" w:rsidRDefault="00034308" w:rsidP="00034308">
      <w:pPr>
        <w:spacing w:after="80" w:line="240" w:lineRule="auto"/>
        <w:rPr>
          <w:rFonts w:ascii="Times New Roman" w:eastAsia="Times New Roman" w:hAnsi="Times New Roman" w:cs="Times New Roman"/>
          <w:snapToGrid w:val="0"/>
          <w:sz w:val="28"/>
          <w:szCs w:val="28"/>
          <w:lang w:eastAsia="ru-RU"/>
        </w:rPr>
      </w:pPr>
      <w:r w:rsidRPr="00034308">
        <w:rPr>
          <w:rFonts w:ascii="Times New Roman" w:eastAsia="Times New Roman" w:hAnsi="Times New Roman" w:cs="Times New Roman"/>
          <w:snapToGrid w:val="0"/>
          <w:sz w:val="28"/>
          <w:szCs w:val="28"/>
          <w:lang w:eastAsia="ru-RU"/>
        </w:rPr>
        <w:lastRenderedPageBreak/>
        <w:t xml:space="preserve">          22 ноября 1995 года был принят Федеральный закон России № 171-ФЗ "О государственном регулировании производства и оборота этилового спирта, алкогольной и спиртосодержащей продукции". В частности, Закон устанавливал, что для получения лицензии на осуществление одного из видов деятельности, связанных с производством этилового спирта, алкогольной и спиртосодержащей продукции, организацией (заявителем) в лицензирующий орган представляются, в том числе, "документы о техническом и метрологическом оснащении организации, наличии сертифицированного оборудования, подтверждающие возможность производить, хранить этиловый спирт, алкогольную и спиртосодержащую продукцию, соответствующую государственным стандартам, осуществлять государственный контроль за фактическим объемом производства этилового спирта, алкогольной и спиртосодержащей продукции, обеспечивать их продажу" (32).</w:t>
      </w:r>
    </w:p>
    <w:p w:rsidR="00034308" w:rsidRPr="00034308" w:rsidRDefault="00034308" w:rsidP="00034308">
      <w:pPr>
        <w:spacing w:after="80" w:line="240" w:lineRule="auto"/>
        <w:rPr>
          <w:rFonts w:ascii="Times New Roman" w:eastAsia="Times New Roman" w:hAnsi="Times New Roman" w:cs="Times New Roman"/>
          <w:sz w:val="28"/>
          <w:szCs w:val="28"/>
          <w:lang w:eastAsia="ru-RU"/>
        </w:rPr>
      </w:pPr>
      <w:r w:rsidRPr="00034308">
        <w:rPr>
          <w:rFonts w:ascii="Times New Roman" w:hAnsi="Times New Roman" w:cs="Times New Roman"/>
          <w:sz w:val="28"/>
          <w:szCs w:val="28"/>
        </w:rPr>
        <w:t xml:space="preserve">         Кризис 1998 года несколько изменил алкогольную ситуацию в стране. Дешёвый импортный спирт подорожал, в силу этого производство водки несколько уменьшилось. Но, выросло производство вина и пива. </w:t>
      </w:r>
      <w:r w:rsidRPr="00034308">
        <w:rPr>
          <w:rFonts w:ascii="Times New Roman" w:eastAsia="Times New Roman" w:hAnsi="Times New Roman" w:cs="Times New Roman"/>
          <w:sz w:val="28"/>
          <w:szCs w:val="28"/>
          <w:lang w:eastAsia="ru-RU"/>
        </w:rPr>
        <w:t>Государство поднимало величину акциза, желая получить больше денег в казну, в ответ производители снижали официальное производство водки, желая сохранить свою долю от её нелегального производства и продажи. В результате последние два десятилетия наблюдается статистический парадокс: официальное производство водки падает или не растёт, а её продажа неизвестно из каких источников – увеличивается. Этот процесс подтверждается данными таблицы.</w:t>
      </w:r>
    </w:p>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b/>
          <w:bCs/>
          <w:sz w:val="28"/>
          <w:szCs w:val="28"/>
          <w:lang w:eastAsia="ru-RU"/>
        </w:rPr>
      </w:pPr>
      <w:r w:rsidRPr="00034308">
        <w:rPr>
          <w:rFonts w:ascii="Times New Roman" w:eastAsia="Times New Roman" w:hAnsi="Times New Roman" w:cs="Times New Roman"/>
          <w:b/>
          <w:bCs/>
          <w:sz w:val="28"/>
          <w:szCs w:val="28"/>
          <w:lang w:eastAsia="ru-RU"/>
        </w:rPr>
        <w:t>Производство и розничная продажа водки и ликёро-водочных изделий в Российской Федерации (33) </w:t>
      </w:r>
    </w:p>
    <w:tbl>
      <w:tblPr>
        <w:tblW w:w="12180" w:type="dxa"/>
        <w:jc w:val="center"/>
        <w:tblCellSpacing w:w="7" w:type="dxa"/>
        <w:tblBorders>
          <w:top w:val="outset" w:sz="6" w:space="0" w:color="808080"/>
          <w:left w:val="outset" w:sz="6" w:space="0" w:color="808080"/>
          <w:bottom w:val="outset" w:sz="6" w:space="0" w:color="808080"/>
          <w:right w:val="outset" w:sz="6" w:space="0" w:color="808080"/>
        </w:tblBorders>
        <w:tblCellMar>
          <w:top w:w="15" w:type="dxa"/>
          <w:left w:w="15" w:type="dxa"/>
          <w:bottom w:w="15" w:type="dxa"/>
          <w:right w:w="15" w:type="dxa"/>
        </w:tblCellMar>
        <w:tblLook w:val="04A0" w:firstRow="1" w:lastRow="0" w:firstColumn="1" w:lastColumn="0" w:noHBand="0" w:noVBand="1"/>
      </w:tblPr>
      <w:tblGrid>
        <w:gridCol w:w="1230"/>
        <w:gridCol w:w="1705"/>
        <w:gridCol w:w="1947"/>
        <w:gridCol w:w="1826"/>
        <w:gridCol w:w="2068"/>
        <w:gridCol w:w="3404"/>
      </w:tblGrid>
      <w:tr w:rsidR="00034308" w:rsidRPr="00034308" w:rsidTr="009C162E">
        <w:trPr>
          <w:tblCellSpacing w:w="7" w:type="dxa"/>
          <w:jc w:val="center"/>
        </w:trPr>
        <w:tc>
          <w:tcPr>
            <w:tcW w:w="500" w:type="pct"/>
            <w:vMerge w:val="restart"/>
            <w:tcBorders>
              <w:top w:val="outset" w:sz="6" w:space="0" w:color="808080"/>
              <w:left w:val="outset" w:sz="6" w:space="0" w:color="808080"/>
              <w:bottom w:val="outset" w:sz="6" w:space="0" w:color="808080"/>
              <w:right w:val="outset" w:sz="6" w:space="0" w:color="808080"/>
            </w:tcBorders>
            <w:hideMark/>
          </w:tcPr>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Год </w:t>
            </w:r>
          </w:p>
        </w:tc>
        <w:tc>
          <w:tcPr>
            <w:tcW w:w="1500" w:type="pct"/>
            <w:gridSpan w:val="2"/>
            <w:tcBorders>
              <w:top w:val="outset" w:sz="6" w:space="0" w:color="808080"/>
              <w:left w:val="outset" w:sz="6" w:space="0" w:color="808080"/>
              <w:bottom w:val="outset" w:sz="6" w:space="0" w:color="808080"/>
              <w:right w:val="outset" w:sz="6" w:space="0" w:color="808080"/>
            </w:tcBorders>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Произведено</w:t>
            </w:r>
          </w:p>
        </w:tc>
        <w:tc>
          <w:tcPr>
            <w:tcW w:w="1600" w:type="pct"/>
            <w:gridSpan w:val="2"/>
            <w:tcBorders>
              <w:top w:val="outset" w:sz="6" w:space="0" w:color="808080"/>
              <w:left w:val="outset" w:sz="6" w:space="0" w:color="808080"/>
              <w:bottom w:val="outset" w:sz="6" w:space="0" w:color="808080"/>
              <w:right w:val="outset" w:sz="6" w:space="0" w:color="808080"/>
            </w:tcBorders>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Реализовано</w:t>
            </w:r>
          </w:p>
        </w:tc>
        <w:tc>
          <w:tcPr>
            <w:tcW w:w="1400" w:type="pct"/>
            <w:vMerge w:val="restart"/>
            <w:tcBorders>
              <w:top w:val="outset" w:sz="6" w:space="0" w:color="808080"/>
              <w:left w:val="outset" w:sz="6" w:space="0" w:color="808080"/>
              <w:bottom w:val="outset" w:sz="6" w:space="0" w:color="808080"/>
              <w:right w:val="outset" w:sz="6" w:space="0" w:color="808080"/>
            </w:tcBorders>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Превышение продаж над производством, млн. дал</w:t>
            </w:r>
          </w:p>
        </w:tc>
      </w:tr>
      <w:tr w:rsidR="00034308" w:rsidRPr="00034308" w:rsidTr="009C162E">
        <w:trPr>
          <w:tblCellSpacing w:w="7" w:type="dxa"/>
          <w:jc w:val="center"/>
        </w:trPr>
        <w:tc>
          <w:tcPr>
            <w:tcW w:w="0" w:type="auto"/>
            <w:vMerge/>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p>
        </w:tc>
        <w:tc>
          <w:tcPr>
            <w:tcW w:w="700" w:type="pct"/>
            <w:tcBorders>
              <w:top w:val="outset" w:sz="6" w:space="0" w:color="808080"/>
              <w:left w:val="outset" w:sz="6" w:space="0" w:color="808080"/>
              <w:bottom w:val="outset" w:sz="6" w:space="0" w:color="808080"/>
              <w:right w:val="outset" w:sz="6" w:space="0" w:color="808080"/>
            </w:tcBorders>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всего, млн. дал</w:t>
            </w:r>
          </w:p>
        </w:tc>
        <w:tc>
          <w:tcPr>
            <w:tcW w:w="800" w:type="pct"/>
            <w:tcBorders>
              <w:top w:val="outset" w:sz="6" w:space="0" w:color="808080"/>
              <w:left w:val="outset" w:sz="6" w:space="0" w:color="808080"/>
              <w:bottom w:val="outset" w:sz="6" w:space="0" w:color="808080"/>
              <w:right w:val="outset" w:sz="6" w:space="0" w:color="808080"/>
            </w:tcBorders>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на душу населения, дал</w:t>
            </w:r>
          </w:p>
        </w:tc>
        <w:tc>
          <w:tcPr>
            <w:tcW w:w="750" w:type="pct"/>
            <w:tcBorders>
              <w:top w:val="outset" w:sz="6" w:space="0" w:color="808080"/>
              <w:left w:val="outset" w:sz="6" w:space="0" w:color="808080"/>
              <w:bottom w:val="outset" w:sz="6" w:space="0" w:color="808080"/>
              <w:right w:val="outset" w:sz="6" w:space="0" w:color="808080"/>
            </w:tcBorders>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всего, млн. дал</w:t>
            </w:r>
          </w:p>
        </w:tc>
        <w:tc>
          <w:tcPr>
            <w:tcW w:w="800" w:type="pct"/>
            <w:tcBorders>
              <w:top w:val="outset" w:sz="6" w:space="0" w:color="808080"/>
              <w:left w:val="outset" w:sz="6" w:space="0" w:color="808080"/>
              <w:bottom w:val="outset" w:sz="6" w:space="0" w:color="808080"/>
              <w:right w:val="outset" w:sz="6" w:space="0" w:color="808080"/>
            </w:tcBorders>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на душу населения, дал</w:t>
            </w:r>
          </w:p>
        </w:tc>
        <w:tc>
          <w:tcPr>
            <w:tcW w:w="0" w:type="auto"/>
            <w:vMerge/>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p>
        </w:tc>
      </w:tr>
      <w:tr w:rsidR="00034308" w:rsidRPr="00034308" w:rsidTr="009C162E">
        <w:trPr>
          <w:tblCellSpacing w:w="7" w:type="dxa"/>
          <w:jc w:val="center"/>
        </w:trPr>
        <w:tc>
          <w:tcPr>
            <w:tcW w:w="5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1984</w:t>
            </w:r>
          </w:p>
        </w:tc>
        <w:tc>
          <w:tcPr>
            <w:tcW w:w="7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195,9</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1,39</w:t>
            </w:r>
          </w:p>
        </w:tc>
        <w:tc>
          <w:tcPr>
            <w:tcW w:w="75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198,2</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1,4</w:t>
            </w:r>
          </w:p>
        </w:tc>
        <w:tc>
          <w:tcPr>
            <w:tcW w:w="14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2,24</w:t>
            </w:r>
          </w:p>
        </w:tc>
      </w:tr>
      <w:tr w:rsidR="00034308" w:rsidRPr="00034308" w:rsidTr="009C162E">
        <w:trPr>
          <w:tblCellSpacing w:w="7" w:type="dxa"/>
          <w:jc w:val="center"/>
        </w:trPr>
        <w:tc>
          <w:tcPr>
            <w:tcW w:w="5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1995</w:t>
            </w:r>
          </w:p>
        </w:tc>
        <w:tc>
          <w:tcPr>
            <w:tcW w:w="7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122,7</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0,83</w:t>
            </w:r>
          </w:p>
        </w:tc>
        <w:tc>
          <w:tcPr>
            <w:tcW w:w="75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284,8</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w:t>
            </w:r>
          </w:p>
        </w:tc>
        <w:tc>
          <w:tcPr>
            <w:tcW w:w="14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162,22</w:t>
            </w:r>
          </w:p>
        </w:tc>
      </w:tr>
      <w:tr w:rsidR="00034308" w:rsidRPr="00034308" w:rsidTr="009C162E">
        <w:trPr>
          <w:tblCellSpacing w:w="7" w:type="dxa"/>
          <w:jc w:val="center"/>
        </w:trPr>
        <w:tc>
          <w:tcPr>
            <w:tcW w:w="5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1996</w:t>
            </w:r>
          </w:p>
        </w:tc>
        <w:tc>
          <w:tcPr>
            <w:tcW w:w="7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70,6</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0,48</w:t>
            </w:r>
          </w:p>
        </w:tc>
        <w:tc>
          <w:tcPr>
            <w:tcW w:w="75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206,3</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1,39</w:t>
            </w:r>
          </w:p>
        </w:tc>
        <w:tc>
          <w:tcPr>
            <w:tcW w:w="14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135,74</w:t>
            </w:r>
          </w:p>
        </w:tc>
      </w:tr>
      <w:tr w:rsidR="00034308" w:rsidRPr="00034308" w:rsidTr="009C162E">
        <w:trPr>
          <w:tblCellSpacing w:w="7" w:type="dxa"/>
          <w:jc w:val="center"/>
        </w:trPr>
        <w:tc>
          <w:tcPr>
            <w:tcW w:w="5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1999</w:t>
            </w:r>
          </w:p>
        </w:tc>
        <w:tc>
          <w:tcPr>
            <w:tcW w:w="7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134,6</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0,9</w:t>
            </w:r>
          </w:p>
        </w:tc>
        <w:tc>
          <w:tcPr>
            <w:tcW w:w="75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223, 5</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1,52</w:t>
            </w:r>
          </w:p>
        </w:tc>
        <w:tc>
          <w:tcPr>
            <w:tcW w:w="14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88,91</w:t>
            </w:r>
          </w:p>
        </w:tc>
      </w:tr>
      <w:tr w:rsidR="00034308" w:rsidRPr="00034308" w:rsidTr="009C162E">
        <w:trPr>
          <w:tblCellSpacing w:w="7" w:type="dxa"/>
          <w:jc w:val="center"/>
        </w:trPr>
        <w:tc>
          <w:tcPr>
            <w:tcW w:w="5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2000</w:t>
            </w:r>
          </w:p>
        </w:tc>
        <w:tc>
          <w:tcPr>
            <w:tcW w:w="7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122,1</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0,84</w:t>
            </w:r>
          </w:p>
        </w:tc>
        <w:tc>
          <w:tcPr>
            <w:tcW w:w="75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214</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1,48</w:t>
            </w:r>
          </w:p>
        </w:tc>
        <w:tc>
          <w:tcPr>
            <w:tcW w:w="14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91,96</w:t>
            </w:r>
          </w:p>
        </w:tc>
      </w:tr>
      <w:tr w:rsidR="00034308" w:rsidRPr="00034308" w:rsidTr="009C162E">
        <w:trPr>
          <w:tblCellSpacing w:w="7" w:type="dxa"/>
          <w:jc w:val="center"/>
        </w:trPr>
        <w:tc>
          <w:tcPr>
            <w:tcW w:w="5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2001</w:t>
            </w:r>
          </w:p>
        </w:tc>
        <w:tc>
          <w:tcPr>
            <w:tcW w:w="7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131,3</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0,92</w:t>
            </w:r>
          </w:p>
        </w:tc>
        <w:tc>
          <w:tcPr>
            <w:tcW w:w="75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209,1</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1,46</w:t>
            </w:r>
          </w:p>
        </w:tc>
        <w:tc>
          <w:tcPr>
            <w:tcW w:w="14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77,81</w:t>
            </w:r>
          </w:p>
        </w:tc>
      </w:tr>
      <w:tr w:rsidR="00034308" w:rsidRPr="00034308" w:rsidTr="009C162E">
        <w:trPr>
          <w:tblCellSpacing w:w="7" w:type="dxa"/>
          <w:jc w:val="center"/>
        </w:trPr>
        <w:tc>
          <w:tcPr>
            <w:tcW w:w="5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2002</w:t>
            </w:r>
          </w:p>
        </w:tc>
        <w:tc>
          <w:tcPr>
            <w:tcW w:w="7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138,7</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0,96</w:t>
            </w:r>
          </w:p>
        </w:tc>
        <w:tc>
          <w:tcPr>
            <w:tcW w:w="75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206,3</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1,42</w:t>
            </w:r>
          </w:p>
        </w:tc>
        <w:tc>
          <w:tcPr>
            <w:tcW w:w="14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67,6</w:t>
            </w:r>
          </w:p>
        </w:tc>
      </w:tr>
      <w:tr w:rsidR="00034308" w:rsidRPr="00034308" w:rsidTr="009C162E">
        <w:trPr>
          <w:tblCellSpacing w:w="7" w:type="dxa"/>
          <w:jc w:val="center"/>
        </w:trPr>
        <w:tc>
          <w:tcPr>
            <w:tcW w:w="5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2003</w:t>
            </w:r>
          </w:p>
        </w:tc>
        <w:tc>
          <w:tcPr>
            <w:tcW w:w="7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134,9</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0,94</w:t>
            </w:r>
          </w:p>
        </w:tc>
        <w:tc>
          <w:tcPr>
            <w:tcW w:w="75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207,4</w:t>
            </w:r>
          </w:p>
        </w:tc>
        <w:tc>
          <w:tcPr>
            <w:tcW w:w="8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1,44</w:t>
            </w:r>
          </w:p>
        </w:tc>
        <w:tc>
          <w:tcPr>
            <w:tcW w:w="1400" w:type="pct"/>
            <w:tcBorders>
              <w:top w:val="outset" w:sz="6" w:space="0" w:color="808080"/>
              <w:left w:val="outset" w:sz="6" w:space="0" w:color="808080"/>
              <w:bottom w:val="outset" w:sz="6" w:space="0" w:color="808080"/>
              <w:right w:val="outset" w:sz="6" w:space="0" w:color="808080"/>
            </w:tcBorders>
            <w:vAlign w:val="center"/>
            <w:hideMark/>
          </w:tcPr>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72,5</w:t>
            </w:r>
          </w:p>
        </w:tc>
      </w:tr>
    </w:tbl>
    <w:p w:rsidR="00034308" w:rsidRPr="00034308" w:rsidRDefault="00034308" w:rsidP="00034308">
      <w:pPr>
        <w:spacing w:after="80" w:line="240" w:lineRule="auto"/>
        <w:rPr>
          <w:rFonts w:ascii="Times New Roman" w:hAnsi="Times New Roman" w:cs="Times New Roman"/>
          <w:sz w:val="28"/>
          <w:szCs w:val="28"/>
        </w:rPr>
      </w:pP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lastRenderedPageBreak/>
        <w:t xml:space="preserve">         11-16 мая 1998 года на 51-й ежегодной ассамблее Всемирной организации здравоохранения в Женеве смертность в России от болезней, связанных с употреблением спиртного, была признана БЕСПРЕЦЕДЕНТНОЙ для мирного времени. Россия по этому показателю входила в число 15 самых кризисных стран мира. Смертность наиболее трудоспособного населения страны выросла за последнее время в 2,5 раза. Разрыв показателей продолжительности жизни между мужчиной и женщиной тоже запределен – 13 лет. Ни в одной стране мира такого нет (34).</w:t>
      </w:r>
      <w:r w:rsidRPr="00034308">
        <w:rPr>
          <w:rFonts w:ascii="Times New Roman" w:eastAsia="Times New Roman" w:hAnsi="Times New Roman" w:cs="Times New Roman"/>
          <w:sz w:val="28"/>
          <w:szCs w:val="28"/>
          <w:lang w:eastAsia="ru-RU"/>
        </w:rPr>
        <w:br/>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Сумма всех процессов выразилась в уменьшении численности постоянного населения РФ за годы "реформ" (в таблице – разница между умершими и родившимися).</w:t>
      </w:r>
    </w:p>
    <w:tbl>
      <w:tblPr>
        <w:tblW w:w="500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429"/>
        <w:gridCol w:w="3769"/>
        <w:gridCol w:w="4245"/>
      </w:tblGrid>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Год</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Численность населения на 1 янв., в тыс. чел.</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Естеств. прирост за указанный год, в тыс. человек</w:t>
            </w:r>
          </w:p>
        </w:tc>
      </w:tr>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1991</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148 164</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103,9</w:t>
            </w:r>
          </w:p>
        </w:tc>
      </w:tr>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1992</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148 326</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–219,8</w:t>
            </w:r>
          </w:p>
        </w:tc>
      </w:tr>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1993</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148 295</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–750,3</w:t>
            </w:r>
          </w:p>
        </w:tc>
      </w:tr>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1994</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147 997</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–893,2</w:t>
            </w:r>
          </w:p>
        </w:tc>
      </w:tr>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1995</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147 938</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–840,0</w:t>
            </w:r>
          </w:p>
        </w:tc>
      </w:tr>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1996</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147 609</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–777,6</w:t>
            </w:r>
          </w:p>
        </w:tc>
      </w:tr>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1997</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147 137</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–755,9</w:t>
            </w:r>
          </w:p>
        </w:tc>
      </w:tr>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1998</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146 740</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–705,4</w:t>
            </w:r>
          </w:p>
        </w:tc>
      </w:tr>
      <w:tr w:rsidR="00034308" w:rsidRPr="00034308" w:rsidTr="009C162E">
        <w:trPr>
          <w:tblCellSpacing w:w="7" w:type="dxa"/>
        </w:trPr>
        <w:tc>
          <w:tcPr>
            <w:tcW w:w="7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1999</w:t>
            </w:r>
          </w:p>
        </w:tc>
        <w:tc>
          <w:tcPr>
            <w:tcW w:w="200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146 328</w:t>
            </w:r>
          </w:p>
        </w:tc>
        <w:tc>
          <w:tcPr>
            <w:tcW w:w="2250" w:type="pct"/>
            <w:tcBorders>
              <w:top w:val="outset" w:sz="6" w:space="0" w:color="auto"/>
              <w:left w:val="outset" w:sz="6" w:space="0" w:color="auto"/>
              <w:bottom w:val="outset" w:sz="6" w:space="0" w:color="auto"/>
              <w:right w:val="outset" w:sz="6" w:space="0" w:color="auto"/>
            </w:tcBorders>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4"/>
                <w:szCs w:val="24"/>
                <w:lang w:eastAsia="ru-RU"/>
              </w:rPr>
              <w:t>–929,6</w:t>
            </w:r>
          </w:p>
        </w:tc>
      </w:tr>
    </w:tbl>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Таким образом,</w:t>
      </w:r>
      <w:r w:rsidRPr="00034308">
        <w:rPr>
          <w:rFonts w:ascii="Times New Roman" w:eastAsia="Times New Roman" w:hAnsi="Times New Roman" w:cs="Times New Roman"/>
          <w:sz w:val="24"/>
          <w:szCs w:val="24"/>
          <w:lang w:eastAsia="ru-RU"/>
        </w:rPr>
        <w:t xml:space="preserve"> </w:t>
      </w:r>
      <w:r w:rsidRPr="00034308">
        <w:rPr>
          <w:rFonts w:ascii="Times New Roman" w:eastAsia="Times New Roman" w:hAnsi="Times New Roman" w:cs="Times New Roman"/>
          <w:sz w:val="28"/>
          <w:szCs w:val="28"/>
          <w:lang w:eastAsia="ru-RU"/>
        </w:rPr>
        <w:t>"естественная" убыль населения, вследствие превышения смертности над рождаемостью за 1992–1999 годы, составила 5,87 млн. человек. Однако численность населения за эти годы уменьшилась лишь на 1,998 млн., так как часть убыли покрывалась иммиграцией, в основном из стран СНГ: за те же 1991–1999 годы в РФ официально въехали 6,608 млн. человек; и в предыдущие годы примерно по 0,8 млн. в год (35).</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Приток иммигрантов покрывал и немалую убыль населения РФ вследствие эмиграции (за 1991–1999 годы – 3,485 млн. человек). Существует и нерегистрируемая эмиграция "самотеком" тех людей, которые продолжительное время продолжают числиться проживающими в РФ, поскольку получение официальных документов для жизни и работы за границей – длительный и не для всех возможный процесс.</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целом, таких демографических потерь в России с послепетровских времен и до 1917 года не наблюдалось даже в военное время (в годы Первой мировой войны население росло). Потери 1990-х годов сравнимы лишь с потерями гражданской войны, коллективизации, искусственного голода), то есть фактически представляют собой </w:t>
      </w:r>
      <w:r w:rsidRPr="00034308">
        <w:rPr>
          <w:rFonts w:ascii="Times New Roman" w:eastAsia="Times New Roman" w:hAnsi="Times New Roman" w:cs="Times New Roman"/>
          <w:iCs/>
          <w:sz w:val="28"/>
          <w:szCs w:val="28"/>
          <w:lang w:eastAsia="ru-RU"/>
        </w:rPr>
        <w:t>жертвы новой гражданской войны уже демократической власти против народа.</w:t>
      </w:r>
    </w:p>
    <w:p w:rsidR="00034308" w:rsidRPr="00034308" w:rsidRDefault="00034308" w:rsidP="00034308">
      <w:pPr>
        <w:spacing w:after="0" w:line="240" w:lineRule="auto"/>
        <w:rPr>
          <w:rFonts w:ascii="Times New Roman" w:eastAsia="Times New Roman" w:hAnsi="Times New Roman" w:cs="Times New Roman"/>
          <w:iCs/>
          <w:sz w:val="28"/>
          <w:szCs w:val="28"/>
          <w:lang w:eastAsia="ru-RU"/>
        </w:rPr>
      </w:pPr>
      <w:r w:rsidRPr="00034308">
        <w:rPr>
          <w:rFonts w:ascii="Times New Roman" w:eastAsia="Times New Roman" w:hAnsi="Times New Roman" w:cs="Times New Roman"/>
          <w:sz w:val="28"/>
          <w:szCs w:val="28"/>
          <w:lang w:eastAsia="ru-RU"/>
        </w:rPr>
        <w:lastRenderedPageBreak/>
        <w:t xml:space="preserve">           Позже некоторые западные политики расценили американскую поддержку столь катастрофических "реформ" как "серьезную ошибку", которая не позволила России стать "настоящей демократической страной" и вызвала в народе сильные настроения против демократии вообще и против США в частности. Аналогичные суждения высказал Сорос: «Теперь Россия потеряна для Запада» (36).</w:t>
      </w:r>
      <w:r w:rsidRPr="00034308">
        <w:rPr>
          <w:rFonts w:ascii="Times New Roman" w:eastAsia="Times New Roman" w:hAnsi="Times New Roman" w:cs="Times New Roman"/>
          <w:iCs/>
          <w:sz w:val="28"/>
          <w:szCs w:val="28"/>
          <w:lang w:eastAsia="ru-RU"/>
        </w:rPr>
        <w:t xml:space="preserve"> </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Одной из наиболее высокооплачиваемых профессий в СССР были шахтеры, они же своими забастовками сыграли немалую роль в падении Советской власти и КПСС, и вот как изменился уровень жизни рядового шахтера:</w:t>
      </w:r>
    </w:p>
    <w:tbl>
      <w:tblPr>
        <w:tblW w:w="4900" w:type="pct"/>
        <w:jc w:val="center"/>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5830"/>
        <w:gridCol w:w="1179"/>
        <w:gridCol w:w="1179"/>
        <w:gridCol w:w="1156"/>
      </w:tblGrid>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1990 г.</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1999 г.</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Рост</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Зарплата в месяц, руб.</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5000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7,7 раз</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Пенсия, руб.</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1760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10</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Хлеб, булка</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35</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Молоко, 1 л</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32,1</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Картофель, 1 кг</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40</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Масло подсолн., 1 л</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30</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Яйца, 10 шт.</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13,6</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Рыба, средн., 1 кг</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50</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Курятина, 1 кг</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18,5</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Говядина, 1 кг</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23,4</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Колбаса вареная, 1 кг</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24</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Костюм муж.</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10</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Билет в городском  транспорте</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0,05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60</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Авиабилет на расстояние 2000 км</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57,1</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Квартплата, 3 комн. и коммун. расходы</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Водка, 1 л</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4,5</w:t>
            </w:r>
          </w:p>
        </w:tc>
      </w:tr>
    </w:tbl>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целом, рост расходов на жизнь (в 30 раз) обогнал рост доходов (в 8 раз). То есть уровень жизни шахтеров упал в 4 раза</w:t>
      </w:r>
      <w:r w:rsidRPr="00034308">
        <w:rPr>
          <w:rFonts w:ascii="Times New Roman" w:eastAsia="Times New Roman" w:hAnsi="Times New Roman" w:cs="Times New Roman"/>
          <w:b/>
          <w:bCs/>
          <w:sz w:val="28"/>
          <w:szCs w:val="28"/>
          <w:lang w:eastAsia="ru-RU"/>
        </w:rPr>
        <w:t>.</w:t>
      </w:r>
      <w:r w:rsidRPr="00034308">
        <w:rPr>
          <w:rFonts w:ascii="Times New Roman" w:eastAsia="Times New Roman" w:hAnsi="Times New Roman" w:cs="Times New Roman"/>
          <w:sz w:val="28"/>
          <w:szCs w:val="28"/>
          <w:lang w:eastAsia="ru-RU"/>
        </w:rPr>
        <w:t xml:space="preserve"> У большинства же бюджетников еще ниже, не говоря уже о пенсионерах (их бичом стала дороговизна лекарств). Подорожало все, кроме водки: она стала дешевле относительно зарплаты почти вдвое – народу сознательно оставили эту отдушину. Неудивителен рост алкоголизма за эти годы. Все  это привело к резкому увеличению смертности (37):</w:t>
      </w:r>
    </w:p>
    <w:tbl>
      <w:tblPr>
        <w:tblW w:w="4900" w:type="pct"/>
        <w:jc w:val="center"/>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5849"/>
        <w:gridCol w:w="1609"/>
        <w:gridCol w:w="1886"/>
      </w:tblGrid>
      <w:tr w:rsidR="00034308" w:rsidRPr="00034308" w:rsidTr="009C162E">
        <w:trPr>
          <w:tblCellSpacing w:w="0" w:type="dxa"/>
          <w:jc w:val="center"/>
        </w:trPr>
        <w:tc>
          <w:tcPr>
            <w:tcW w:w="0" w:type="auto"/>
            <w:vMerge w:val="restart"/>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lastRenderedPageBreak/>
              <w:t>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2000</w:t>
            </w:r>
          </w:p>
        </w:tc>
      </w:tr>
      <w:tr w:rsidR="00034308" w:rsidRPr="00034308" w:rsidTr="009C162E">
        <w:trPr>
          <w:tblCellSpacing w:w="0" w:type="dxa"/>
          <w:jc w:val="center"/>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p>
        </w:tc>
        <w:tc>
          <w:tcPr>
            <w:tcW w:w="0" w:type="auto"/>
            <w:gridSpan w:val="2"/>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в тысячах человек</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Число умерших от всех причин</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1656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2225,3</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От несчастных случаев</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318,7</w:t>
            </w:r>
          </w:p>
        </w:tc>
      </w:tr>
      <w:tr w:rsidR="00034308" w:rsidRPr="00034308" w:rsidTr="009C162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Из них:</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От самоубийств</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56,9</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От убийств</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41,1</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От психических расстройств</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8,5</w:t>
            </w:r>
          </w:p>
        </w:tc>
      </w:tr>
    </w:tbl>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1990 году сифилисом болели 4,3 человека на 100 тыс. населения, в 1997 году – 277,7 человек (увеличение в 65 раз). Число алкогольных психозов выросло в 3 раза, смертность от туберкулеза – в 3 раза, число наркоманов – в 10 раз. Пропорционально росту наркомании выросло и число ВИЧ-инфицированных: в 2000 году их выявлено 46,5 тыс., что в 2,9 раз больше, чем в предыдущем году (38). Количество бездомных в 1996 году достигло 4 млн. человек (39). В результате всего этого средняя продолжительность жизни мужчин в 1990-е годы неуклонно уменьшалась:</w:t>
      </w:r>
    </w:p>
    <w:tbl>
      <w:tblPr>
        <w:tblW w:w="4900" w:type="pct"/>
        <w:jc w:val="center"/>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1658"/>
        <w:gridCol w:w="2521"/>
        <w:gridCol w:w="2617"/>
        <w:gridCol w:w="2548"/>
      </w:tblGrid>
      <w:tr w:rsidR="00034308" w:rsidRPr="00034308" w:rsidTr="009C162E">
        <w:trPr>
          <w:tblCellSpacing w:w="0" w:type="dxa"/>
          <w:jc w:val="center"/>
        </w:trPr>
        <w:tc>
          <w:tcPr>
            <w:tcW w:w="0" w:type="auto"/>
            <w:vMerge w:val="restart"/>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Год</w:t>
            </w:r>
          </w:p>
        </w:tc>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Продолжительность жизни</w:t>
            </w:r>
          </w:p>
        </w:tc>
      </w:tr>
      <w:tr w:rsidR="00034308" w:rsidRPr="00034308" w:rsidTr="009C162E">
        <w:trPr>
          <w:tblCellSpacing w:w="0" w:type="dxa"/>
          <w:jc w:val="center"/>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средняя</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женщин</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center"/>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мужчин</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74,0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63,8</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74,3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63,8</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1994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57,6</w:t>
            </w:r>
          </w:p>
        </w:tc>
      </w:tr>
      <w:tr w:rsidR="00034308" w:rsidRPr="00034308" w:rsidTr="009C162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2000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72,2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034308" w:rsidRPr="00034308" w:rsidRDefault="00034308" w:rsidP="00034308">
            <w:pPr>
              <w:spacing w:after="0" w:line="240" w:lineRule="auto"/>
              <w:jc w:val="right"/>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59,0</w:t>
            </w:r>
          </w:p>
        </w:tc>
      </w:tr>
    </w:tbl>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Разница в продолжительности жизни мужчин и женщин составила более 13 лет – такое бывало раньше только в результате войны. А в центральных русских областях и Сибири средняя продолжительность жизни мужчин упала до 49–55 лет, что в среднем по РФ уравновешивается бόльшими цифрами в нерусских регионах. Причем смертность возросла «в трудоспособном возрасте. Это отличает Россию от развивающихся стран, где низкая продолжительность жизни обусловлена высокой младенческой смертностью» (40).</w:t>
      </w:r>
    </w:p>
    <w:p w:rsidR="00034308" w:rsidRPr="00034308" w:rsidRDefault="00034308" w:rsidP="00034308">
      <w:pPr>
        <w:spacing w:before="100" w:beforeAutospacing="1" w:after="100" w:afterAutospacing="1" w:line="240" w:lineRule="auto"/>
        <w:rPr>
          <w:rFonts w:ascii="Times New Roman" w:eastAsia="Calibri" w:hAnsi="Times New Roman" w:cs="Times New Roman"/>
          <w:snapToGrid w:val="0"/>
          <w:sz w:val="28"/>
          <w:szCs w:val="28"/>
          <w:lang w:eastAsia="ru-RU"/>
        </w:rPr>
      </w:pPr>
      <w:r w:rsidRPr="00034308">
        <w:rPr>
          <w:rFonts w:ascii="Times New Roman" w:eastAsia="Times New Roman" w:hAnsi="Times New Roman" w:cs="Times New Roman"/>
          <w:sz w:val="28"/>
          <w:szCs w:val="28"/>
          <w:lang w:eastAsia="ru-RU"/>
        </w:rPr>
        <w:t xml:space="preserve">           Поддержка ельцинских "реформ" со стороны США была сознательным преступлением, уголовно наказуемым во всех западных странах, что фактически подтверждает советолог С. Коэн: «Деятельность всех, за </w:t>
      </w:r>
      <w:r w:rsidRPr="00034308">
        <w:rPr>
          <w:rFonts w:ascii="Times New Roman" w:eastAsia="Times New Roman" w:hAnsi="Times New Roman" w:cs="Times New Roman"/>
          <w:sz w:val="28"/>
          <w:szCs w:val="28"/>
          <w:lang w:eastAsia="ru-RU"/>
        </w:rPr>
        <w:lastRenderedPageBreak/>
        <w:t xml:space="preserve">небольшим исключением, американских специалистов по России в 1990-е годы можно расценить как </w:t>
      </w:r>
      <w:r w:rsidRPr="00034308">
        <w:rPr>
          <w:rFonts w:ascii="Times New Roman" w:eastAsia="Times New Roman" w:hAnsi="Times New Roman" w:cs="Times New Roman"/>
          <w:iCs/>
          <w:sz w:val="28"/>
          <w:szCs w:val="28"/>
          <w:lang w:eastAsia="ru-RU"/>
        </w:rPr>
        <w:t>преступную</w:t>
      </w:r>
      <w:r w:rsidRPr="00034308">
        <w:rPr>
          <w:rFonts w:ascii="Times New Roman" w:eastAsia="Times New Roman" w:hAnsi="Times New Roman" w:cs="Times New Roman"/>
          <w:sz w:val="28"/>
          <w:szCs w:val="28"/>
          <w:lang w:eastAsia="ru-RU"/>
        </w:rPr>
        <w:t xml:space="preserve">... Мне неприятно и даже стыдно... что так много американцев – чиновников, журналистов, ученых – </w:t>
      </w:r>
      <w:r w:rsidRPr="00034308">
        <w:rPr>
          <w:rFonts w:ascii="Times New Roman" w:eastAsia="Times New Roman" w:hAnsi="Times New Roman" w:cs="Times New Roman"/>
          <w:iCs/>
          <w:sz w:val="28"/>
          <w:szCs w:val="28"/>
          <w:lang w:eastAsia="ru-RU"/>
        </w:rPr>
        <w:t>в течение почти 10 лет называли "реформой" процесс разграбления, обнищания, демодернизации и дестабилизации России.</w:t>
      </w:r>
      <w:r w:rsidRPr="00034308">
        <w:rPr>
          <w:rFonts w:ascii="Times New Roman" w:eastAsia="Times New Roman" w:hAnsi="Times New Roman" w:cs="Times New Roman"/>
          <w:sz w:val="28"/>
          <w:szCs w:val="28"/>
          <w:lang w:eastAsia="ru-RU"/>
        </w:rPr>
        <w:t xml:space="preserve">.. Толпы американских политических миссионеров, обычно именуемых "советниками", наводнили Россию в первой половине 1990-х годов. </w:t>
      </w:r>
      <w:r w:rsidRPr="00034308">
        <w:rPr>
          <w:rFonts w:ascii="Times New Roman" w:eastAsia="Times New Roman" w:hAnsi="Times New Roman" w:cs="Times New Roman"/>
          <w:iCs/>
          <w:sz w:val="28"/>
          <w:szCs w:val="28"/>
          <w:lang w:eastAsia="ru-RU"/>
        </w:rPr>
        <w:t>Спонсируемые американским правительством,</w:t>
      </w:r>
      <w:r w:rsidRPr="00034308">
        <w:rPr>
          <w:rFonts w:ascii="Times New Roman" w:eastAsia="Times New Roman" w:hAnsi="Times New Roman" w:cs="Times New Roman"/>
          <w:sz w:val="28"/>
          <w:szCs w:val="28"/>
          <w:lang w:eastAsia="ru-RU"/>
        </w:rPr>
        <w:t xml:space="preserve"> идеологическими организациями, различными фондами и институтами, они проникали повсюду, где существовал материал для "новообращения", – от политических движений, профсоюзов, средств массовой информации и школ до офисов самого российского правительства. Среди прочих миссионерских деяний было финансирование нужных российских политиков, инструктаж министров, составление проектов законов и указов президента, написание новых учебников и перевыборы президента Ельцина в 1996 году» (41).</w:t>
      </w:r>
      <w:r w:rsidRPr="00034308">
        <w:rPr>
          <w:rFonts w:ascii="Times New Roman" w:hAnsi="Times New Roman" w:cs="Times New Roman"/>
          <w:sz w:val="28"/>
          <w:szCs w:val="28"/>
        </w:rPr>
        <w:br/>
      </w:r>
      <w:r w:rsidRPr="00034308">
        <w:rPr>
          <w:rFonts w:ascii="Times New Roman" w:eastAsia="Times New Roman" w:hAnsi="Times New Roman" w:cs="Times New Roman"/>
          <w:sz w:val="28"/>
          <w:szCs w:val="28"/>
          <w:lang w:eastAsia="ru-RU"/>
        </w:rPr>
        <w:t xml:space="preserve">           По данным Полеванова, за 1992–1996 годы Агентство международного развития США израсходовало на такую "помощь реформам" в РФ 1,159 млрд. долларов (42) в обход российского правительственного контроля.</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Таким образом, помимо внутреннего, криминальная проалкогольная революция в России имела также внешнеполитическое измерение. Преступные правители РФ, ненавидимые народом, только в своих западных покровителях, а не в собственном народе, видели главную опору своего режима. Иностранные же силы получили вследствие этого беспрецедентную возможность вмешиваться не только во внутриполитические российские события, но и требовать от России различных внешнеполитических уступок.</w:t>
      </w:r>
    </w:p>
    <w:p w:rsidR="00034308" w:rsidRPr="00034308" w:rsidRDefault="00034308" w:rsidP="00034308">
      <w:pPr>
        <w:spacing w:after="0" w:line="240" w:lineRule="auto"/>
        <w:jc w:val="both"/>
        <w:rPr>
          <w:rFonts w:ascii="Times New Roman" w:eastAsia="Times New Roman" w:hAnsi="Times New Roman" w:cs="Times New Roman"/>
          <w:color w:val="000000"/>
          <w:sz w:val="28"/>
          <w:szCs w:val="28"/>
          <w:lang w:eastAsia="ru-RU"/>
        </w:rPr>
      </w:pPr>
      <w:r w:rsidRPr="00034308">
        <w:rPr>
          <w:rFonts w:ascii="Times New Roman" w:eastAsia="Times New Roman" w:hAnsi="Times New Roman" w:cs="Times New Roman"/>
          <w:color w:val="000000"/>
          <w:sz w:val="28"/>
          <w:szCs w:val="28"/>
          <w:lang w:eastAsia="ru-RU"/>
        </w:rPr>
        <w:t xml:space="preserve">           Предательским Беловежским разделом СССР наши геополитические ресурсы при переходе от Союза к России как основной его правопреемнице к 1992 году уменьшились: по населению - вдвое, с 290 до 148 млн. чел., по территории - на четверть, с 22,4 до 17,1 млн. кв. км., по ВВП - на треть, с 1,3 до 0,9 трлн.$, снизились запасы природного сырья, резко ухудшились выходы к морям, оказались утрачены важные порты. Наибольший геополитический ущерб Союзу нанесён в 1990-1999 гг., когда были организованы настоящее ограбление народа, тотальный алкогольно-экологический и социально-экономический геноцид в России. За период "перестройки" и "реформ" геополитическая картина сильно изменилась и для страны резко ухудшилась, в таблице мировых лидеров по ВВП Россия выведена из "клуба триллионеров"  (разноречивые данные усреднены): </w:t>
      </w:r>
    </w:p>
    <w:p w:rsidR="00034308" w:rsidRPr="00034308" w:rsidRDefault="00034308" w:rsidP="00034308">
      <w:pPr>
        <w:spacing w:after="0" w:line="240" w:lineRule="auto"/>
        <w:jc w:val="both"/>
        <w:rPr>
          <w:rFonts w:ascii="Times New Roman" w:eastAsia="Times New Roman" w:hAnsi="Times New Roman" w:cs="Times New Roman"/>
          <w:color w:val="000000"/>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1244"/>
        <w:gridCol w:w="1245"/>
        <w:gridCol w:w="1245"/>
        <w:gridCol w:w="1245"/>
        <w:gridCol w:w="1245"/>
        <w:gridCol w:w="1245"/>
      </w:tblGrid>
      <w:tr w:rsidR="00034308" w:rsidRPr="00034308" w:rsidTr="009C162E">
        <w:trPr>
          <w:cantSplit/>
        </w:trPr>
        <w:tc>
          <w:tcPr>
            <w:tcW w:w="20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Страны</w:t>
            </w:r>
          </w:p>
        </w:tc>
        <w:tc>
          <w:tcPr>
            <w:tcW w:w="3734" w:type="dxa"/>
            <w:gridSpan w:val="3"/>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Население (млн. чел.)</w:t>
            </w:r>
          </w:p>
        </w:tc>
        <w:tc>
          <w:tcPr>
            <w:tcW w:w="3735" w:type="dxa"/>
            <w:gridSpan w:val="3"/>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ВВП (трлн.$, текущие цены)</w:t>
            </w:r>
          </w:p>
        </w:tc>
      </w:tr>
      <w:tr w:rsidR="00034308" w:rsidRPr="00034308" w:rsidTr="009C162E">
        <w:trPr>
          <w:cantSplit/>
        </w:trPr>
        <w:tc>
          <w:tcPr>
            <w:tcW w:w="2093" w:type="dxa"/>
            <w:vMerge/>
            <w:tcBorders>
              <w:top w:val="single" w:sz="4" w:space="0" w:color="auto"/>
              <w:left w:val="single" w:sz="4" w:space="0" w:color="auto"/>
              <w:bottom w:val="single" w:sz="4" w:space="0" w:color="auto"/>
              <w:right w:val="single" w:sz="4" w:space="0" w:color="auto"/>
            </w:tcBorders>
            <w:vAlign w:val="center"/>
          </w:tcPr>
          <w:p w:rsidR="00034308" w:rsidRPr="00034308" w:rsidRDefault="00034308" w:rsidP="00034308">
            <w:pPr>
              <w:spacing w:after="0" w:line="240" w:lineRule="auto"/>
              <w:rPr>
                <w:rFonts w:ascii="Tahoma" w:eastAsia="Times New Roman" w:hAnsi="Tahoma" w:cs="Tahoma"/>
                <w:b/>
                <w:color w:val="000000"/>
                <w:sz w:val="21"/>
                <w:szCs w:val="21"/>
                <w:lang w:eastAsia="ru-RU"/>
              </w:rPr>
            </w:pP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1993г.</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1996г.</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1999г.</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1993г.</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1996г.</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1999г.</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США</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258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266</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274</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6,3</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7,4</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8,7</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Япония</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125</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126</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127</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2,5</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3,0</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3,6</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Китай</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196</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1232</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1268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2,5</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3,0</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3,6</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Германия</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81</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82</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83</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1,5</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1,7</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1,9</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lastRenderedPageBreak/>
              <w:t>Индия</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884</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936</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988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1,1</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1,4</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1,7</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Франция</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58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58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59</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1,0</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1,2</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1,3</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Италия</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57</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57</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58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1,0</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1,2</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1,3</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Великобритания</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58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58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58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1,0</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1,2</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1,3</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Бразилия</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152</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158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164</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0,8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0,9</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1,0</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Мексика</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91</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97</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103</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0,6</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0,7</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0,9</w:t>
            </w:r>
          </w:p>
        </w:tc>
      </w:tr>
      <w:tr w:rsidR="00034308" w:rsidRPr="00034308" w:rsidTr="009C162E">
        <w:tc>
          <w:tcPr>
            <w:tcW w:w="2093"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b/>
                <w:color w:val="000000"/>
                <w:sz w:val="21"/>
                <w:szCs w:val="21"/>
                <w:lang w:eastAsia="ru-RU"/>
              </w:rPr>
            </w:pPr>
            <w:r w:rsidRPr="00034308">
              <w:rPr>
                <w:rFonts w:ascii="Tahoma" w:eastAsia="Times New Roman" w:hAnsi="Tahoma" w:cs="Tahoma"/>
                <w:b/>
                <w:color w:val="000000"/>
                <w:sz w:val="21"/>
                <w:szCs w:val="21"/>
                <w:lang w:eastAsia="ru-RU"/>
              </w:rPr>
              <w:t>Россия</w:t>
            </w:r>
          </w:p>
        </w:tc>
        <w:tc>
          <w:tcPr>
            <w:tcW w:w="1244"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148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147</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145</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0,9</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0,8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034308" w:rsidRPr="00034308" w:rsidRDefault="00034308" w:rsidP="00034308">
            <w:pPr>
              <w:spacing w:after="0" w:line="240" w:lineRule="auto"/>
              <w:jc w:val="center"/>
              <w:rPr>
                <w:rFonts w:ascii="Tahoma" w:eastAsia="Times New Roman" w:hAnsi="Tahoma" w:cs="Tahoma"/>
                <w:color w:val="000000"/>
                <w:sz w:val="21"/>
                <w:szCs w:val="21"/>
                <w:lang w:eastAsia="ru-RU"/>
              </w:rPr>
            </w:pPr>
            <w:r w:rsidRPr="00034308">
              <w:rPr>
                <w:rFonts w:ascii="Tahoma" w:eastAsia="Times New Roman" w:hAnsi="Tahoma" w:cs="Tahoma"/>
                <w:color w:val="000000"/>
                <w:sz w:val="21"/>
                <w:szCs w:val="21"/>
                <w:lang w:eastAsia="ru-RU"/>
              </w:rPr>
              <w:t>0,9</w:t>
            </w:r>
          </w:p>
        </w:tc>
      </w:tr>
    </w:tbl>
    <w:p w:rsidR="00034308" w:rsidRPr="00034308" w:rsidRDefault="00034308" w:rsidP="00034308">
      <w:pPr>
        <w:spacing w:after="0" w:line="240" w:lineRule="auto"/>
        <w:jc w:val="both"/>
        <w:rPr>
          <w:rFonts w:ascii="Tahoma" w:eastAsia="Times New Roman" w:hAnsi="Tahoma" w:cs="Tahoma"/>
          <w:color w:val="000000"/>
          <w:sz w:val="21"/>
          <w:szCs w:val="21"/>
          <w:lang w:eastAsia="ru-RU"/>
        </w:rPr>
      </w:pPr>
    </w:p>
    <w:p w:rsidR="00034308" w:rsidRPr="00034308" w:rsidRDefault="00034308" w:rsidP="00034308">
      <w:pPr>
        <w:spacing w:after="0" w:line="240" w:lineRule="auto"/>
        <w:jc w:val="both"/>
        <w:rPr>
          <w:rFonts w:ascii="Tahoma" w:eastAsia="Times New Roman" w:hAnsi="Tahoma" w:cs="Tahoma"/>
          <w:color w:val="000000"/>
          <w:sz w:val="21"/>
          <w:szCs w:val="21"/>
          <w:lang w:eastAsia="ru-RU"/>
        </w:rPr>
      </w:pPr>
    </w:p>
    <w:p w:rsidR="00034308" w:rsidRPr="00034308" w:rsidRDefault="00034308" w:rsidP="00034308">
      <w:pPr>
        <w:spacing w:after="0" w:line="240" w:lineRule="auto"/>
        <w:jc w:val="both"/>
        <w:rPr>
          <w:rFonts w:ascii="Times New Roman" w:eastAsia="Times New Roman" w:hAnsi="Times New Roman" w:cs="Times New Roman"/>
          <w:color w:val="000000"/>
          <w:sz w:val="28"/>
          <w:szCs w:val="28"/>
          <w:lang w:eastAsia="ru-RU"/>
        </w:rPr>
      </w:pPr>
      <w:r w:rsidRPr="00034308">
        <w:rPr>
          <w:rFonts w:ascii="Times New Roman" w:eastAsia="Times New Roman" w:hAnsi="Times New Roman" w:cs="Times New Roman"/>
          <w:color w:val="000000"/>
          <w:sz w:val="28"/>
          <w:szCs w:val="28"/>
          <w:lang w:eastAsia="ru-RU"/>
        </w:rPr>
        <w:t xml:space="preserve">     Проводившаяся с конца 1991 года социально-экономическая политика привела к концу десятилетия к формированию условий, серьёзно затрудняющих нормальное воспроизводство социальных общностей, которые составляют подавляющую часть населения России. Об этом наглядно свидетельствуют данные демографической статистики и статистики уровня жизни, приведённые в работах Глазьева С.Ю.,</w:t>
      </w:r>
      <w:r w:rsidRPr="00034308">
        <w:t xml:space="preserve"> </w:t>
      </w:r>
      <w:r w:rsidRPr="00034308">
        <w:rPr>
          <w:rFonts w:ascii="Times New Roman" w:eastAsia="Times New Roman" w:hAnsi="Times New Roman" w:cs="Times New Roman"/>
          <w:color w:val="000000"/>
          <w:sz w:val="28"/>
          <w:szCs w:val="28"/>
          <w:lang w:eastAsia="ru-RU"/>
        </w:rPr>
        <w:t>Кара-Мурзы С.Г., Батчикова С.А.,  Петровой Ф.Н., Маюрова А.Н. и Искакова Б.И. (43).</w:t>
      </w:r>
    </w:p>
    <w:p w:rsidR="00034308" w:rsidRPr="00034308" w:rsidRDefault="00034308" w:rsidP="00034308">
      <w:pPr>
        <w:autoSpaceDE w:val="0"/>
        <w:autoSpaceDN w:val="0"/>
        <w:adjustRightInd w:val="0"/>
        <w:spacing w:after="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Экономические реформы 1992–1994 гг. привели к быстрой приватизации производства и торговли алкоголем. В эти же годы осуществлялся также массированный импорт дешевого спирта из-за рубежа. В результате изменения структуры цен и галлопирующей инфляции в 1992–1993 гг. водка существенно подешевела по отношению к продуктам питания и промышленным товарам (44). И наконец, в 1990-е годы были фактически сняты все ограничения на торговлю алкогольными изделиями, включая вино, пиво и водку, которые можно было легко купить почти повсюду и практически круглосуточно.</w:t>
      </w:r>
    </w:p>
    <w:p w:rsidR="00034308" w:rsidRPr="00034308" w:rsidRDefault="00034308" w:rsidP="00034308">
      <w:pPr>
        <w:autoSpaceDE w:val="0"/>
        <w:autoSpaceDN w:val="0"/>
        <w:adjustRightInd w:val="0"/>
        <w:spacing w:after="0" w:line="240" w:lineRule="auto"/>
        <w:rPr>
          <w:rFonts w:ascii="Times New Roman" w:eastAsia="Calibri" w:hAnsi="Times New Roman" w:cs="Times New Roman"/>
          <w:snapToGrid w:val="0"/>
          <w:sz w:val="28"/>
          <w:szCs w:val="28"/>
          <w:lang w:eastAsia="ru-RU"/>
        </w:rPr>
      </w:pPr>
    </w:p>
    <w:p w:rsidR="00034308" w:rsidRPr="00034308" w:rsidRDefault="00034308" w:rsidP="00034308">
      <w:pPr>
        <w:autoSpaceDE w:val="0"/>
        <w:autoSpaceDN w:val="0"/>
        <w:adjustRightInd w:val="0"/>
        <w:spacing w:after="0" w:line="240" w:lineRule="auto"/>
        <w:jc w:val="center"/>
        <w:rPr>
          <w:rFonts w:ascii="Times New Roman" w:eastAsia="Calibri" w:hAnsi="Times New Roman" w:cs="Times New Roman"/>
          <w:b/>
          <w:snapToGrid w:val="0"/>
          <w:sz w:val="28"/>
          <w:szCs w:val="28"/>
          <w:lang w:eastAsia="ru-RU"/>
        </w:rPr>
      </w:pPr>
      <w:r w:rsidRPr="00034308">
        <w:rPr>
          <w:rFonts w:ascii="Times New Roman" w:eastAsia="Calibri" w:hAnsi="Times New Roman" w:cs="Times New Roman"/>
          <w:b/>
          <w:snapToGrid w:val="0"/>
          <w:sz w:val="28"/>
          <w:szCs w:val="28"/>
          <w:lang w:eastAsia="ru-RU"/>
        </w:rPr>
        <w:t>Метод Г.А. Шичко и движение оптимализма.</w:t>
      </w:r>
    </w:p>
    <w:p w:rsidR="00034308" w:rsidRPr="00034308" w:rsidRDefault="00034308" w:rsidP="00034308">
      <w:pPr>
        <w:autoSpaceDE w:val="0"/>
        <w:autoSpaceDN w:val="0"/>
        <w:adjustRightInd w:val="0"/>
        <w:spacing w:after="0" w:line="240" w:lineRule="auto"/>
        <w:jc w:val="center"/>
        <w:rPr>
          <w:rFonts w:ascii="Times New Roman" w:eastAsia="Calibri" w:hAnsi="Times New Roman" w:cs="Times New Roman"/>
          <w:b/>
          <w:snapToGrid w:val="0"/>
          <w:sz w:val="28"/>
          <w:szCs w:val="28"/>
          <w:lang w:eastAsia="ru-RU"/>
        </w:rPr>
      </w:pPr>
    </w:p>
    <w:p w:rsidR="00034308" w:rsidRPr="00034308" w:rsidRDefault="00034308" w:rsidP="00034308">
      <w:pPr>
        <w:autoSpaceDE w:val="0"/>
        <w:autoSpaceDN w:val="0"/>
        <w:adjustRightInd w:val="0"/>
        <w:spacing w:after="0" w:line="240" w:lineRule="auto"/>
        <w:rPr>
          <w:rFonts w:ascii="Times New Roman" w:eastAsia="Calibri" w:hAnsi="Times New Roman" w:cs="Times New Roman"/>
          <w:snapToGrid w:val="0"/>
          <w:sz w:val="28"/>
          <w:szCs w:val="28"/>
          <w:lang w:eastAsia="ru-RU"/>
        </w:rPr>
      </w:pPr>
      <w:r w:rsidRPr="00034308">
        <w:rPr>
          <w:rFonts w:ascii="Times New Roman" w:eastAsia="Calibri" w:hAnsi="Times New Roman" w:cs="Times New Roman"/>
          <w:snapToGrid w:val="0"/>
          <w:sz w:val="28"/>
          <w:szCs w:val="28"/>
          <w:lang w:eastAsia="ru-RU"/>
        </w:rPr>
        <w:t xml:space="preserve">           В этой «пропитой» ситуации нужно было что-то делать. После смерти Г.А. Шичко в 1986 году два его ученика Ю.А. Соколов и В.А. Михайлов продолжили дело своего наставника, образовав два различных крыла в движении «Оптималист»: Соколов – социальное направление, а Михайлов – духовное. </w:t>
      </w:r>
    </w:p>
    <w:p w:rsidR="00034308" w:rsidRPr="00034308" w:rsidRDefault="00034308" w:rsidP="00034308">
      <w:pPr>
        <w:widowControl w:val="0"/>
        <w:spacing w:after="0" w:line="240" w:lineRule="auto"/>
        <w:jc w:val="both"/>
        <w:rPr>
          <w:rFonts w:ascii="Times New Roman" w:eastAsia="Calibri" w:hAnsi="Times New Roman" w:cs="Times New Roman"/>
          <w:snapToGrid w:val="0"/>
          <w:sz w:val="28"/>
          <w:szCs w:val="28"/>
          <w:lang w:eastAsia="ru-RU"/>
        </w:rPr>
      </w:pPr>
      <w:r w:rsidRPr="00034308">
        <w:rPr>
          <w:rFonts w:ascii="Times New Roman" w:eastAsia="Calibri" w:hAnsi="Times New Roman" w:cs="Times New Roman"/>
          <w:snapToGrid w:val="0"/>
          <w:sz w:val="28"/>
          <w:szCs w:val="28"/>
          <w:lang w:eastAsia="ru-RU"/>
        </w:rPr>
        <w:t xml:space="preserve">          Юрий Александрович Соколов, переработав под себя метод, стал вести занятия с группами алкоголиков и курильщиков, не стесняясь широкой рекламы своей деятельности. После публикации в одной из центральных газет о деятельности Ю.А. Соколова, к нему пошёл целый поток страждущих избавиться от своих вредных привычек, а именно так в методе Шичко определяются пристрастия к алкоголю и табаку. Туда же потянулись и активисты-трезвенники с целью освоить метод. Юрий Александрович никому не отказывал, принимал приглашения на поездку с курсами в различные уголки страны. Даже напечатал самиздатом методическое пособие для руководителей курсов. Благодаря активной деятельности Ю.А. Соколова (45) психолого-педагогический метод Г.А. Шичко – метод избавления от зависимостей и движение «Оптималист» за два года распространились по всей стране. Параллельно с СБНТ по инициативе Ю.А. Соколова в те же </w:t>
      </w:r>
      <w:r w:rsidRPr="00034308">
        <w:rPr>
          <w:rFonts w:ascii="Times New Roman" w:eastAsia="Calibri" w:hAnsi="Times New Roman" w:cs="Times New Roman"/>
          <w:snapToGrid w:val="0"/>
          <w:sz w:val="28"/>
          <w:szCs w:val="28"/>
          <w:lang w:eastAsia="ru-RU"/>
        </w:rPr>
        <w:lastRenderedPageBreak/>
        <w:t xml:space="preserve">годы было создано Всесоюзное объединение клубов «Оптималист» со своим печатным органом под таким же названием. Среди его активистов в те годы (конец 80-х) были Юрий Александрович Ливин (г. Москва), Юрий Владимирович Морозов (г. Нижнекамск, Татарстан), Валентин Андреевич Толкачев (г. Минск, Беларусь), Олег Иванович Кириенко (г. Чебоксары, Чувашия), Рима Васильевна Шафигуллина (г. Уфа) Николай Владимирович Январский (Ижевск) (46). Последний, будучи на учредительном съезде СБНТ, провёл в Новосибирском Академгородке показательный курс по методу Шичко. На нём, кроме избавлявшихся от алкогольной и табачной зависимости, присутствовало 2-3 десятка трезвенников с целью освоения метода. Среди них был и В.Г. Жданов. </w:t>
      </w:r>
    </w:p>
    <w:p w:rsidR="00034308" w:rsidRPr="00034308" w:rsidRDefault="00034308" w:rsidP="00034308">
      <w:pPr>
        <w:widowControl w:val="0"/>
        <w:spacing w:after="0" w:line="240" w:lineRule="auto"/>
        <w:jc w:val="both"/>
        <w:rPr>
          <w:rFonts w:ascii="Times New Roman" w:eastAsia="Calibri" w:hAnsi="Times New Roman" w:cs="Times New Roman"/>
          <w:snapToGrid w:val="0"/>
          <w:sz w:val="28"/>
          <w:szCs w:val="28"/>
          <w:lang w:eastAsia="ru-RU"/>
        </w:rPr>
      </w:pPr>
      <w:r w:rsidRPr="00034308">
        <w:rPr>
          <w:rFonts w:ascii="Times New Roman" w:eastAsia="Calibri" w:hAnsi="Times New Roman" w:cs="Times New Roman"/>
          <w:snapToGrid w:val="0"/>
          <w:sz w:val="28"/>
          <w:szCs w:val="28"/>
          <w:lang w:eastAsia="ru-RU"/>
        </w:rPr>
        <w:t xml:space="preserve">           Освоение В.Г. Ждановым метода Г.А. Шичко внесло в деятельность СБНТ новую струю, привело к развитию нового направления. Владимир Георгиевич, талантливый оратор, по приглашению трезвенников из различных регионов страны стал проводить выездные курсы избавления от алкогольной и табачной зависимости. Конечно же, курс Ю.А. Соколова, который чуть не слово в слово повторяли его последователи, претерпел сильное изменение. Приоритетом в мотивации обретения трезвости стало не здоровье, а ответственность человека перед семьей, обществом, страной, то есть то, что и было ранее заложено в идеологии СБНТ. Владимир Георгиевич основной своей задачей ставил не столько обращение алкоголиков и курильщиков в убеждённых трезвенников, сколько обучение специалистов, которые будут самостоятельно работать по методу Шичко на местах. Трудно даже перечислить, где за эти годы побывал В.Г. Жданов. От Севастополя до Петропавловска-Камчатского, от Алма-Аты до Сыктывкара. Верным помощником в деятельности В.Г. Жданова по «разбрасыванию углей трезвости» по стране была Лариса Сергеевна Иванова (47) из г. Сарова. Она не только ассистировала Жданову, но и вела самостоятельные курсы и консультации, рассчитанные в основном на женскую аудиторию. Позже, когда Лариса Сергеевна осела в родном городе, она стала заниматься с подростками и детьми, организовав клуб «Саровский родник».</w:t>
      </w:r>
    </w:p>
    <w:p w:rsidR="00034308" w:rsidRPr="00034308" w:rsidRDefault="00034308" w:rsidP="00034308">
      <w:pPr>
        <w:widowControl w:val="0"/>
        <w:spacing w:after="0" w:line="240" w:lineRule="auto"/>
        <w:jc w:val="both"/>
        <w:rPr>
          <w:rFonts w:ascii="Times New Roman" w:eastAsia="Calibri" w:hAnsi="Times New Roman" w:cs="Times New Roman"/>
          <w:snapToGrid w:val="0"/>
          <w:color w:val="FF0000"/>
          <w:sz w:val="28"/>
          <w:szCs w:val="28"/>
          <w:lang w:eastAsia="ru-RU"/>
        </w:rPr>
      </w:pPr>
      <w:r w:rsidRPr="00034308">
        <w:rPr>
          <w:rFonts w:ascii="Times New Roman" w:eastAsia="Calibri" w:hAnsi="Times New Roman" w:cs="Times New Roman"/>
          <w:snapToGrid w:val="0"/>
          <w:sz w:val="28"/>
          <w:szCs w:val="28"/>
          <w:lang w:eastAsia="ru-RU"/>
        </w:rPr>
        <w:t xml:space="preserve">          В начале 90-х годов в Москве по инициативе военных был создан Российский бастион трезвости, во главе которого поставили Ю.И. Пронкина, К сожалению Росбат не получил активного развития в дальнейшем. </w:t>
      </w:r>
    </w:p>
    <w:p w:rsidR="00034308" w:rsidRPr="00034308" w:rsidRDefault="00034308" w:rsidP="00034308">
      <w:pPr>
        <w:widowControl w:val="0"/>
        <w:spacing w:after="0" w:line="240" w:lineRule="auto"/>
        <w:jc w:val="both"/>
        <w:rPr>
          <w:rFonts w:ascii="Times New Roman" w:eastAsia="Calibri" w:hAnsi="Times New Roman" w:cs="Times New Roman"/>
          <w:snapToGrid w:val="0"/>
          <w:sz w:val="28"/>
          <w:szCs w:val="28"/>
          <w:lang w:eastAsia="ru-RU"/>
        </w:rPr>
      </w:pPr>
      <w:r w:rsidRPr="00034308">
        <w:rPr>
          <w:rFonts w:ascii="Times New Roman" w:eastAsia="Calibri" w:hAnsi="Times New Roman" w:cs="Times New Roman"/>
          <w:snapToGrid w:val="0"/>
          <w:sz w:val="28"/>
          <w:szCs w:val="28"/>
          <w:lang w:eastAsia="ru-RU"/>
        </w:rPr>
        <w:t xml:space="preserve">         4 Конгресс Международной лиги трезвости и здоровья, прошедший 20 февраля 1996 года в Москве очистил от пропитейного балласта Лигу, который имел место в ее деятельности на протяжении десяти лет. В рядах Лиги в 90-е годы были многие антиалкогольные и трезвеннические формирования нашего Отечества, были в нем и многие видные деятели современного трезвеннического движения: Зорько М.А. (г. Москва), Коваленко Т.А. (г. Новосибирск), Майне А.М. (г. Москва), Матвеев В.М. (Саха-Якутия), Морозов B.C. (г. Москва) и многие другие.</w:t>
      </w:r>
    </w:p>
    <w:p w:rsidR="00034308" w:rsidRPr="00034308" w:rsidRDefault="00034308" w:rsidP="00034308">
      <w:pPr>
        <w:widowControl w:val="0"/>
        <w:spacing w:after="0" w:line="240" w:lineRule="auto"/>
        <w:jc w:val="both"/>
        <w:rPr>
          <w:rFonts w:ascii="Times New Roman" w:eastAsia="Calibri" w:hAnsi="Times New Roman" w:cs="Times New Roman"/>
          <w:snapToGrid w:val="0"/>
          <w:sz w:val="28"/>
          <w:szCs w:val="28"/>
          <w:lang w:eastAsia="ru-RU"/>
        </w:rPr>
      </w:pPr>
      <w:r w:rsidRPr="00034308">
        <w:rPr>
          <w:rFonts w:ascii="Times New Roman" w:eastAsia="Calibri" w:hAnsi="Times New Roman" w:cs="Times New Roman"/>
          <w:snapToGrid w:val="0"/>
          <w:sz w:val="28"/>
          <w:szCs w:val="28"/>
          <w:lang w:eastAsia="ru-RU"/>
        </w:rPr>
        <w:t xml:space="preserve">          К середине 90-х годов некоторые скептики посчитали, что трезвенническое движение в России угасло. На самом же деле, отпал, отвалился от движения тот шлак, который пристал к нему в 1985 году. </w:t>
      </w:r>
      <w:r w:rsidRPr="00034308">
        <w:rPr>
          <w:rFonts w:ascii="Times New Roman" w:eastAsia="Calibri" w:hAnsi="Times New Roman" w:cs="Times New Roman"/>
          <w:snapToGrid w:val="0"/>
          <w:sz w:val="28"/>
          <w:szCs w:val="28"/>
          <w:lang w:eastAsia="ru-RU"/>
        </w:rPr>
        <w:lastRenderedPageBreak/>
        <w:t xml:space="preserve">Проведение в октябре 1994 года и декабре 2001 года съездов трезвеннических движений в г. Санкт-Петербурге,  создание в 1997 году  Молодежной антинаркотической федерации России, активное участие в выработке антиалкогольной государственной политики Российской Федерации, формирование "Всемирной энциклопедии наркотизма и трезвости", подготовка к изданию десятитомной "Всемирной истории наркотизма и трезвости", формирование глобального антиалкогольного альянса, формирование Общероссийского общественного движения «Трезвая Россия» («За трезвую Россию»), говорит о том, что трезвенническое движение переформировывало свои ряды. Этой цели служили съезды СБНТ, которые проводились сначала регулярно, ежегодно, а с 1996 года периоды между съездами стали увеличиваться. Первые три съезда 1988, 1989, 1990 года проводились в Новосибирске, точнее в Академгородке. Съезды СБНТ не были простой формальностью. На них не только принимались решения по стратегии и тактике трезвеннического движения, но с ними были совмещены семинары. Эти семинары явились школой распространения опыта трезвеннической работы. На них соратники щедро делились своими находками, открыто рассказывали о своих неудачах. Атмосфера бескорыстия, дружбы и единения была присуща общению соратников на всех подобных встречах на протяжении многих лет (48). </w:t>
      </w:r>
    </w:p>
    <w:p w:rsidR="00034308" w:rsidRPr="00034308" w:rsidRDefault="00034308" w:rsidP="00034308">
      <w:pPr>
        <w:spacing w:before="100" w:beforeAutospacing="1" w:after="100" w:afterAutospacing="1" w:line="240" w:lineRule="auto"/>
        <w:outlineLvl w:val="0"/>
        <w:rPr>
          <w:rFonts w:ascii="Times New Roman" w:hAnsi="Times New Roman" w:cs="Times New Roman"/>
          <w:i/>
          <w:sz w:val="28"/>
          <w:szCs w:val="28"/>
        </w:rPr>
      </w:pPr>
      <w:r w:rsidRPr="00034308">
        <w:rPr>
          <w:rFonts w:ascii="Times New Roman" w:hAnsi="Times New Roman" w:cs="Times New Roman"/>
          <w:i/>
          <w:sz w:val="28"/>
          <w:szCs w:val="28"/>
        </w:rPr>
        <w:t xml:space="preserve">          Точка зрения. И.А. Красноносов.</w:t>
      </w:r>
    </w:p>
    <w:p w:rsidR="00034308" w:rsidRPr="00034308" w:rsidRDefault="00034308" w:rsidP="00034308">
      <w:pPr>
        <w:spacing w:before="100" w:beforeAutospacing="1" w:after="100" w:afterAutospacing="1" w:line="240" w:lineRule="auto"/>
        <w:outlineLvl w:val="0"/>
        <w:rPr>
          <w:rFonts w:ascii="Times New Roman" w:hAnsi="Times New Roman" w:cs="Times New Roman"/>
          <w:i/>
          <w:sz w:val="28"/>
          <w:szCs w:val="28"/>
        </w:rPr>
      </w:pPr>
      <w:r w:rsidRPr="00034308">
        <w:rPr>
          <w:rFonts w:ascii="Times New Roman" w:hAnsi="Times New Roman" w:cs="Times New Roman"/>
          <w:i/>
          <w:sz w:val="28"/>
          <w:szCs w:val="28"/>
        </w:rPr>
        <w:t xml:space="preserve">          «Теперь должен откровенно признаться вот в чем. Работая 20 лет в НИИ, я подготовил в 1968 г. «Записку». («Тропинка в трезвость»). В ней был неоправданный прогноз: за 10-15 лет можно окончательно решить в нашей стране проблему пьянства. С тех пор положение с пьянством заметно ухудшилось в стране, да и я имел возможность, работая в облуправлении коммунального хозяйства три года, а теперь во ВНИИ, связанным с сельским хозяйством вполне «спуститься на Землю», ознакомившись с жизнью. Этот мой прогноз может оправдаться только в одном случае - если все поймут сегодня проблему пьянства, как поняли мы проблему войны 22 июня 1941 года, если будут брошены на нее все силы и средства нашего народа. Такого понимания пока нет, и будет оно еще не так скоро, как хотелось бы. Поэтому оптимизм и прекрасную душевную горячность должны мы сочетать с трезвым пониманием реальных дел. И не хныкать, как учил Макаренко. </w:t>
      </w:r>
    </w:p>
    <w:p w:rsidR="00034308" w:rsidRPr="00034308" w:rsidRDefault="00034308" w:rsidP="00034308">
      <w:pPr>
        <w:spacing w:before="100" w:beforeAutospacing="1" w:after="100" w:afterAutospacing="1" w:line="240" w:lineRule="auto"/>
        <w:outlineLvl w:val="0"/>
        <w:rPr>
          <w:rFonts w:ascii="Times New Roman" w:hAnsi="Times New Roman" w:cs="Times New Roman"/>
          <w:i/>
          <w:sz w:val="28"/>
          <w:szCs w:val="28"/>
        </w:rPr>
      </w:pPr>
      <w:r w:rsidRPr="00034308">
        <w:rPr>
          <w:rFonts w:ascii="Times New Roman" w:hAnsi="Times New Roman" w:cs="Times New Roman"/>
          <w:i/>
          <w:sz w:val="28"/>
          <w:szCs w:val="28"/>
        </w:rPr>
        <w:t xml:space="preserve">         К этому же надо добавить, что даже идеально построенное общество трезвости (подобное, болгарскому, например) - это только одна, даже, пожалуй, не самая главная сторона громадной предстоящей нашему народу работы по отрезвлению нашего общества. И это мы должны четко понимать» (49).</w:t>
      </w:r>
    </w:p>
    <w:p w:rsidR="00034308" w:rsidRPr="00034308" w:rsidRDefault="00034308" w:rsidP="00034308">
      <w:pPr>
        <w:widowControl w:val="0"/>
        <w:spacing w:after="0" w:line="240" w:lineRule="auto"/>
        <w:jc w:val="both"/>
        <w:rPr>
          <w:rFonts w:ascii="Times New Roman" w:eastAsia="Calibri" w:hAnsi="Times New Roman" w:cs="Times New Roman"/>
          <w:snapToGrid w:val="0"/>
          <w:sz w:val="28"/>
          <w:szCs w:val="28"/>
          <w:lang w:eastAsia="ru-RU"/>
        </w:rPr>
      </w:pPr>
      <w:r w:rsidRPr="00034308">
        <w:rPr>
          <w:rFonts w:ascii="Times New Roman" w:eastAsia="Calibri" w:hAnsi="Times New Roman" w:cs="Times New Roman"/>
          <w:snapToGrid w:val="0"/>
          <w:sz w:val="28"/>
          <w:szCs w:val="28"/>
          <w:lang w:eastAsia="ru-RU"/>
        </w:rPr>
        <w:t xml:space="preserve">         В первые годы, когда поездки по стране не были столь обременительны </w:t>
      </w:r>
      <w:r w:rsidRPr="00034308">
        <w:rPr>
          <w:rFonts w:ascii="Times New Roman" w:eastAsia="Calibri" w:hAnsi="Times New Roman" w:cs="Times New Roman"/>
          <w:snapToGrid w:val="0"/>
          <w:sz w:val="28"/>
          <w:szCs w:val="28"/>
          <w:lang w:eastAsia="ru-RU"/>
        </w:rPr>
        <w:lastRenderedPageBreak/>
        <w:t xml:space="preserve">финансово для активистов трезвости, кроме послесъездовских семинаров, обычно в мае, проводились и другие всесоюзные семинары, приуроченные, как правило, к юбилею того или иного клуба, который и брал на себя обязанности организатора. Как сообщает Г.И. Тарханов, первый такой семинар проходил в мае 1989 года в Первоуральске. Руководитель клуба Виктория Степановна Стольникова и молодая руководительница курсов по методу Шичко Галина Степановна Юнг были хозяйками этого мероприятия. Участвовал в работе этого семинара и Фёдор Григорьевич Углов, удививший тогда всех в свои 85 лет молодым задором и энергией. На следующий год подобная встреча состоялась в Нижнем Тагиле, где руководителем был Николай Фёдорович Калоша, но тон в его работе уже задавали молодые и энергичные ребята: Анатолий Николаевич Глущенко (50), Вадим Григорьевич Салазкин (51), Валерий Афанасьевич Козлов (52). Эта встреча была примечательна тем, что на ней окончательно доработал текст, не без помощи соратников, и представил всем гимн Союза борьбы за народную трезвость Михаил Геннадьевич Козловский (53). </w:t>
      </w:r>
    </w:p>
    <w:p w:rsidR="00034308" w:rsidRPr="00034308" w:rsidRDefault="00034308" w:rsidP="00034308">
      <w:pPr>
        <w:widowControl w:val="0"/>
        <w:spacing w:after="0" w:line="240" w:lineRule="auto"/>
        <w:jc w:val="both"/>
        <w:rPr>
          <w:rFonts w:ascii="Times New Roman" w:eastAsia="Calibri" w:hAnsi="Times New Roman" w:cs="Times New Roman"/>
          <w:snapToGrid w:val="0"/>
          <w:sz w:val="28"/>
          <w:szCs w:val="28"/>
          <w:lang w:eastAsia="ru-RU"/>
        </w:rPr>
      </w:pPr>
      <w:r w:rsidRPr="00034308">
        <w:rPr>
          <w:rFonts w:ascii="Times New Roman" w:eastAsia="Calibri" w:hAnsi="Times New Roman" w:cs="Times New Roman"/>
          <w:snapToGrid w:val="0"/>
          <w:sz w:val="28"/>
          <w:szCs w:val="28"/>
          <w:lang w:eastAsia="ru-RU"/>
        </w:rPr>
        <w:t xml:space="preserve">         В 1991 и 1992 годах всесоюзные майские семинары проходили в Минске, ставшем к тому времени одним из самых сильных центров трезвеннического движения. Безусловными лидерами трезвеннического движения в Белоруссии стали Валентин Андреевич Толкачев («Оптималист») и Борис Алексеевич Ларионов (СБНТ). Но они были не одиноки. Вокруг них объединились многочисленные клубы соратников, которые вели активную просветительскую работу, и, главное, своим ярким примером, не гнушаясь пропаганды в СМИ, демонстрировали преимущества трезвого, здорового образа жизни.</w:t>
      </w:r>
    </w:p>
    <w:p w:rsidR="00034308" w:rsidRPr="00034308" w:rsidRDefault="00034308" w:rsidP="00034308">
      <w:pPr>
        <w:widowControl w:val="0"/>
        <w:spacing w:after="0" w:line="240" w:lineRule="auto"/>
        <w:jc w:val="both"/>
        <w:rPr>
          <w:rFonts w:ascii="Times New Roman" w:eastAsia="Calibri" w:hAnsi="Times New Roman" w:cs="Times New Roman"/>
          <w:snapToGrid w:val="0"/>
          <w:sz w:val="28"/>
          <w:szCs w:val="28"/>
          <w:lang w:eastAsia="ru-RU"/>
        </w:rPr>
      </w:pPr>
      <w:r w:rsidRPr="00034308">
        <w:rPr>
          <w:rFonts w:ascii="Times New Roman" w:eastAsia="Calibri" w:hAnsi="Times New Roman" w:cs="Times New Roman"/>
          <w:snapToGrid w:val="0"/>
          <w:sz w:val="28"/>
          <w:szCs w:val="28"/>
          <w:lang w:eastAsia="ru-RU"/>
        </w:rPr>
        <w:t xml:space="preserve">          В трезвенническое движение пришли многие серьезные и даровитые ученые: академик С.И. Жданов (Москва); академик Б.И. Искаков (Москва); кандидат исторических наук А.Л. Афанасьев (Томск); доктор исторических наук В.П. Кривоногов (Красноярск) (54); доктор исторических наук А.Н. Якушев (Ставрополь) (55); кандидат медицинских наук Ю.И. Прядухин (Томск); профессор, доктор медицинских наук В.Г. Кондрашенко (Минск); профессор, доктор технических наук З.В. Коробкина (Владимир); доктор социологических наук В.В. Корченов (56); кандидат медицинских наук Г.П. Лихтанский (Житомирская область); кандидат медицинских наук В.Н. Потапенко (Киров); профессор, доктор медицинских наук В.Л. Романов (Москва); профессор, доктор медицинских наук И.А. Никифоров (57); профессор, доктор педагогических наук Л.К. Фортова (58); профессор, доктор физико-математических наук А.В. Иванов (59); профессор, кандидат педагогических наук Н.А. Гринченко (60); академик, кандидат психологических наук, кандидат филологических наук В.А. Бондаренко; профессор, академик Н.Т. Дегтярев (61); профессор Н.К. Зиновьев (Москва); академик Н.П. Бурляев (Москва); профессор, доктор медицинских наук А.М. Карпов (Казань); профессор, кандидат психологических наук П.И. Губочкин (Ярославль); профессор Н.В. Январский (Ижевск); профессор, кандидат медицинских наук Н.П. Бурмака (Киев); профессор, доктор медицинских </w:t>
      </w:r>
      <w:r w:rsidRPr="00034308">
        <w:rPr>
          <w:rFonts w:ascii="Times New Roman" w:eastAsia="Calibri" w:hAnsi="Times New Roman" w:cs="Times New Roman"/>
          <w:snapToGrid w:val="0"/>
          <w:sz w:val="28"/>
          <w:szCs w:val="28"/>
          <w:lang w:eastAsia="ru-RU"/>
        </w:rPr>
        <w:lastRenderedPageBreak/>
        <w:t xml:space="preserve">наук, академик Г.И. Григорьев (С.-Петербург); академик И.Н. Афонин (Череповец); академик Ф.Н. Волков (Челябинск); профессор, доктор медицинских наук, академик К.Г. Башарин (Якутск); кандидат философских наук С.И. Троицкая (С.-Петербург); профессор, кандидат юридических наук Ф.Н. Петрова (Тюмень); академик, доктор экономических наук В.А. Задерей (Московская область); профессор С.Л. Евдокимова (Астана); академик А. Чекаускас (Вильнюс); академик В.И. Кутепов (Москва); профессор Е.А. Какунина (Читинская область); профессор Л.С. Григорьева (Якутск); академик, кандидат технических наук Л.И. Епифанов (Тамбов); профессор, доктор педагогических наук Ю.П. Кобяков (Владимир); профессор, кандидат биологических наук М.В. Леонтьева (Архангельск); профессор С.В. Жуков (Челябинская область); профессор С.А. Воронцов (Самара) и многие, многие другие. </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90-е годы свое развитие получили ряд трезвеннических организаций. В частности, Белорусское общественное объединение «Трезвенность-Оптималист» им. Г.А. Шичко</w:t>
      </w:r>
      <w:r w:rsidRPr="00034308">
        <w:rPr>
          <w:rFonts w:ascii="Times New Roman" w:eastAsia="Times New Roman" w:hAnsi="Times New Roman" w:cs="Times New Roman"/>
          <w:sz w:val="24"/>
          <w:szCs w:val="24"/>
          <w:lang w:eastAsia="ru-RU"/>
        </w:rPr>
        <w:t xml:space="preserve"> </w:t>
      </w:r>
      <w:r w:rsidRPr="00034308">
        <w:rPr>
          <w:rFonts w:ascii="Times New Roman" w:eastAsia="Times New Roman" w:hAnsi="Times New Roman" w:cs="Times New Roman"/>
          <w:bCs/>
          <w:sz w:val="28"/>
          <w:szCs w:val="28"/>
          <w:lang w:eastAsia="ru-RU"/>
        </w:rPr>
        <w:t xml:space="preserve">– крупнейшая трезвенническая общественная организация Беларуси. Цель создания организации </w:t>
      </w:r>
      <w:r w:rsidRPr="00034308">
        <w:rPr>
          <w:rFonts w:ascii="Times New Roman" w:eastAsia="Times New Roman" w:hAnsi="Times New Roman" w:cs="Times New Roman"/>
          <w:sz w:val="28"/>
          <w:szCs w:val="28"/>
          <w:lang w:eastAsia="ru-RU"/>
        </w:rPr>
        <w:t xml:space="preserve">– объединение людей, убежденных в пагубности употребления алкоголя, табака и других наркотиков, повышение качества жизни трезвых людей, оказание социально-психологической помощи лицам, имеющим либо имевшим ранее алкогольную, табачную либо иную зависимость, содействие их социальной реабилитации. </w:t>
      </w:r>
      <w:r w:rsidRPr="00034308">
        <w:rPr>
          <w:rFonts w:ascii="Times New Roman" w:eastAsia="Times New Roman" w:hAnsi="Times New Roman" w:cs="Times New Roman"/>
          <w:bCs/>
          <w:sz w:val="28"/>
          <w:szCs w:val="28"/>
          <w:lang w:eastAsia="ru-RU"/>
        </w:rPr>
        <w:t>Главная задача БелОО</w:t>
      </w:r>
      <w:r w:rsidRPr="00034308">
        <w:rPr>
          <w:rFonts w:ascii="Times New Roman" w:eastAsia="Times New Roman" w:hAnsi="Times New Roman" w:cs="Times New Roman"/>
          <w:sz w:val="28"/>
          <w:szCs w:val="28"/>
          <w:lang w:eastAsia="ru-RU"/>
        </w:rPr>
        <w:t xml:space="preserve"> – консолидация и объединение государственных и общественных ресурсов по существенному снижению уровня алкоголизации, табакокурения и употребления других психотропных веществ в Республике Беларусь путем пропаганды здорового, трезвого образа жизни, привлечения внимания к ранней профилактике заболеваний, ассоциированных с нездоровым образом жизни, совершенствование методов социальной реабилитации зависимых лиц.</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По инициативе профессора Международной славянской академии В.А. Сацевича в Беларуси были проведены Белорусские конференции трезвости: с 1 – 4 ноября 1997 года «Здоровый образ жизни и трезвость – стратегия будущего Республики Беларусь» – на базе Белорусского союза молодежи; 31 – 3 ноября 1998 года «Традиционная духовность и трезвость – основа здорового образа жизни народа» – на базе Центрального Дома офицеров; 2 – 5 ноября 1999 года «Мировоззрение нового тысячелетия, трезвость, культура, здоровый образ жизни народа Республики Беларусь» – на базе Минского государственного медицинского института и Академии МВД; 17 – 21 декабря 2000 года «Жизнеутверждающее мировоззрение и здоровье нации» – на базе БГПУ и Академии МВД; 11 – 13 декабря 2001 года «Методологическая культура в формировании жизнеутверждающего образования» – на базе Республиканского образовательного центра БГПУ; 29 ноября – 3 декабря 2002 года «Жизнеутверждающая культура славянской цивилизации» – на базе Белорусского государственного университета; 1 – 3 марта 2004 года «Славянский мир в условиях глобализации» – на базе </w:t>
      </w:r>
      <w:r w:rsidRPr="00034308">
        <w:rPr>
          <w:rFonts w:ascii="Times New Roman" w:eastAsia="Times New Roman" w:hAnsi="Times New Roman" w:cs="Times New Roman"/>
          <w:sz w:val="28"/>
          <w:szCs w:val="28"/>
          <w:lang w:eastAsia="ru-RU"/>
        </w:rPr>
        <w:lastRenderedPageBreak/>
        <w:t>Института этнографии и фольклора Национальной академии наук Беларуси и другие.</w:t>
      </w:r>
    </w:p>
    <w:p w:rsidR="00034308" w:rsidRPr="00034308" w:rsidRDefault="00034308" w:rsidP="00034308">
      <w:pPr>
        <w:shd w:val="clear" w:color="auto" w:fill="FFFFFF"/>
        <w:tabs>
          <w:tab w:val="left" w:pos="5914"/>
        </w:tabs>
        <w:spacing w:before="100" w:beforeAutospacing="1" w:after="100" w:afterAutospacing="1" w:line="240" w:lineRule="auto"/>
        <w:jc w:val="center"/>
        <w:outlineLvl w:val="1"/>
        <w:rPr>
          <w:rFonts w:ascii="Times New Roman" w:eastAsia="Times New Roman" w:hAnsi="Times New Roman" w:cs="Times New Roman"/>
          <w:b/>
          <w:bCs/>
          <w:sz w:val="28"/>
          <w:szCs w:val="28"/>
          <w:lang w:eastAsia="ru-RU"/>
        </w:rPr>
      </w:pPr>
      <w:r w:rsidRPr="00034308">
        <w:rPr>
          <w:rFonts w:ascii="Times New Roman" w:eastAsia="Times New Roman" w:hAnsi="Times New Roman" w:cs="Times New Roman"/>
          <w:b/>
          <w:bCs/>
          <w:sz w:val="28"/>
          <w:szCs w:val="28"/>
          <w:lang w:eastAsia="ru-RU"/>
        </w:rPr>
        <w:t>Деятельность Международной ассоциации по борьбе с наркоманией и наркобизнесом и других организаций.</w:t>
      </w:r>
    </w:p>
    <w:p w:rsidR="00034308" w:rsidRPr="00034308" w:rsidRDefault="00034308" w:rsidP="00034308">
      <w:pPr>
        <w:shd w:val="clear" w:color="auto" w:fill="FFFFFF"/>
        <w:tabs>
          <w:tab w:val="left" w:pos="5914"/>
        </w:tabs>
        <w:spacing w:before="100" w:beforeAutospacing="1" w:after="100" w:afterAutospacing="1" w:line="240" w:lineRule="auto"/>
        <w:outlineLvl w:val="1"/>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Международная ассоциация по борьбе с наркоманией и наркобизнесом (МАБНН) создана в июне 1990 года, как результат осознания общественностью бывшего СССР быстро возрастающей на его территории и во всем мире катастрофической, по своим последствиям, угрозы наркотизации населения. МАБНН - это международное неправительственное благотворительное объединение международных и национальных организаций, действующее на бесприбыльной основе (62). Среди учредителей Ассоциации – Русская православная церковь, Духовное управление мусульман Центрально-Европейского региона России, Международный фонд милосердия и здоровья, Министерство здравоохранения, Министерство внутренних дел. МАБНН имела особый консультативный статус при Экономическом и Социальном совете ООН и статус наблюдателя при Генеральном секретариате Международной организации уголовной полиции (Интерпола). В состав Ассоциации МАБНН входили общественные организации, учреждения и частные лица из пятидесяти стран мира. В том числе Белорусская, Казахстанская, Молдавская, Российская, Украинская национальные организации и ряд региональных бюро. </w:t>
      </w:r>
    </w:p>
    <w:p w:rsidR="00034308" w:rsidRPr="00034308" w:rsidRDefault="00034308" w:rsidP="00034308">
      <w:pPr>
        <w:shd w:val="clear" w:color="auto" w:fill="FFFFFF"/>
        <w:tabs>
          <w:tab w:val="left" w:pos="5914"/>
        </w:tabs>
        <w:spacing w:before="100" w:beforeAutospacing="1" w:after="100" w:afterAutospacing="1" w:line="240" w:lineRule="auto"/>
        <w:outlineLvl w:val="1"/>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Белорусское отделение Международной ассоциации по борьбе с наркоманией и наркобизнесом создано в начале 1996 года и перерегистрировано в июле 1999 года в Министерстве юстиции Республики Беларусь. </w:t>
      </w:r>
    </w:p>
    <w:p w:rsidR="00034308" w:rsidRPr="00034308" w:rsidRDefault="00034308" w:rsidP="00034308">
      <w:pPr>
        <w:shd w:val="clear" w:color="auto" w:fill="FFFFFF"/>
        <w:tabs>
          <w:tab w:val="left" w:pos="5914"/>
        </w:tabs>
        <w:spacing w:before="100" w:beforeAutospacing="1" w:after="100" w:afterAutospacing="1" w:line="240" w:lineRule="auto"/>
        <w:outlineLvl w:val="1"/>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К сожалению, БО МАБНН не занимается проблемой курения табака и потребления алкоголя, что является первой ступенькой в нелегальную наркоманию. В связи  с этим, создается иллюзия борьбы с наркотиками, так как все действия БО МАБНН не затрагивают причинности наркотической беды, а чаще вся работа активистов организации скользит по поверхности проблемы. </w:t>
      </w:r>
    </w:p>
    <w:p w:rsidR="00034308" w:rsidRPr="00034308" w:rsidRDefault="00034308" w:rsidP="00034308">
      <w:pPr>
        <w:shd w:val="clear" w:color="auto" w:fill="FFFFFF"/>
        <w:tabs>
          <w:tab w:val="left" w:pos="5914"/>
        </w:tabs>
        <w:spacing w:before="100" w:beforeAutospacing="1" w:after="100" w:afterAutospacing="1" w:line="240" w:lineRule="auto"/>
        <w:outlineLvl w:val="1"/>
        <w:rPr>
          <w:rFonts w:ascii="Times New Roman" w:eastAsia="Batang" w:hAnsi="Times New Roman" w:cs="Times New Roman"/>
          <w:bCs/>
          <w:color w:val="000000"/>
          <w:kern w:val="32"/>
          <w:sz w:val="28"/>
          <w:szCs w:val="28"/>
          <w:lang w:eastAsia="ru-RU"/>
        </w:rPr>
      </w:pPr>
      <w:r w:rsidRPr="00034308">
        <w:rPr>
          <w:rFonts w:ascii="Times New Roman" w:eastAsia="Times New Roman" w:hAnsi="Times New Roman" w:cs="Times New Roman"/>
          <w:bCs/>
          <w:sz w:val="28"/>
          <w:szCs w:val="28"/>
          <w:lang w:eastAsia="ru-RU"/>
        </w:rPr>
        <w:t xml:space="preserve">          </w:t>
      </w:r>
      <w:r w:rsidRPr="00034308">
        <w:rPr>
          <w:rFonts w:ascii="Times New Roman" w:eastAsia="Times New Roman" w:hAnsi="Times New Roman" w:cs="Times New Roman"/>
          <w:sz w:val="28"/>
          <w:szCs w:val="28"/>
          <w:lang w:eastAsia="ru-RU"/>
        </w:rPr>
        <w:t xml:space="preserve">В Саратове с 1994 года начала выходить в свет </w:t>
      </w:r>
      <w:r w:rsidRPr="00034308">
        <w:rPr>
          <w:rFonts w:ascii="Times New Roman" w:eastAsia="Batang" w:hAnsi="Times New Roman" w:cs="Times New Roman"/>
          <w:bCs/>
          <w:color w:val="000000"/>
          <w:kern w:val="32"/>
          <w:sz w:val="28"/>
          <w:szCs w:val="28"/>
          <w:lang w:eastAsia="ru-RU"/>
        </w:rPr>
        <w:t>газета Саратовской областной организации ВОТиЗ "Вопреки". Главная цель газеты - пропаганда идей трезвости и преимуществ трезвого, здорового образа жизни. Она оказывала и оказывает положительное влияние на формирование антиалкогольного общественного мнения. Особой популярностью это издание пользуется среди лиц и семей, страдающих потреблением алкоголя. Педагоги, собриологи, психологи, превентологи и др. специалисты успешно используют материалы газе</w:t>
      </w:r>
      <w:r w:rsidRPr="00034308">
        <w:rPr>
          <w:rFonts w:ascii="Times New Roman" w:eastAsia="Batang" w:hAnsi="Times New Roman" w:cs="Times New Roman"/>
          <w:bCs/>
          <w:color w:val="000000"/>
          <w:kern w:val="32"/>
          <w:sz w:val="28"/>
          <w:szCs w:val="28"/>
          <w:lang w:eastAsia="ru-RU"/>
        </w:rPr>
        <w:softHyphen/>
        <w:t xml:space="preserve">ты в работе с подрастающим поколением. </w:t>
      </w:r>
      <w:r w:rsidRPr="00034308">
        <w:rPr>
          <w:rFonts w:ascii="Times New Roman" w:eastAsia="Batang" w:hAnsi="Times New Roman" w:cs="Times New Roman"/>
          <w:bCs/>
          <w:color w:val="000000"/>
          <w:kern w:val="32"/>
          <w:sz w:val="28"/>
          <w:szCs w:val="28"/>
          <w:lang w:eastAsia="ru-RU"/>
        </w:rPr>
        <w:lastRenderedPageBreak/>
        <w:t>Главным редактором газеты является писатель Вардугин Владимир Ильич. Тираж газеты 1000 экз.</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31 декабря 1999 года первый Президент России Б.Н. Ельцин в предновогоднем обращении к гражданам страны сообщил о своем решении досрочно уйти в отставку.</w:t>
      </w:r>
      <w:r w:rsidRPr="00034308">
        <w:t xml:space="preserve"> </w:t>
      </w:r>
      <w:r w:rsidRPr="00034308">
        <w:rPr>
          <w:rFonts w:ascii="Times New Roman" w:hAnsi="Times New Roman" w:cs="Times New Roman"/>
          <w:sz w:val="28"/>
          <w:szCs w:val="28"/>
        </w:rPr>
        <w:t>Досрочные выборы Президента России были назначены на 26 марта 2000 года. Исполняющим обязанности Президента стал В.В. Путин. Первые крупные инициативы Президента В.В. Путина после инаугурации (7 мая 2000 года) были связаны с преобразованием федеративных отношений.</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r w:rsidRPr="00034308">
        <w:rPr>
          <w:rFonts w:ascii="Times New Roman" w:eastAsia="Calibri" w:hAnsi="Times New Roman" w:cs="Times New Roman"/>
          <w:b/>
          <w:sz w:val="28"/>
          <w:szCs w:val="28"/>
          <w:lang w:eastAsia="ru-RU"/>
        </w:rPr>
        <w:t>Движение за трезвость в период тотального спаивания народов России.</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К концу 80-х, началу 90- годов в Москве образовался мощный трезвеннический центр. В него, кроме профессора Б.И. Искакова и В.В. Юмина, входили: профессор, доктор химических наук С.И. Жданов, юрист Ю.А. Галушкин (63), писатели А.С. Онегов и С.С. Гагарин, активисты движения Н.Г. Емельянова, В.С. Морозов, М.А. Зорько, М.В. Васильева (64), М.П. Баканов (65) и другие. Последний, вместе с В.В. Юминым и начал выпуск информационного бюллетеня СБНТ. Московские трезвенники образовали клуб, позднее преобразованный в объединение «Трезвость» и вели очень активную работу. Лекции, выступления в СМИ, сбор подписей за введение «сухого закона», обращения в различные инстанции с предложениями по активизации трезвеннической работы.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Мозговым и энергетическим центром Московской организации был В.В. Юмин. С его подачи проводились многие мероприятия. Он был одним из основных разработчиков Устава и значка СБНТ, он организовал и провел лекции-занятия по алкогольно-табачной проблеме с группой депутатов Верховного Совета СССР, разработал и практически внес на рассмотрение ВС СССР проект Закона «О запрещении рекламы и пропаганды алкоголя и табака».</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Четвертый съезд СБНТ проводился в декабре 1991 года в Екатеринбурге, как раз накануне  развала СССР. В то время в Екатеринбурге было несколько трезвеннических организаций, но  основной груз подготовки съезда лег на плечи совсем еще молодого человека И.В. Бачинина (66). СССР распался, но не распался Союз борьбы за народную трезвость, хотя вновь стал неформальной организацией, он, как и в прежние годы, продолжил свою деятельность, провел все намеченные на этот год общие мероприятия.</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Той же цели, обучения и совершенствования метода Шичко, служили и организованные по инициативе В.Г. Жданова ежегодные семинары-слеты на озерах в Челябинской области. Там в первую неделю июля, начиная с 1990 </w:t>
      </w:r>
      <w:r w:rsidRPr="00034308">
        <w:rPr>
          <w:rFonts w:ascii="Times New Roman" w:eastAsia="Calibri" w:hAnsi="Times New Roman" w:cs="Times New Roman"/>
          <w:sz w:val="28"/>
          <w:szCs w:val="28"/>
          <w:lang w:eastAsia="ru-RU"/>
        </w:rPr>
        <w:lastRenderedPageBreak/>
        <w:t>года, собираются до тысячи трезвенников из различных уголков России, Беларуси, Украины, Казахстана. Идет обмен информацией, учеба по различным направлениям деятельности, просто неформальное общение друзей-соратников. На этих слетах особенно наглядно видно, как взаимно переплелись в последние годы два трезвеннических движения: СБНТ и «Оптималист».</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VII съезд СБНТ проходил в Санкт-Петербурге одновременно с объединенным съездом трезвеннических движений страны. Приурочен он был к 90-летию академика Ф.Г. Углова и потому перенесен с привычного декабря на октябрь. Главными организаторами были Ю.А. Соколов от «Оптималиста» и С.И. Троицкая (67) от СБНТ. Конечно, торжественные мероприятия, связанные с юбилеем лидера трезвеннического движения отняли какое-то время, но съезд был рабочим, плодотворным, а послесъездовский семинар одним из самых насыщенных. Во-первых, участие в работе академика Ф.Г. Углова повышало и статус, и значимость мероприятия. Во-вторых, на этом объединенном съезде присутствовали те, кто на рядовые съезды СБНТ не приезжал.</w:t>
      </w:r>
      <w:r w:rsidRPr="00034308">
        <w:rPr>
          <w:rFonts w:ascii="Times New Roman" w:eastAsia="Calibri" w:hAnsi="Times New Roman" w:cs="Times New Roman"/>
          <w:color w:val="FF0000"/>
          <w:sz w:val="28"/>
          <w:szCs w:val="28"/>
          <w:lang w:eastAsia="ru-RU"/>
        </w:rPr>
        <w:t xml:space="preserve"> </w:t>
      </w:r>
      <w:r w:rsidRPr="00034308">
        <w:rPr>
          <w:rFonts w:ascii="Times New Roman" w:eastAsia="Calibri" w:hAnsi="Times New Roman" w:cs="Times New Roman"/>
          <w:sz w:val="28"/>
          <w:szCs w:val="28"/>
          <w:lang w:eastAsia="ru-RU"/>
        </w:rPr>
        <w:t xml:space="preserve">Как обычно, съезд принял ряд решений и обращений, которые направил в высокие инстанции и в прессу. Наиболее принципиальным считаем поручение съезда группе соратников разработать проект Закона РФ «Об основах антиалкогольной политики РФ». Возглавил эту группу, а по существу в одиночку разработал проект закона, москвич В.С. Морозов. Эта работа положила начало одному из важных направлений в деятельности СБНТ. Хотя до этого был опыт В.В. Юмина, или даже, разработанный по инициативе Республиканской партии трезвости Хакасии и принятый закон «О запрещении рекламы и пропаганды алкоголя и табака в Республике Хакасия», после разработки проекта Федерального Закона В.С. Морозовым эта деятельность приняла более массовый характер. Во-первых, мы научились работать с депутатами Госдумы по продвижению Закона. Во-вторых, основываясь на этом и более позднем (1999 года) проекте Федерального Закона, в некоторых территориях удалось принять антиалкогольные региональные законы. В частности, успешной эта работа была в Республике Саха (Якутия), в Камчатской и Тюменской областях. </w:t>
      </w:r>
    </w:p>
    <w:p w:rsidR="00034308" w:rsidRPr="00034308" w:rsidRDefault="00034308" w:rsidP="00034308">
      <w:pPr>
        <w:spacing w:before="100" w:beforeAutospacing="1" w:after="100" w:afterAutospacing="1" w:line="240" w:lineRule="auto"/>
        <w:outlineLvl w:val="1"/>
        <w:rPr>
          <w:rFonts w:ascii="Times New Roman" w:hAnsi="Times New Roman" w:cs="Times New Roman"/>
          <w:i/>
          <w:sz w:val="28"/>
          <w:szCs w:val="28"/>
        </w:rPr>
      </w:pPr>
      <w:r w:rsidRPr="00034308">
        <w:rPr>
          <w:rFonts w:ascii="Times New Roman" w:hAnsi="Times New Roman" w:cs="Times New Roman"/>
          <w:i/>
          <w:sz w:val="28"/>
          <w:szCs w:val="28"/>
        </w:rPr>
        <w:t xml:space="preserve">            Гагарин С.С., русский писатель</w:t>
      </w:r>
    </w:p>
    <w:p w:rsidR="00034308" w:rsidRPr="00034308" w:rsidRDefault="00034308" w:rsidP="00034308">
      <w:pPr>
        <w:spacing w:before="100" w:beforeAutospacing="1" w:after="100" w:afterAutospacing="1" w:line="240" w:lineRule="auto"/>
        <w:outlineLvl w:val="1"/>
        <w:rPr>
          <w:rFonts w:ascii="Times New Roman" w:hAnsi="Times New Roman" w:cs="Times New Roman"/>
          <w:i/>
          <w:sz w:val="28"/>
          <w:szCs w:val="28"/>
        </w:rPr>
      </w:pPr>
      <w:r w:rsidRPr="00034308">
        <w:rPr>
          <w:rFonts w:ascii="Times New Roman" w:hAnsi="Times New Roman" w:cs="Times New Roman"/>
          <w:i/>
          <w:sz w:val="28"/>
          <w:szCs w:val="28"/>
        </w:rPr>
        <w:t xml:space="preserve">            «Не о «культуре винопития» надо хлопотать, не дьявольское зелье производить от «райской ягоды», а приобщать человека к культуре потребления винограда» (68).</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Особое значение для трезвеннического движения имеет книга питателя И.В. Дроздова «Унесенные водкой», – художественный рассказ о реальных событиях и людях, наглядно показывающий, какую разрушительную, убийственную роль играет алкоголь в среде творческой интеллигенции.</w:t>
      </w:r>
    </w:p>
    <w:p w:rsidR="00034308" w:rsidRPr="00034308" w:rsidRDefault="00034308" w:rsidP="00034308">
      <w:pPr>
        <w:spacing w:after="80" w:line="240" w:lineRule="auto"/>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lastRenderedPageBreak/>
        <w:t xml:space="preserve">            Академик Ф.Г. Углов, возглавляющий с 1988 года и по 2008 год Союз борьбы за народную трезвость, являлся не только его руководителем, но и лидером всего трезвеннического движения страны. Он не превратился за эти годы в простой символ или знамя трезвеннического движения. Его книга «В плену иллюзий» («Из плена иллюзий» – более поздние издания), вышедшая на волне лигачевско-соломенковской кампании миллионными тиражами в десятках изданий, стала учебником трезвости во всех уголках СССР. Позже, в изменившейся общественно-политической ситуации Федор Григорьевич писал и издавал уже на свои средства и средства соратников такие книги как «Ломехузы», «Самоубийцы», которые разоблачают преступную деятельность спаивателей народа. Десятки, сотни статей академика Углова, опубликованные за эти годы во многих журналах и газетах, от центральных до региональных и заводских многотиражек, будили совесть миллионов патриотов своей Родины. Его убедительные лекции, прочитанные в трудовых, научных, учебных коллективах, выступления на различных съездах, конференциях, семинарах, оставляли равнодушными лишь тех, кто окончательно пропил или продал свою совесть. Несмотря на свои высокие звания и регалии, на свой более чем почтенный возраст, Федор Григорьевич никогда не гнушался выступать в любой аудитории: от академического собрания до курсов по избавлению от алкогольной зависимости. Никогда во время выступлений, даже в свои девяносто пять - сто лет Федор Григорьевич не пользовался шпаргалкой и предложением присесть, сохраняя ясность ума, бодрость духа и тела, подавая тем самым всем наглядный пример трезвого, здорового человека (69).</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r w:rsidRPr="00034308">
        <w:rPr>
          <w:rFonts w:ascii="Times New Roman" w:eastAsia="Calibri" w:hAnsi="Times New Roman" w:cs="Times New Roman"/>
          <w:b/>
          <w:sz w:val="28"/>
          <w:szCs w:val="28"/>
          <w:lang w:eastAsia="ru-RU"/>
        </w:rPr>
        <w:t>Опыт трезвеннического движения в Хакасии.</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Организованное трезвенническое движение Хакасии началось в 1985 году с создания клуба трезвости «Луч». Создавался он по инициативе профсоюзного деятеля В.А. Алексеева. Помогал ему Е.Г. Батраков (70), который к тому времени протрезвел. Поэтому клуб «Луч», в актив которого вошли судья Олег Иванович Трофимов, прокурор Александр Евгеньевич Матросов, этнограф Виктор Павлович Кривоногов, – в своей деятельности сразу принял политическую направленность. Это не понравилось не только профсоюзному учредителю, но и партийным и городским властям. Клуб сначала попытались «поправить», а когда его лидеры проявили твердость в своих убеждениях – запретили его деятельность. В этот момент в клуб пришел Г.И. Тарханов (71), а чуть позже, уже в «подпольный» период его деятельности, присоединились к клубу начальник радиотелепередающего центра Олег Егорович Жуганов (72) и его заместитель Владимир Васильевич Большаков. Писали листовки, обращения в различные инстанции, организовывали сбор подписей за введение в стране «сухого закона». В таком составе и положении клуб просуществовал до середины 86-го года, </w:t>
      </w:r>
      <w:r w:rsidRPr="00034308">
        <w:rPr>
          <w:rFonts w:ascii="Times New Roman" w:eastAsia="Calibri" w:hAnsi="Times New Roman" w:cs="Times New Roman"/>
          <w:sz w:val="28"/>
          <w:szCs w:val="28"/>
          <w:lang w:eastAsia="ru-RU"/>
        </w:rPr>
        <w:lastRenderedPageBreak/>
        <w:t xml:space="preserve">когда заместитель председателя Республиканского ВДОБТа Антонина Александровна Шадричева и ответственный секретарь Галина Соотовна Арбаева взяли клуб под своё крыло. Это позволило в какой-то степени выйти из «подполья», но для наблюдения за деятельностью клуба был приставлен инструктор горкома КПСС Владимир Викулович Ларченко. Оказавшись добросовестным человеком и разобравшись в алкогольной проблеме, он вскоре стал не наблюдателем, а активным членом клуба. За это тут же поплатился своей партийной должностью.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Когда же в конце 86-го года Г.И. Тарханов сдал в приёмную ЦК собранные подписи за введение «сухого закона» к 70 - летию Октября, на членов клуба обрушились новые гонения. Кому объявили выговор по партийной линии, кому пригрозили увольнением, а Е.Г. Батракова, по свидетельству Г.И. Тарханова, реально попытались упрятать в «психушку». Пострадала и А.А. Шадричева – обком заменил её на более послушную и преданную работницу Л.А. Солоненко. Были в связи с деятельностью клуба «Луч» потери и в самом Хакасском обкоме КПСС. Так, получивший задание разоблачить «антисоветскую» деятельность трезвеннического клуба заместитель заведующего отделом агитации и пропаганды Ю.В.  Киреев дал честную и объективную справку о работе клуба. Вместо разоблачения посоветовал поддержать энтузиастов трезвости, активно выполняющих решения ЦК КПСС. Ему посоветовали изменить свою справку на «нужную» руководству и, когда Юрий Васильевич отказался это сделать, его попросту освободили от занимаемой должности с «волчьим билетом».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И всё же, ещё в силе было постановление ЦК КПСС «О преодолении пьянства». Клуб без больших потерь пережил эти гонения, не поступившись принципами. А в 87-м трезвенники вовсе перешли в наступление, захватив власть в городской организации ВДОБТ. Председателем её стал О.Е. Жуганов, в то время занимавший бескомпромиссную трезвенническую позицию. 1987-89 годы, видимо, можно считать лучшими в деятельности клуба «Луч». Еженедельные встречи не ради чаепития, а для обмена информацией, дискуссий. Планирования работы. Десятки лекций и бесед в трудовых коллективах, в школах. Публикации в заводских, городской и областной газетах. Дважды за эти годы приглашали в Хакасию В.Г. Жданова, организовывая ему многолюдные аудитории. Все это призывало в клуб новых людей. Не многие, конечно, становились его активистами, но среди новичков, включившихся в деятельность клуба, можно назвать Олега Владимировича Ишмаева (73), Сергея Андреевича Арефьева (74), Валентину Алексеевну Лукьянову, Сергея Михайловича Верхотурова, Любовь Алексеевну Колодочкину (75). Новый наблюдатель от горкома, Сергей Иванович Донковцев, хоть и не стал активистом клуба, но с пониманием относился к деятельности трезвенников и не мешал работе. В 1988 году в клубе началась работа по методу Шичко.</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Заметную роль в распространении движения «Оптималист» сыграла Галина Алексеевна Король (Корчинская), организовавшая филиал клуба в г. </w:t>
      </w:r>
      <w:r w:rsidRPr="00034308">
        <w:rPr>
          <w:rFonts w:ascii="Times New Roman" w:eastAsia="Calibri" w:hAnsi="Times New Roman" w:cs="Times New Roman"/>
          <w:sz w:val="28"/>
          <w:szCs w:val="28"/>
          <w:lang w:eastAsia="ru-RU"/>
        </w:rPr>
        <w:lastRenderedPageBreak/>
        <w:t xml:space="preserve">Саяногорске. Галина Алексеевна была не только руководителем клуба, но и сама несколько лет активно проводила курсы по методу Шичко. Подобно ей в своём Аскизском районе работал Александр Михайлович Смышляев (76), который и сам, освоив метод, вел курсы и был организатором выездных курсов других специалистов. Кроме того, А.М.  Смышляев умело налаживал взаимодействие как с районными властями, так и с местными СМИ. Так районная газета «Хакасский труженик» на протяжении нескольких лет регулярно, раз в месяц, публиковала целую тематическую страницу «За трезвость!».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Политическое разделение трезвенников г. Абакана на патриотов и демократов в 1990 году парализовало работу клуба «Луч» на многие годы. Хотя перед этим клуб сумел с помощью ВДОБТ выдвинуть кандидатами и даже провести в депутаты городского и областного Советов несколько трезвенников и примкнувших к ним «демократов» из клуба «Гражданин».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июне 1990 года совместно с О.В. Ишмаевым и Е.Ф. Ивановой, организовали в Абакане филиал Красноярской организации «Витас», занимавшейся избавлением от зависимостей по методу А.Р. Довженко (77). Филиал уже в ноябре того же года стал самостоятельным оздоровительным центром. Основным же направлением в своей деятельности организация выбрала оздоровительные курсы с использованием метода Г.А. Шичко. Проводились и традиционные курсы по избавлению от алкогольной и табачной зависимости, а также с применением метода коннекционного блокирования. Параллельно с этим избавлением члены клуба проводили просветительскую работу, как с пациентами, так и с их родственниками. Вели такую работу и с населением через СМИ и даже издавали свой информационный бюллетень «Здравствуйте, люди!», редактором которого был Владимир Петрович Клевцов. Важным в деятельности «Витаса» была подготовка новых преподавателей-методистов по методу Шичко и расширение сферы деятельности организации. Таким образом, трезвенники Хакасии сумели под крышей «Витаса» не только объединить известных специалистов, таких как В.Г. Жданов, Е.М.  Малышев (78), Г.Н. Лепилина (79), Э.М. Кузнецов (все из Новосибирска), О.В. Ишмаев из Абакана, Г.В. Рейш (80) из Красноярска, Н.А. Хисаева из Черногорска, но и подготовить полтора десятка новых преподавателей. Среди подготовленных в эти годы методистов можно назвать: Виктора Фёдоровича Чекалдина (81), Сергея Николаевича Акимова (82), Сергея Васильевича Гесса, Сергея Андреевича Арефьева, Галину Александровну Савченко (83) (все из Абакана), Елену Васильевну Иванову (84) и Ирину Евгеньевну Бондаренко из Новокузнецка, Нину Михайловну Чудаеву и Елену Павловну Казакову из Красноярска, Владимира Алексеевича Коняева (85) из Ангарска, Наталью Ивановну Филоненко из Назарово, Людмилу Петровну Фатюшину из Ужура, Любовь Серафимовну Тропину из Минусинска и других.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Значительный вклад в успешную деятельность «Витаса», как сообщает Г.И. Тарханов, внёс врач-психотерапевт Игорь Валерьевич Малюткин (86), </w:t>
      </w:r>
      <w:r w:rsidRPr="00034308">
        <w:rPr>
          <w:rFonts w:ascii="Times New Roman" w:eastAsia="Calibri" w:hAnsi="Times New Roman" w:cs="Times New Roman"/>
          <w:sz w:val="28"/>
          <w:szCs w:val="28"/>
          <w:lang w:eastAsia="ru-RU"/>
        </w:rPr>
        <w:lastRenderedPageBreak/>
        <w:t xml:space="preserve">который своей методикой мягкого кодирования, основанной не на страхе, а на убеждении, не только расширил возможности организации, но и принёс ей признание в медицинских кругах. Врач-терапевт Лидия Михайловна Крушинова несколько лет развивала в «Витасе» оздоровительно-профилактическое направление с использованием препарата «Виватон». Все это позволило «Витасу» работать не только в Хакасии, но и в 30 городах Сибири от Братска до Омска. В лучшие годы (1992 - 1994 гг.) вместе с консультантами в этих городах и минимальным штатом организаторов-управленцев в штаб-квартире в Абакане в «Витасе» работало более ста человек. Деятельность оздоровительного центра «Витас» никто не запрещал, никто его не притеснял. Его просто задушили в октябре 96-го экономически, зажав в тиски между двумя действующими законами.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Параллельно с «Витасом» в эти же годы действовал в Абакане и ТОО «Центр психологической помощи «Оптималист». Он, подготовил несколько преподавателей: Александра Михайловича Смышляева, Льва Николаевича Нербышева (87), Владимира Николаевича Тутатчикова (88) и других, сосредоточил свои усилия на работе в Хакасии.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Удивительным образом отошёл от трезвеннической деятельности, а в определённом смысле стал и врагом трезвости О.Е. Жуганов, избранный в 1996 году председателем Абаканского городского Совета. Его примеру последовал и В.В. Большаков, ставший депутатом городского совета. Никак не поддерживал трезвенников и трезвость Н.Г. Булакин, став мэром г. Абакана, хотя ранее именно он руководил разработкой Закона «О запрещении рекламы и пропаганды алкоголя и табака в Республике Хакасия». Не проявил никакой активности в решении алкогольной проблемы и В.В. Ларченко, попав на работу в администрацию города. Таковы печальные итоги вхождения во власть трезвенников Абакана. Собственно, наверное, не только Абакана.</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1999 году, не пройдя перерегистрацию, прекратила своё существование Республиканская партия трезвости, но почти одновременно активистам трезвости удалось зарегистрировать Хакасскую региональную политическую общественную организацию «Союз борьбы за народную трезвость Республики Хакасия», ставшую впоследствии одним из учредителей Общероссийской политической организации СБНТ. В августе 2000-го года СБНТ РХ учреждает и проводит государственную регистрацию газеты «Соратник», тем самым расширяя возможности газеты Союза борьбы за народную трезвость. После почти одновременного прекращения деятельности центра «Витас» и ТОО «Центр психологической помощи «Оптималист» в 1996 году в оздоровительной деятельности соратников не было организованности.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r w:rsidRPr="00034308">
        <w:rPr>
          <w:rFonts w:ascii="Times New Roman" w:eastAsia="Calibri" w:hAnsi="Times New Roman" w:cs="Times New Roman"/>
          <w:b/>
          <w:sz w:val="28"/>
          <w:szCs w:val="28"/>
          <w:lang w:eastAsia="ru-RU"/>
        </w:rPr>
        <w:t>Оптималистическое движение за трезвость</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lastRenderedPageBreak/>
        <w:t xml:space="preserve">          В 1986 году, после смерти русского ученого Геннадия Андреевича Шичко людей, прошедших у него курс избавления и составивших ядро будущего клуба "Оптималист", было чуть больше десяти человек. Разве могли они тогда помыслить о том, что кто-то из них будет вести занятия с наркозависимыми людьми - алкоголиками, курильщиками - и не просто вести занятия, а оказывать практическую помощь в избавлении людей от позорных пристрастий, вредных привычек, помогать в обретении утерянного здоровья! Но в том-то и гениальность открытия Г.А. Шичко в области изменения сознания, что это не стало уделом ученого-одиночки, а быстро распространилось по стране, обретая все новых и новых толкователей и трактователей уникальной системы  психологического перепрограммирования, которая в последствии стала ядром разработок социальных технологий. После ухода из жизни ученого соратники по крохам собирали материалы, которые могли бы составить докторскую диссертацию и совершить позитивный переворот в науке и обществе. Даже тех набросков к научным статьям, газетных и иных публикаций Г.А. Шичко было достаточно для того, чтобы подготовленные (т.е. прошедшие занятия) люди могли самостоятельно вести курсы по избавлению людей от алкогольно-табачной наркотической зависимости, создавать собственные клубы, которые впоследствии образовали Всесоюзное объединение "Оптималист", а затем Российское, Украинское, Белорусское, Литовское и т.д. объединения, вошедшие в неформальную структуру Международного содружества "Оптималист", руководителем которого стал журналист, бывший алкоголик Соколов Юрий Александрович (89). За два с небольшим десятилетия (исторически очень краткий миг!) через клубы и другие формирования прошли сотни тысяч людей с искалеченной психикой, подорванным здоровьем, при этом многие из них уже достигли "дна" жизни или вплотную приблизились к нему. Сегодня это замечательные граждане своей страны - трезвые, некурящие, здоровые - на переднем рубеже защиты Родины от лютых человеконенавистников, пытающихся (пока успешно) споить, наркотизировать свой народ. Благодаря "Оптималисту" возникли многие другие трезвеннические организации и религиозные общества и братства, и политические организации. Были предложения серьезных ученых назвать открытие Геннадия Андреевича методом Шичко-Соколова. Соколов Ю.А. отверг эти предложения, назвав изначально все наработки (в том числе и свои) методом Г.А. Шичко. А питерский клуб сделал все возможное для того, что бы этот метод стал доступен не отдельным ученым или специалистам, а людям, пострадавшим от алкогольно-табачного геноцида и радеющим за спасение Родины от этой наркотической чумы. Академия социальных технологий - это не порождение еще одной организации, созданной "Оптималистом".</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Объединение «Оптималист» также жило своей внутренней жизнью. И здесь неравнодушные к судьбе соотечественников, своей стране люди – энтузиасты трезвости, занимаясь избавлением от опасных привычек, </w:t>
      </w:r>
      <w:r w:rsidRPr="00034308">
        <w:rPr>
          <w:rFonts w:ascii="Times New Roman" w:eastAsia="Calibri" w:hAnsi="Times New Roman" w:cs="Times New Roman"/>
          <w:sz w:val="28"/>
          <w:szCs w:val="28"/>
          <w:lang w:eastAsia="ru-RU"/>
        </w:rPr>
        <w:lastRenderedPageBreak/>
        <w:t>проводили свои встречи, съезды – совершенствовали методику курсов трезвости, обменивались опытом, искали пути и средства влияния на алкогольную, табачную политику, боролись за трезвую Россию. Во многом этому способствовал вестник всесоюзного объединения  - газета «Оптималист», выпускавшаяся под патронажем Ю.А. Соколова большим энтузиастом своего дела Галиной Алексеевной Симаковой. Возможно, с распадом СССР всесоюзное объединение «Оптималист» перестало бы существовать как единая организация, но Юрий Александрович Ливин (90) в 1999 году зарегистрировал Общероссийское общественное открытое объединение «Оптималист», внёс некоторые коррективы в деятельность организации и взял на себя роль лидера во всероссийском движении трезвых сторонников оптимализма... Ю.А. Соколов  стал Президентом Международного содружества «Оптималист». Ю.А. Ливин восстановил традиционные встречи оптималистов в Нахабино и на Истре, попытался продолжить выпуск газеты «Оптималист».</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Большую роль в сохранении объединения «Оптималист» принадлежит и Юрию Владимировичу Морозову (91) из Нижнекамска. Доброжелательный, бесконфликтный человек, талантливый организатор, он объединил вокруг себя соратников из многих городов Татарстана, Удмуртии, Марий Эл, других прилегающих областей и республик. В конечном итоге, уже в начале девяностых, они создали «Волго-Вятское содружество за народную трезвость», ведущее активнейшую трезвенническую работу, регулярно проводящее региональные встречи трезвенников. В апреле 2000 года состоялась 37-я (!) встреча Волго-Вятского содружества за народную трезвость. Хотя движение «Оптималист» очень крепко переплелось с СБНТ (не менее 30% членов координационного совета и Правления СБНТ одновременно являются и членами аналогичных руководящих органов ОООО «Оптималист»), многие клубы сохраняют своё традиционное название, а их члены проявляют некоторую гордость в своей принадлежности к особому братству оптималистов. По инициативе Ю.В. Морозова был создан подростковый клуб «Аметист» (92).</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p>
    <w:p w:rsidR="00034308" w:rsidRPr="00034308" w:rsidRDefault="00034308" w:rsidP="00034308">
      <w:pPr>
        <w:spacing w:after="0" w:line="240" w:lineRule="auto"/>
        <w:rPr>
          <w:rFonts w:ascii="Times New Roman" w:eastAsia="Times New Roman" w:hAnsi="Times New Roman" w:cs="Times New Roman"/>
          <w:i/>
          <w:sz w:val="28"/>
          <w:szCs w:val="28"/>
          <w:lang w:eastAsia="ru-RU"/>
        </w:rPr>
      </w:pPr>
      <w:r w:rsidRPr="00034308">
        <w:rPr>
          <w:rFonts w:ascii="Times New Roman" w:eastAsia="Times New Roman" w:hAnsi="Times New Roman" w:cs="Times New Roman"/>
          <w:i/>
          <w:sz w:val="28"/>
          <w:szCs w:val="28"/>
          <w:lang w:eastAsia="ru-RU"/>
        </w:rPr>
        <w:t xml:space="preserve">           И.А. Красноносов. Точка зрения.</w:t>
      </w:r>
    </w:p>
    <w:p w:rsidR="00034308" w:rsidRPr="00034308" w:rsidRDefault="00034308" w:rsidP="00034308">
      <w:pPr>
        <w:spacing w:after="0" w:line="240" w:lineRule="auto"/>
        <w:rPr>
          <w:rFonts w:ascii="Times New Roman" w:eastAsia="Times New Roman" w:hAnsi="Times New Roman" w:cs="Times New Roman"/>
          <w:i/>
          <w:sz w:val="28"/>
          <w:szCs w:val="28"/>
          <w:lang w:eastAsia="ru-RU"/>
        </w:rPr>
      </w:pPr>
      <w:r w:rsidRPr="00034308">
        <w:rPr>
          <w:rFonts w:ascii="Times New Roman" w:eastAsia="Times New Roman" w:hAnsi="Times New Roman" w:cs="Times New Roman"/>
          <w:i/>
          <w:sz w:val="28"/>
          <w:szCs w:val="28"/>
          <w:lang w:eastAsia="ru-RU"/>
        </w:rPr>
        <w:t xml:space="preserve">           «Даже нейтральный показ пьянки или просто «пригубления» по всякому поводу спиртного (не говоря уж о ЯВНО рекламном!) - ЭТО УЖЕ РЕКЛАМА, исподволь формирующая тысячи, если не миллионы пьяниц и алкоголиков!»  (93).</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Особое место в движении оптималистов занимает Фонд трезвости им. Геннадия Шичко, созданный Владимиром Александровичем Дружининым (94) в Свердловской области. Благотворительный Фонд трезвости им. Геннадия Шичко</w:t>
      </w:r>
      <w:r w:rsidRPr="00034308">
        <w:rPr>
          <w:rFonts w:ascii="Times New Roman" w:eastAsia="Times New Roman" w:hAnsi="Times New Roman" w:cs="Times New Roman"/>
          <w:sz w:val="24"/>
          <w:szCs w:val="24"/>
          <w:lang w:eastAsia="ru-RU"/>
        </w:rPr>
        <w:t xml:space="preserve"> </w:t>
      </w:r>
      <w:r w:rsidRPr="00034308">
        <w:rPr>
          <w:rFonts w:ascii="Times New Roman" w:eastAsia="Times New Roman" w:hAnsi="Times New Roman" w:cs="Times New Roman"/>
          <w:sz w:val="28"/>
          <w:szCs w:val="28"/>
          <w:lang w:eastAsia="ru-RU"/>
        </w:rPr>
        <w:t xml:space="preserve">был создан в Екатеринбурге 2 декабря 1992 года людьми, прошедшими курсы по методу Геннадия Андреевича Шичко для оказания бесплатной немедицинской помощи населению по освобождению от </w:t>
      </w:r>
      <w:r w:rsidRPr="00034308">
        <w:rPr>
          <w:rFonts w:ascii="Times New Roman" w:eastAsia="Times New Roman" w:hAnsi="Times New Roman" w:cs="Times New Roman"/>
          <w:sz w:val="28"/>
          <w:szCs w:val="28"/>
          <w:lang w:eastAsia="ru-RU"/>
        </w:rPr>
        <w:lastRenderedPageBreak/>
        <w:t>алкоголизма, курения, наркомании. Бессменным руководителем фонда является В.А. Дружинин.</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Фонд еще до момента регистрации оказывал бесплатную помощь, но первую активную попытку сделал только 2 августа 1995 года и в течение года помогал бесплатно населению в освобождении от алкоголизма, курения, наркомании. Далее эта помощь прекратилась ввиду нехватки средств.</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Предполагалось, что фонд, ведя бесплатную помощь, будет существовать на добровольные пожертвования людей, которые туда приходят. Но у них складывается впечатление, что у фонда средства есть и если я ничего не пожертвую, то ничего не случится, потому что другие-то пожертвуют. Это напоминает одну притчу о том, как некий тиран похвалялся тем, что его народ выполнит любое его приказание. Один старец решил поспорить с ним и доказать, что его могущество призрачно, а его люди лишь делают вид, что боятся. Подвижник поспорил с ним, что его подданные, под страхом смертной казни, не выполнят его приказа – не заполнят ночью большой чан молоком. «Каждый человек, - говорил пустынник, - должен принести ночью и вылить в чан свой ЛИЧНЫЙ кувшин молока». И на самом деле, никто не посмел ослушаться тирана. Всю ночь люди шли со своими кувшинами к большому чану. Каково же было удивление тирана утром, когда рассвело, он увидел, что вместо молока в чане оказалась обыкновенная чистая вода. Каждый шел и думал, что если он лично выльет в чан вместо молока воду, то ничего страшного не произойдет, ведь остальные-то принесут молоко… </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К сожалению, это касается не только пожертвований, а еще и чаепития. На конфеты собираются обязательные взносы, их вносят только те, кто ходит в клуб. Так, например, алкоголик или наркоман ходит 1-2 года в клуб, но ни он сам, ни его родители не сдают деньги, даже на конфеты, опять же возлагая эту ответственность на организаторов.</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С момента начала бесплатной помощи, фонду помогал один бизнесмен, член клуба, и по тем временам было перечислено на счет фонда 12 млн. рублей. Фонд не просил денег у частного лица, это было его личное желание и инициатива. С прекращением финансовой помощи фонд перестал оказывать бесплатную помощь населению, не известив об этом благотворителя, посчитав, что тогда это были бы не добровольные пожертвования, а принудительные.</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сентябре 1996 года этот же бизнесмен приобретает и жертвует фонду квартиру для проведения занятий, ввиду чего сложилась идеальная ситуация, чтобы снова возобновить бесплатную помощь, но, учитывая опыт прошлого, мало кто верил в эту затею. Ввиду того, что на сами пожертвования надежды было очень мало, решено было создать попечительский совет. Но процесс этот затянулся, а бесплатную помощь в силу ее эффективности необходимо было срочно начинать, особенно из-за наркоманов, т.к. это единственный способ помочь им – потерявшим веру в людей. В октябре 1996 года принимается решение не использовать имя Фонда в политических, религиозных и иных целях. В декабре 1997 года было принято решение, не </w:t>
      </w:r>
      <w:r w:rsidRPr="00034308">
        <w:rPr>
          <w:rFonts w:ascii="Times New Roman" w:eastAsia="Times New Roman" w:hAnsi="Times New Roman" w:cs="Times New Roman"/>
          <w:sz w:val="28"/>
          <w:szCs w:val="28"/>
          <w:lang w:eastAsia="ru-RU"/>
        </w:rPr>
        <w:lastRenderedPageBreak/>
        <w:t>дожидаясь пока создастся совет, пойти на риск – снова приступить к бесплатным занятиям.</w:t>
      </w:r>
      <w:r w:rsidRPr="00034308">
        <w:rPr>
          <w:rFonts w:ascii="Times New Roman" w:eastAsia="Times New Roman" w:hAnsi="Times New Roman" w:cs="Times New Roman"/>
          <w:sz w:val="28"/>
          <w:szCs w:val="28"/>
          <w:lang w:eastAsia="ru-RU"/>
        </w:rPr>
        <w:br/>
        <w:t xml:space="preserve">        То, что это был риск и, наверно, безумный по тем временам шаг - понимали организаторы фонда. С 14 января 1998 года бесплатная помощь проводится по настоящее время. Принято решение, как бы ни было тяжело, никогда не переходить на платную форму помощи. Сегодня Фонд переименован в организацию «Трезвое поколение Урала».</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Одним из методов привлечения  людей на антиалкогольные курсы, стало соединение антиалкогольной тематики с методом У. Бейтса по коррекции зрения.  Методику американского офтальмолога У. Бейтса, соединив ее с методом Г.А. Шичко, стал использовать  Игорь Николаевич Афонин (95) из г. Череповца. Большую роль в распространении этой методики сыграла и Светлана Ивановна Троицкая (96) из Санкт-Петербурга, которая по приглашению соратников проводит курсы восстановления зрения во многих городах.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Яркими представителями различных направлений совершенствования метода Шичко являются профессор Петр Иванович Губочкин (97) из Ярославля и академик Владимир Александрович Бондаренко (98) из Краснодара. Оба, среди немногих, на протяжении 20 лет сохраняют верность к изначальной цели приложения метода – освобождение от алкогольной и табачной зависимости. Оба исповедуют научный подход в развитии метода, оба защитили кандидатские диссертации, основанные на результатах своей практической деятельности. Но если П.И. Губочкин, психолог по своей изначальной специальности, сохраняет традиционно установленный (очевидно Ю.А. Соколовым) десятидневный цикл очных занятий, то психолог и филолог В.А. Бондаренко постепенно сокращая продолжительность очного занятия, довел его до однодневного глубокого погружения в проблему. И тот и другой обучают слушателей работе с дневниками, то есть самоанализу и рекомендуют вести его полгода. И тот и другой имеют положительные результаты. Будучи депутатом Законодательного собрания Ярославской области П.И. Губочкин, в рамках областной целевой программы «Трезвое поколение», издал учебные пособия А.Н. Маюрова и Я.А. Маюрова «Уроки культуры здоровья» с 1 по 11 классы и методично внедряет их в школах региона (99).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r w:rsidRPr="00034308">
        <w:rPr>
          <w:rFonts w:ascii="Times New Roman" w:eastAsia="Calibri" w:hAnsi="Times New Roman" w:cs="Times New Roman"/>
          <w:b/>
          <w:sz w:val="28"/>
          <w:szCs w:val="28"/>
          <w:lang w:eastAsia="ru-RU"/>
        </w:rPr>
        <w:t>Съезды и конференции трезвеннического движения</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Возвращаясь к съездам СБНТ, Г.И. Тарханов подчеркивал, что следует упомянуть о пятом, Ижевском. Он был более политизирован, чем предыдущие, из-за неспокойной политической обстановки в стране. Этому способствовало и то, что Николай Владимирович Январский, главный организатор съезда, и другие удмуртские соратники: Владимир Иванович Федотов из Можги и его земляки, были в то время активными членами «Трудовой России», новой, резко конфронтационной к властям </w:t>
      </w:r>
      <w:r w:rsidRPr="00034308">
        <w:rPr>
          <w:rFonts w:ascii="Times New Roman" w:eastAsia="Calibri" w:hAnsi="Times New Roman" w:cs="Times New Roman"/>
          <w:sz w:val="28"/>
          <w:szCs w:val="28"/>
          <w:lang w:eastAsia="ru-RU"/>
        </w:rPr>
        <w:lastRenderedPageBreak/>
        <w:t xml:space="preserve">политической силы. Участие в работе съезда академика Б.И.  Искакова, человека принципиального, также наложило свой отпечаток. Съезд принял ряд резких заявлений и обращений, которые, впрочем, никогда в СМИ не публиковались, а значит, для подавляющего большинства народа оставались неизвестными.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С целью поддержки молодого трезвеннического движения на Украине следующий съезд решено было провести в Харькове. Подготовка съезда была поручена Светлане Петровне Крупской (100), одной из активнейших трезвенников Украины. Чтобы представить, в какой атмосфере проходил VI съезд СБНТ, надо знать, в каком положении оказалась Украина к концу 93-го года. Съезд проходил в почти неотапливаемом помещении Дома офицеров. Жили делегаты в промерзшем общежитии, согревая друг друга теплом своих сердец. На сцену выбегали невесть откуда взявшиеся националисты, требуя немедленно «очистить помещение от москалей». Но всё же и съезд, и семинар, и декада трезвости в Харькове прошли. Говорить о плодотворной работе в такой обстановке было сложно. А чего этот съезд стоил С.П. Крупской, знает только она. Нам известно лишь то, что после этого события на 2-3 года она была выключена из активной трезвеннической работы. Лишь приход в лидеры трезвеннического движения Украины Павла Георгиевича Жданова (101), его упорная и настойчивая работа, как с трезвенниками, так и властями разных уровней позволила реанимировать Харьковскую организацию СБНТ. Более того, в апреле 1999 года в Харькове была проведена Всеукраинская конференция трезвых сил. Этому способствовала и научная деятельность Евгения Ивановича Никитенко (102), одного из старейших трезвенников Украины.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Следующий, VII съезд СБНТ проходил в Санкт-Петербурге одновременно с объединенным съездом трезвеннических движений страны. Приурочен он был к 90-летию академика Ф.Г. Углова и потому перенесён с привычного декабря на октябрь. Главными организаторами были Ю.А. Соколов от «Оптималиста» и С.И. Троицкая от СБНТ. Конечно, торжественные мероприятия, связанные с юбилеем лидера трезвеннического движения заняли какое-то время, но съезд был рабочим, плодотворным, а послесъездовский семинар одним из самых насыщенных. Во-первых, участие в работе академика Ф.Г. Углова повышало и статус, и значимость мероприятия. Во-вторых, на этом объединенном съезде присутствовали те, кто на рядовые съезды СБНТ обычно не приезжал.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Как обычно, съезд принял ряд решений и обращений, которые направил в высокие инстанции и в СМИ. Наиболее принципиальным считаю поручение съезда группе соратников разработать проект Закона РФ «Об основах антиалкогольной политики РФ». Возглавил эту группу, а по существу в одиночку разработал проект закона, москвич Вячеслав Семенович  Морозов (103). Эта работа положила начало одному из важных направлений в деятельности СБНТ. Хотя до этого был опыт В.В. Юмина, и даже разработанный и принятый по инициативе Республиканской партии </w:t>
      </w:r>
      <w:r w:rsidRPr="00034308">
        <w:rPr>
          <w:rFonts w:ascii="Times New Roman" w:eastAsia="Calibri" w:hAnsi="Times New Roman" w:cs="Times New Roman"/>
          <w:sz w:val="28"/>
          <w:szCs w:val="28"/>
          <w:lang w:eastAsia="ru-RU"/>
        </w:rPr>
        <w:lastRenderedPageBreak/>
        <w:t xml:space="preserve">трезвости Хакасии закон «О запрещении рекламы и пропаганды алкоголя и табака в Республике Хакасия», после разработки проекта Федерального Закона В.С. Морозовым эта деятельность приняла более массовый характер. Во-первых, мы научились работать с депутатами Госдумы по продвижению Закона. Во-вторых, основываясь на этом и более позднем (1999 года) проекте Федерального Закона, в некоторых территориях удалось принять антиалкогольные региональные законы. В частности, успешной эта работа была в Республике Саха (Якутия), в Камчатской и Тюменской областях.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Ещё на VII съезде в С-Петербурге группой делегатов, мнение которых выражал Александр Николаевич Маюров, остро ставился вопрос о создании партии трезвости или о преобразовании СБНТ в общественно-политическую организацию. Но, В.Г. Жданов, убедил съезд, что сейчас делать это нецелесообразно. И действительно, в то время по закону об общественных объединениях политическая деятельность общественным организациям разрешалась наравне с общественно-политическими. Другой вопрос, что СБНТ в это время не имел статуса и общественной организации. Хотя решением съезда было поручено Владимиру Георгиевичу Позднякову перерегистрировать СБНТ, всерьёз этой работой никто не занимался. В.Г. Поздняков разослал письма по региональным и местным организациям СБНТ, но откликнулись на них лишь 23 из 46 необходимых регионов.</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sz w:val="28"/>
          <w:szCs w:val="28"/>
        </w:rPr>
      </w:pPr>
      <w:r w:rsidRPr="00034308">
        <w:rPr>
          <w:rFonts w:ascii="Times New Roman" w:eastAsia="Calibri" w:hAnsi="Times New Roman" w:cs="Times New Roman"/>
          <w:sz w:val="28"/>
          <w:szCs w:val="28"/>
          <w:lang w:eastAsia="ru-RU"/>
        </w:rPr>
        <w:t xml:space="preserve">         IX съезд СБНТ, состоявшийся в декабре 1996 года в Тюмени был одним из самых многочисленных и хорошо организованных. В его подготовке участвовал не только Тюменский клуб «Соратник», ставший к тому времени одним из сильнейших в стране. Ю.А. Андреев (104), А.А. Зверев (105), Л.В. Пашнина (106), Т.В. Коба (107) – руководители клуба сумели зажечь идеей съезда «Трезвое, здоровое будущее нашим детям и обществу» не только своих соратников, но и многих чиновников городской и областной администрации, горожан. Открытие съезда приветствовали  представители власти, детские коллективы.  Благословение епископа Тюменского и Тобольского передал съезду и участвовал в его работе священник Русской Православной Церкви отец Николай. Все это повысило статус съезда. В.Г. Жданов представил съезду развернутый доклад, содержащий как анализ ситуации, так и взгляд на дальнейшие пути развития движения. Выступления делегатов были лаконичными и деловыми. Ю.А. Андреев из Тюмени, Ф.М. Калинчук из Украины, Б.А. Ларионов из Беларуси, А.Н. Глущенко с Алтая, М.И. Саунин из Ульяновска  и другие не столько рассказывали о своих достижениях, сколько размышляли над стратегией и тактикой трезвеннического движения в современных условиях. А условия в стране были более чем катастрофическими. У власти второй срок стоял президент-спаиватель. На фоне политического безволия и экономической разрухи продолжала нарастать алкоголизация населения. Уровень потребления алкоголя, не менее 80 процентов которого шло по подпольным каналам, достиг уже 20 – 25 литров абсолютного алкоголя на душу населения, в 3-4 раза превысив катастрофическую черту, </w:t>
      </w:r>
      <w:r w:rsidRPr="00034308">
        <w:rPr>
          <w:rFonts w:ascii="Times New Roman" w:eastAsia="Calibri" w:hAnsi="Times New Roman" w:cs="Times New Roman"/>
          <w:sz w:val="28"/>
          <w:szCs w:val="28"/>
          <w:lang w:eastAsia="ru-RU"/>
        </w:rPr>
        <w:lastRenderedPageBreak/>
        <w:t>определенную Всемирной организацией здравоохранения. С 1992 года Россия стала вымирающей страной  -  количество смертей превысило число рождений. И год от года этот разрыв увеличивался.</w:t>
      </w:r>
      <w:r w:rsidRPr="00034308">
        <w:t xml:space="preserve"> </w:t>
      </w:r>
      <w:r w:rsidRPr="00034308">
        <w:rPr>
          <w:rFonts w:ascii="Times New Roman" w:hAnsi="Times New Roman" w:cs="Times New Roman"/>
          <w:sz w:val="28"/>
          <w:szCs w:val="28"/>
        </w:rPr>
        <w:t>К тому же, 2  января 1992 года началась либерализация цен. Около 90% оптовых и розничных цен стали свободны. Был издан указ Президента «О свободе торговли», который ввел революционный переход к новой системе экономических отношений. Указ предоставил всем предприятиям независимо от форм собственности и всем гражданам право без специальных разрешений осуществлять торговую, закупочную и посредническую деятельность, в том числе самостоятельно устанавливать цены. Фондовое (планируемое и контролируемое государством) распределение производственной продукции отменялось. Гражданам и предприятиям разрешалось вести торговлю (в том числе с рук, с лотков и с автомашин) в любых удобных для них местах, кроме проезжей части улиц и дорог, станций метро и т. д. Алкоголь хлынул в квартиры и дома жителей России, Украины, Беларуси, Казахстана, Прибалтийских стран широким половодьем.</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b/>
          <w:sz w:val="24"/>
          <w:szCs w:val="24"/>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i/>
          <w:sz w:val="28"/>
          <w:szCs w:val="28"/>
        </w:rPr>
      </w:pPr>
      <w:r w:rsidRPr="00034308">
        <w:rPr>
          <w:rFonts w:ascii="Times New Roman" w:hAnsi="Times New Roman" w:cs="Times New Roman"/>
          <w:i/>
          <w:sz w:val="28"/>
          <w:szCs w:val="28"/>
        </w:rPr>
        <w:t xml:space="preserve">          Как это было?</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i/>
          <w:sz w:val="28"/>
          <w:szCs w:val="28"/>
        </w:rPr>
      </w:pPr>
      <w:r w:rsidRPr="00034308">
        <w:rPr>
          <w:rFonts w:ascii="Times New Roman" w:hAnsi="Times New Roman" w:cs="Times New Roman"/>
          <w:i/>
          <w:sz w:val="28"/>
          <w:szCs w:val="28"/>
        </w:rPr>
        <w:t xml:space="preserve">          А.Б. Чубайс вспоминал: «Помню страшный «табачный бунт» в Питере в 1990 году. Я тогда работал в исполкоме. Каждый день составлялись сводки: столько-то табака осталось, столько можно завезти... Как с театра боевых действий... И вот однажды в этой системе наступил сбой. Неделю вообще ничего не было. На Невском, у центрального табачного магазина, собралась огромная очередь. Толпа. Стоят, ждут. А магазин пуст, и, когда товар завезут — неизвестно. И тогда народ стал разбирать леса (рядом ремонтировали дом), перекрывать проспект, жечь костры. Подошла милиция — милицию стали сметать, оцепление за оцеплением...» (108).</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sz w:val="28"/>
          <w:szCs w:val="28"/>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hAnsi="Times New Roman" w:cs="Times New Roman"/>
          <w:b/>
          <w:sz w:val="28"/>
          <w:szCs w:val="28"/>
        </w:rPr>
      </w:pPr>
      <w:r w:rsidRPr="00034308">
        <w:rPr>
          <w:rFonts w:ascii="Times New Roman" w:hAnsi="Times New Roman" w:cs="Times New Roman"/>
          <w:b/>
          <w:sz w:val="28"/>
          <w:szCs w:val="28"/>
        </w:rPr>
        <w:t>Пьяный ельцинизм.</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hAnsi="Times New Roman" w:cs="Times New Roman"/>
          <w:b/>
          <w:sz w:val="28"/>
          <w:szCs w:val="28"/>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sz w:val="28"/>
          <w:szCs w:val="28"/>
        </w:rPr>
      </w:pPr>
      <w:r w:rsidRPr="00034308">
        <w:rPr>
          <w:rFonts w:ascii="Times New Roman" w:hAnsi="Times New Roman" w:cs="Times New Roman"/>
          <w:sz w:val="28"/>
          <w:szCs w:val="28"/>
        </w:rPr>
        <w:t xml:space="preserve">           В 1992 году валовой внутренний продукт (ВВП) упал на 14,5%, промышленное производство — на 18%, инвестиции в основной капитал — на 40%. Финансовая стабилизация не состоялась — инфляция составила фантастические 2500—2600% (более точного подсчета нет). Падение производства и высокая инфляция вызвали расстройство хозяйственных связей, что привело к кризису производства. Множество злоупотреблений, сопровождавших процесс приватизации, привело к тому, что часть приватизированных предприятий попала под контроль криминальных элементов. Криминальные структуры могли использовать средства так называемых воровских общаков для приобретения предприятий и защищать свои «покупки» силой оружия. Экономические решения в России нередко </w:t>
      </w:r>
      <w:r w:rsidRPr="00034308">
        <w:rPr>
          <w:rFonts w:ascii="Times New Roman" w:hAnsi="Times New Roman" w:cs="Times New Roman"/>
          <w:sz w:val="28"/>
          <w:szCs w:val="28"/>
        </w:rPr>
        <w:lastRenderedPageBreak/>
        <w:t>принимались уголовными авторитетами и претворялись в жизнь путем «разборок» — вооруженных столкновений.</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sz w:val="28"/>
          <w:szCs w:val="28"/>
        </w:rPr>
      </w:pPr>
      <w:r w:rsidRPr="00034308">
        <w:rPr>
          <w:rFonts w:ascii="Times New Roman" w:hAnsi="Times New Roman" w:cs="Times New Roman"/>
          <w:sz w:val="28"/>
          <w:szCs w:val="28"/>
        </w:rPr>
        <w:t xml:space="preserve">           21 сентября 1993 года Б.Н. Ельцин указом № 1400 объявил о роспуске Верховного Совета и выборах в новый парламент. В том же указе содержалась рекомендация Конституционному суду прекратить свою деятельность до выборов в новый парламент. Конституционный суд признал указ № 1400 незаконным, поскольку законодательство подобных прав Президенту не давало. Верховный Совет также объявил действия Ельцина незаконными. В здании Верховного Совета, расположенном на Краснопресненской набережной (сейчас Дом Правительства Российской Федерации, Белый дом), собралась значительная группа депутатов, многие приехали туда уже после начала кризиса. Они заявили об отстранении Президента от власти. По решению парламентариев вице-президент А.В. Руцкой принес президентскую присягу вечером 21 сентября 1993 года. Утром 4 октября сторонникам Ельцина удалось собрать сводный штурмовой отряд. Под прикрытием милицейских заслонов он обстрелял из танков Белый дом. Затем разгромленное, закопченное здание было занято сотрудниками спецподразделения «Альфа». Этот кризис не обошелся без жертв.</w:t>
      </w:r>
      <w:r w:rsidRPr="00034308">
        <w:rPr>
          <w:rFonts w:ascii="Times New Roman" w:hAnsi="Times New Roman" w:cs="Times New Roman"/>
          <w:sz w:val="28"/>
          <w:szCs w:val="28"/>
        </w:rPr>
        <w:br/>
        <w:t>         В столкновениях погибли 28 военнослужащих и сотрудников МВД и более 100 гражданских лиц: 12 на улицах, 45 человек — в районе телецентра «Останкино», 75 человек — при обстреле и штурме «Дома Советов». 3 и 4 октября 1993 года — траурные, черные дни российской истории...</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sz w:val="28"/>
          <w:szCs w:val="28"/>
        </w:rPr>
      </w:pPr>
      <w:r w:rsidRPr="00034308">
        <w:rPr>
          <w:rFonts w:ascii="Times New Roman" w:hAnsi="Times New Roman" w:cs="Times New Roman"/>
          <w:sz w:val="28"/>
          <w:szCs w:val="28"/>
        </w:rPr>
        <w:t xml:space="preserve">          По мнению историка Филиппова А.В. события сентября — октября 1993 года были вызваны конфликтом между законностью и легитимностью. Действия Бориса Ельцина были незаконны (по букве закона Президент совершил уголовное преступление — государственный переворот), но легитимны — на его стороне была выраженная на референдуме поддержка большинства населения России. Действия Верховного Совета были законны, но нелегитимны.</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sz w:val="28"/>
          <w:szCs w:val="28"/>
        </w:rPr>
      </w:pPr>
      <w:r w:rsidRPr="00034308">
        <w:rPr>
          <w:rFonts w:ascii="Times New Roman" w:hAnsi="Times New Roman" w:cs="Times New Roman"/>
          <w:sz w:val="28"/>
          <w:szCs w:val="28"/>
        </w:rPr>
        <w:t xml:space="preserve">          Неизбежные коллизии при этом усиливались личными особенностями Б.Н. Ельцина, который из-за своих болезней был не в состоянии в полной мере исполнять обязанности Президента. Следствием стала череда перестановок в правительстве. В его составе в 1994 году было сделано 20 назначений и отставок, в 1995 году — 11, в 1996 году правительство было сформировано заново (хотя и с прежним премьер-министром), в 1997 году — реорганизовано, в 1998 году сменились три состава правительства.</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bCs/>
          <w:sz w:val="28"/>
          <w:szCs w:val="28"/>
        </w:rPr>
      </w:pPr>
      <w:r w:rsidRPr="00034308">
        <w:rPr>
          <w:rFonts w:ascii="Times New Roman" w:hAnsi="Times New Roman" w:cs="Times New Roman"/>
          <w:sz w:val="28"/>
          <w:szCs w:val="28"/>
        </w:rPr>
        <w:t xml:space="preserve">           В период президентства Б.Н. Ельцина системообразующим фактором нового социального строя стали олигархи. В нынешнем его значении термин стал употребляться с декабря 1997 года. Под олигархами понимался чрезвычайно узкий круг лиц; любой список олигархов и олигархий включал </w:t>
      </w:r>
      <w:r w:rsidRPr="00034308">
        <w:rPr>
          <w:rFonts w:ascii="Times New Roman" w:hAnsi="Times New Roman" w:cs="Times New Roman"/>
          <w:sz w:val="28"/>
          <w:szCs w:val="28"/>
        </w:rPr>
        <w:lastRenderedPageBreak/>
        <w:t xml:space="preserve">следующие 8 групп и фамилий: ОНЭКСИМ-банк (В. Потанин), ЛогоВАЗ (Б. Березовский), Мост (В. Гусинский), МЕНАТЕП (М. Ходорковский), СБС-Агро (А. Смоленский), Альфа-групп (М. Фридман), Газпром (Р. Вяхирев)  и Лукойл (В. Алекперов). </w:t>
      </w:r>
      <w:r w:rsidRPr="00034308">
        <w:rPr>
          <w:rFonts w:ascii="Times New Roman" w:hAnsi="Times New Roman" w:cs="Times New Roman"/>
          <w:bCs/>
          <w:sz w:val="28"/>
          <w:szCs w:val="28"/>
        </w:rPr>
        <w:t>Российские олигархи представляли собой не экономическое, а скорее политическое явление. Это лица, сделавшие своим бизнесом близость к власти и влиявшие на принятие государственных решений. Они осуществляли своего рода узурпацию власти (109).</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b/>
          <w:sz w:val="28"/>
          <w:szCs w:val="28"/>
          <w:lang w:eastAsia="ru-RU"/>
        </w:rPr>
      </w:pPr>
      <w:r w:rsidRPr="00034308">
        <w:rPr>
          <w:rFonts w:ascii="Times New Roman" w:hAnsi="Times New Roman" w:cs="Times New Roman"/>
          <w:bCs/>
          <w:sz w:val="28"/>
          <w:szCs w:val="28"/>
        </w:rPr>
        <w:t xml:space="preserve">         В политической программе Партии сухого закона России записано: «Современный экономический строй России, основу которого по прежнему составляет командно-административная система (хотя и сильно разложившаяся), может быть охарактеризован как государственное рабовладение с его иерархически организованным коллективным субъектом власти – бюрократией, выстроенной в строгую пирамиду, где с каждой ступеньки вниз – все рабы, ступенькой выше сидит Непосредственный начальник, а на самом верху – Непререкаемый. При этой системе бюрократии, безраздельно господствующий здесь класс, подавляет не только эксплуатируемых, но и всех возможных конкурентов в присвоении общественного продукта, используя рычаги неограниченного господства во всех сферах общественной жизни – экономике, политике, культуре и идеологии. Тоталитаризм этой структуры носит, таким образом, не только политический, но и экономический характер, исключая возможность появления носителей не только иных политических воззрений, но и иных экономических укладов и соответствующих интересов» (110).</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Все большую опасность для страны представляло распространение и нелегальных наркотиков. Международная наркомафия с успехом осваивала просторы бывшего СССР, при преступном попустительстве властей и правоохранительных органов. Наркомания, искусственно подогреваемая прессой, расползалась по стране, проникая во все слои общества. Не лучшая ситуация была в Беларуси и на Украине. В этой ситуации съезд СБНТ принял программное решение, в котором кроме усиления борьбы политическими средствами одной из основных задач СБНТ ставилась работа по духовно-нравственному воспитанию подрастающего поколения.</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i/>
          <w:sz w:val="28"/>
          <w:szCs w:val="28"/>
          <w:lang w:eastAsia="ru-RU"/>
        </w:rPr>
      </w:pPr>
      <w:r w:rsidRPr="00034308">
        <w:rPr>
          <w:rFonts w:ascii="Times New Roman" w:eastAsia="Calibri" w:hAnsi="Times New Roman" w:cs="Times New Roman"/>
          <w:i/>
          <w:sz w:val="28"/>
          <w:szCs w:val="28"/>
          <w:lang w:eastAsia="ru-RU"/>
        </w:rPr>
        <w:t xml:space="preserve">           Я.К. Кокушкин</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i/>
          <w:sz w:val="28"/>
          <w:szCs w:val="28"/>
          <w:lang w:eastAsia="ru-RU"/>
        </w:rPr>
      </w:pPr>
      <w:r w:rsidRPr="00034308">
        <w:rPr>
          <w:rFonts w:ascii="Times New Roman" w:eastAsia="Calibri" w:hAnsi="Times New Roman" w:cs="Times New Roman"/>
          <w:i/>
          <w:sz w:val="28"/>
          <w:szCs w:val="28"/>
          <w:lang w:eastAsia="ru-RU"/>
        </w:rPr>
        <w:t>«Бокал в руке провозглашающего тост - это конь, подбрасываемый врагами к воротам защитников Трои» (111).</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r w:rsidRPr="00034308">
        <w:rPr>
          <w:rFonts w:ascii="Times New Roman" w:eastAsia="Calibri" w:hAnsi="Times New Roman" w:cs="Times New Roman"/>
          <w:b/>
          <w:sz w:val="28"/>
          <w:szCs w:val="28"/>
          <w:lang w:eastAsia="ru-RU"/>
        </w:rPr>
        <w:t>Слеты и другие мероприятия трезвости.</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1997 год как всегда прошел слет на Тургояке, состоялись и обычные региональные мероприятия: майские встречи в Минске, встречи Волго-</w:t>
      </w:r>
      <w:r w:rsidRPr="00034308">
        <w:rPr>
          <w:rFonts w:ascii="Times New Roman" w:eastAsia="Calibri" w:hAnsi="Times New Roman" w:cs="Times New Roman"/>
          <w:sz w:val="28"/>
          <w:szCs w:val="28"/>
          <w:lang w:eastAsia="ru-RU"/>
        </w:rPr>
        <w:lastRenderedPageBreak/>
        <w:t>Вятского содружества и другие. Существенными на этом фоне стали несколько новых мероприятий. В марте в Нижнем Новгороде состоялся 3-й Международный семинар по собриологии, валеологии, социальной педагогике и алкологии. Целью этих семинаров было объединение интеллектуальных усилий не только различных трезвеннических организаций страны, но и привлечение научного потенциала всевозможных учреждений и институтов, так или иначе связанных с решением проблемы наркотизма. То есть, семинар был сориентирован на рассмотрение самых разных аспектов проблем, связанных с распространением в обществе как нелегальных, так и легальных (алкоголь, табак) наркотиков. Большое внимание в тематике семинаров уделялось вопросам антинаркотического, трезвеннического воспитания подрастающего поколения. Для большей эффективности этого направления организаторы семинара привлекли большую группу педагогов-воспитателей, которые, пройдя обучение на семинаре, должны были нести эти знания в школы, училища, ВУЗы. Эти семинары проходили на  высоком научном и организационном уровне, с обязательным изданием тезисов докладов. Это позволило познакомиться с содержанием как прозвучавших, так и по каким-то причинам только заявленных докладов широкому кругу заинтересованных лиц, как в России, так и за ее пределами.</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Вторым знаковым событием 97-го года явилась первая Минская конференция, посвященная отрезвлению общества. В ее организации участвовали многие белорусские соратники, общественные организации и государственные структуры, но на  роль организатора выдвинулся на этом этапе В.А. Сацевич из города Кобрин. Значимость этой конференции определилась не только участием в ней Ф.Г. Углова и видных ученых Белоруссии, но и тем, что проходила она под патронажем администрации президента, хотя сам А.Г. Лукашенко участия в работе конференции не принимал.</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Новосибирске прошли еще две региональные конференции «Политика отрезвления и возрождения России». Хотя большего отклика со стороны государственных структур эти конференции не получили, но брошюра с материалами конференций была разослана во многие организации и учреждения, став еще оной каплей, которая камень точит.</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Десятый, юбилейный съезд СБНТ состоялся в июле 1998 года одновременно с традиционным слетом на Тургояке. Первое заседание съезда проходило во дворце Культуры Автомобилестроителей города Миасса, «съезд в шортах», как метко окрестили его соратники, принял ряд  нелицеприятных и критических  заявлений в адрес Президента и Правительства, направив их адресатам телеграммой. Пресса, как всегда, замолчала эти заявления, поэтому для широких кругов общественности  деятельность СБНТ все эти годы оставалась почти неизвестной.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lastRenderedPageBreak/>
        <w:t xml:space="preserve">            Особое событие – это первая многочисленная поездка трезвенников из России, Украины, Беларуси на конгресс Международной организации добрых храмовников (IOGT) в Швецию в 1998 году. Несмотря на различие в подходах и даже в принципах трезвеннической работы (немало членов </w:t>
      </w:r>
      <w:r w:rsidRPr="00034308">
        <w:rPr>
          <w:rFonts w:ascii="Times New Roman" w:eastAsia="Calibri" w:hAnsi="Times New Roman" w:cs="Times New Roman"/>
          <w:sz w:val="28"/>
          <w:szCs w:val="28"/>
          <w:lang w:val="en-US" w:eastAsia="ru-RU"/>
        </w:rPr>
        <w:t>IOGT</w:t>
      </w:r>
      <w:r w:rsidRPr="00034308">
        <w:rPr>
          <w:rFonts w:ascii="Times New Roman" w:eastAsia="Calibri" w:hAnsi="Times New Roman" w:cs="Times New Roman"/>
          <w:sz w:val="28"/>
          <w:szCs w:val="28"/>
          <w:lang w:eastAsia="ru-RU"/>
        </w:rPr>
        <w:t>, признавая табак наркотиком, сами не отказывались тогда от курения), это общение принесло нашим соратникам немало интересных открытий. Особенно поразили и порадовали всех успехи государственной антиалкогольной и антинаркотической политики в Швеции и Норвегии, которые подвели тогда эти страны не только к почти полному добровольному отказу шведов и норвежцев от алкоголя и табака, но и помогли достижению этими странами самых высоких экономических и социальных показателей в Европе.</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К ноябрю 98-го года был разработан проект Устава и другие необходимые учредительные документы для региональных политических общественных организаций Союза борьбы за народную трезвость. Документы были разосланы более чем в 40 регионов, но за первую половину 99-го года удалось зарегистрировать самостоятельные региональные организации лишь в пяти: Республике Хакасия, Краснодарском и Красноярском краях, Кировской и Пермской областях. Если в Хакасии регистрация прошла относительно легко благодаря личному участию в этом деле заместителя Минюста РХ Сергея Николаевича Манахова (112), с большим пониманием относившегося к трезвенникам, то в остальных регионах СБНТ была зарегистрирована только благодаря беспримерной настойчивости Владимира Геннадьевича Варанкина (113) (Краснодарская), Сергея Сергеевича Аникина (Красноярская), Петра Георгиевича Дубенецкого (114) (Кировская), Игоря Витальевича Зорина (115) (Пермская). В других же регионах, чтобы пробить железобетонное нежелание управлений и министерств юстиции регистрировать новую политическую организацию, идущую под флагом трезвости, настойчивости наших соратников не хватило.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i/>
          <w:sz w:val="28"/>
          <w:szCs w:val="28"/>
          <w:lang w:eastAsia="ru-RU"/>
        </w:rPr>
      </w:pPr>
      <w:r w:rsidRPr="00034308">
        <w:rPr>
          <w:rFonts w:ascii="Times New Roman" w:eastAsia="Calibri" w:hAnsi="Times New Roman" w:cs="Times New Roman"/>
          <w:i/>
          <w:sz w:val="28"/>
          <w:szCs w:val="28"/>
          <w:lang w:eastAsia="ru-RU"/>
        </w:rPr>
        <w:t xml:space="preserve">           Кокушкин Я.К. Цитата.</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i/>
          <w:sz w:val="28"/>
          <w:szCs w:val="28"/>
          <w:lang w:eastAsia="ru-RU"/>
        </w:rPr>
      </w:pPr>
      <w:r w:rsidRPr="00034308">
        <w:rPr>
          <w:rFonts w:ascii="Times New Roman" w:eastAsia="Calibri" w:hAnsi="Times New Roman" w:cs="Times New Roman"/>
          <w:i/>
          <w:sz w:val="28"/>
          <w:szCs w:val="28"/>
          <w:lang w:eastAsia="ru-RU"/>
        </w:rPr>
        <w:t xml:space="preserve">          «Алкоголь не менее, а может быть и более страшен для судеб человечества, чем атомное, водородное, радиологическое оружие. Это оружие генетическое» (116).</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августе 1998 года произошло ещё два примечательных события в жизни трезвеннического движения. На Байкале состоялся 1-й региональный слёт трезвенников «Открытая трезвость», организованный по инициативе В.А.  Коняева из г. Байкальска, Иркутской области. Владимиру Алексеевичу, как это принято у нас, пришлось свою инициативу вытаскивать на собственных плечах, являясь не только идейным вдохновителем, но и главным организатором как первого, так и всех последующих слётов.</w:t>
      </w:r>
      <w:r w:rsidRPr="00034308">
        <w:rPr>
          <w:rFonts w:ascii="Times New Roman" w:eastAsia="Calibri" w:hAnsi="Times New Roman" w:cs="Times New Roman"/>
          <w:sz w:val="28"/>
          <w:szCs w:val="28"/>
          <w:lang w:eastAsia="ru-RU"/>
        </w:rPr>
        <w:tab/>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r w:rsidRPr="00034308">
        <w:rPr>
          <w:rFonts w:ascii="Times New Roman" w:eastAsia="Calibri" w:hAnsi="Times New Roman" w:cs="Times New Roman"/>
          <w:b/>
          <w:sz w:val="28"/>
          <w:szCs w:val="28"/>
          <w:lang w:eastAsia="ru-RU"/>
        </w:rPr>
        <w:t>Опыт политической борьбы.</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jc w:val="center"/>
        <w:rPr>
          <w:rFonts w:ascii="Times New Roman" w:eastAsia="Calibri" w:hAnsi="Times New Roman" w:cs="Times New Roman"/>
          <w:b/>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То, что СБНТ осталась неформальной организацией, сказалось на избирательной кампании 1995 года по выборам депутатов в Государственную Думу России. СБНТ не смог в ней участвовать в качестве самостоятельной политической организации и выдвинуть своих кандидатов в депутаты. Конечно, несколько соратников, может быть даже несколько десятков, выдвигались кандидатами в депутаты под другими флагами или в качестве независимых кандидатов, но пройти депутатами в Государственную Думу РФ никому не удалось.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Были и лучшие примеры участия наших соратников в избирательных кампаниях. Так, председатель Петропавловско-Камчатского клуба «Соратник» Владимир Вальтерович Куркин (117) в 1998 году стал депутатом областного Совета (у них тогда еще не сменили название представительного органа на новомодное законодательное собрание), опередив около десятка конкурентов. У него на флаге в ходе избирательной кампании было написано: «Трезвый и здоровый образ жизни нашим детям и обществу» – и народ его поддержал.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Восьмой съезд СБНТ был перенесён с 1995 года на февраль 1996 года. Причины было две. К тому времени должны были определиться кандидаты на должность Президента РФ на выборах в 1996 году и нам предстояло решить: кого из них поддерживать. Вторая причина состояла в том, что съезд в этом случае совпадал по срокам с конгрессом Международной лиги трезвости, мало что делающей, но признанной официальными властями. И нам хотелось продвинуть в руководство этой организации пусть не своего человека, но хотя бы не врага трезвости. Поэтому съезд было намечено провести в Москве, точнее в Зеленограде. Главным организатором был Виталий Иванович Кутепов (118), тогда председатель Зеленоградского клуба трезвости, хорошо известный в стране руководитель курсов по методу Шичко, один из первых, уже в то время специализировавшихся на курсах по восстановлению зрения. В организационном плане этот съезд оказался почти безупречным.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Успешно завершив съезд и семинар, многие отправились на конгресс Международной лиги трезвости, поддержать «своего» кандидата. И это удалось сделать. Президентом Международной лиги трезвости был избран Игорь Григорьевич Астафьев (119), бывший до этого заместителем президента Лиги.</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1994 году депутатом Свердловской областной Думы стал Мелехин В.И. В 1994-1995 годах Мелехин В.И. активно создает на Урале региональные отделения Социал-патриотического Движения «Держава» </w:t>
      </w:r>
      <w:r w:rsidRPr="00034308">
        <w:rPr>
          <w:rFonts w:ascii="Times New Roman" w:eastAsia="Calibri" w:hAnsi="Times New Roman" w:cs="Times New Roman"/>
          <w:sz w:val="28"/>
          <w:szCs w:val="28"/>
          <w:lang w:eastAsia="ru-RU"/>
        </w:rPr>
        <w:lastRenderedPageBreak/>
        <w:t xml:space="preserve">(лидер Руцкой А.В.), где активное участие принимал А.С. Турик (120) (г. Иркутск).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1998 году в Свердловской области зарегистрировано Свердловское областное общественное политическое Движение «Народная победа», в программе которого были идеи трезвости. В 1995 году в Республике Хакассия создается Республиканская партия трезвости, регистрируется и издается печатный орган этой партии — газета «Соратник». В 1995 и 1996 годах члены этой партии активно участвовали на выборах в Государственную Думу РФ и поддерживали Зюганова Г.А. В 1999 году Республиканская партия трезвости не прошла перерегистрацию и была ликвидирована.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5 июня 2000 года Минюст РФ выдал свидетельство № 3904 о регистрации СБНТ как Общероссийской политической организации. СБНТ всегда официально поддерживал оппозицию, так в 2003 году поддерживали патриотический блок «За Родину» и его кандидатов. Блок тогда взял более 9%. Кстати, Петр Иванович Губочкин в Ярославле прошел в 2004 году от блока «Родина» и был депутатом до 2008 года (депутат Государственной Думы Ярославской области).</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конце 1999 года начале 2000 года группа соратников А.А. Зверев (Тюмень), В.В. Куркин (Петропавловск-Камчатский), Г.С. Купавцев (Новокузнецк), Л.И. Желнина (Тобольск), В.Н. Воливсаров, А.Л. Бородин и Г.И. Тарханов (Абакан), В.Г. Жданов (Москва) разработали проект Федерального закона «О социальных основах государственной антиалкогольной политики». В январе-феврале 2000 года этот проект был передан кандидатам на должность Президента РФ Г.А. Зюганову и В.В. Путину, в Правительство РФ и через соратников нескольким депутатам Государственной Думы России. Воз и ныне там. Понятно, что продвигать этот проект к рассмотрению в Государственной Думе могут только убежденные в необходимости принятия такого закона депутаты, готовые воевать за него.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2002 году на съезде в Казани не было споров, было принято решение не преобразовывать СБНТ в партию по новому закону. Большинство считало, что у нас не хватит сил и средств для выполнения его требований: 46 региональных отделений с количеством не менее 10 человек, более 10 тысяч - общая численность партии…  На том же съезде в Казани было принято два решения: 1. Формирование широкого общественного мощного движения «Трезвая Россия» для объединения усилий самых разных трезвеннических организаций; 2. Решение об активном участии трезвенников в деятельности различных политических партий с целью проведения в них идей трезвости…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Социологические исследования среди трезвенников показали, например, в 2011 году на озерах Песчаное, Багряж и реке Кержач, что среди </w:t>
      </w:r>
      <w:r w:rsidRPr="00034308">
        <w:rPr>
          <w:rFonts w:ascii="Times New Roman" w:eastAsia="Calibri" w:hAnsi="Times New Roman" w:cs="Times New Roman"/>
          <w:sz w:val="28"/>
          <w:szCs w:val="28"/>
          <w:lang w:eastAsia="ru-RU"/>
        </w:rPr>
        <w:lastRenderedPageBreak/>
        <w:t xml:space="preserve">участников трезвенного движения России существует широкий спектр политических убеждений. Но были и есть другие точки зрения.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Так Зверев А.А. (Тюмень) создает УСТ «Трезвый Урал» с жесткими уставными требованиями, близкими к партийным. Дружинин В.А. ратует за создание некоего Центра, подразумевая при этом опять же трезвенную организацию с партийной дисциплиной. В газете «Соратник» за август 2005 года в статье «Партия наш рулевой?» Мелехин В.И. ставит вопрос о создании партии трезвости. В те годы Г.И. Тарханов писал: «К 1991 году осознал, что все наши усилия общественников-энтузиастов по отрезвлению нашего народа разбиваются об эту окаянную глыбу — политику. Политика — это судьба миллионов людей. И если эти миллионы вовлечены в пьянство, то очевидно лучшим людям, осознавшим гибельное положение нашего народа, следует настоятельно идти в политику, мы должны быть влиятельной силой в обществе и реально влиять на власть, без живого нашего участия дело народной трезвости не сдвинется с мертвой точки. Теперь же, если не создадим собственную партию, у нас не будет никаких шансов провести своих представителей-трезвенников во власть». Никто не услышал его тогда.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 Свердловской области в 2005 году трезвенники создали региональное отделение партии «Народная воля» (лидер С.Н. Бабурин), которая поддерживала трезвость. В 2007 году партию не допустили до выборов в Государственную Думу РФ по подписям. В 2008 году Бабурин умертвил свою партию, преобразовав ее в Российский общенародный Союз — общественную организацию, а в 2011 году снова создал на этой основе партию Российский общенародный Союз. Единожды солгав, кто тебе поверит? Тогда активисты трезвеннического движения во главе с В.И. Мелехиным, 3 января 2012 года на Координационном Совете трезвых сил Свердловской области приняли решение приступить к формированию организационного комитета политической партии трезвости. Оргкомитет был создан 8 апреля 2012 года. 23 апреля состоялось собрание организационного комитета политической партии с предлагаемым наименованием — Всероссийская политическая партия «Трезвая Россия». В комитет вошли: граждане, проживающие в городах: Москва, Санкт-Петербург, Екатеринбург, Ростов-на-Дону, Ярославль, Нижнекамск, Новокузнецк, Железногорск, Красноярск. Уполномоченным лицом оргкомитета избран  был Мелехин В.И. Минюст РФ 26.04.2012 года за № 15 — 32337 утвердил наличие оргкомитета партии.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hAnsi="Times New Roman" w:cs="Times New Roman"/>
          <w:sz w:val="28"/>
          <w:szCs w:val="28"/>
        </w:rPr>
      </w:pPr>
      <w:r w:rsidRPr="00034308">
        <w:rPr>
          <w:rFonts w:ascii="Times New Roman" w:hAnsi="Times New Roman" w:cs="Times New Roman"/>
          <w:sz w:val="28"/>
          <w:szCs w:val="28"/>
        </w:rPr>
        <w:t xml:space="preserve">         31 декабря 1999 г. первый Президент России Б.Н. Ельцин в предновогоднем обращении к гражданам страны сообщил о своем решении досрочно уйти в отставку. Досрочные выборы Президента России были проведены 26 марта 2000 года. Президентом России стал Владимир Владимирович Путин.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240" w:lineRule="auto"/>
        <w:ind w:right="57"/>
        <w:jc w:val="center"/>
        <w:rPr>
          <w:rFonts w:ascii="Times New Roman" w:eastAsia="Calibri" w:hAnsi="Times New Roman" w:cs="Times New Roman"/>
          <w:b/>
          <w:sz w:val="28"/>
          <w:szCs w:val="28"/>
          <w:lang w:eastAsia="ru-RU"/>
        </w:rPr>
      </w:pPr>
      <w:r w:rsidRPr="00034308">
        <w:rPr>
          <w:rFonts w:ascii="Times New Roman" w:eastAsia="Calibri" w:hAnsi="Times New Roman" w:cs="Times New Roman"/>
          <w:b/>
          <w:sz w:val="28"/>
          <w:szCs w:val="28"/>
          <w:lang w:eastAsia="ru-RU"/>
        </w:rPr>
        <w:lastRenderedPageBreak/>
        <w:t>Многоаспектность трезвеннического движения</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Возвращаясь к 99-му году, вынуждены констатировать, что ничего существенного в трезвенническом движении в этом году не произошло. Как и в предыдущие годы, прошло два международных семинара по собриологии. На 7-м в Нижнем Новгороде был доклад президента Международной славянской академии (МСА) Б.И. Искакова «Алкогеноцид славянских народов». Он выделялся своей остротой и содержал много новых данных о социальных и демографических последствиях преступной политики алкогеноцида. Именно в этом исследовании Борис Иванович показал, что если в ближайшие годы принципиально не изменится государственная политика в отношении к здоровью и жизни людей, то уже к 2045 году, по образному выражению Искакова, «в России некому будет праздновать столетие победы над фашистской Германией». То есть, осуществятся самые зловещие планы мирового правительства по уничтожению населения ещё недавно одной из самых могущественных и самой богатой природными ресурсами державы мира без применения «горячей войны».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Тургояк-99 мало чем отличался от прошлых. Сотни палаток среди сосен на берегу живописного озера. Две — две с половиной тысячи трезвенников из России, Украины, Беларуси, Казахстана, для которых поездка на Тургояк стала уже неотъемлемой частью их образа жизни. В последние годы много молодёжи, детей, зачастую предоставленных самим себе и, к сожалению, не всегда разделяющих убеждения родителей. Днем занятия на курсах, семинарах. Вечерами общение у костров, песни, танцы. Все это настраивало на лирический лад, давало душевное отдохновение. Но в последние годы у части «старых» соратников стало появляться чувство неудовлетворенности из-за однообразия мероприятий. Нужна новая струя, новые идеи. Тем же летом новым было только более организованное проведение семинара по собриологии, который уже несколько лет проводил на Тургояке учёный-этнограф из Красноярска Виктор Павлович Кривоногов, да участие в работе слёта православного священника-трезвенника из Санкт-Петербурга о. Александра Захарова. </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Уже упоминавшийся объединенный съезд трезвеннических движений был приурочен и посвящен 95-й годовщине Фёдора Григорьевича Углова. Не удалась в полной мере декада трезвости, в которой приняли участие В.Г. Жданов, Н.В. Январский, Е.М. Малышев, Г.В. Лепилина и другие соратники – слишком малы были аудитории слушателей. И на самом съезде, по словам Г.И. Тарханова, деловая часть была слишком ущербной. Сказалась и слабая организация и внутренние противоречия в самом движении. Так что, если бы не рабочее заседание координационного совета и не учредительный съезд Общероссийской политической организации СБНТ, практическая польза от этого мероприятия была бы близка к нулю.</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p>
    <w:p w:rsidR="00034308" w:rsidRPr="00034308" w:rsidRDefault="00034308" w:rsidP="00034308">
      <w:pPr>
        <w:spacing w:before="100" w:beforeAutospacing="1" w:after="100" w:afterAutospacing="1" w:line="240" w:lineRule="auto"/>
        <w:jc w:val="center"/>
        <w:outlineLvl w:val="0"/>
        <w:rPr>
          <w:rFonts w:ascii="Times New Roman" w:eastAsia="Times New Roman" w:hAnsi="Times New Roman" w:cs="Times New Roman"/>
          <w:b/>
          <w:bCs/>
          <w:color w:val="000000"/>
          <w:kern w:val="36"/>
          <w:sz w:val="28"/>
          <w:szCs w:val="28"/>
          <w:lang w:eastAsia="ru-RU"/>
        </w:rPr>
      </w:pPr>
      <w:r w:rsidRPr="00034308">
        <w:rPr>
          <w:rFonts w:ascii="Times New Roman" w:eastAsia="Times New Roman" w:hAnsi="Times New Roman" w:cs="Times New Roman"/>
          <w:b/>
          <w:bCs/>
          <w:color w:val="000000"/>
          <w:kern w:val="36"/>
          <w:sz w:val="28"/>
          <w:szCs w:val="28"/>
          <w:lang w:eastAsia="ru-RU"/>
        </w:rPr>
        <w:t>Доктрина Здорового образа жизни.</w:t>
      </w:r>
    </w:p>
    <w:p w:rsidR="00034308" w:rsidRPr="00034308" w:rsidRDefault="00034308" w:rsidP="00034308">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034308">
        <w:rPr>
          <w:rFonts w:ascii="Times New Roman" w:eastAsia="Times New Roman" w:hAnsi="Times New Roman" w:cs="Times New Roman"/>
          <w:bCs/>
          <w:color w:val="000000"/>
          <w:kern w:val="36"/>
          <w:sz w:val="28"/>
          <w:szCs w:val="28"/>
          <w:lang w:eastAsia="ru-RU"/>
        </w:rPr>
        <w:t xml:space="preserve">          Доктрина Здорового образа жизни была принята на Форуме народов Якутии «За здоровый образ жизни» 15 марта 2000 года в поселке Черский Саха (Якутии). Доктрина была принята по инициативе первого президента Саха (Якутии) М.Е. Николаева (121). Опыт человечества однозначно говорит, что только созидающий блага, ценности труд способен выступить непременным условием развития народа, страны. Только умеющий трудиться народ имеет будущее, имеет право на развитие, на достойную жизнь. Труд в экстремальных условиях Арктики и Севера многофункционален. Одна из этих функций – это жизнеутверждение и жизнесохранение, другая – консолидация и укрепление общества, третья – это способ выживания и определяющий фактор общественной адаптации народа. Оглядываясь на пройденный нашим народом тернистый путь, можно сказать, что он выжил, сохранился и продолжает жить благодаря труду. Только труд нас спас от невзгод и лишений, от всяких бедствий и потерь, от голода и холода. Если мы хотим жить и дольше, то должны сохранить унаследованную у наших предков уникальную способность к созидательному труду несмотря ни на что, обогатив и усилив ее достижениями научно-технической революции, современной цивилизации. Мы – труженики по рождению, мы – люди труда по образу жизни. И в XXI веке наш бесценный дар трудиться во благо самого себя, народа и республики, во имя будущих поколений весьма пригодится и поможет нам возродиться, освободиться от пут дурных привычек, социальных пороков и создать плодами своего труда новое общество, где каждому будет гарантирована достойная жизнь. После провозглашения Декларации о государственном суверенитете в сентябре 1990 года Республика Саха (Якутия) взяла курс на обретение самостоятельности, решались и решаются сложнейшие вопросы социально-экономического развития в условиях непростой политической обстановки. Постоянное внимание уделялось и уделяется развитию человеческого потенциала, созданию для человека труда привлекательных условий, выработке новых ориентиров социального развития. Понимая, что одномоментно невозможно сделать решительные шаги вперед во всех областях и одним махом решить все насущные проблемы, жители Саха (Якутии) определили осуществление государственной политики последовательной работой по приоритетным направлениям. Это позволило сконцентрировать усилия государственных структур и общественности; привлечь интеллектуальные силы; включить финансовые механизмы поддержки. С 1995 года в республике последовательно объявлены Год семьи, Год молодежи, Год образования, Год Арктики, Годы детства и детского спорта. За эти годы практически реализованы мероприятия, направленные и на всемерную поддержку человека труда. </w:t>
      </w:r>
    </w:p>
    <w:p w:rsidR="00034308" w:rsidRPr="00034308" w:rsidRDefault="00034308" w:rsidP="00034308">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034308">
        <w:rPr>
          <w:rFonts w:ascii="Times New Roman" w:eastAsia="Times New Roman" w:hAnsi="Times New Roman" w:cs="Times New Roman"/>
          <w:bCs/>
          <w:color w:val="000000"/>
          <w:kern w:val="36"/>
          <w:sz w:val="28"/>
          <w:szCs w:val="28"/>
          <w:lang w:eastAsia="ru-RU"/>
        </w:rPr>
        <w:lastRenderedPageBreak/>
        <w:t xml:space="preserve">          В настоящее время болезни граждан нашему обществу стоят весьма дорого. Постоянный клиент больниц и клиник, безусловно, не может в полной мере облагоденствовать своим трудом общество. Только физически здоровый человек может трудиться с наибольшей отдачей, плоды его труда будут и социально, и экономически высокозначимыми. Говоря о здоровье человека, мы не ограничиваемся отсутствием у него заболеваний. Мы говорим о здоровье и в плане нравственном, духовном. Здоровье сегодня – это не только индивидуальная ценность отдельного человека, это – богатство страны, залог ее процветания и благополучия. Одними из первых это осознали в Саха (Якутии). Любое государство осознает выгоду от здорового человека. Общественное здоровье обеспечивает высокий трудовой и интеллектуальный потенциал, снижение затрат общества на нетрудоспособную его часть, экономический рост и развитие. Здоровье населения рассматривается государством как категория социально-экономическая, как инвестиции в будущее, как условие обеспечения национальной безопасности. Для многих стала очевидной необходимость целенаправленной государственной политики по формированию активной жизненной позиции населения, направленной на осознание необходимости сохранять и укреплять свое здоровье, воспитание навыков культуры здоровья и трезвости. Республика Саха (Якутия) в конце </w:t>
      </w:r>
      <w:r w:rsidRPr="00034308">
        <w:rPr>
          <w:rFonts w:ascii="Times New Roman" w:eastAsia="Times New Roman" w:hAnsi="Times New Roman" w:cs="Times New Roman"/>
          <w:bCs/>
          <w:color w:val="000000"/>
          <w:kern w:val="36"/>
          <w:sz w:val="28"/>
          <w:szCs w:val="28"/>
          <w:lang w:val="en-US" w:eastAsia="ru-RU"/>
        </w:rPr>
        <w:t>XX</w:t>
      </w:r>
      <w:r w:rsidRPr="00034308">
        <w:rPr>
          <w:rFonts w:ascii="Times New Roman" w:eastAsia="Times New Roman" w:hAnsi="Times New Roman" w:cs="Times New Roman"/>
          <w:bCs/>
          <w:color w:val="000000"/>
          <w:kern w:val="36"/>
          <w:sz w:val="28"/>
          <w:szCs w:val="28"/>
          <w:lang w:eastAsia="ru-RU"/>
        </w:rPr>
        <w:t xml:space="preserve"> века приступила к всеохватывающему по масштабам и важному по значимости реформированию всей системы здравоохранения. На передний план вышло профилактическое направление медицины: от многозатратной системы бесконечной гонки за болезнями медицина постепенно переходила к новой эффективной системе сохранения здоровья здорового, трезвого человека и не только отдельного человека, но и всего общества. У республики есть все основания верить в успех начатых реформ. В республике установлены Национальный день здоровья, Дни оздоровительного бега, которые стали уже массовыми в каждом селе и городе. Большая армия врачей, общественность, школы активно включились в это общенародное дело. Однако, одна только реформа системы здравоохранения не даст качественного изменения в состоянии здоровья населения. Безусловно, государство и впредь должно заботиться о человеке. Но, прежде всего самим гражданам надо научиться беречь собственное здоровье. Здоровье – дело каждого из нас. Стремление к трезвому, здоровому образу жизни, борьба против наркомании, алкоголизма и курения должны стать важными задачами не только государства, но и всего общества и каждого человека. И только совместные усилия государства и каждого гражданина позволят обществу процветать. Поставлена задача превратить Республику Саха (Якутия) в республику Здоровья. </w:t>
      </w:r>
    </w:p>
    <w:p w:rsidR="00034308" w:rsidRPr="00034308" w:rsidRDefault="00034308" w:rsidP="00034308">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034308">
        <w:rPr>
          <w:rFonts w:ascii="Times New Roman" w:eastAsia="Times New Roman" w:hAnsi="Times New Roman" w:cs="Times New Roman"/>
          <w:bCs/>
          <w:color w:val="000000"/>
          <w:kern w:val="36"/>
          <w:sz w:val="28"/>
          <w:szCs w:val="28"/>
          <w:lang w:eastAsia="ru-RU"/>
        </w:rPr>
        <w:t xml:space="preserve">         Одного физического благополучия недостаточно для того, чтобы постоянно росла социальная и экономическая значимость труда человека. В век высоких технологий и информатизации, в век нового взлета научно-технической мысли человек должен быть высокообразованным. Только </w:t>
      </w:r>
      <w:r w:rsidRPr="00034308">
        <w:rPr>
          <w:rFonts w:ascii="Times New Roman" w:eastAsia="Times New Roman" w:hAnsi="Times New Roman" w:cs="Times New Roman"/>
          <w:bCs/>
          <w:color w:val="000000"/>
          <w:kern w:val="36"/>
          <w:sz w:val="28"/>
          <w:szCs w:val="28"/>
          <w:lang w:eastAsia="ru-RU"/>
        </w:rPr>
        <w:lastRenderedPageBreak/>
        <w:t xml:space="preserve">широкая образованность даст человеку будущего возможность быть активным участником истории, созидателем новой трезвой цивилизации. Знание, образование – ключ к возможности республики уверенно выйти в мировое пространство, «стратегический капитал», тот рычаг, который поднимает интеллектуальный, творческий потенциал народа, мост между настоящим и будущим. Для развития этой области жители Саха (Якутии) приложили немало усилий. Широкое развитие получили нестандартные формы обучения, многие школы республики оснащены компьютерными классами и получили возможность работать и обучаться в системе Интернет, растет сеть Президентских школ и школ ЮНЕСКО. Перед педагогической общественностью республики поставлена задача повышения качества образования, развития талантов и способностей каждого ребенка. За прошедшие несколько лет в республике проделана огромная работа в области высшего образования, открыты финансово-экономический, педагогический, математический, Мирнинский и Нерюнгринский институты и два института физического воспитания. Сельскохозяйственный институт преобразован в Академию с филиалами в Олекминском и Хангаласском улусах. Только в последние пять лет удвоилось количество мест для поступлений в вузы республики. Многие школьники и студенты получили возможность обучения и стажировки за рубежом. Более 4,5 тысяч студентов и аспирантов обучаются в вузах центральных городов России и стран СНГ, растет число кандидатов и докторов наук. Практически каждый третий гражданин республики обучается или работает в сфере образования. Уверены, что уже в ближайшем будущем республика получит отдачу от тех значительных инвестиций, которые вкладываются сегодня в образование. Со временем резко возрастет реальная цена образованности, интеллектуальности, здоровья и трезвости человека. </w:t>
      </w:r>
    </w:p>
    <w:p w:rsidR="00034308" w:rsidRPr="00034308" w:rsidRDefault="00034308" w:rsidP="00034308">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034308">
        <w:rPr>
          <w:rFonts w:ascii="Times New Roman" w:eastAsia="Times New Roman" w:hAnsi="Times New Roman" w:cs="Times New Roman"/>
          <w:bCs/>
          <w:color w:val="000000"/>
          <w:kern w:val="36"/>
          <w:sz w:val="28"/>
          <w:szCs w:val="28"/>
          <w:lang w:eastAsia="ru-RU"/>
        </w:rPr>
        <w:t xml:space="preserve">          Причины вымирания многих народов в прошлом лежат в институтах их культур, систем образования, обучения, формирования духовности, преемственности поколений. Последние данные по здоровью, например, в Швеции, показывают, что люди, имеющие низкое образование или очень специализированное, но не высокое, более подвержены сердечно-сосудистым или психическим заболеваниям, чем люди с высшим образованием, имеющие более высокую культуру. Для полного развития недюжинных возможностей человека Севера, которые находились в глубокой дреме в период сплошной безграмотности, отчуждения, алкогольной вакханалии, республика сегодня делает все, чтобы трезвый человек наконец-то стал государствообразующей и государствосберегающей силой. Для этого необходимо повысить качество здоровья, уровень образованности всего населения общества. </w:t>
      </w:r>
    </w:p>
    <w:p w:rsidR="00034308" w:rsidRPr="00034308" w:rsidRDefault="00034308" w:rsidP="00034308">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034308">
        <w:rPr>
          <w:rFonts w:ascii="Times New Roman" w:eastAsia="Times New Roman" w:hAnsi="Times New Roman" w:cs="Times New Roman"/>
          <w:bCs/>
          <w:color w:val="000000"/>
          <w:kern w:val="36"/>
          <w:sz w:val="28"/>
          <w:szCs w:val="28"/>
          <w:lang w:eastAsia="ru-RU"/>
        </w:rPr>
        <w:t xml:space="preserve">        Полная реализация способности человека к созидательному труду с его образованностью, крепким физическим здоровьем и полной трезвостью предполагает наличие прочной духовно-нравственной основы. Вряд ли духовно убогий, пьющий и ограниченный человек принесет моральное </w:t>
      </w:r>
      <w:r w:rsidRPr="00034308">
        <w:rPr>
          <w:rFonts w:ascii="Times New Roman" w:eastAsia="Times New Roman" w:hAnsi="Times New Roman" w:cs="Times New Roman"/>
          <w:bCs/>
          <w:color w:val="000000"/>
          <w:kern w:val="36"/>
          <w:sz w:val="28"/>
          <w:szCs w:val="28"/>
          <w:lang w:eastAsia="ru-RU"/>
        </w:rPr>
        <w:lastRenderedPageBreak/>
        <w:t xml:space="preserve">удовлетворение себе и ощутимую выгоду обществу. Только у духовно состоятельного человека потребность в труде станет способом его самоутверждения и самовыражения в качестве созидателя нового общества, новой культуры, новой цивилизации. Опыт истории говорит, что выживаемость и будущее любого этноса зависит не только от образованности его членов, но и от их духовности, трезвости, способности сохранить свои трезвые и здоровые обычаи и традиции, обеспечить их передачу из поколения в поколение. Духовность это то наследие, которому невозможно научить, это то, что мы с первых  дней своей жизни, с молоком  матери воспринимаем в семье. Не только из преданий, а из конкретных исторических документов известно, что у народов Севера, в том числе и народа саха, всегда почитались доброта, чистые помыслы, благожелательность, трезвость, также почитались старшие, честь семьи, защита женщин, благоговение перед детьми. На Севере раньше из уст в уста передавались сказания о добрых людях и совершенных ими благих делах, о красоте женщины-матери, о чистоте младенца, о достоинстве и трудолюбии главы семейства, о мире и счастье на аласах, где живет дружная трезвая семья. Эти народные приоритеты, выдержавшие испытания времени, сегодня приобретают новый смысл, новое звучание для народов (Саха) Якутии, вступающих в новую полосу своего развития. Сегодня республика делает все возможное для того, чтобы северный край стал одним из привлекательных российских центров духовности и эта сложная многогранная работа здесь возведена в ранг государственной политики. Уже который год успешно работают в Саха (Якутии) Академия духовности, Академия науки Республики, Высшая школа музыки, хореографическое и художественное училища, филиал Красноярского художественного института и Уральской консерватории. На территории республики вновь  открыты и активно начали свою миссию представительства всех великих религий мира. Восстановлена Якутская и Ленская православная епархия. С 1995 года действует Президентская программа «Дети Республики Саха (Якутия)». Функционирует Международный детский фонд «Дети Саха-Азия». Разработана и успешно реализуется эффективная государственная программа по социальной защите граждан республики. Все эти программы успешно работают и пользуются большим уважением у народа. Особый почет дается женщине – неисчерпаемому источнику духовности, хранительнице семейного очага, добрых народных трезвых традиций, чести и совести народа. В республике учрежден Знак высшей благодарности матери. Почитание матери, семьи и впредь для нас останется священным долгом. В республике установлены День матери и День отца. </w:t>
      </w:r>
    </w:p>
    <w:p w:rsidR="00034308" w:rsidRPr="00034308" w:rsidRDefault="00034308" w:rsidP="00034308">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034308">
        <w:rPr>
          <w:rFonts w:ascii="Times New Roman" w:eastAsia="Times New Roman" w:hAnsi="Times New Roman" w:cs="Times New Roman"/>
          <w:bCs/>
          <w:color w:val="000000"/>
          <w:kern w:val="36"/>
          <w:sz w:val="28"/>
          <w:szCs w:val="28"/>
          <w:lang w:eastAsia="ru-RU"/>
        </w:rPr>
        <w:t xml:space="preserve">          Без здоровой трезвой природной среды обитания нет и не будет всей полноты, глубины и красоты здорового, трезвого образа жизни. Ибо здоровая природная среда обитания не только могучий источник духовности народа, условия производительного труда, но и самая надежная естественная защита генофонда народа от всех дестабилизирующих факторов. Понятно, что чем </w:t>
      </w:r>
      <w:r w:rsidRPr="00034308">
        <w:rPr>
          <w:rFonts w:ascii="Times New Roman" w:eastAsia="Times New Roman" w:hAnsi="Times New Roman" w:cs="Times New Roman"/>
          <w:bCs/>
          <w:color w:val="000000"/>
          <w:kern w:val="36"/>
          <w:sz w:val="28"/>
          <w:szCs w:val="28"/>
          <w:lang w:eastAsia="ru-RU"/>
        </w:rPr>
        <w:lastRenderedPageBreak/>
        <w:t xml:space="preserve">здоровее и безопаснее окружающая человека природная среда, тем он и здоровее физически и богаче духовно. Здоровая живая природа – здоровый генофонд – здоровое трезвое общество – вот та неразрывная цепочка, обеспечивающая выживание и процветание народов Республики Саха (Якутия). Постоянно беречь Природу, сохранять ее, умножать ее богатства, заботиться об ее здоровье, дурными действиями не унижать и не оскорблять ее – вот некоторые заповеди, своеобразные золотые правила поведения предков народов, проживающих в республике, которые передавались из поколения в поколение и строго соблюдались. Для всех их живая природа всегда оставалась священной академией, которую не оканчивают и в которой люди от рождения до смерти учатся тайнам, мудростям и красоте природы. Живая природа является великой целительницей, где люди излечивались от духовных и телесных недугов, от искривлений нравственности. Живительным источником, единственной кладовой, является рачительное использование богатств, которые человеку гарантируют безбедную, счастливую жизнь. В республике ведется разнообразная работа в области охраны природы. Понимая, что переживаемый экологический кризис несет угрозу не только природной среде жизни человека, но и его собственному источнику жизни – генофонду в республике разработана Государственная экологическая политика, она основывается на природосберегающих традициях народов Севера. Это первый в истории Якутии, да, пожалуй, и России, документ такого рода. В республике завершается создание системы национальных природных территорий Ытык Кэрэ Сирдэр – Священных прекрасных земель. Эти территории должны обеспечить возрождение природосберегающих традиций населения Севера, восстановление гармоничного взаимоотношения между природой и человеком, сохранение здоровой, трезвой, чистой окружающей среды, первозданной красоты природы в ее потрясающем многообразии для настоящего и будущих поколений. Это и охраняемые  резервные территории – неповторимые и живописные места, факторы экологической стабильности, эталонные ландшафты, места массового размножения и миграции диких животных, а также места проведения национальных праздников, места, считавшиеся священными, великими и неприкосновенными. </w:t>
      </w:r>
    </w:p>
    <w:p w:rsidR="00034308" w:rsidRPr="00034308" w:rsidRDefault="00034308" w:rsidP="00034308">
      <w:pPr>
        <w:spacing w:before="100" w:beforeAutospacing="1" w:after="100" w:afterAutospacing="1" w:line="240" w:lineRule="auto"/>
        <w:jc w:val="center"/>
        <w:outlineLvl w:val="0"/>
        <w:rPr>
          <w:rFonts w:ascii="Times New Roman" w:eastAsia="Times New Roman" w:hAnsi="Times New Roman" w:cs="Times New Roman"/>
          <w:b/>
          <w:bCs/>
          <w:color w:val="000000"/>
          <w:kern w:val="36"/>
          <w:sz w:val="28"/>
          <w:szCs w:val="28"/>
          <w:lang w:eastAsia="ru-RU"/>
        </w:rPr>
      </w:pPr>
      <w:r w:rsidRPr="00034308">
        <w:rPr>
          <w:rFonts w:ascii="Times New Roman" w:eastAsia="Times New Roman" w:hAnsi="Times New Roman" w:cs="Times New Roman"/>
          <w:b/>
          <w:bCs/>
          <w:color w:val="000000"/>
          <w:kern w:val="36"/>
          <w:sz w:val="28"/>
          <w:szCs w:val="28"/>
          <w:lang w:eastAsia="ru-RU"/>
        </w:rPr>
        <w:t>Противоречия в трезвенническом движении.</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ab/>
        <w:t xml:space="preserve">С развитием трезвеннического движения и ростом численности его рядов, наметились и определенные противоречия разных групп трезвенников по вопросам духовного плана. Среди соратников есть представители разных церквей (православие, ислам и др.), последователи учения П.К. Иванова, а также люди стоящие на  научных атеистических позициях. Возникшие определенные трения между ними привели к выделению части трезвенников в особые организации. Например, часть членов «Оптималиста», стоящих на православных позициях, отделились от этой организации под руководством В.А. Михайлова. В 1992 году в Санкт-Петербурге этот клуб был </w:t>
      </w:r>
      <w:r w:rsidRPr="00034308">
        <w:rPr>
          <w:rFonts w:ascii="Times New Roman" w:eastAsia="Calibri" w:hAnsi="Times New Roman" w:cs="Times New Roman"/>
          <w:sz w:val="28"/>
          <w:szCs w:val="28"/>
          <w:lang w:eastAsia="ru-RU"/>
        </w:rPr>
        <w:lastRenderedPageBreak/>
        <w:t>преобразован в православный клуб «Бодрствование». С 1993 года эта часть  питерских трезвенников работает по благословению митрополита Санкт-Петербургского и Ладожского Иоанна (после его кончины по благословению митрополита Владимира) и под непосредственным духовным окормлением сначала о. Александра Захарова, а ныне о. Иоанна Миронова. Ушла в Могочинский монастырь одна из первых активистов трезвого движения В. Гришутина из Мысков, Кемеровской области. Ушла не одна, а вместе со своими родителями, тоже активистами трезвеннического движения. Там же находится монах Амвросий – Владислав Гайдаенко, молодой, подававший большие надежды руководитель курсов трезвости из Новосибирска. С 1994 года практически отошел от деятельности в СБНТ И.В. Бачинин из Екатеринбурга, несколько лет работавший в миссионерском отделе Екатеринбургской епархии, а затем ставший председателем приходского Совета в одной из церквей Екатеринбурга. Несколько человек из трезвеннического движения стали священниками как Православной, так и старообрядческой церкви. Все это не прошло бесследно для движения. Несколько лет сохранялось противостояние трезвенников, склоняющихся к православию, воцерковляющихся людей и ярых последователей П.К. Иванова. Когда в 1996 году Ф.Г. Углов и В.Г. Жданов, другие лидеры СБНТ, стали на различных встречах говорить, что исконная наша вера – Православие и что надо к ней самим идти и людей призывать, в движении наметился тихий раскол. Были и есть в трезвенническом движении люди, которые сохранили верность научному мировоззрению, и не поддались пропаганде ни ивановцев, ни православия, ни каким-либо другим течениям и конфессиям.</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240" w:lineRule="auto"/>
        <w:ind w:right="57"/>
        <w:jc w:val="both"/>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Учитывая многонациональность и многоконфессиональность нашей страны, в Решении IX съезда СБНТ (декабрь 1996 года) записано: «…главным в своей деятельности считать работу по духовному отрезвлению народа, опирающуюся на духовные ценности православия и других традиционных конфессий в нашей стране». Впрочем, ученые-атеисты с такой трактовкой съезда категорически не согласны! Однако, решения съезда, других руководящих органов в СБНТ носят рекомендательный характер и направленность в деятельности местных организаций, клубов зависит в конечном итоге от духовно-нравственных ориентиров руководителей этих коллективов. А среди них, кроме православных и мусульман, есть и маловерующие, а также люди науки, приверженцы научного, безрелигиозного мировоззрения, и последователи П.К. Иванова. В последние годы к этому добавилось и увлечение части трезвенников движением «К Богодержавию». Все эти обстоятельства и послужили побудительным мотивом к выделению православной трезвеннической организации, которую позднее назвали Иоанно-Предтеченское братство «Трезвение».</w:t>
      </w:r>
    </w:p>
    <w:p w:rsidR="00034308" w:rsidRPr="00034308" w:rsidRDefault="00034308" w:rsidP="000343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240" w:lineRule="auto"/>
        <w:ind w:right="57"/>
        <w:jc w:val="both"/>
        <w:rPr>
          <w:rFonts w:ascii="Times New Roman" w:eastAsia="Calibri" w:hAnsi="Times New Roman" w:cs="Times New Roman"/>
          <w:sz w:val="28"/>
          <w:szCs w:val="28"/>
          <w:lang w:eastAsia="ru-RU"/>
        </w:rPr>
      </w:pPr>
      <w:r w:rsidRPr="00034308">
        <w:rPr>
          <w:rFonts w:ascii="Times New Roman" w:eastAsia="Calibri" w:hAnsi="Times New Roman" w:cs="Times New Roman"/>
          <w:sz w:val="28"/>
          <w:szCs w:val="28"/>
          <w:lang w:eastAsia="ru-RU"/>
        </w:rPr>
        <w:t xml:space="preserve">          Другой немаловажной причиной создания такой организации является потребность объединения усилий православных трезвенников мирян и </w:t>
      </w:r>
      <w:r w:rsidRPr="00034308">
        <w:rPr>
          <w:rFonts w:ascii="Times New Roman" w:eastAsia="Calibri" w:hAnsi="Times New Roman" w:cs="Times New Roman"/>
          <w:sz w:val="28"/>
          <w:szCs w:val="28"/>
          <w:lang w:eastAsia="ru-RU"/>
        </w:rPr>
        <w:lastRenderedPageBreak/>
        <w:t>священнослужителей русской православной церкви в преодолении таких распространенных пороков как пьянство и наркомания. Положительный опыт такого объединения имеется в Санкт-Петербургской, Екатеринбургской, Иркутской и других епархиях. Такой опыт есть и в служении русской православной церкви в конце XIX, начале XX века.</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Академическая Школа здоровья "Надежда" – школа оздоровления в г. Сочи. Работает с 1992 года. Возглавляет ее автор программы безлекарственного оздоровления - кандидат биологических наук, академик Российской Академии естественных наук, академик Международной Академии "О природе и обществе" Семенова Надежда Алексеевна (122). Образовательная программа школы здоровья "Надежда" базируется на учении Владимира Ивановича Вернадского о "Живом веществе Земли". Каждый день работы слушателей по программе Школы здоровья приближает к состоянию гармонии и порядка в своем организме, к экологическому порядку, фундаментом которого является выполнение трех законов природы для биосферы. Школа здоровья Н.А. Семеновой "Надежда" работает круглогодично. В год школа принимает около 2000 слушателей. На заезде обычно 150-200 слушателей. Образовательная программа - 14 дней. Слушатели получают "Уроки здоровья" как теорию практической экологии человека.</w:t>
      </w:r>
    </w:p>
    <w:p w:rsidR="00034308" w:rsidRPr="00034308" w:rsidRDefault="00034308" w:rsidP="00034308">
      <w:pPr>
        <w:spacing w:after="80" w:line="240" w:lineRule="auto"/>
        <w:rPr>
          <w:rFonts w:ascii="Times New Roman" w:hAnsi="Times New Roman" w:cs="Times New Roman"/>
          <w:sz w:val="28"/>
          <w:szCs w:val="28"/>
        </w:rPr>
      </w:pPr>
    </w:p>
    <w:p w:rsidR="00034308" w:rsidRPr="00034308" w:rsidRDefault="00034308" w:rsidP="00034308">
      <w:pPr>
        <w:spacing w:after="80" w:line="240" w:lineRule="auto"/>
        <w:jc w:val="center"/>
        <w:rPr>
          <w:rFonts w:ascii="Times New Roman" w:hAnsi="Times New Roman" w:cs="Times New Roman"/>
          <w:b/>
          <w:sz w:val="28"/>
          <w:szCs w:val="28"/>
        </w:rPr>
      </w:pPr>
      <w:r w:rsidRPr="00034308">
        <w:rPr>
          <w:rFonts w:ascii="Times New Roman" w:hAnsi="Times New Roman" w:cs="Times New Roman"/>
          <w:b/>
          <w:sz w:val="28"/>
          <w:szCs w:val="28"/>
        </w:rPr>
        <w:t>Баптизм в новой России – движение трезвых баптистов в России после 1991 года.</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После развала СССР состав ВСЕХБ начал стремительно изменяться. В 1992 году 26 общин евангельских христиан организовали Союз церквей евангельских христиан России. В начале 90-х гг. Эстония, Латвия и Литва провозгласили независимость своих государств, а баптистские объединения этих стран вышли из состава ВСЕХБ, после чего Союз прекратил свое существование. В ноябре 1991 года на его основе была создана Евро-Азиатская Федерация Союзов евангельских христиан-баптистов. В настоящее время в состав Федерации входят 11 автономных союзов: России - 90 тысяч человек (1400 общин), Украины - 141338 (2600), Белоруссии - 13510 (350), Молдавии - 21300 (430), Грузии - 4700 (54), Армении - 2 тыс. (70), Азербайджана - 2 тысячи (25), Казахстана - 11605 (281), Киргизии - 3340 (121), Таджикистана - 410 (22), Узбекистана - 2836 человек (31). Общая численность - 293039 человек (5384 общин). Союз ЕХБ России имеет 20 учебных заведений, таких, как Московская богословская семинария, С.-Петербургский христианский ун-т, Московский богословский ин-т (с филиалами в Челябинске, Самаре и Екатеринбурге), Новосибирская библейско-богословская семинария, а также целый ряд Библейских колледжей и школ. Всего в них обучается около 1000 студентов. В 1993 году Союзом был учрежден миссионерский отдел, который с 1996 года издает газету «Миссионерские вести». Баптистские миссионеры активно работают в местах лишения свободы (в 485 колониях) и учредили 14 реабилитационных </w:t>
      </w:r>
      <w:r w:rsidRPr="00034308">
        <w:rPr>
          <w:rFonts w:ascii="Times New Roman" w:hAnsi="Times New Roman" w:cs="Times New Roman"/>
          <w:sz w:val="28"/>
          <w:szCs w:val="28"/>
        </w:rPr>
        <w:lastRenderedPageBreak/>
        <w:t xml:space="preserve">центров для заключенных; действуют программы по работе с детьми, молодежью, среди малых народов, среди глухих. Работает Ассоциация врачей-христиан и Ассоциация христианских предпринимателей. В год на миссионерское служение расходуется 56% бюджета Союза, на благотворительность - 24%. Союз имеет издательство «Христианин и время», выпускает одноименные газеты и журналы «Христианское слово», кроме того, с 1945 года выходит журнал «Братский вестник». </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034308">
        <w:rPr>
          <w:rFonts w:ascii="Times New Roman" w:eastAsia="Times New Roman" w:hAnsi="Times New Roman" w:cs="Times New Roman"/>
          <w:sz w:val="28"/>
          <w:szCs w:val="28"/>
          <w:lang w:eastAsia="ru-RU"/>
        </w:rPr>
        <w:t xml:space="preserve">         С 1994 Российский союз евангельских христиан-баптистов принимает участие в организованных по инициативе РПЦ межконфессиональных конференциях, а его председатель является членом Христианского межконфессионального координационного комитета; в 1998 году был создан Совет евангельских христианских церквей России, в который вошли и евангельские христиане-баптисты; в марте 2002 года с целью координации деятельности протестантских церквей в России был организован Консультативный совет глав протестантских церквей России, в его состав вошел председатель Российского союза евангельских христиан-баптистов П.Б. Коновальчик (после XXXI съезда РСЕХБ - Ю.К. Сипко) (123).</w:t>
      </w:r>
    </w:p>
    <w:p w:rsidR="00034308" w:rsidRPr="00034308" w:rsidRDefault="00034308" w:rsidP="0003430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60" w:line="240" w:lineRule="auto"/>
        <w:outlineLvl w:val="2"/>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В России и странах СНГ и Балтии действуют и другие трезвенные конфессиональные образования. К примеру, "Белая экология"- конфессиональное, трезвенное объединение. Руководитель -  Иванов, называющий себя "чудотворным целителем" и "духовным учителем". М</w:t>
      </w:r>
      <w:r w:rsidRPr="00034308">
        <w:rPr>
          <w:rFonts w:ascii="Times New Roman" w:eastAsia="Times New Roman" w:hAnsi="Times New Roman" w:cs="Times New Roman"/>
          <w:sz w:val="28"/>
          <w:szCs w:val="28"/>
          <w:lang w:eastAsia="ru-RU"/>
        </w:rPr>
        <w:t>есторасположение центров:</w:t>
      </w:r>
      <w:r w:rsidRPr="00034308">
        <w:rPr>
          <w:rFonts w:ascii="Times New Roman" w:eastAsia="Times New Roman" w:hAnsi="Times New Roman" w:cs="Times New Roman"/>
          <w:bCs/>
          <w:sz w:val="28"/>
          <w:szCs w:val="28"/>
          <w:lang w:eastAsia="ru-RU"/>
        </w:rPr>
        <w:t xml:space="preserve"> Москва, Воронеж, Пермь. </w:t>
      </w:r>
      <w:r w:rsidRPr="00034308">
        <w:rPr>
          <w:rFonts w:ascii="Times New Roman" w:eastAsia="Times New Roman" w:hAnsi="Times New Roman" w:cs="Times New Roman"/>
          <w:sz w:val="28"/>
          <w:szCs w:val="28"/>
          <w:lang w:eastAsia="ru-RU"/>
        </w:rPr>
        <w:t>Количество  последователей, по</w:t>
      </w:r>
      <w:r w:rsidRPr="00034308">
        <w:rPr>
          <w:rFonts w:ascii="Times New Roman" w:eastAsia="Times New Roman" w:hAnsi="Times New Roman" w:cs="Times New Roman"/>
          <w:bCs/>
          <w:sz w:val="28"/>
          <w:szCs w:val="28"/>
          <w:lang w:eastAsia="ru-RU"/>
        </w:rPr>
        <w:t xml:space="preserve"> предварительным  данным, в Воронеже составляет не более 50-60 человек, в Перми - 20-30 человек. </w:t>
      </w:r>
      <w:r w:rsidRPr="00034308">
        <w:rPr>
          <w:rFonts w:ascii="Times New Roman" w:eastAsia="Times New Roman" w:hAnsi="Times New Roman" w:cs="Times New Roman"/>
          <w:sz w:val="28"/>
          <w:szCs w:val="28"/>
          <w:lang w:eastAsia="ru-RU"/>
        </w:rPr>
        <w:t xml:space="preserve">Доктрина - </w:t>
      </w:r>
      <w:r w:rsidRPr="00034308">
        <w:rPr>
          <w:rFonts w:ascii="Times New Roman" w:eastAsia="Times New Roman" w:hAnsi="Times New Roman" w:cs="Times New Roman"/>
          <w:bCs/>
          <w:sz w:val="28"/>
          <w:szCs w:val="28"/>
          <w:lang w:eastAsia="ru-RU"/>
        </w:rPr>
        <w:t>проповедуют "экологию духа" и трезвение. Последователи называют себя  "белыми экологами". Объединение возникло  в 1995 году в  Воронеже, но зарегистрировалось в  Москве как  "Всероссийский центр духовного  и  физического  здоровья".  Учение секты в целом соответствует доктрине движения "Нью-эйдж". Особый акцент делается на "экологию духа" и необходимости единения с природой. Сами приверженцы объединения называют себя "белыми экологами". По словам одного  из  последователей, организация   отличается   тоталитарным   характером   и   конспиративностью деятельности (124).</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В последнее время получила развитие Академия жизни человека в природе имени П.К. Иванова - общественная здравосозидательная организация в Беларуси. Первой и пока единственной в мире стала носить имя Порфирия Корнеевича Иванова (125). Зарегистрирована 5 марта 1996 года в Бресте (Белоруссия). Руководящий орган - Совет. Председатель Совета - Надежда Степановна Лавренюк, ученица Иванова, кандидат философских наук, доцент кафедры культурологии Брестского государственного университета.</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В странах СНГ и Балтии стали действовать много религиозных или полурелигиозных образований, основанных на 12 шагах AA: Анонимные </w:t>
      </w:r>
      <w:r w:rsidRPr="00034308">
        <w:rPr>
          <w:rFonts w:ascii="Times New Roman" w:hAnsi="Times New Roman" w:cs="Times New Roman"/>
          <w:sz w:val="28"/>
          <w:szCs w:val="28"/>
        </w:rPr>
        <w:lastRenderedPageBreak/>
        <w:t>наркоманы,</w:t>
      </w:r>
      <w:r w:rsidRPr="00034308">
        <w:rPr>
          <w:rFonts w:ascii="Times New Roman" w:eastAsia="Times New Roman" w:hAnsi="Times New Roman" w:cs="Times New Roman"/>
          <w:b/>
          <w:sz w:val="28"/>
          <w:szCs w:val="28"/>
          <w:lang w:eastAsia="ru-RU"/>
        </w:rPr>
        <w:t xml:space="preserve"> </w:t>
      </w:r>
      <w:r w:rsidRPr="00034308">
        <w:rPr>
          <w:rFonts w:ascii="Times New Roman" w:eastAsia="Times New Roman" w:hAnsi="Times New Roman" w:cs="Times New Roman"/>
          <w:sz w:val="28"/>
          <w:szCs w:val="28"/>
          <w:lang w:eastAsia="ru-RU"/>
        </w:rPr>
        <w:t xml:space="preserve">Анонимные должники, Анонимные алкоголики, Анонимные курильщики, Анонимные обжоры, Алатен, Анонимные кокаинисты, Анонимные игроки и другие анонимные группы. </w:t>
      </w:r>
    </w:p>
    <w:p w:rsidR="00034308" w:rsidRPr="00034308" w:rsidRDefault="00034308" w:rsidP="00034308">
      <w:pPr>
        <w:shd w:val="clear" w:color="auto" w:fill="FFFFFF"/>
        <w:spacing w:after="80" w:line="240" w:lineRule="auto"/>
        <w:rPr>
          <w:rFonts w:ascii="Times New Roman" w:hAnsi="Times New Roman" w:cs="Times New Roman"/>
          <w:sz w:val="28"/>
          <w:szCs w:val="28"/>
        </w:rPr>
      </w:pPr>
    </w:p>
    <w:p w:rsidR="00034308" w:rsidRPr="00034308" w:rsidRDefault="00034308" w:rsidP="00034308">
      <w:pPr>
        <w:shd w:val="clear" w:color="auto" w:fill="FFFFFF"/>
        <w:spacing w:after="80" w:line="240" w:lineRule="auto"/>
        <w:jc w:val="center"/>
        <w:rPr>
          <w:rFonts w:ascii="Times New Roman" w:hAnsi="Times New Roman" w:cs="Times New Roman"/>
          <w:b/>
          <w:sz w:val="28"/>
          <w:szCs w:val="28"/>
        </w:rPr>
      </w:pPr>
      <w:r w:rsidRPr="00034308">
        <w:rPr>
          <w:rFonts w:ascii="Times New Roman" w:hAnsi="Times New Roman" w:cs="Times New Roman"/>
          <w:b/>
          <w:sz w:val="28"/>
          <w:szCs w:val="28"/>
        </w:rPr>
        <w:t>Международный Институт резервных возможностей человека и Международная общественная Ассоциация «Европейские города против наркотиков».</w:t>
      </w:r>
    </w:p>
    <w:p w:rsidR="00034308" w:rsidRPr="00034308" w:rsidRDefault="00034308" w:rsidP="00034308">
      <w:pPr>
        <w:shd w:val="clear" w:color="auto" w:fill="FFFFFF"/>
        <w:spacing w:after="80" w:line="240" w:lineRule="auto"/>
        <w:jc w:val="center"/>
        <w:rPr>
          <w:rFonts w:ascii="Times New Roman" w:hAnsi="Times New Roman" w:cs="Times New Roman"/>
          <w:b/>
          <w:sz w:val="28"/>
          <w:szCs w:val="28"/>
        </w:rPr>
      </w:pPr>
    </w:p>
    <w:p w:rsidR="00034308" w:rsidRPr="00034308" w:rsidRDefault="00034308" w:rsidP="00034308">
      <w:pPr>
        <w:shd w:val="clear" w:color="auto" w:fill="FFFFFF"/>
        <w:spacing w:after="80" w:line="240" w:lineRule="auto"/>
        <w:rPr>
          <w:rFonts w:ascii="Times New Roman" w:eastAsia="Times New Roman" w:hAnsi="Times New Roman" w:cs="Times New Roman"/>
          <w:bCs/>
          <w:sz w:val="28"/>
          <w:szCs w:val="28"/>
          <w:lang w:eastAsia="ru-RU"/>
        </w:rPr>
      </w:pPr>
      <w:r w:rsidRPr="00034308">
        <w:rPr>
          <w:rFonts w:ascii="Times New Roman" w:hAnsi="Times New Roman" w:cs="Times New Roman"/>
          <w:sz w:val="28"/>
          <w:szCs w:val="28"/>
        </w:rPr>
        <w:t xml:space="preserve">         В 1991 году по инициативе православных врачей, работающих в Международном Институте резервных возможностей человека, было воссоздано общество трезвости и милосердия святого благоверного великого князя Александра Невского. Доброе начинание врачей, поддержанное притчем Спасо-Парголовской Церкви СПб епархии, получило благословение Его Святейшества Патриарха Московского и всея Руси Алексия </w:t>
      </w:r>
      <w:r w:rsidRPr="00034308">
        <w:rPr>
          <w:rFonts w:ascii="Times New Roman" w:hAnsi="Times New Roman" w:cs="Times New Roman"/>
          <w:sz w:val="28"/>
          <w:szCs w:val="28"/>
          <w:lang w:val="en-US"/>
        </w:rPr>
        <w:t>II</w:t>
      </w:r>
      <w:r w:rsidRPr="00034308">
        <w:rPr>
          <w:rFonts w:ascii="Times New Roman" w:hAnsi="Times New Roman" w:cs="Times New Roman"/>
          <w:sz w:val="28"/>
          <w:szCs w:val="28"/>
        </w:rPr>
        <w:t xml:space="preserve"> и правящего архиерея епархии, Его Высокопреосвещенства Митрополита Санкт-Петербургского и Ладожского Иоанна. При участии членов общества в С.-Петербурге стал издаваться научно-практический журнал "Вестник психотерапии" (126</w:t>
      </w:r>
      <w:r w:rsidRPr="00034308">
        <w:rPr>
          <w:rFonts w:ascii="Times New Roman" w:eastAsia="Times New Roman" w:hAnsi="Times New Roman" w:cs="Times New Roman"/>
          <w:color w:val="000000"/>
          <w:sz w:val="28"/>
          <w:szCs w:val="28"/>
          <w:lang w:eastAsia="ru-RU"/>
        </w:rPr>
        <w:t>).</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конце </w:t>
      </w:r>
      <w:r w:rsidRPr="00034308">
        <w:rPr>
          <w:rFonts w:ascii="Times New Roman" w:eastAsia="Times New Roman" w:hAnsi="Times New Roman" w:cs="Times New Roman"/>
          <w:sz w:val="28"/>
          <w:szCs w:val="28"/>
          <w:lang w:val="en-US" w:eastAsia="ru-RU"/>
        </w:rPr>
        <w:t>XX</w:t>
      </w:r>
      <w:r w:rsidRPr="00034308">
        <w:rPr>
          <w:rFonts w:ascii="Times New Roman" w:eastAsia="Times New Roman" w:hAnsi="Times New Roman" w:cs="Times New Roman"/>
          <w:sz w:val="28"/>
          <w:szCs w:val="28"/>
          <w:lang w:eastAsia="ru-RU"/>
        </w:rPr>
        <w:t xml:space="preserve"> столетия была создана Международная общественная Ассоциация «Европейские города против наркотиков» (ECAD). В</w:t>
      </w:r>
      <w:r w:rsidRPr="00034308">
        <w:rPr>
          <w:rFonts w:ascii="Verdana" w:eastAsia="Times New Roman" w:hAnsi="Verdana" w:cs="Times New Roman"/>
          <w:sz w:val="28"/>
          <w:szCs w:val="28"/>
          <w:lang w:eastAsia="ru-RU"/>
        </w:rPr>
        <w:t xml:space="preserve"> </w:t>
      </w:r>
      <w:r w:rsidRPr="00034308">
        <w:rPr>
          <w:rFonts w:ascii="Times New Roman" w:eastAsia="Times New Roman" w:hAnsi="Times New Roman" w:cs="Times New Roman"/>
          <w:sz w:val="28"/>
          <w:szCs w:val="28"/>
          <w:lang w:eastAsia="ru-RU"/>
        </w:rPr>
        <w:t>1994 году представители 24 европейских городов подписали Стокгольмскую декларацию, положившую начало движению ECAD. Первыми из российских городов в ассоциацию вступили Москва, Санкт-Петербург и Калининград. Вскоре активисты ассоциации обрели союзника — Санкт-Петербургский государственный университет, при поддержке которого были созданы Международный центр антинаркотической политики ECAD/СПбГУ и общественная организация "Город против наркотиков". Официальным представителем ассоциации в России являлся доцент Г.В. Зазулин (127).</w:t>
      </w:r>
    </w:p>
    <w:p w:rsidR="00034308" w:rsidRPr="00034308" w:rsidRDefault="00034308" w:rsidP="00034308">
      <w:pPr>
        <w:shd w:val="clear" w:color="auto" w:fill="FFFFFF"/>
        <w:spacing w:before="38" w:after="0"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В марте 1990 года была учреждена Ассоциация "Наркология"</w:t>
      </w:r>
      <w:r w:rsidRPr="00034308">
        <w:rPr>
          <w:rFonts w:ascii="Times New Roman" w:eastAsia="Times New Roman" w:hAnsi="Times New Roman" w:cs="Times New Roman"/>
          <w:bCs/>
          <w:sz w:val="24"/>
          <w:szCs w:val="24"/>
          <w:lang w:eastAsia="ru-RU"/>
        </w:rPr>
        <w:t xml:space="preserve">  - </w:t>
      </w:r>
      <w:r w:rsidRPr="00034308">
        <w:rPr>
          <w:rFonts w:ascii="Times New Roman" w:eastAsia="Times New Roman" w:hAnsi="Times New Roman" w:cs="Times New Roman"/>
          <w:bCs/>
          <w:sz w:val="28"/>
          <w:szCs w:val="28"/>
          <w:lang w:eastAsia="ru-RU"/>
        </w:rPr>
        <w:t xml:space="preserve">независимое самоуправляемое общественное объединение Международного фонда милосердия и здоровья. Учредителями Ассоциации выступили наркологи практически всех регионов бывшего СССР, народные депутаты, деятели культуры, работники органов внутренних дел, члены «АА». По замыслу учредителей деятельность Ассоциации должна была способствовать развитию в нашем обществе идеалов гуманности, сострадания, гражданского и межнационального согласия, сохранению и укреплению принципов здорового, трезвого образа жизни. Ассоциация действует на всей территории Содружества Независимых Государств и в дальнем зарубежье. Основными задачами и главными направлениями деятельности Ассоциации являются: осуществление мер, направленных на гуманизацию отношения общества к наркологическим и психическим зависимым; участие в разработке, финансировании и реализации перспективных научных программ, направленных на укрепление здоровья  человека; распространение </w:t>
      </w:r>
      <w:r w:rsidRPr="00034308">
        <w:rPr>
          <w:rFonts w:ascii="Times New Roman" w:eastAsia="Times New Roman" w:hAnsi="Times New Roman" w:cs="Times New Roman"/>
          <w:bCs/>
          <w:sz w:val="28"/>
          <w:szCs w:val="28"/>
          <w:lang w:eastAsia="ru-RU"/>
        </w:rPr>
        <w:lastRenderedPageBreak/>
        <w:t>передового опыта организации наркологической, психиатрической и другой медицинской помощи населению; осуществление мероприятий по разработке и внедрению в жизнь комплексных программ социальной реабилитации страдающих алкоголиз</w:t>
      </w:r>
      <w:r w:rsidRPr="00034308">
        <w:rPr>
          <w:rFonts w:ascii="Times New Roman" w:eastAsia="Times New Roman" w:hAnsi="Times New Roman" w:cs="Times New Roman"/>
          <w:bCs/>
          <w:sz w:val="28"/>
          <w:szCs w:val="28"/>
          <w:lang w:eastAsia="ru-RU"/>
        </w:rPr>
        <w:softHyphen/>
        <w:t>мом, наркоманией, токсикоманией; участие в международном сотрудничестве; организация стажировки отечественных и зарубежных специалистов по наркологии, психиатрии, аналитической диагностике и другим; занятие различными видами деятельности, в том числе и коммерческими, направленными на укрепление материального положения Анонимных наркоманов. Коллективными членами Ассоциации являются наркологические диспансеры, лаборатории, научно - исследовательские учреждения и др. организации.</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p>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b/>
          <w:bCs/>
          <w:sz w:val="28"/>
          <w:szCs w:val="28"/>
          <w:lang w:eastAsia="ru-RU"/>
        </w:rPr>
      </w:pPr>
      <w:r w:rsidRPr="00034308">
        <w:rPr>
          <w:rFonts w:ascii="Times New Roman" w:eastAsia="Times New Roman" w:hAnsi="Times New Roman" w:cs="Times New Roman"/>
          <w:b/>
          <w:bCs/>
          <w:sz w:val="28"/>
          <w:szCs w:val="28"/>
          <w:lang w:eastAsia="ru-RU"/>
        </w:rPr>
        <w:t>Движение за трезвость в Нижнекамске Татарстана</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В июне 1987 года в «Комсомольской правде» была опубликована статья о работе Ленинградского клуба трезвости «Оптималист». Журналист Ю.А. Соколов и его помощники объявили о наборе на курсы по избавлению от зависимостей по методу Г.А. Шичко. На курсы от Нижнекамска поехал табачник и алкоголик с производственного объединения «Нижнекамснефтехим» Морозов Юрий Владимирович. До этого он 11 раз избавлялся от алкогольной зависимости у наркологов, но все время срывался. До курсов травился табаком 35 лет. Приехав из Ленинграда другим – трезвым, нормальным человеком Ю.В. Морозов и других стал из пьяниц и алкоголиков превращать по методу Г.А. Шичко в трезвых людей. 15 марта 1988 года из этих людей был создан клуб трезвости «Нижнекамский оптималист». 1 августа создается Совет клуба в составе Ю.В. Морозова, А.М. Левандовского (128) и А.В. Неверова. С 17 по 19 марта 1989 года на базе «Нижнекамского оптималиста» была проведена Всесоюзная конференция оптималистов, собравшая делегатов из 47 городов Советского Союза. Среди активных участников конференции были академик Ф.Г. Углов и председатель Всесоюзного общественного объединения «Оптималист» Ю.А. Соколов. С марта 1989 года в Нижнекамске, по инициативе членов клуба трезвости был пущен первый трезвый трамвай, который прокурсировал по городу около 5 лет. 1 мая 1989 года оптималисты Нижнекамска провели в городе первую трезвенническую демонстрацию под лозунгом «Алкоголизм и социализм - несовместимы!» 6 октября 1989 года в гости «Нижнекамского Оптималиста» приехали представителя общества Анонимных Алкоголиков из США во главе с Э. Стенцером. А 1 ноября 1989 года в клубе побывал доктор Лю Фан из Харбинского центра народной медицины. К концу года оптималисты вооружаются системой природного оздоровления П.К. Иванова.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4 апреля 1990 года в Нижнекамске была проведена первая встреча Волго-Вятского содружества «Народная трезвость». Позднее таких встреч </w:t>
      </w:r>
      <w:r w:rsidRPr="00034308">
        <w:rPr>
          <w:rFonts w:ascii="Times New Roman" w:eastAsia="Times New Roman" w:hAnsi="Times New Roman" w:cs="Times New Roman"/>
          <w:bCs/>
          <w:sz w:val="28"/>
          <w:szCs w:val="28"/>
          <w:lang w:eastAsia="ru-RU"/>
        </w:rPr>
        <w:lastRenderedPageBreak/>
        <w:t>было достаточно большое количество. Проводились они в разных городах Волго-Вятского региона. 24 апреля 1991 года клуб «Нижнекамский оптималист» получает статус юридического лица и преобразуется в общественное объединение. В мае 1991 года начато строительство теплицы, по выращиванию свежих овощей, для членов клуба. В это же время был создан собственный производственный реабилитационный участок по окраске оборудования, который проработал до марта 1995 года. Он послужил хорошим подспорьем для тех, кто в результате пьянства потерял старую работу, а новую еще не приобрел. В марте 1993 года клуб отметил свой первый маленький юбилей – пятилетие. На праздник приехало около 500 человек из 53 регионов страны. С 1995 года в средней общеобразовательной школе № 26 города Нижнекамска, силами трезвенников объединения, началось преподавание уроков трезвости детям.</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В марте 1997 года в Нижнекамске был проведен </w:t>
      </w:r>
      <w:r w:rsidRPr="00034308">
        <w:rPr>
          <w:rFonts w:ascii="Times New Roman" w:eastAsia="Times New Roman" w:hAnsi="Times New Roman" w:cs="Times New Roman"/>
          <w:bCs/>
          <w:sz w:val="28"/>
          <w:szCs w:val="28"/>
          <w:lang w:val="en-US" w:eastAsia="ru-RU"/>
        </w:rPr>
        <w:t>III</w:t>
      </w:r>
      <w:r w:rsidRPr="00034308">
        <w:rPr>
          <w:rFonts w:ascii="Times New Roman" w:eastAsia="Times New Roman" w:hAnsi="Times New Roman" w:cs="Times New Roman"/>
          <w:bCs/>
          <w:sz w:val="28"/>
          <w:szCs w:val="28"/>
          <w:lang w:eastAsia="ru-RU"/>
        </w:rPr>
        <w:t xml:space="preserve"> съезд Российского объединения «Оптималист» и начал выходить молодежный листок «Зёрнышко трезвости». 1 августа 1998 года был проведен </w:t>
      </w:r>
      <w:r w:rsidRPr="00034308">
        <w:rPr>
          <w:rFonts w:ascii="Times New Roman" w:eastAsia="Times New Roman" w:hAnsi="Times New Roman" w:cs="Times New Roman"/>
          <w:bCs/>
          <w:sz w:val="28"/>
          <w:szCs w:val="28"/>
          <w:lang w:val="en-US" w:eastAsia="ru-RU"/>
        </w:rPr>
        <w:t>I</w:t>
      </w:r>
      <w:r w:rsidRPr="00034308">
        <w:rPr>
          <w:rFonts w:ascii="Times New Roman" w:eastAsia="Times New Roman" w:hAnsi="Times New Roman" w:cs="Times New Roman"/>
          <w:bCs/>
          <w:sz w:val="28"/>
          <w:szCs w:val="28"/>
          <w:lang w:eastAsia="ru-RU"/>
        </w:rPr>
        <w:t xml:space="preserve"> Трезвеннический фестиваль городов Нижнекамска и Набережных Челнов. 8 – 10 января 1999 года был проведен Десант трезвости в республику Марий Эл. 7 апреля 1999 года в Нижнекамске родился подростковый клуб трезвеннического воспитания «Аметист». По инициативе трезвенников из клуба «Нижнекамский оптималист», 17-18 апреля 1999 года была создана общественная организация трезвенников республики Татарстан «Аек булу» («Трезвость»). 13 августа 1999 года клуб трезвости в Нижнекамске посетила делегация трезвенников их Швеции во главе с Фреди Нильсоном.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18 августа 2000 года была проведена первая трезвая свадьба семьи Валеевых в Молодежном центре города Нижнекамска, с участием более 100 человек. На базе «Нижнекамского оптималиста» 24-27 января 2002 года был проведен съезд Союза борьбы за народную трезвость, с участием 230 делегатов из 46 городов. 12 сентября 2002 года клуб понес тяжелую утрату – трагически погиб первый председатель и вдохновитель клуба «Нижнекамский оптималист» Ю.В. Морозов. С ноября 2002 года работу клуба возглавил С.В. Коновалов. Клуб «Нижнекамский оптималист» является организатором обучающих трезвеннических семинаров, трезвеннических демонстраций, трезвеннических молодежных слетов, трезвеннических пикетов и других мероприятий (129).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Многое сейчас трезвенники Нижнекамска делают во Всероссийском масштабе:</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Участие в специальном трезвенническом десанте в городе Орёл по профилактике наркотизма в подростково-молодежной среде, с общим охватом участников более 4000 человек.</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lastRenderedPageBreak/>
        <w:t>• Участие в слёт-школе трезвеннического движения России и СНГ на озере Еланчик и Песчаное (Челябинская область). Делегация от Нижнекамска там всегда одна из самых больших.</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Организация и проведение третьей встречи трезвенников Приволжского федерального округа на озере Багряж (11 км от города Заинск). Всего приняло участие более 150 человек.</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Участие в общероссийском семинаре Всероссийского общества «Трезвение» в г. Екатеринбург.</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Участие в общероссийском празднике трезвости (11 сентября) в городе Ижевск (Удмуртия).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Участие проекта «Экспериментальная площадка – Школа ведущего волонтера-добровольца» во втором Всероссийском Интернет-конкурсе Министерства здравоохранения и социального развития Российской Федерации «Здоровая Россия». Получен сертификат, что проект вошел в библиотеку лучшего российского опыта по формированию здорового, трезвого образа жизни.</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Проведение международной трезвеннической конференции «Психолого-педагогические аспекты трезвого, здорового образа жизни», посвящённой 70-летию со дня рождения Ю.В. Морозова – первого директора подросткового клуба «Аметист» 9-10 апреля 2011 года в Нижнекамском политехническом колледже имени Королёва. Приняли участие более 300 человек;</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Клуб активную работу проводит и в рамках Республики Татарстан:</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Участие в первом форуме социально ориентированных некоммерческих организаций (г. Казань).</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Участие в специальном трезвенническом десанте в Азнакаевском муниципальном районе (ноябрь) по профилактике наркотизма в подростково-молодежной среде. Общий охват более 1000 человек.</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Участие в Республиканской акции «Территория трезвости», совместно с Общественной Палатой Республики Татарстан (руководитель является членом рабочей группы по противодействию психотропных веществ при Общественной Палате РТ).</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Участие проекта «Трезвость – счастье народа» во всероссийском конкурсе социально-значимых и культурных проектов «Ритек – Лукойл» в Республике Татарстан.</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lastRenderedPageBreak/>
        <w:t>• Участие проекта общественной организации в конкурсе социально ориентированных некоммерческих организаций в Республике Татарстан на право получения в 2011 году субсидий из бюджета Республики Татарстан.</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r w:rsidRPr="00034308">
        <w:rPr>
          <w:rFonts w:ascii="Times New Roman" w:eastAsia="Times New Roman" w:hAnsi="Times New Roman" w:cs="Times New Roman"/>
          <w:bCs/>
          <w:sz w:val="28"/>
          <w:szCs w:val="28"/>
          <w:lang w:eastAsia="ru-RU"/>
        </w:rPr>
        <w:t xml:space="preserve">          В последнее время наметился некоторый спад в активности трезвеннического Нижнекамска Татарстана. Наверное, это связано с тем, что организационно клуб Нижнекамский оптималист пошел по двум путям. Первый путь возглавил А.М. Левандовский, В.С. Гунина, Р.М. Каюмова,  а второй профессор С.В. Коновалов и А.В. Неверов.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Cs/>
          <w:sz w:val="28"/>
          <w:szCs w:val="28"/>
          <w:lang w:eastAsia="ru-RU"/>
        </w:rPr>
      </w:pPr>
    </w:p>
    <w:p w:rsidR="00034308" w:rsidRPr="00034308" w:rsidRDefault="00034308" w:rsidP="00034308">
      <w:pPr>
        <w:spacing w:before="100" w:beforeAutospacing="1" w:after="100" w:afterAutospacing="1" w:line="240" w:lineRule="auto"/>
        <w:jc w:val="center"/>
        <w:rPr>
          <w:rFonts w:ascii="Times New Roman" w:eastAsia="Times New Roman" w:hAnsi="Times New Roman" w:cs="Times New Roman"/>
          <w:b/>
          <w:bCs/>
          <w:sz w:val="28"/>
          <w:szCs w:val="28"/>
          <w:lang w:eastAsia="ru-RU"/>
        </w:rPr>
      </w:pPr>
      <w:r w:rsidRPr="00034308">
        <w:rPr>
          <w:rFonts w:ascii="Times New Roman" w:eastAsia="Times New Roman" w:hAnsi="Times New Roman" w:cs="Times New Roman"/>
          <w:b/>
          <w:bCs/>
          <w:sz w:val="28"/>
          <w:szCs w:val="28"/>
          <w:lang w:eastAsia="ru-RU"/>
        </w:rPr>
        <w:t>Движение «Город без наркотиков» и другие.</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bCs/>
          <w:sz w:val="28"/>
          <w:szCs w:val="28"/>
          <w:lang w:eastAsia="ru-RU"/>
        </w:rPr>
        <w:t xml:space="preserve">         В Екатеринбурге в марте 1998 года был создан Фонд «Город без наркотиков». В то время Фонд занимался агитацией населения, направленной на здоровый образ жизни, выпуском листовок о вреде наркотиков, проведением спортивных соревнований, поддержкой детских спортивных клубов и т.п. </w:t>
      </w:r>
      <w:r w:rsidRPr="00034308">
        <w:rPr>
          <w:rFonts w:ascii="Times New Roman" w:eastAsia="Times New Roman" w:hAnsi="Times New Roman" w:cs="Times New Roman"/>
          <w:sz w:val="28"/>
          <w:szCs w:val="28"/>
          <w:lang w:eastAsia="ru-RU"/>
        </w:rPr>
        <w:t xml:space="preserve">Основан фонд Игорем Варовым (130), </w:t>
      </w:r>
      <w:hyperlink r:id="rId155" w:tooltip="Ройзман, Евгений Вадимович" w:history="1">
        <w:r w:rsidRPr="00034308">
          <w:rPr>
            <w:rFonts w:ascii="Times New Roman" w:eastAsia="Times New Roman" w:hAnsi="Times New Roman" w:cs="Times New Roman"/>
            <w:sz w:val="28"/>
            <w:szCs w:val="28"/>
            <w:lang w:eastAsia="ru-RU"/>
          </w:rPr>
          <w:t>Евгением Ройзманом</w:t>
        </w:r>
      </w:hyperlink>
      <w:r w:rsidRPr="00034308">
        <w:rPr>
          <w:rFonts w:ascii="Times New Roman" w:eastAsia="Times New Roman" w:hAnsi="Times New Roman" w:cs="Times New Roman"/>
          <w:sz w:val="28"/>
          <w:szCs w:val="28"/>
          <w:lang w:eastAsia="ru-RU"/>
        </w:rPr>
        <w:t xml:space="preserve"> (131), Андреем Кабановым (132) и Андреем Санниковым (133).</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Для достижения своей цели Фонд помогает (информационно, организационно и материально) правоохранительным органам при проведении операций против торговцев наркотиками. Кроме того, фонд содержит реабилитационные центры для безмедикаментозной реабилитации </w:t>
      </w:r>
      <w:hyperlink r:id="rId156" w:tooltip="Наркоман" w:history="1">
        <w:r w:rsidRPr="00034308">
          <w:rPr>
            <w:rFonts w:ascii="Times New Roman" w:eastAsia="Times New Roman" w:hAnsi="Times New Roman" w:cs="Times New Roman"/>
            <w:sz w:val="28"/>
            <w:szCs w:val="28"/>
            <w:lang w:eastAsia="ru-RU"/>
          </w:rPr>
          <w:t>наркоманов</w:t>
        </w:r>
      </w:hyperlink>
      <w:r w:rsidRPr="00034308">
        <w:rPr>
          <w:rFonts w:ascii="Times New Roman" w:eastAsia="Times New Roman" w:hAnsi="Times New Roman" w:cs="Times New Roman"/>
          <w:sz w:val="28"/>
          <w:szCs w:val="28"/>
          <w:lang w:eastAsia="ru-RU"/>
        </w:rPr>
        <w:t xml:space="preserve">. В 2011 году начал свою работу проект «Страна без наркотиков». В рамках проекта была создана горячая линия по приему сообщений о наркоторговле, действующая по всей России (134). Деятельность фонда подвергается критике, в частности, в связи с обвинениями в применении физического насилия к наркоманам и наркоторговцам. Своей первой акцией фонд называет т. н. «стояние в цыганском посёлке» (135). В эфир дали съёмки дружеских посиделок </w:t>
      </w:r>
      <w:hyperlink r:id="rId157" w:tooltip="Милиционер" w:history="1">
        <w:r w:rsidRPr="00034308">
          <w:rPr>
            <w:rFonts w:ascii="Times New Roman" w:eastAsia="Times New Roman" w:hAnsi="Times New Roman" w:cs="Times New Roman"/>
            <w:sz w:val="28"/>
            <w:szCs w:val="28"/>
            <w:lang w:eastAsia="ru-RU"/>
          </w:rPr>
          <w:t>милиционеров</w:t>
        </w:r>
      </w:hyperlink>
      <w:r w:rsidRPr="00034308">
        <w:rPr>
          <w:rFonts w:ascii="Times New Roman" w:eastAsia="Times New Roman" w:hAnsi="Times New Roman" w:cs="Times New Roman"/>
          <w:sz w:val="28"/>
          <w:szCs w:val="28"/>
          <w:lang w:eastAsia="ru-RU"/>
        </w:rPr>
        <w:t xml:space="preserve"> и </w:t>
      </w:r>
      <w:hyperlink r:id="rId158" w:tooltip="Наркоторговец" w:history="1">
        <w:r w:rsidRPr="00034308">
          <w:rPr>
            <w:rFonts w:ascii="Times New Roman" w:eastAsia="Times New Roman" w:hAnsi="Times New Roman" w:cs="Times New Roman"/>
            <w:sz w:val="28"/>
            <w:szCs w:val="28"/>
            <w:lang w:eastAsia="ru-RU"/>
          </w:rPr>
          <w:t>наркоторговцев</w:t>
        </w:r>
      </w:hyperlink>
      <w:r w:rsidRPr="00034308">
        <w:rPr>
          <w:rFonts w:ascii="Times New Roman" w:eastAsia="Times New Roman" w:hAnsi="Times New Roman" w:cs="Times New Roman"/>
          <w:sz w:val="28"/>
          <w:szCs w:val="28"/>
          <w:lang w:eastAsia="ru-RU"/>
        </w:rPr>
        <w:t>, показали толпы наркоманов в цыганском посёлке. Это вызвало широкий общественный резонанс. В сентябре 1999  года был установлен пейджер 002 аб. «Без наркотиков». В течение октября 1999 года на него пришло 2608 сообщений о наркоторговле. К январю 2009 года поступило около 60 000 сообщений. В 2003 году милиция провела несколько штурмов реабилитационных центров фонда и обыск в здании офиса фонда под предлогом противодействия террористической деятельности и борьбы с незаконным удержанием реабилитантов (136). В захваченных реабилитационных центрах сотрудники милиции предлагали реабилитантам написать заявление о незаконном лишении свободы и покинуть центры — часть реабилитантов так и поступили, но часть отказались покидать реабилитационные центры (137). В защиту фонда выступила местная епархия РПЦ (138).</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b/>
          <w:bCs/>
          <w:sz w:val="28"/>
          <w:szCs w:val="28"/>
          <w:lang w:eastAsia="ru-RU"/>
        </w:rPr>
      </w:pPr>
      <w:r w:rsidRPr="00034308">
        <w:rPr>
          <w:rFonts w:ascii="Times New Roman" w:eastAsia="Times New Roman" w:hAnsi="Times New Roman" w:cs="Times New Roman"/>
          <w:sz w:val="28"/>
          <w:szCs w:val="28"/>
          <w:lang w:eastAsia="ru-RU"/>
        </w:rPr>
        <w:lastRenderedPageBreak/>
        <w:t xml:space="preserve">          Фонд оказывает содействие правоохранительным органам: собирает и анализирует информацию о наркоторговцах, находит закупщиков и закупочные деньги для проведения контрольных закупок наркотиков, организует автотранспорт, выступает понятыми и свидетелями в судах (139). Кроме того Фонд отслеживает судьбу каждого дела, бьёт тревогу при чрезмерно мягких приговорах либо при «разваливании» дела, привлекает внимание общественности — таким образом, осуществляет общественный контроль. По словам сотрудников Фонда, в результате проверки по запросу фонда в 2004 году генеральная прокуратура обнаружила в Нижнем Тагиле более ста незаконно закрытых уголовных дел по торговле наркотиками (140). По словам Е. Ройзмана, на сентябрь 2012 года у Фонда около 5000 совместных с правоохранительными органами операций против наркоторговцев (всё фиксируется на аудиовизуальные носители) (141).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Фонд содержит пять центров безмедикаментозной реабилитации наркоманов — 3 взрослых, детский и (воссозданный в мае 2011 года) женский. В условиях фактического отсутствия в области государственных реабилитационных центров в центры фонда запись на несколько месяцев вперед (142). Центры регулярно посещает уполномоченная по правам человека по Свердловской области Т. Мерзлякова. Проводятся экскурсии для желающих журналистов (143).</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Основной метод реабилитационных центров фонда — длительное пребывание (рекомендованный срок — 1 год) наркомана в изоляции от наркотиков, развитие элементарных навыков самообеспечения, физический труд, спорт, психологическая поддержка прошедших реабилитацию. На начальной стадии — относительное голодание. Медикаменты для замещения наркотиков не применяются (144). Добровольность пребывания в центре фиксируется трехсторонним договором (фонд, реабилитант, его представитель), плюс видеозаписью добровольного согласия. Под видеозапись также фиксируется физическое состояние реабилитанта при поступлении. Во избежание обвинений в похищении, Фонд избегает осуществления доставки на территорию потенциального реабилитанта (145).</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Первое время после поступления в центр реабилитанты находятся в так называемом «карантине» — специальном помещении с запретом его покидания. Это нужно для преодоления </w:t>
      </w:r>
      <w:hyperlink r:id="rId159" w:tooltip="Абстинентный синдром" w:history="1">
        <w:r w:rsidRPr="00034308">
          <w:rPr>
            <w:rFonts w:ascii="Times New Roman" w:eastAsia="Times New Roman" w:hAnsi="Times New Roman" w:cs="Times New Roman"/>
            <w:sz w:val="28"/>
            <w:szCs w:val="28"/>
            <w:lang w:eastAsia="ru-RU"/>
          </w:rPr>
          <w:t>абстинентного синдрома</w:t>
        </w:r>
      </w:hyperlink>
      <w:r w:rsidRPr="00034308">
        <w:rPr>
          <w:rFonts w:ascii="Times New Roman" w:eastAsia="Times New Roman" w:hAnsi="Times New Roman" w:cs="Times New Roman"/>
          <w:sz w:val="28"/>
          <w:szCs w:val="28"/>
          <w:lang w:eastAsia="ru-RU"/>
        </w:rPr>
        <w:t>. В период до 2008 года в карантине осуществлялось самостоятельное пристёгивание реабилитанта одним наручником к кровати в качестве меры обеспечения безопасности окружающих. Сейчас наручники не применяются, но осуществляется постоянный видеоконтроль. По мере снижения тяги к наркотикам реабилитанты переводятся из карантина в основные помещения центра.</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lastRenderedPageBreak/>
        <w:t xml:space="preserve">          В 2011 году стоимость месяца реабилитации (включающая питание) составляла около 7 тысяч рублей. Евгений Ройзман утверждает, что в начале работы реабилитационных центров (2000—2001 гг.) эффективность реабилитации среди закончивших годичный курс достигала 85 %, главная причина успеха — небольшая численность реабилитантов. В настоящее время, по его словам, успех составляет более половины случаев (146).</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11 августа 2011 года начал работу проект «Страна без наркотиков». В рамках проекта создана горячая линия, куда со всей России поступают сообщения о фактах продажи, изготовления и употребления наркотиков. Телефон горячей линии: 8-953-0000-953. После поступления сообщения на горячую линию, информация заносится в базу данных и передается в соответствующий отдел полиции. Далее производится мониторинг работы полиции, необоснованные отказы в возбуждении уголовных дел обжалуются в прокуратуру.</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Фонд не привлекает для своей работы бюджетные деньги и гранты. Деньги собираются частными пожертвованиями. Часть денег собирается пожертвованиями через Интернет, для чего открыты счета в разных платежных системах (147). В 2011 году правительство </w:t>
      </w:r>
      <w:hyperlink r:id="rId160" w:tooltip="Свердловская область" w:history="1">
        <w:r w:rsidRPr="00034308">
          <w:rPr>
            <w:rFonts w:ascii="Times New Roman" w:eastAsia="Times New Roman" w:hAnsi="Times New Roman" w:cs="Times New Roman"/>
            <w:sz w:val="28"/>
            <w:szCs w:val="28"/>
            <w:lang w:eastAsia="ru-RU"/>
          </w:rPr>
          <w:t>Свердловской области</w:t>
        </w:r>
      </w:hyperlink>
      <w:r w:rsidRPr="00034308">
        <w:rPr>
          <w:rFonts w:ascii="Times New Roman" w:eastAsia="Times New Roman" w:hAnsi="Times New Roman" w:cs="Times New Roman"/>
          <w:sz w:val="28"/>
          <w:szCs w:val="28"/>
          <w:lang w:eastAsia="ru-RU"/>
        </w:rPr>
        <w:t xml:space="preserve"> передало здание в безвозмездное пользование фонду на срок вплоть до 31 декабря 2020 года (148).</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Организации с похожим или даже таким же названием появлялись в Москве, Ангарске, Перми, Нижнем Тагиле (под руководством </w:t>
      </w:r>
      <w:hyperlink r:id="rId161" w:tooltip="Егор Бычков" w:history="1">
        <w:r w:rsidRPr="00034308">
          <w:rPr>
            <w:rFonts w:ascii="Times New Roman" w:eastAsia="Times New Roman" w:hAnsi="Times New Roman" w:cs="Times New Roman"/>
            <w:sz w:val="28"/>
            <w:szCs w:val="28"/>
            <w:lang w:eastAsia="ru-RU"/>
          </w:rPr>
          <w:t>Егора Бычкова</w:t>
        </w:r>
      </w:hyperlink>
      <w:r w:rsidRPr="00034308">
        <w:rPr>
          <w:rFonts w:ascii="Times New Roman" w:eastAsia="Times New Roman" w:hAnsi="Times New Roman" w:cs="Times New Roman"/>
          <w:sz w:val="28"/>
          <w:szCs w:val="28"/>
          <w:lang w:eastAsia="ru-RU"/>
        </w:rPr>
        <w:t>), Пыть-Яхе, Уфе, Ухте. Все они появились позднее екатеринбургского фонда, однако они не являлись и не являются его филиалами, это совершенно самостоятельные организации (149).</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К сожалению, деятельность Фонда не получила официальной поддержки милиции, хотя с Фондом сотрудничают большинство честных сотрудников силовых структур (ФСБ, прокуратура, таможня, МВД, ФПС). Тем не менее, во многом, благодаря деятельности Фонда, во второй половине 1999 года милиция активизировала борьбу с наркотиками. Фондом создан уникальный информационный центр, где собирается, обрабатывается и анализируется информация о наркотиках с различных территорий. Цифрами, предоставленными Фондом, оперируют в своих докладах многие официальные лица. Благодаря информации Фонда успешно прошли несколько крупных операций по пресечению деятельности наркодельцов. Например, в течение двух месяцев совместной работы Фонда с ОБНОН Кировского РУВД было возбуждено более 50 уголовных дел на наркоторговцев за сбыт и выявлена сеть бывших и действующих сотрудников милиции, участвовавших в сбыте и поставке наркотиков (150). На начало июня 2006 г. было проведено 1200 совместных операций в результате которых задержано и привлечено к уголовной ответственности </w:t>
      </w:r>
      <w:r w:rsidRPr="00034308">
        <w:rPr>
          <w:rFonts w:ascii="Times New Roman" w:eastAsia="Times New Roman" w:hAnsi="Times New Roman" w:cs="Times New Roman"/>
          <w:sz w:val="28"/>
          <w:szCs w:val="28"/>
          <w:lang w:eastAsia="ru-RU"/>
        </w:rPr>
        <w:lastRenderedPageBreak/>
        <w:t xml:space="preserve">1932 наркоторговца. Общественность безоговорочно поддерживает Фонд. Также оказывают поддержку самые различные структуры. К Фонду за помощью в организации работы по противодействию наркообороту и наркомании постоянно обращаются исполнительные органы регионов России,  поскольку реальные результаты работы налицо. В целом количество передозировок снизилось в двенадцать раз (в июле 1999-го года «скорая помощь» Екатеринбурга выезжала на 617 случаев наркотической комы, через полгода работы Фонда, в январе 2000 года — только 337 выездов к наркозависимым, за август 2001 года - 154 вызова, а за ноябрь 2001 года — только 49 вызовов) (151).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Основной лозунг Фонда — «победим наркоманию всем миром». С января 2002 года  по январь 2004 Фонд выпускал ежемесячные Бюллетени, предоставляя отчёт о проделанной работе за месяц. В начале 2004 года вышла книга "Город без наркотиков", автор один из учредителей Фонда - Евгений Ройзман. Про работу Фонда были сняты информационно-публицистические передачи: две программы "Взгляд" (ОРТ), цикл передач "Земля Санникова", "Наркотеррор", "Подлинник" (10 канал), "Капкан" (ОБЛ ТВ), "Чек" (НТВ). По материалам Фонда были сняты фильмы "Оборотни" (ОРТ), "Предатели в милицейских погонах" (ОРТ), "Дворцовый переворот" (ТАУ), "Белая смерть" (ТВЦ). Также были сняты фильмы про Фонд: "Оцепенение" (ТАУ), "Обратная сторона: чек" (РТР), "Золотой укол" (РЕН-ТВ), двух серийный "Нарковойны" (ТАУ) и «Наркомат-2. Героиновый Екатеринбург» (ТВЦ). Кроме того, часовый фильм делало национальное телевидение Франции. Фильм о реабилитационных центрах делало Германское телевидение. Статьи о Фонде неоднократно появлялись в "Комсомолке", «Известиях» "Совершенно секретно", "Коммерсанте" и других печатных СМИ (152).</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Особую лепту в деятельность обеих фондов в Екатеринбурге внес вице-президент фонда «Город без наркотиков» Евгений Викторович Маленкин. Его работа просто безгранична. Одни фильмы, созданные им против алкогольной мафии, многого стоят. Понятно, что такие действия не нравятся наркотической и алкогольной мафии и Е.В. Маленкина преследуют (153).</w:t>
      </w:r>
    </w:p>
    <w:p w:rsidR="00034308" w:rsidRPr="00034308" w:rsidRDefault="00034308" w:rsidP="00034308">
      <w:pPr>
        <w:tabs>
          <w:tab w:val="left" w:pos="10511"/>
        </w:tabs>
        <w:spacing w:after="0" w:line="240" w:lineRule="auto"/>
        <w:ind w:right="-1"/>
        <w:rPr>
          <w:rFonts w:ascii="Times New Roman" w:eastAsia="Times New Roman" w:hAnsi="Times New Roman" w:cs="Times New Roman"/>
          <w:sz w:val="28"/>
          <w:szCs w:val="28"/>
          <w:lang w:eastAsia="ru-RU"/>
        </w:rPr>
      </w:pPr>
      <w:r w:rsidRPr="00034308">
        <w:rPr>
          <w:rFonts w:ascii="Times New Roman" w:eastAsia="Microsoft Sans Serif" w:hAnsi="Times New Roman" w:cs="Times New Roman"/>
          <w:color w:val="000000"/>
          <w:sz w:val="28"/>
          <w:szCs w:val="28"/>
          <w:lang w:val="ru" w:eastAsia="ru-RU"/>
        </w:rPr>
        <w:t xml:space="preserve">          8 января 1998 года в конференц-зале Союза писателей собрались видные ученые, писатели,</w:t>
      </w:r>
      <w:r w:rsidRPr="00034308">
        <w:rPr>
          <w:rFonts w:ascii="Times New Roman" w:eastAsia="Candara" w:hAnsi="Times New Roman" w:cs="Times New Roman"/>
          <w:color w:val="000000"/>
          <w:spacing w:val="-10"/>
          <w:sz w:val="28"/>
          <w:szCs w:val="28"/>
          <w:lang w:val="ru" w:eastAsia="ru-RU"/>
        </w:rPr>
        <w:t xml:space="preserve"> </w:t>
      </w:r>
      <w:r w:rsidRPr="00034308">
        <w:rPr>
          <w:rFonts w:ascii="Times New Roman" w:eastAsia="Microsoft Sans Serif" w:hAnsi="Times New Roman" w:cs="Times New Roman"/>
          <w:color w:val="000000"/>
          <w:sz w:val="28"/>
          <w:szCs w:val="28"/>
          <w:lang w:val="ru" w:eastAsia="ru-RU"/>
        </w:rPr>
        <w:t xml:space="preserve">политики. В центре внимания первого "круглого стола" - "русский демографический крест", как называют в зарубежной печати, а теперь и у нас, пересечение кривых падения рождаемости и роста смертности, начавшееся в России с 1992 года. Сверхсмертность, нерождение детей, дикая заболеваемость, депопуляция, впервые в истории - вымирание России... </w:t>
      </w:r>
      <w:r w:rsidRPr="00034308">
        <w:rPr>
          <w:rFonts w:ascii="Times New Roman" w:eastAsia="Arial Unicode MS" w:hAnsi="Times New Roman" w:cs="Times New Roman"/>
          <w:color w:val="000000"/>
          <w:sz w:val="28"/>
          <w:szCs w:val="28"/>
          <w:lang w:val="ru" w:eastAsia="ru-RU"/>
        </w:rPr>
        <w:t xml:space="preserve">"Круглый стол" открыл писатель В.С. Бушин. С докладом выступил по общей демографической ситуации в стране - председатель Антиколониальной Лиги, доктор географических наук, профессор Б.С. Хорев. В частности, он подчеркнул: «ООН с ЮНЕСКО в течение ряда лет </w:t>
      </w:r>
      <w:r w:rsidRPr="00034308">
        <w:rPr>
          <w:rFonts w:ascii="Times New Roman" w:eastAsia="Arial Unicode MS" w:hAnsi="Times New Roman" w:cs="Times New Roman"/>
          <w:color w:val="000000"/>
          <w:sz w:val="28"/>
          <w:szCs w:val="28"/>
          <w:lang w:val="ru" w:eastAsia="ru-RU"/>
        </w:rPr>
        <w:lastRenderedPageBreak/>
        <w:t>вычисляют коэффициент жизнеспособности нации по пятибалльной системе. РФ получила в 1992-93 гг. коэффициент 1,4. Согласно критериям ЮНЕСКО, балл ниже 1,4 указывает на то, что любая помощь таким странам бессмысленна, физиологическая и интеллектуальная агония населения может продолжаться вечно, нация с таким коэффициентом жизнеспособности уже не имеет внутренних источников развития, ее ждет медленная деградация, Национальное правительство должно срочно менять свою социально-экономическую политику. …По всем прогнозам, численность населения РФ до 2010 года уменьшится на 14 млн. человек». (154). Как в воду смотрел профессор Хорев Борис Сергеевич (155). Так оно, примерно, и произошло.</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1992 году в Челябинске организационно оформилось Бажовское движение, выделившись из движения Рерихов, отстаивающее трезвость. Основатель и идеолог движения - В. Соболев. Центр движения - Челябинск, где у бажовцев есть учебное заведение - Бажовская академия, издается газета «Атлантида», создан Уральский евразийский клуб. Археологический комплекс Аркаим (Брединский р-н Челябинской обл.), который датируется 2-й четвертью II тыс. до н.э., почитается бажовцами как священное место, где обитало племя чудь. На озере Чебаркуль (Челябинская обл.) в дни летнего солнцестояния ежегодно (с 1993 года) проводятся Бажовские фестивали (156). </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1995 году в Москве была создана Российская ассоциация общественного здоровья. Она продолжила традиции благотворительного Российского общества народного здравия, действовавшего в дореволюционный период. Основная цель деятельности Ассоциации - объединение интеллектуального потенциала общества, материальных и финансовых средств, организационных возможностей членов Ассоциации для выражения и защиты интересов населения в области сохранения и улучшения здоровья, оздоровления социальных и природных условий жизни населения в целом, отдельных граждан, этнических, профессиональных и общественных групп. Основой ее деятельности является признание охраны здоровья правом, а не привилегией, утверждение человека в качестве главной ценности и осознание того, что здоровье человека невозможно без обеспечения социальных и природных условий жизни, способствующих здоровью, являющихся главными показателями устойчивого развития. Руководящий орган Ассоциации - Совет. Президент и председатель Совета - Андрей Константинович Демин (157).</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Отделения Ассоциации учреждены более чем в половине субъектов Российской Федерации. Членство в Ассоциации добровольное. Членами могут быть физические лица - граждане и юридические лица, являющиеся общественными объединениями, признающие Устав Ассоциации и разделяющие цели организации. Ассоциация объединяет более 1500 членов, которые представляют различные социальные и профессиональные группы, </w:t>
      </w:r>
      <w:r w:rsidRPr="00034308">
        <w:rPr>
          <w:rFonts w:ascii="Times New Roman" w:eastAsia="Times New Roman" w:hAnsi="Times New Roman" w:cs="Times New Roman"/>
          <w:sz w:val="28"/>
          <w:szCs w:val="28"/>
          <w:lang w:eastAsia="ru-RU"/>
        </w:rPr>
        <w:lastRenderedPageBreak/>
        <w:t>правительственные, неправительственные, научные, учебные организации, средства массовой информации, предпринимателей, заинтересованных в улучшении общественного здоровья, демографической ситуации и социальной защиты в России.</w:t>
      </w:r>
      <w:r w:rsidRPr="00034308">
        <w:rPr>
          <w:rFonts w:ascii="Times New Roman" w:eastAsia="Times New Roman" w:hAnsi="Times New Roman" w:cs="Times New Roman"/>
          <w:sz w:val="28"/>
          <w:szCs w:val="28"/>
          <w:lang w:eastAsia="ru-RU"/>
        </w:rPr>
        <w:br/>
        <w:t xml:space="preserve">          Среди мероприятий, осуществленных Ассоциацией, - Всероссийские форумы по политике в области общественного здоровья "Алкоголь и здоровье" (1996-1998) и "Образование в области здоровья и укрепление здоровья среди подростков в России" (1997-1998), а также более 30 научно-практических конференций, симпозиумов, совещаний и семинаров по важнейшим проблемам общественного здоровья. Ассоциация ведет большую издательскую деятельность. Ассоциация издает ежеквартальный бюллетень "Здоровье для всех". В 2000 году  Ассоциация приступила к изданию научно-публицистического "Журнала Российской ассоциации общественного здоровья".</w:t>
      </w:r>
      <w:r w:rsidRPr="00034308">
        <w:rPr>
          <w:rFonts w:ascii="Times New Roman" w:eastAsia="Times New Roman" w:hAnsi="Times New Roman" w:cs="Times New Roman"/>
          <w:sz w:val="28"/>
          <w:szCs w:val="28"/>
          <w:lang w:eastAsia="ru-RU"/>
        </w:rPr>
        <w:br/>
        <w:t xml:space="preserve">           29-30 марта 1990 года при Международной лиге трезвости и здоровья (Москва) был учрежден Благотворительный фонд Народного врача СССР А.Р. Довженко. Его цель создание и участие в образовательных и профилактических программах по формированию здорового образа жизни.  Учредителями стали: Центральный Совет ВДОБТ, Феодосийский наркологический психотерапевтический центр Минздрава Украины, Харьковский НИИ неврологии и психиатрии им. акад. В.П. Протопопова, Минский и Ленинградский филиал ассоциации по изучению резервных возможностей человека при Академии наук СССР, а также ряд трудовых коллективов г. Москвы.</w:t>
      </w:r>
      <w:r w:rsidRPr="00034308">
        <w:rPr>
          <w:rFonts w:ascii="Times New Roman" w:eastAsia="Times New Roman" w:hAnsi="Times New Roman" w:cs="Times New Roman"/>
          <w:i/>
          <w:iCs/>
          <w:sz w:val="28"/>
          <w:szCs w:val="28"/>
          <w:lang w:eastAsia="ru-RU"/>
        </w:rPr>
        <w:t xml:space="preserve"> </w:t>
      </w:r>
      <w:r w:rsidRPr="00034308">
        <w:rPr>
          <w:rFonts w:ascii="Times New Roman" w:eastAsia="Times New Roman" w:hAnsi="Times New Roman" w:cs="Times New Roman"/>
          <w:sz w:val="28"/>
          <w:szCs w:val="28"/>
          <w:lang w:eastAsia="ru-RU"/>
        </w:rPr>
        <w:t>При 18 советах Общества борьбы за трезвость (Челябинске, Тувинской республике, Киргизии, Украине, Молдавии, Белоруссии, Марийской республике, Татарстане и т.д.) созданы центры по избавлению от алкогольной зависимости нетрадиционными методами (158).</w:t>
      </w:r>
    </w:p>
    <w:p w:rsidR="00034308" w:rsidRPr="00034308" w:rsidRDefault="00034308" w:rsidP="00034308">
      <w:pPr>
        <w:spacing w:after="80" w:line="240" w:lineRule="auto"/>
        <w:rPr>
          <w:rFonts w:ascii="Times New Roman" w:hAnsi="Times New Roman" w:cs="Times New Roman"/>
          <w:sz w:val="28"/>
          <w:szCs w:val="28"/>
        </w:rPr>
      </w:pPr>
    </w:p>
    <w:p w:rsidR="00034308" w:rsidRPr="00034308" w:rsidRDefault="00034308" w:rsidP="00034308">
      <w:pPr>
        <w:spacing w:after="80" w:line="240" w:lineRule="auto"/>
        <w:jc w:val="center"/>
        <w:rPr>
          <w:rFonts w:ascii="Times New Roman" w:eastAsia="Times New Roman" w:hAnsi="Times New Roman" w:cs="Times New Roman"/>
          <w:b/>
          <w:bCs/>
          <w:sz w:val="28"/>
          <w:szCs w:val="28"/>
          <w:lang w:eastAsia="ru-RU"/>
        </w:rPr>
      </w:pPr>
      <w:r w:rsidRPr="00034308">
        <w:rPr>
          <w:rFonts w:ascii="Times New Roman" w:eastAsia="Times New Roman" w:hAnsi="Times New Roman" w:cs="Times New Roman"/>
          <w:b/>
          <w:bCs/>
          <w:sz w:val="28"/>
          <w:szCs w:val="28"/>
          <w:lang w:eastAsia="ru-RU"/>
        </w:rPr>
        <w:t>Конфессиональные трезвенные движения.</w:t>
      </w:r>
    </w:p>
    <w:p w:rsidR="00034308" w:rsidRPr="00034308" w:rsidRDefault="00034308" w:rsidP="00034308">
      <w:pPr>
        <w:spacing w:after="80" w:line="240" w:lineRule="auto"/>
        <w:jc w:val="center"/>
        <w:rPr>
          <w:rFonts w:ascii="Times New Roman" w:hAnsi="Times New Roman" w:cs="Times New Roman"/>
          <w:b/>
          <w:sz w:val="28"/>
          <w:szCs w:val="28"/>
        </w:rPr>
      </w:pP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8"/>
          <w:szCs w:val="28"/>
        </w:rPr>
        <w:t xml:space="preserve">            История православного трезвенного движения в современной России (вообще говоря, у нашей Церкви был большой дореволюционный опыт в вопросах отрезвления народа) началась 17 февраля 1993 года, когда приснопамятный Владыка Иоанн (Снычев) (159), митрополит Санкт-Петербургский и Ладожский, благословил Владимира Алексеевича Михайлова, председателя клуба трезвенников в Санкт-Петербурге, на продолжение трезвеннической работы на православной основе и дал этому клубу новое имя "Бодрствование" (160). Как сообщает дьякон Иоанн Клименко, Вплоть до своей кончины в 1995 года Владыка Иоанн словом и делом поддерживал развитие православного трезвенного движения в своей епархии. Постепенно этот опыт стал распространяться. В других епархиях стали возникать общины и братства "Трезвение", ставящие своей целью духовно-нравственное просвещение народа и помощь страждущим в избавлении от алкогольной и табачной зависимости. В создании таких общин </w:t>
      </w:r>
      <w:r w:rsidRPr="00034308">
        <w:rPr>
          <w:rFonts w:ascii="Times New Roman" w:hAnsi="Times New Roman" w:cs="Times New Roman"/>
          <w:sz w:val="28"/>
          <w:szCs w:val="28"/>
        </w:rPr>
        <w:lastRenderedPageBreak/>
        <w:t>заметную роль сыграло духовенство, а также светское трезвенническое движение в лице своих верующих членов. Активно и давно такая работа ведется в Читинско-Бурятской епархии, в Хакасской и Екатеринбургской епархии. Здесь нельзя не упомянуть о позиции Владыки Викентия, архиепископа Екатеринбургского и Верхотурского, который уделяет большое внимание этому направлению работы (161).</w:t>
      </w:r>
    </w:p>
    <w:p w:rsidR="00034308" w:rsidRPr="00034308" w:rsidRDefault="00034308" w:rsidP="00034308">
      <w:pPr>
        <w:spacing w:after="80" w:line="240" w:lineRule="auto"/>
        <w:rPr>
          <w:rFonts w:ascii="Times New Roman" w:eastAsia="Times New Roman" w:hAnsi="Times New Roman" w:cs="Times New Roman"/>
          <w:sz w:val="28"/>
          <w:szCs w:val="28"/>
          <w:lang w:eastAsia="ru-RU"/>
        </w:rPr>
      </w:pPr>
      <w:r w:rsidRPr="00034308">
        <w:rPr>
          <w:rFonts w:ascii="Times New Roman" w:hAnsi="Times New Roman" w:cs="Times New Roman"/>
          <w:sz w:val="28"/>
          <w:szCs w:val="28"/>
        </w:rPr>
        <w:t xml:space="preserve">          На планете насчитывается более 400 трезвенных конфессий. Среди них: буддизм - 500 млн.; вишнуизм - 506 млн.; амамиты - 140 млн.; индуизм - 793 млн.; ислам - 1. 126 млн.; кальвинизм - 62 млн.; маликиты - 200 млн.; методизм - 60 млн.; новый век - 100 млн.; пятидесятничество - 373 млн.; суннизм - 850 млн.; ханафитизм - 400 млн.; шиваизм -198 млн.; шиизм - 180 млн.  человек и другие. Приятно отметить, что и в недрах Русской православной церкви зародилось и развивается трезвенническое движение – Всероссийское Иоанно-Предтеченское Православное братство «Трезвение». </w:t>
      </w:r>
      <w:r w:rsidRPr="00034308">
        <w:rPr>
          <w:rFonts w:ascii="Times New Roman" w:eastAsia="Times New Roman" w:hAnsi="Times New Roman" w:cs="Times New Roman"/>
          <w:sz w:val="28"/>
          <w:szCs w:val="28"/>
          <w:lang w:eastAsia="ru-RU"/>
        </w:rPr>
        <w:t xml:space="preserve">На настоящий момент братство представлено в 18 епархиях Русской Православной Церкви. Издается журнал «Трезвое слово» и газета «Трезвение». Филиалом Братства является Православное Общество трезвости в честь иконы Божией Матери «Неупиваемая чаша», созданное по благословению епископа Иваново-Вознесенского и Кинешемского Иосифа в 2007 году при Свято-Никольском приходе поселка Верхний Ландех. Его руководитель - благочинный Верхнеландеховского района игумен Антоний (Мазурин) (162). Основная цель Общества - помощь людям в освобождении от порочной зависимости: винопития, табакокурения, наркомании, игромании, сквернословия, блуда и других страстей. Главная объединяющая сила Общества - это совместная молитва. На приходе, где действует Общество, есть святой источник, освященный в 2007 году по благословению Епископа Иваново-Вознесенского и Кинешемского Иосифа, в честь образа Пресвятой Богородицы «Неупиваемая Чаша». Каждую субботу, начиная с пятницы Светлой седьмицы (празднование иконы Божией Матери «Живоносный Источник») до Покрова Богородицы на источнике члены Общества совершают общую молитву. Чинопоследование водосвятного молебна с акафистом Божией Матери многие уже знают наизусть. В зимнее время молитва совершается в храме. Большим торжеством для Общества является празднование в честь образа Богородицы «Неупиваемая Чаша» 18 мая. Члены общества совершают совместные крестные ходы, в том числе - к самым дальним и разоренным храмам района. Неотъемлемой частью работы Общества являются совместные паломнические поездки. Такое общение - мощное объединяющее средство. Одним из направлений работы Общества является проповедь трезвости среди молодежи, учащихся школы. Руководитель Общества игумен Антоний проводит беседы с воспитанниками приходской Воскресной школы о пагубности греха винопития, табакокурения и сквернословия. Объединяясь вокруг большой общественной проблемы, ребята посещают святой родник. Они наводят порядок около источника. Здесь можно услышать пожелания ребят о том, чтобы все жили трезво, не пили вино родители, старшие братья и близкие родственники. </w:t>
      </w:r>
      <w:r w:rsidRPr="00034308">
        <w:rPr>
          <w:rFonts w:ascii="Times New Roman" w:eastAsia="Times New Roman" w:hAnsi="Times New Roman" w:cs="Times New Roman"/>
          <w:sz w:val="28"/>
          <w:szCs w:val="28"/>
          <w:lang w:eastAsia="ru-RU"/>
        </w:rPr>
        <w:br/>
      </w:r>
      <w:r w:rsidRPr="00034308">
        <w:rPr>
          <w:rFonts w:ascii="Times New Roman" w:eastAsia="Times New Roman" w:hAnsi="Times New Roman" w:cs="Times New Roman"/>
          <w:sz w:val="28"/>
          <w:szCs w:val="28"/>
          <w:lang w:eastAsia="ru-RU"/>
        </w:rPr>
        <w:lastRenderedPageBreak/>
        <w:t xml:space="preserve">         Общество стремится организовывать трезвые свадьбы, другие торжества, на которых не употреблялся бы алкоголь. Новый год члены Общества трезвости по традиции встречают не с бокалом шампанского, а в храме, общей молитвой на ночном богослужении в день памяти святого мученика Вонифатия, покровителя трезвенников. Одной из важных общественных инициатив стало возрождения 11 сентября нового стиля Дня трезвости, отмечавшегося в дореволюционной России на праздник Усекновения главы Пророка, Предтечи и Крестителя Господня Иоанна. Всероссийский праздник трезвости был установлен решением Святейшего Синода в марте 1914 года.</w:t>
      </w:r>
    </w:p>
    <w:p w:rsidR="00034308" w:rsidRPr="00034308" w:rsidRDefault="00034308" w:rsidP="00034308">
      <w:pPr>
        <w:spacing w:after="0" w:line="240" w:lineRule="auto"/>
        <w:rPr>
          <w:rFonts w:ascii="Times New Roman" w:eastAsia="Times New Roman" w:hAnsi="Times New Roman" w:cs="Times New Roman"/>
          <w:color w:val="000000"/>
          <w:sz w:val="28"/>
          <w:szCs w:val="28"/>
          <w:lang w:eastAsia="ru-RU"/>
        </w:rPr>
      </w:pPr>
      <w:r w:rsidRPr="00034308">
        <w:rPr>
          <w:rFonts w:ascii="Times New Roman" w:eastAsia="Times New Roman" w:hAnsi="Times New Roman" w:cs="Times New Roman"/>
          <w:sz w:val="28"/>
          <w:szCs w:val="28"/>
          <w:lang w:eastAsia="ru-RU"/>
        </w:rPr>
        <w:t xml:space="preserve">          По благословению Святейшего патриарха Московского и всея Руси Алексия II в 1996 году в Москве был создан </w:t>
      </w:r>
      <w:r w:rsidRPr="00034308">
        <w:rPr>
          <w:rFonts w:ascii="Times New Roman" w:eastAsia="Times New Roman" w:hAnsi="Times New Roman" w:cs="Times New Roman"/>
          <w:color w:val="000000"/>
          <w:sz w:val="28"/>
          <w:szCs w:val="28"/>
          <w:lang w:eastAsia="ru-RU"/>
        </w:rPr>
        <w:t>Душепопечительский Центр во имя святого праведного Иоанна Кронштадтского, как место, где могли бы проходить реабилитацию лица, пострадавшие от оккультизма или тоталитарных культов. Но, так как наркотики - обычное явление в некоторых сектах, например у сатанистов, то с лета 1998 года Центр занимается реабилитацией наркозависимых, алкоголиков и др. видами зависимости. За это время Центр помог 16 тыс. лиц, пострадавших от оккультизма. Основатель руководитель и духовник Центра — иеромонах Анатолий (Берестов), в прошлом — известный детский невропатолог, доктор медицинских наук, профессор.</w:t>
      </w:r>
    </w:p>
    <w:p w:rsidR="00034308" w:rsidRPr="00034308" w:rsidRDefault="00034308" w:rsidP="00034308">
      <w:pPr>
        <w:spacing w:after="0" w:line="240" w:lineRule="auto"/>
        <w:rPr>
          <w:rFonts w:ascii="Times New Roman" w:eastAsia="Times New Roman" w:hAnsi="Times New Roman" w:cs="Times New Roman"/>
          <w:color w:val="000000"/>
          <w:sz w:val="28"/>
          <w:szCs w:val="28"/>
          <w:lang w:eastAsia="ru-RU"/>
        </w:rPr>
      </w:pPr>
      <w:r w:rsidRPr="00034308">
        <w:rPr>
          <w:rFonts w:ascii="Times New Roman" w:eastAsia="Times New Roman" w:hAnsi="Times New Roman" w:cs="Times New Roman"/>
          <w:color w:val="000000"/>
          <w:sz w:val="28"/>
          <w:szCs w:val="28"/>
          <w:lang w:eastAsia="ru-RU"/>
        </w:rPr>
        <w:t>           Центр проводит консультации и оказывает социальную и психологическую помощь подросткам и молодежи, попавшим в кризисную ситуацию. Через Центр прошли реабилитацию более 3 тыс. наркозависимых людей. Из них устойчивую ремиссию имеют 85%. Многие из них около 6 лет не употребляют наркотики. Оказана реабилитационная помощь нескольким сотням лиц, страдающим алкоголизмом, около 60% перестали употреблять алкогольные изделия и находятся в состоянии устойчивой ремиссии от 2 лет и более.</w:t>
      </w:r>
    </w:p>
    <w:p w:rsidR="00034308" w:rsidRPr="00034308" w:rsidRDefault="00034308" w:rsidP="00034308">
      <w:pPr>
        <w:spacing w:after="0" w:line="240" w:lineRule="auto"/>
        <w:rPr>
          <w:rFonts w:ascii="Verdana" w:eastAsia="Times New Roman" w:hAnsi="Verdana" w:cs="Times New Roman"/>
          <w:color w:val="000000"/>
          <w:sz w:val="28"/>
          <w:szCs w:val="28"/>
          <w:lang w:eastAsia="ru-RU"/>
        </w:rPr>
      </w:pPr>
      <w:r w:rsidRPr="00034308">
        <w:rPr>
          <w:rFonts w:ascii="Times New Roman" w:eastAsia="Times New Roman" w:hAnsi="Times New Roman" w:cs="Times New Roman"/>
          <w:color w:val="000000"/>
          <w:sz w:val="28"/>
          <w:szCs w:val="28"/>
          <w:lang w:eastAsia="ru-RU"/>
        </w:rPr>
        <w:t xml:space="preserve">            В последнее время Центр оказывает помощь лицам, страдающим, так называемой, лудоманией — зависимостью от игровых автоматов и компьютеров. Опыт Центра показывает, что люди, начинающие жить по законам духовной жизни — теряют наркотическую зависимость и пристрастие к алкоголю, освобождаются от других страстей. В Центре работают и служат опытные священники, психологи, а также врачи: наркологи, психиатры, психотерапевты,  работает группа педагогов-катехизаторов. Программа реабилитации Центра основана на святоотеческом опыте душепопечения. Центр также располагает современными методами реабилитационного избавления, такими как биологическая обратная связь, цветотерапия. Помощь зависимым оказывается за пожертвования. Центр существует и развивается на доходы от храмовой деятельности, книгоиздания, </w:t>
      </w:r>
      <w:hyperlink r:id="rId162" w:history="1">
        <w:r w:rsidRPr="00034308">
          <w:rPr>
            <w:rFonts w:ascii="Times New Roman" w:eastAsia="Times New Roman" w:hAnsi="Times New Roman" w:cs="Times New Roman"/>
            <w:bCs/>
            <w:color w:val="000000"/>
            <w:sz w:val="28"/>
            <w:szCs w:val="28"/>
            <w:lang w:eastAsia="ru-RU"/>
          </w:rPr>
          <w:t>пожертвования частных лиц и организаций.</w:t>
        </w:r>
      </w:hyperlink>
      <w:r w:rsidRPr="00034308">
        <w:rPr>
          <w:rFonts w:ascii="Verdana" w:eastAsia="Times New Roman" w:hAnsi="Verdana" w:cs="Times New Roman"/>
          <w:color w:val="000000"/>
          <w:sz w:val="28"/>
          <w:szCs w:val="28"/>
          <w:lang w:eastAsia="ru-RU"/>
        </w:rPr>
        <w:t xml:space="preserve"> </w:t>
      </w:r>
    </w:p>
    <w:p w:rsidR="00034308" w:rsidRPr="00034308" w:rsidRDefault="00034308" w:rsidP="00034308">
      <w:pPr>
        <w:spacing w:before="120" w:after="240" w:line="240" w:lineRule="auto"/>
        <w:rPr>
          <w:rFonts w:ascii="Times New Roman" w:eastAsia="Times New Roman" w:hAnsi="Times New Roman" w:cs="Times New Roman"/>
          <w:color w:val="000000"/>
          <w:sz w:val="28"/>
          <w:szCs w:val="28"/>
          <w:lang w:eastAsia="ru-RU"/>
        </w:rPr>
      </w:pPr>
      <w:r w:rsidRPr="00034308">
        <w:rPr>
          <w:rFonts w:ascii="Times New Roman" w:eastAsia="Times New Roman" w:hAnsi="Times New Roman" w:cs="Times New Roman"/>
          <w:bCs/>
          <w:sz w:val="28"/>
          <w:szCs w:val="28"/>
          <w:lang w:eastAsia="ru-RU"/>
        </w:rPr>
        <w:t xml:space="preserve">           В 2004 году на базе Свято-Троицкого собора г. Армавира и Армавирского Православно-Социального института, по инициативе его </w:t>
      </w:r>
      <w:r w:rsidRPr="00034308">
        <w:rPr>
          <w:rFonts w:ascii="Times New Roman" w:eastAsia="Times New Roman" w:hAnsi="Times New Roman" w:cs="Times New Roman"/>
          <w:bCs/>
          <w:sz w:val="28"/>
          <w:szCs w:val="28"/>
          <w:lang w:eastAsia="ru-RU"/>
        </w:rPr>
        <w:lastRenderedPageBreak/>
        <w:t xml:space="preserve">ректора, протоиерея Сергия (Токаря), профессора Международной академии трезвости, был создан </w:t>
      </w:r>
      <w:r w:rsidRPr="00034308">
        <w:rPr>
          <w:rFonts w:ascii="Times New Roman" w:eastAsia="Times New Roman" w:hAnsi="Times New Roman" w:cs="Times New Roman"/>
          <w:color w:val="000000"/>
          <w:sz w:val="28"/>
          <w:szCs w:val="28"/>
          <w:lang w:eastAsia="ru-RU"/>
        </w:rPr>
        <w:t xml:space="preserve">Духовно-оздоровительный православный центр священномученика Михаила Лекторского. Духовно-оздоровительный православный центр создает и апробирует различные формы деятельности по реабилитации наркозависимых на основе прививания реабилитантам православного образа мысли и жизни. В настоящее время работа центра проходит в административном корпусе, духовно-оздоровительном стационаре и духовно-оздоровительном профилактории. Общее руководство деятельностью Духовно-оздоровительного православного центра осуществляют его руководитель и настоятель Свято-Троицкого собора г. Армавира. Общественный контроль за деятельностью Духовно-оздоровительного православного центра осуществляет Совет матерей реабилитантов. Основными направлениями деятельности Духовно-оздоровительного православного центра являются: </w:t>
      </w:r>
      <w:r w:rsidRPr="00034308">
        <w:rPr>
          <w:rFonts w:ascii="Times New Roman" w:eastAsia="Times New Roman" w:hAnsi="Times New Roman" w:cs="Times New Roman"/>
          <w:color w:val="000000"/>
          <w:sz w:val="28"/>
          <w:szCs w:val="28"/>
          <w:lang w:eastAsia="ru-RU"/>
        </w:rPr>
        <w:br/>
        <w:t xml:space="preserve">1. Духовная, психологическая и медицинская помощь совершеннолетним наркозависимым. </w:t>
      </w:r>
      <w:r w:rsidRPr="00034308">
        <w:rPr>
          <w:rFonts w:ascii="Times New Roman" w:eastAsia="Times New Roman" w:hAnsi="Times New Roman" w:cs="Times New Roman"/>
          <w:color w:val="000000"/>
          <w:sz w:val="28"/>
          <w:szCs w:val="28"/>
          <w:lang w:eastAsia="ru-RU"/>
        </w:rPr>
        <w:br/>
        <w:t xml:space="preserve">2. Приобщение наркозависимых к общественно-полезному труду, здоровому и трезвому образу жизни. </w:t>
      </w:r>
      <w:r w:rsidRPr="00034308">
        <w:rPr>
          <w:rFonts w:ascii="Times New Roman" w:eastAsia="Times New Roman" w:hAnsi="Times New Roman" w:cs="Times New Roman"/>
          <w:color w:val="000000"/>
          <w:sz w:val="28"/>
          <w:szCs w:val="28"/>
          <w:lang w:eastAsia="ru-RU"/>
        </w:rPr>
        <w:br/>
        <w:t xml:space="preserve">3. Воспитание у наркозависимых христианских духовно-нравственных ценностей. </w:t>
      </w:r>
      <w:r w:rsidRPr="00034308">
        <w:rPr>
          <w:rFonts w:ascii="Times New Roman" w:eastAsia="Times New Roman" w:hAnsi="Times New Roman" w:cs="Times New Roman"/>
          <w:color w:val="000000"/>
          <w:sz w:val="28"/>
          <w:szCs w:val="28"/>
          <w:lang w:eastAsia="ru-RU"/>
        </w:rPr>
        <w:br/>
        <w:t xml:space="preserve">         Эффективность работы Духовно-оздоровительного православного центра, несмотря на то, что он существует два года, уже отмечена рядом положительных отзывов, а также постоянно растущим количеством заявок на проведение реабилитационных и профилактических мероприятий. Создание Духовно-оздоровительного православного центра в г. Армавире явилось закономерным итогом деятельности Свято-Троицкого собора Армавира по реабилитации наркозависимых. Эта работа экспериментально велась с 1993 года с использованием опыта православных центров г. Москвы, г. Санкт-Петербурга, Ставропольского края. За период 1993-2003 год при Свято-Троицком соборе г. Армавира прошли консультации и реабилитационные мероприятия более 1 000 наркозависимых. Духовно-оздоровительный православный центр работает при поддержке Екатеринодарской и Кубанской Епархии Русской Православной Церкви, администрации г. Армавира и Госнаркоконтроля. </w:t>
      </w:r>
    </w:p>
    <w:p w:rsidR="00034308" w:rsidRPr="00034308" w:rsidRDefault="00034308" w:rsidP="00034308">
      <w:pPr>
        <w:spacing w:before="100" w:beforeAutospacing="1" w:after="100" w:afterAutospacing="1" w:line="240" w:lineRule="auto"/>
        <w:outlineLvl w:val="0"/>
        <w:rPr>
          <w:rFonts w:ascii="Times New Roman" w:eastAsia="Times New Roman" w:hAnsi="Times New Roman" w:cs="Times New Roman"/>
          <w:sz w:val="28"/>
          <w:szCs w:val="28"/>
          <w:lang w:eastAsia="ru-RU"/>
        </w:rPr>
      </w:pPr>
      <w:r w:rsidRPr="00034308">
        <w:rPr>
          <w:rFonts w:ascii="Times New Roman" w:eastAsia="Times New Roman" w:hAnsi="Times New Roman" w:cs="Times New Roman"/>
          <w:kern w:val="36"/>
          <w:sz w:val="28"/>
          <w:szCs w:val="28"/>
          <w:lang w:eastAsia="ru-RU"/>
        </w:rPr>
        <w:t xml:space="preserve">         Душепопечительский православный центр реабилитации пострадавших от наркомании во имя Святителя Иннокентия Иркутского работает с 2000 года при Князь-Владимирском монастыре.</w:t>
      </w:r>
      <w:r w:rsidRPr="00034308">
        <w:rPr>
          <w:rFonts w:ascii="Times New Roman" w:eastAsia="Times New Roman" w:hAnsi="Times New Roman" w:cs="Times New Roman"/>
          <w:bCs/>
          <w:kern w:val="36"/>
          <w:sz w:val="28"/>
          <w:szCs w:val="28"/>
          <w:lang w:eastAsia="ru-RU"/>
        </w:rPr>
        <w:t xml:space="preserve"> Духовником является иерей Владимир Кокорин. Пациенты - мужчины и женщины. Реабилитация амбулаторная и в стационаре (10-15 мест). Методы - духовные (совместная молитва, беседы со священником) и трудотерапия. Проводятся консультации с психологом. </w:t>
      </w:r>
      <w:r w:rsidRPr="00034308">
        <w:rPr>
          <w:rFonts w:ascii="Times New Roman" w:eastAsia="Times New Roman" w:hAnsi="Times New Roman" w:cs="Times New Roman"/>
          <w:kern w:val="36"/>
          <w:sz w:val="28"/>
          <w:szCs w:val="28"/>
          <w:lang w:eastAsia="ru-RU"/>
        </w:rPr>
        <w:t xml:space="preserve">Душепопечительский центр по реабилитации наркозависимых, при храме святого праведного Иоанна Кронштадтского Владивостокской и Приморской епархии работает во Владивостоке с февраля 2004 года. </w:t>
      </w:r>
      <w:r w:rsidRPr="00034308">
        <w:rPr>
          <w:rFonts w:ascii="Times New Roman" w:eastAsia="Times New Roman" w:hAnsi="Times New Roman" w:cs="Times New Roman"/>
          <w:bCs/>
          <w:kern w:val="36"/>
          <w:sz w:val="28"/>
          <w:szCs w:val="28"/>
          <w:lang w:eastAsia="ru-RU"/>
        </w:rPr>
        <w:br/>
        <w:t xml:space="preserve">         Руководителем и духовником центра  является протоиерей Александр </w:t>
      </w:r>
      <w:r w:rsidRPr="00034308">
        <w:rPr>
          <w:rFonts w:ascii="Times New Roman" w:eastAsia="Times New Roman" w:hAnsi="Times New Roman" w:cs="Times New Roman"/>
          <w:bCs/>
          <w:kern w:val="36"/>
          <w:sz w:val="28"/>
          <w:szCs w:val="28"/>
          <w:lang w:eastAsia="ru-RU"/>
        </w:rPr>
        <w:lastRenderedPageBreak/>
        <w:t xml:space="preserve">Талько. Пациенты - мужчины. Дневной стационар. Реабилитация - совместная молитва, трудовые послушания. Проводятся консультации нарколога и психолога. </w:t>
      </w:r>
      <w:r w:rsidRPr="00034308">
        <w:rPr>
          <w:rFonts w:ascii="Times New Roman" w:eastAsia="Times New Roman" w:hAnsi="Times New Roman" w:cs="Times New Roman"/>
          <w:kern w:val="36"/>
          <w:sz w:val="28"/>
          <w:szCs w:val="28"/>
          <w:lang w:eastAsia="ru-RU"/>
        </w:rPr>
        <w:t>"Дом милосердия” -  Душепопечительский центр имени преподобномученицы Великой Княгини Елизаветы Федоровны</w:t>
      </w:r>
      <w:r w:rsidRPr="00034308">
        <w:rPr>
          <w:rFonts w:ascii="Times New Roman" w:eastAsia="Times New Roman" w:hAnsi="Times New Roman" w:cs="Times New Roman"/>
          <w:bCs/>
          <w:kern w:val="36"/>
          <w:sz w:val="28"/>
          <w:szCs w:val="28"/>
          <w:lang w:eastAsia="ru-RU"/>
        </w:rPr>
        <w:t xml:space="preserve"> </w:t>
      </w:r>
      <w:r w:rsidRPr="00034308">
        <w:rPr>
          <w:rFonts w:ascii="Times New Roman" w:eastAsia="Times New Roman" w:hAnsi="Times New Roman" w:cs="Times New Roman"/>
          <w:bCs/>
          <w:kern w:val="36"/>
          <w:sz w:val="28"/>
          <w:szCs w:val="28"/>
          <w:lang w:eastAsia="ru-RU"/>
        </w:rPr>
        <w:br/>
        <w:t xml:space="preserve">организован при храме свт. Николая в с. Ромашково Одинцовского р-на Московской области в 1990 году. Руководитель и духовник - протоиерей Алексий Бабурин. Пациенты - мужчины, женщины, дети. Амбулатория. Центр работает по системе профессора Владимира Худолина (163) из Хорватии, как семейный клуб трезвости. Активно проводится социально-психологическая и духовная реабилитация. </w:t>
      </w:r>
      <w:r w:rsidRPr="00034308">
        <w:rPr>
          <w:rFonts w:ascii="Times New Roman" w:eastAsia="Times New Roman" w:hAnsi="Times New Roman" w:cs="Times New Roman"/>
          <w:bCs/>
          <w:kern w:val="36"/>
          <w:sz w:val="28"/>
          <w:szCs w:val="28"/>
          <w:lang w:eastAsia="ru-RU"/>
        </w:rPr>
        <w:br/>
      </w:r>
      <w:r w:rsidRPr="00034308">
        <w:rPr>
          <w:rFonts w:ascii="Times New Roman" w:eastAsia="Times New Roman" w:hAnsi="Times New Roman" w:cs="Times New Roman"/>
          <w:b/>
          <w:bCs/>
          <w:sz w:val="28"/>
          <w:szCs w:val="28"/>
          <w:lang w:eastAsia="ru-RU"/>
        </w:rPr>
        <w:t xml:space="preserve">          </w:t>
      </w:r>
      <w:r w:rsidRPr="00034308">
        <w:rPr>
          <w:rFonts w:ascii="Times New Roman" w:eastAsia="Times New Roman" w:hAnsi="Times New Roman" w:cs="Times New Roman"/>
          <w:bCs/>
          <w:sz w:val="28"/>
          <w:szCs w:val="28"/>
          <w:lang w:eastAsia="ru-RU"/>
        </w:rPr>
        <w:t xml:space="preserve">Последовательную трезвенную работу проводит епископ Виктор (Сергеев), духовник Школы трезвости в Ижевске, бывший </w:t>
      </w:r>
      <w:r w:rsidRPr="00034308">
        <w:rPr>
          <w:rFonts w:ascii="Times New Roman" w:eastAsia="Times New Roman" w:hAnsi="Times New Roman" w:cs="Times New Roman"/>
          <w:sz w:val="28"/>
          <w:szCs w:val="28"/>
          <w:lang w:eastAsia="ru-RU"/>
        </w:rPr>
        <w:t>настоятель храма во имя св. Царственных Страстотерпцев в Ижевске, руководитель епархиального Миссионерского отдела, настоятель храма в честь Преображения Господня, благочинный Глазовского округа, член совета Иоанно-Предтеченского братства «Трезвение» Русской православной церкви (164).</w:t>
      </w:r>
    </w:p>
    <w:p w:rsidR="00034308" w:rsidRPr="00034308" w:rsidRDefault="00034308" w:rsidP="00034308">
      <w:pPr>
        <w:spacing w:after="0"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b/>
          <w:bCs/>
          <w:sz w:val="28"/>
          <w:szCs w:val="28"/>
          <w:lang w:eastAsia="ru-RU"/>
        </w:rPr>
        <w:t xml:space="preserve">          </w:t>
      </w:r>
      <w:r w:rsidRPr="00034308">
        <w:rPr>
          <w:rFonts w:ascii="Times New Roman" w:eastAsia="Times New Roman" w:hAnsi="Times New Roman" w:cs="Times New Roman"/>
          <w:bCs/>
          <w:sz w:val="28"/>
          <w:szCs w:val="28"/>
          <w:lang w:eastAsia="ru-RU"/>
        </w:rPr>
        <w:t>Большую трезвенную работе проводит протоиерей Виталий</w:t>
      </w:r>
      <w:r w:rsidRPr="00034308">
        <w:rPr>
          <w:rFonts w:ascii="Times New Roman" w:eastAsia="Times New Roman" w:hAnsi="Times New Roman" w:cs="Times New Roman"/>
          <w:b/>
          <w:bCs/>
          <w:sz w:val="28"/>
          <w:szCs w:val="28"/>
          <w:lang w:eastAsia="ru-RU"/>
        </w:rPr>
        <w:t xml:space="preserve"> (</w:t>
      </w:r>
      <w:r w:rsidRPr="00034308">
        <w:rPr>
          <w:rFonts w:ascii="Times New Roman" w:eastAsia="Times New Roman" w:hAnsi="Times New Roman" w:cs="Times New Roman"/>
          <w:bCs/>
          <w:sz w:val="28"/>
          <w:szCs w:val="28"/>
          <w:lang w:eastAsia="ru-RU"/>
        </w:rPr>
        <w:t>Бакун), председатель</w:t>
      </w:r>
      <w:r w:rsidRPr="00034308">
        <w:rPr>
          <w:rFonts w:ascii="Times New Roman" w:eastAsia="Times New Roman" w:hAnsi="Times New Roman" w:cs="Times New Roman"/>
          <w:b/>
          <w:bCs/>
          <w:sz w:val="28"/>
          <w:szCs w:val="28"/>
          <w:lang w:eastAsia="ru-RU"/>
        </w:rPr>
        <w:t xml:space="preserve"> </w:t>
      </w:r>
      <w:r w:rsidRPr="00034308">
        <w:rPr>
          <w:rFonts w:ascii="Times New Roman" w:eastAsia="Times New Roman" w:hAnsi="Times New Roman" w:cs="Times New Roman"/>
          <w:sz w:val="28"/>
          <w:szCs w:val="28"/>
          <w:lang w:eastAsia="ru-RU"/>
        </w:rPr>
        <w:t xml:space="preserve">Донбасского православного общества «Трезвение», настоятель Свято-Петропавловского храма г. Ясиноватая, Благочинный Ясиноватского округа Донецкой епархии Московского Патриархата. Теперь каждый вторник в 9 утра перед иконой Божией Матери «Неупиваемая Чаша» священник служит специальный молебен, а верующие раз в месяц принимают обет трезвения. От дурных помыслов и вредных привычек в Ясиноватском храме избавились уже более 1000 человек. Такую же работу проводит и протоиерей Владимир Ашмарин, благочинный, член совета Иоанно-Предтеченского братства «Трезвение» Русской православной церкви  в г. Ишим Тюменская области. Не менее активен протоиерей </w:t>
      </w:r>
      <w:r w:rsidRPr="00034308">
        <w:rPr>
          <w:rFonts w:ascii="Times New Roman" w:eastAsia="Times New Roman" w:hAnsi="Times New Roman" w:cs="Times New Roman"/>
          <w:bCs/>
          <w:sz w:val="28"/>
          <w:szCs w:val="28"/>
          <w:lang w:eastAsia="ru-RU"/>
        </w:rPr>
        <w:t>Владимир</w:t>
      </w:r>
      <w:r w:rsidRPr="00034308">
        <w:rPr>
          <w:rFonts w:ascii="Times New Roman" w:eastAsia="Times New Roman" w:hAnsi="Times New Roman" w:cs="Times New Roman"/>
          <w:b/>
          <w:bCs/>
          <w:sz w:val="28"/>
          <w:szCs w:val="28"/>
          <w:lang w:eastAsia="ru-RU"/>
        </w:rPr>
        <w:t xml:space="preserve"> </w:t>
      </w:r>
      <w:r w:rsidRPr="00034308">
        <w:rPr>
          <w:rFonts w:ascii="Times New Roman" w:eastAsia="Times New Roman" w:hAnsi="Times New Roman" w:cs="Times New Roman"/>
          <w:bCs/>
          <w:sz w:val="28"/>
          <w:szCs w:val="28"/>
          <w:lang w:eastAsia="ru-RU"/>
        </w:rPr>
        <w:t xml:space="preserve">Игнатьев, </w:t>
      </w:r>
      <w:r w:rsidRPr="00034308">
        <w:rPr>
          <w:rFonts w:ascii="Times New Roman" w:eastAsia="Times New Roman" w:hAnsi="Times New Roman" w:cs="Times New Roman"/>
          <w:sz w:val="28"/>
          <w:szCs w:val="28"/>
          <w:lang w:eastAsia="ru-RU"/>
        </w:rPr>
        <w:t xml:space="preserve">клирик Аносинского женского монастыря (Московская обл., г. Дедовск), убежденный трезвенник, проповедник трезвения, который ведет индивидуальные занятия для страждущих. Последовательную трезвенную работу ведет протоиерей </w:t>
      </w:r>
      <w:r w:rsidRPr="00034308">
        <w:rPr>
          <w:rFonts w:ascii="Times New Roman" w:eastAsia="Times New Roman" w:hAnsi="Times New Roman" w:cs="Times New Roman"/>
          <w:iCs/>
          <w:sz w:val="28"/>
          <w:szCs w:val="28"/>
          <w:lang w:eastAsia="ru-RU"/>
        </w:rPr>
        <w:t>Владимир</w:t>
      </w:r>
      <w:r w:rsidRPr="00034308">
        <w:rPr>
          <w:rFonts w:ascii="Times New Roman" w:eastAsia="Times New Roman" w:hAnsi="Times New Roman" w:cs="Times New Roman"/>
          <w:iCs/>
          <w:sz w:val="24"/>
          <w:szCs w:val="24"/>
          <w:lang w:eastAsia="ru-RU"/>
        </w:rPr>
        <w:t xml:space="preserve"> </w:t>
      </w:r>
      <w:r w:rsidRPr="00034308">
        <w:rPr>
          <w:rFonts w:ascii="Times New Roman" w:eastAsia="Times New Roman" w:hAnsi="Times New Roman" w:cs="Times New Roman"/>
          <w:sz w:val="28"/>
          <w:szCs w:val="28"/>
          <w:lang w:eastAsia="ru-RU"/>
        </w:rPr>
        <w:t>Сорокин (165), профессор, проповедник трезвения  в С.-Петербурге. Хотелось бы отметить и работу протоиерея Вячеслава Наумова, руководителя епархиального отдела по взаимодействию с медицинскими учреждениями, духовника реабилитационной общины во имя преподобного Серафима Саровского, с. Локти Новосибирской и Бердской епархии. Хороших слов заслуживает и  иеромонах Вячеслав (Шапоров)  - заведующий Отделом епархии по противодействию наркомании и алкоголизму, клирик Кизического монастыря, г. Казань, член совета Иоанно-Предтеченского братства «Трезвение» Русской православной церкви (166).</w:t>
      </w:r>
    </w:p>
    <w:p w:rsidR="00034308" w:rsidRPr="00034308" w:rsidRDefault="00034308" w:rsidP="00034308">
      <w:pPr>
        <w:shd w:val="clear" w:color="auto" w:fill="FFFFFF"/>
        <w:spacing w:before="100" w:beforeAutospacing="1" w:after="100" w:afterAutospacing="1" w:line="240" w:lineRule="auto"/>
        <w:rPr>
          <w:rFonts w:ascii="Arial" w:eastAsia="Times New Roman" w:hAnsi="Arial" w:cs="Arial"/>
          <w:color w:val="333333"/>
          <w:sz w:val="28"/>
          <w:szCs w:val="28"/>
          <w:lang w:eastAsia="ru-RU"/>
        </w:rPr>
      </w:pPr>
      <w:r w:rsidRPr="00034308">
        <w:rPr>
          <w:rFonts w:ascii="Times New Roman" w:eastAsia="Times New Roman" w:hAnsi="Times New Roman" w:cs="Times New Roman"/>
          <w:iCs/>
          <w:sz w:val="28"/>
          <w:szCs w:val="28"/>
          <w:lang w:eastAsia="ru-RU"/>
        </w:rPr>
        <w:t xml:space="preserve">         Более двадцати лет в Санкт-Петербурге действует Общество православной культуры имени святителя Игнатия Брянчанинова, </w:t>
      </w:r>
      <w:r w:rsidRPr="00034308">
        <w:rPr>
          <w:rFonts w:ascii="Times New Roman" w:eastAsia="Times New Roman" w:hAnsi="Times New Roman" w:cs="Times New Roman"/>
          <w:iCs/>
          <w:sz w:val="28"/>
          <w:szCs w:val="28"/>
          <w:lang w:eastAsia="ru-RU"/>
        </w:rPr>
        <w:lastRenderedPageBreak/>
        <w:t>бессменным руководителем которого является протоиерей Владимир Цветков. За прошедшие годы состоялось множество встреч, посвященных беседам о православном мировоззрении или, проще говоря, о воцерковлении. Полное издание этих бесед впереди. Вероятно, во всей полноте эти беседы могут быть понятны только тем, кто их когда-то слышал и помнит, как говорил батюшка. Этим-то людям, прежде всего, и адресована материал, потому что, читая, казалось бы, о давно знакомых вещах, они смогут глубже вникнуть в диалектику сказанного. Диалектика, или лучше антиномия – так, пожалуй, можно одним словом охарактеризовать педагогическую, пастырскую методику о. Владимира Цветкова. Недаром своим учителем он называет о. Павла Флоренского, который утверждал, что наш рассудок напоминает зеркало, разбитое на кусочки, и не может дать точного отражения предмета. Потому необходимо «единство противоречий», для того чтобы приблизиться к правильному отображению действительности.</w:t>
      </w:r>
      <w:r w:rsidRPr="00034308">
        <w:rPr>
          <w:rFonts w:ascii="Times New Roman" w:eastAsia="Times New Roman" w:hAnsi="Times New Roman" w:cs="Times New Roman"/>
          <w:iCs/>
          <w:sz w:val="28"/>
          <w:szCs w:val="28"/>
          <w:lang w:eastAsia="ru-RU"/>
        </w:rPr>
        <w:br/>
        <w:t xml:space="preserve">          О. Владимир Цветков в своих беседах не создает черно-белый мир, он заставляет видеть цвета и оттенки. Кроме того, психологическое образование и многогранный пастырский опыт позволяют ему обратиться к бездонным глубинам человеческой души и просветить их евангельским словом. Недаром почти каждая беседа, на любую тему, всегда начиналась с чтения евангельского отрывка, далее прочитывалось толкование блаженного Феофилакта на евангельское чтение и попутно высказывались трезвенные мысли, наблюдения, применимые к нашему дню, к состоянию современного общества и Церкви. Книга протоиерея Владимира Цветкова «Беседы о православном мировоззрении» вышла в качестве приложения к журналу «Православный летописец» (167). </w:t>
      </w:r>
    </w:p>
    <w:p w:rsidR="00034308" w:rsidRPr="00034308" w:rsidRDefault="00034308" w:rsidP="00034308">
      <w:pPr>
        <w:spacing w:after="122" w:line="240" w:lineRule="auto"/>
        <w:jc w:val="both"/>
        <w:rPr>
          <w:rFonts w:ascii="Times New Roman" w:eastAsia="Times New Roman" w:hAnsi="Times New Roman" w:cs="Times New Roman"/>
          <w:color w:val="000000"/>
          <w:sz w:val="28"/>
          <w:szCs w:val="28"/>
          <w:lang w:eastAsia="ru-RU"/>
        </w:rPr>
      </w:pPr>
      <w:r w:rsidRPr="00034308">
        <w:rPr>
          <w:rFonts w:ascii="Times New Roman" w:eastAsia="Times New Roman" w:hAnsi="Times New Roman" w:cs="Times New Roman"/>
          <w:color w:val="000000"/>
          <w:sz w:val="28"/>
          <w:szCs w:val="28"/>
          <w:lang w:eastAsia="ru-RU"/>
        </w:rPr>
        <w:t xml:space="preserve">          Кроме традиционных церквей в России и странах СНГ активно действуют на поле трезвения и различные секты и деноминации. К примеру, секта Воздыханцев выродилась из молоканства и появилась лет 25 тому назад в г. Калуге. Последователи ее названы "воздыханцами" потому, что во время своих собраний и в других случаях, когда православными христианами принято креститься, - не крестятся, а только воздыхают, поднимая при этом глаза к небу и проводя по своему лицу рукой или платком. Сами же Воздыханцы называют себя "духовными христианами". Секта отстаивает полное трезвение. Главой секты считается калужский мещанин Иван Тихонов Ахлебинин, по ремеслу башмачник (168). Трезвенную позицию занимает секта Водяников, иначе называемая "старопоповщиною". Последователи ее отвергли священников, переходящих от Православной Церкви к старообрядцам за деньги, считая их "порочными" и незаконными попами, а совершаемые ими действия их "безблагодатными" и несвященными.</w:t>
      </w:r>
      <w:r w:rsidRPr="00034308">
        <w:t xml:space="preserve"> </w:t>
      </w:r>
      <w:r w:rsidRPr="00034308">
        <w:rPr>
          <w:rFonts w:ascii="Times New Roman" w:eastAsia="Times New Roman" w:hAnsi="Times New Roman" w:cs="Times New Roman"/>
          <w:color w:val="000000"/>
          <w:sz w:val="28"/>
          <w:szCs w:val="28"/>
          <w:lang w:eastAsia="ru-RU"/>
        </w:rPr>
        <w:t>Живут в Саратовской губернии (169).</w:t>
      </w:r>
      <w:r w:rsidRPr="00034308">
        <w:t xml:space="preserve"> </w:t>
      </w:r>
      <w:r w:rsidRPr="00034308">
        <w:rPr>
          <w:rFonts w:ascii="Times New Roman" w:eastAsia="Times New Roman" w:hAnsi="Times New Roman" w:cs="Times New Roman"/>
          <w:color w:val="000000"/>
          <w:sz w:val="28"/>
          <w:szCs w:val="28"/>
          <w:lang w:eastAsia="ru-RU"/>
        </w:rPr>
        <w:t xml:space="preserve">Трезвенная секта Голубцов довольно сильно распространилась за последнее время в некоторых местах Поволжья, так что можно встретить целые селения приверженцев ее. В общем, она представляет собой одно из разветвлений хлыстовщины, а ее название «голубцы», «голубчики» - чисто местное, по </w:t>
      </w:r>
      <w:r w:rsidRPr="00034308">
        <w:rPr>
          <w:rFonts w:ascii="Times New Roman" w:eastAsia="Times New Roman" w:hAnsi="Times New Roman" w:cs="Times New Roman"/>
          <w:color w:val="000000"/>
          <w:sz w:val="28"/>
          <w:szCs w:val="28"/>
          <w:lang w:eastAsia="ru-RU"/>
        </w:rPr>
        <w:lastRenderedPageBreak/>
        <w:t xml:space="preserve">крайней мере, их так называют в Саратовской губернии. Голубцы отрицают церковное богослужение, таинства, иконы, духовенство, праздники, брак; на своих собраниях поют гимны, сопровождающиеся рыданиями. Постов голубцы не соблюдают, но зато не употребляют спиртных изделий, мяса, чая, лука, картофеля и прочего. Все свои верования голубцы держат в глубокой тайне и редко признаются в своей принадлежности к секте, но повсеместно проводят трезвенную работу (170). В июне 1991 года в Москве был провозглашен "Союз общин духовных христиан-молокан", а в 1994 году в с. Кочубеевском Ставропольского края - "Союз общин духовных христиан-молокан России". Печатный орган - журнал "Духовный христианин".     Общая численность молокан на конец XX в. - около 300 тысяч человек, рассеянных по всему миру, в основном в России (Ставропольский и Краснодарский края). Молокане ведут абсолютно трезвый образ жизни (171). Духовные христиане-трезвенники (Чуриковцы) активно работают в Ленинградской области, Ярославской области и С.-Петербурге (172). Среди современных трезвенных сектантов можно назвать еще: анисимовцев, григорьевцев, евангельских христиан-трезвенников, колосковцев, мироновцев и других (173). </w:t>
      </w:r>
    </w:p>
    <w:p w:rsidR="00034308" w:rsidRPr="00034308" w:rsidRDefault="00034308" w:rsidP="00034308">
      <w:pPr>
        <w:spacing w:after="122" w:line="240" w:lineRule="auto"/>
        <w:jc w:val="both"/>
        <w:rPr>
          <w:rFonts w:ascii="Times New Roman" w:eastAsia="Times New Roman" w:hAnsi="Times New Roman" w:cs="Times New Roman"/>
          <w:color w:val="000000"/>
          <w:sz w:val="28"/>
          <w:szCs w:val="28"/>
          <w:lang w:eastAsia="ru-RU"/>
        </w:rPr>
      </w:pPr>
      <w:r w:rsidRPr="00034308">
        <w:rPr>
          <w:rFonts w:ascii="Times New Roman" w:eastAsia="Times New Roman" w:hAnsi="Times New Roman" w:cs="Times New Roman"/>
          <w:color w:val="000000"/>
          <w:sz w:val="28"/>
          <w:szCs w:val="28"/>
          <w:lang w:eastAsia="ru-RU"/>
        </w:rPr>
        <w:t xml:space="preserve">         Таким образом, в 90-е годы </w:t>
      </w:r>
      <w:r w:rsidRPr="00034308">
        <w:rPr>
          <w:rFonts w:ascii="Times New Roman" w:eastAsia="Times New Roman" w:hAnsi="Times New Roman" w:cs="Times New Roman"/>
          <w:color w:val="000000"/>
          <w:sz w:val="28"/>
          <w:szCs w:val="28"/>
          <w:lang w:val="en-US" w:eastAsia="ru-RU"/>
        </w:rPr>
        <w:t>XX</w:t>
      </w:r>
      <w:r w:rsidRPr="00034308">
        <w:rPr>
          <w:rFonts w:ascii="Times New Roman" w:eastAsia="Times New Roman" w:hAnsi="Times New Roman" w:cs="Times New Roman"/>
          <w:color w:val="000000"/>
          <w:sz w:val="28"/>
          <w:szCs w:val="28"/>
          <w:lang w:eastAsia="ru-RU"/>
        </w:rPr>
        <w:t xml:space="preserve"> столетия трезвенническое движение, в связи с развалом Советского Союза, получило новую окраску. Основные силы трезвенников сосредоточились на территории России, Украины, Беларуси, Латвии, Литвы и Эстонии. Почти совсем отсутствовало трезвенническое движение в Молдове, Грузии, Армении, Азербайджане, Таджикистане, Узбекистане, Киргизии и Казахстане. Возродилось религиозное трезвенное движение во многих странах, созданных на территории бывшего СССР. Фактически прекратилась деятельность Международной лиги трезвости и здоровья, но активизировалась деятельность оптималистов в разных странах СНГ и Балтии, окреп Союз борьбы за народную трезвость и ряд других международных, общенациональных и региональных трезвеннических организаций.</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p>
    <w:p w:rsidR="00034308" w:rsidRPr="00034308" w:rsidRDefault="00034308" w:rsidP="00034308">
      <w:pPr>
        <w:tabs>
          <w:tab w:val="left" w:pos="3955"/>
        </w:tabs>
        <w:spacing w:after="0" w:line="240" w:lineRule="auto"/>
        <w:jc w:val="center"/>
        <w:rPr>
          <w:rFonts w:ascii="Times New Roman" w:eastAsia="Times New Roman" w:hAnsi="Times New Roman" w:cs="Times New Roman"/>
          <w:sz w:val="24"/>
          <w:szCs w:val="24"/>
          <w:lang w:eastAsia="ru-RU"/>
        </w:rPr>
      </w:pPr>
      <w:r w:rsidRPr="00034308">
        <w:rPr>
          <w:rFonts w:ascii="Times New Roman" w:eastAsia="Times New Roman" w:hAnsi="Times New Roman" w:cs="Times New Roman"/>
          <w:b/>
          <w:bCs/>
          <w:iCs/>
          <w:sz w:val="28"/>
          <w:szCs w:val="28"/>
          <w:lang w:eastAsia="ru-RU"/>
        </w:rPr>
        <w:t>Братство Иоанна Чурикова</w:t>
      </w:r>
    </w:p>
    <w:p w:rsidR="00034308" w:rsidRPr="00034308" w:rsidRDefault="00034308" w:rsidP="00034308">
      <w:pPr>
        <w:keepNext/>
        <w:spacing w:before="240" w:after="60" w:line="240" w:lineRule="auto"/>
        <w:outlineLvl w:val="1"/>
        <w:rPr>
          <w:rFonts w:ascii="Times New Roman" w:eastAsia="Times New Roman" w:hAnsi="Times New Roman" w:cs="Times New Roman"/>
          <w:sz w:val="28"/>
          <w:szCs w:val="28"/>
          <w:lang w:eastAsia="ru-RU"/>
        </w:rPr>
      </w:pPr>
      <w:r w:rsidRPr="00034308">
        <w:rPr>
          <w:rFonts w:ascii="Times New Roman" w:eastAsia="Times New Roman" w:hAnsi="Times New Roman" w:cs="Times New Roman"/>
          <w:bCs/>
          <w:iCs/>
          <w:sz w:val="28"/>
          <w:szCs w:val="28"/>
          <w:lang w:eastAsia="ru-RU"/>
        </w:rPr>
        <w:t xml:space="preserve">          Братство Иоанна Чурикова - православное общество христиан-трезвенников братца Иоанна Чурикова. </w:t>
      </w:r>
      <w:r w:rsidRPr="00034308">
        <w:rPr>
          <w:rFonts w:ascii="Times New Roman" w:eastAsia="Times New Roman" w:hAnsi="Times New Roman" w:cs="Times New Roman"/>
          <w:sz w:val="28"/>
          <w:szCs w:val="28"/>
          <w:lang w:eastAsia="ru-RU"/>
        </w:rPr>
        <w:t>В конце 19-го, начале 20-го веков не было, пожалуй, ни одного петербуржца (ленинградца), не слышавшего ничего о Братце Иоанне. Полемика о его личности развернулась на страницах крупных и мелких печатных изданий. Для одних это был добрый человек, для других сектант и еретик, для изданий советского периода просто шарлатан, для третьих это был молитвенник и печальник народный.</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1894 году состоялась первая регистрация Общества народных трезвенников под руководством Иоанна Алексеевича Чурикова. Основу общины составляли люди, которых называли «бывшими» и которые вновь стали людьми, вновь обрели семьи, работу, здоровье, - благодаря трудам и </w:t>
      </w:r>
      <w:r w:rsidRPr="00034308">
        <w:rPr>
          <w:rFonts w:ascii="Times New Roman" w:eastAsia="Times New Roman" w:hAnsi="Times New Roman" w:cs="Times New Roman"/>
          <w:sz w:val="28"/>
          <w:szCs w:val="28"/>
          <w:lang w:eastAsia="ru-RU"/>
        </w:rPr>
        <w:lastRenderedPageBreak/>
        <w:t>молитвам Братца Иоанна. Иван Алексеевич Чуриков, будучи «странником во Христе», отвечал вопрошавшим «брат, как тебя зовут?»: - ты меня уже назвал – брат. Строгое слово брат превратилось, со временем, в ласковое «братец» и стало нарицательным. В возрасте 31 года Братец дает обет посвятить свою жизнь Богу, накладывает на себя железные вериги (скрыто под рубашку) и уходит странствовать. В Петербурге среди бедноты и падших людей (пьяниц, воров, падших женщин и т.д.) проповедует Слово Божие, призывает их покаяться и изменить образ жизни.</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Община трезвенников росла, укреплялась (количество трезвенников, последователей Чурикова насчитывало в Петербурге около 70 тыс. чел.), в ней находили себе место представители всех сословий: это в первую очередь рабочие, ремесленный люд, а также купечество и интеллигенция. В общем, все те, кто завел дружбу с «зеленым змием» и уже не мог вырваться из его объятий. Со стороны власть имущих, как светских, так и духовных – отношение к деятельности Братца Иоанна было не однозначным. Понимания и поддержки очень мало, а угроз, запрещений, ссылок и гонений хватало. И все-таки благодарность и любовь отрезвленных людей вдохновляли и помогали делать трезвое дело. Когда наступили годы революций, гражданской войны, когда рушился мир вокруг, трезвенники объединились в сельскохозяйственную Коммуну и этот совместный труд помог преодолеть голод, разруху, неустройство. Но в планах Советской власти была пятилетка безбожия, поэтому год 1929 стал последним, когда Братец был со своей общиной. Далее все было достаточно прогнозируемо: трезвую Коммуну «Б.И.Ч.» преобразовали в совхозное хозяйство и большинство трезвенников ушло в «подполье». Общество существовало не официально. Но самое главное – существовало; в лихолетья атеизма трезвенники не утратили веру в Бога, надеялись на молитвы своего учителя и наставника дорогого Братца, продолжали под страхом тюрьмы и ссылки собираться на домашние беседы и смогли передать идею святой трезвости следующим поколениям.</w:t>
      </w:r>
    </w:p>
    <w:p w:rsidR="00034308" w:rsidRPr="00034308" w:rsidRDefault="00034308" w:rsidP="00034308">
      <w:pPr>
        <w:spacing w:before="100" w:beforeAutospacing="1" w:after="100" w:afterAutospacing="1" w:line="240" w:lineRule="auto"/>
        <w:rPr>
          <w:rFonts w:ascii="Times New Roman" w:eastAsia="Times New Roman" w:hAnsi="Times New Roman" w:cs="Times New Roman"/>
          <w:sz w:val="28"/>
          <w:szCs w:val="28"/>
          <w:lang w:eastAsia="ru-RU"/>
        </w:rPr>
      </w:pPr>
      <w:r w:rsidRPr="00034308">
        <w:rPr>
          <w:rFonts w:ascii="Times New Roman" w:eastAsia="Times New Roman" w:hAnsi="Times New Roman" w:cs="Times New Roman"/>
          <w:sz w:val="28"/>
          <w:szCs w:val="28"/>
          <w:lang w:eastAsia="ru-RU"/>
        </w:rPr>
        <w:t xml:space="preserve">        В 1989 году общество христиан – трезвенников зарегистрировано официально. Братец Иоанн реабилитирован. Дом, построенный трезвенниками в 1906 году в поселке Вырица Ленинградской обл., возвращен обществу. Учитывая разномыслия членов общества на личность Братца, в 1990 году в общине произошел раскол на два основных направления (трезвенников, верующих, что Братец Господь – второе пришествие Христа, собирающихся в Вырице и православных трезвенников, которые чтят каноны и таинства Православной церкви и признающих Братца как угодника Божия, в будущем, несомненно, канонизированного РПЦ). В 1991 году зарегистрировано общество православных христиан трезвенников Братца Иоанна Чурикова, которое собиралось сначала на квартирах, затем в ДК им. 1-й Пятилетки, а с 2001 года по благословению и приглашению о. Владимира (Сорокина) при храме Новомучеников и исповедников Российских, расположенного по адресу: С-Пб, ул. Миргородская д.1 (у Московского </w:t>
      </w:r>
      <w:r w:rsidRPr="00034308">
        <w:rPr>
          <w:rFonts w:ascii="Times New Roman" w:eastAsia="Times New Roman" w:hAnsi="Times New Roman" w:cs="Times New Roman"/>
          <w:sz w:val="28"/>
          <w:szCs w:val="28"/>
          <w:lang w:eastAsia="ru-RU"/>
        </w:rPr>
        <w:lastRenderedPageBreak/>
        <w:t>вокзала). В настоящее время в СПб и ЛО официально зарегистрировано 4 религиозных организации, в названии которых присутствует имя Братца Иоанна. Члены общины посещают приходы разных православных храмов и окормляются у разных священников, более близких каждому конкретному человеку по тем или иным качествам. Настоятель Храма Новомученников и Исповедников Российских о. Александр, любезно предоставивший помещение храма и другие вспомогательные помещения для проведения бесед о трезвости, окормляет общество в целом. Общество трезвости, имеющее богатую и многогранную историю, пережившее годы безбожной советской власти, гонения, ссылки трезвенников, сложные отношения с руководством РПЦ, беззаветно любящее своего учителя Братца Иоанна и Св. Церковь, в настоящее время, по устному благословению в 1995 году митрополитом Иоанном, стоит на пути воцерковления братьев и сестер, давших обет святой трезвости.</w:t>
      </w:r>
    </w:p>
    <w:p w:rsidR="00034308" w:rsidRPr="00034308" w:rsidRDefault="00034308" w:rsidP="00034308">
      <w:pPr>
        <w:spacing w:after="80" w:line="240" w:lineRule="auto"/>
        <w:rPr>
          <w:rFonts w:ascii="Times New Roman" w:hAnsi="Times New Roman" w:cs="Times New Roman"/>
          <w:sz w:val="28"/>
          <w:szCs w:val="28"/>
        </w:rPr>
      </w:pPr>
    </w:p>
    <w:p w:rsidR="00034308" w:rsidRPr="00034308" w:rsidRDefault="00034308" w:rsidP="00034308">
      <w:pPr>
        <w:rPr>
          <w:rFonts w:ascii="Times New Roman" w:hAnsi="Times New Roman" w:cs="Times New Roman"/>
          <w:sz w:val="24"/>
          <w:szCs w:val="24"/>
        </w:rPr>
      </w:pPr>
      <w:r w:rsidRPr="00034308">
        <w:rPr>
          <w:rFonts w:ascii="Times New Roman" w:hAnsi="Times New Roman" w:cs="Times New Roman"/>
          <w:sz w:val="24"/>
          <w:szCs w:val="24"/>
        </w:rPr>
        <w:t>Литература и примечания: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 Горбачев М.С. Жизнь и реформы. В 2 т. — М., 1995; Несостоявшийся юбилей: почему СССР не отпраздновал своего 70-летия? — М., 1992; Перестройка: десять лет спустя (апрель 1985—1995). — М., 1995; Пихоя Р.Г. Советский Союз: история власти. 1945—1991. — М., 1998; Политические партии России: история и современность.— М., 2000;       Рыжков Н.И.  «Перестройка»: история предательств. — М., 1992; Чазов Е. Здоровье и власть. — М., 1992; Шубин А.В. Парадоксы перестройки: Упущенный шанс СССР. — М., 2005.</w:t>
      </w:r>
    </w:p>
    <w:p w:rsidR="00034308" w:rsidRPr="00034308" w:rsidRDefault="00034308" w:rsidP="00034308">
      <w:pPr>
        <w:spacing w:after="80" w:line="240" w:lineRule="auto"/>
        <w:rPr>
          <w:rFonts w:ascii="Times New Roman" w:hAnsi="Times New Roman" w:cs="Times New Roman"/>
          <w:sz w:val="28"/>
          <w:szCs w:val="28"/>
        </w:rPr>
      </w:pPr>
      <w:r w:rsidRPr="00034308">
        <w:rPr>
          <w:rFonts w:ascii="Times New Roman" w:hAnsi="Times New Roman" w:cs="Times New Roman"/>
          <w:sz w:val="24"/>
          <w:szCs w:val="24"/>
        </w:rPr>
        <w:t xml:space="preserve">2. Экспресс К. – 2014. - 18 марта; </w:t>
      </w:r>
      <w:hyperlink r:id="rId163" w:history="1">
        <w:r w:rsidRPr="00034308">
          <w:rPr>
            <w:rFonts w:ascii="Times New Roman" w:hAnsi="Times New Roman" w:cs="Times New Roman"/>
            <w:color w:val="0000FF" w:themeColor="hyperlink"/>
            <w:sz w:val="24"/>
            <w:szCs w:val="24"/>
            <w:u w:val="single"/>
          </w:rPr>
          <w:t>http://articlekz.com/node/740</w:t>
        </w:r>
      </w:hyperlink>
      <w:r w:rsidRPr="00034308">
        <w:rPr>
          <w:rFonts w:ascii="Times New Roman" w:hAnsi="Times New Roman" w:cs="Times New Roman"/>
          <w:sz w:val="28"/>
          <w:szCs w:val="28"/>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3. </w:t>
      </w:r>
      <w:hyperlink r:id="rId164" w:history="1">
        <w:r w:rsidRPr="00034308">
          <w:rPr>
            <w:rFonts w:ascii="Times New Roman" w:hAnsi="Times New Roman" w:cs="Times New Roman"/>
            <w:color w:val="0000FF" w:themeColor="hyperlink"/>
            <w:sz w:val="24"/>
            <w:szCs w:val="24"/>
            <w:u w:val="single"/>
          </w:rPr>
          <w:t>http://www.memo.ru/history/diss/books/ALEXEEWA/Chapter8.htm</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4. Том де Ваал. Чёрный сад. Февраль 1988 года.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 Известия ЦК КПСС. - 1989. - № 10, с. 94-96.</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6. Филиппов А.В. Новейшая история России, 1945—2006 гг.: кн. для учителя / А.В. Филиппов. — М.: Просвещение. — 494с.</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7. </w:t>
      </w:r>
      <w:hyperlink r:id="rId165" w:history="1">
        <w:r w:rsidRPr="00034308">
          <w:rPr>
            <w:rFonts w:ascii="Times New Roman" w:hAnsi="Times New Roman" w:cs="Times New Roman"/>
            <w:color w:val="0000FF" w:themeColor="hyperlink"/>
            <w:sz w:val="24"/>
            <w:szCs w:val="24"/>
            <w:u w:val="single"/>
          </w:rPr>
          <w:t>http://estnauki.ru/istoriya/42-istorija-rossii/4940-lparad-suverenitetovr.html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8. </w:t>
      </w:r>
      <w:hyperlink r:id="rId166" w:history="1">
        <w:r w:rsidRPr="00034308">
          <w:rPr>
            <w:rFonts w:ascii="Times New Roman" w:hAnsi="Times New Roman" w:cs="Times New Roman"/>
            <w:color w:val="0000FF" w:themeColor="hyperlink"/>
            <w:sz w:val="24"/>
            <w:szCs w:val="24"/>
            <w:u w:val="single"/>
          </w:rPr>
          <w:t>http://lib.ru/MEMUARY/1939-1945/KRIWOSHEEW/poteri.txt_Piece100.23</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9. Филиппов А.В. Новейшая история России, 1945—2006 гг.: кн. для учителя / А.В. Филиппов. — М.: Просвещение. — 494с.</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10. </w:t>
      </w:r>
      <w:hyperlink r:id="rId167" w:history="1">
        <w:r w:rsidRPr="00034308">
          <w:rPr>
            <w:rFonts w:ascii="Times New Roman" w:hAnsi="Times New Roman" w:cs="Times New Roman"/>
            <w:color w:val="0000FF" w:themeColor="hyperlink"/>
            <w:sz w:val="24"/>
            <w:szCs w:val="24"/>
            <w:u w:val="single"/>
          </w:rPr>
          <w:t>http://magazines.russ.ru/nlo/2007/83/ka8.html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11. Википедия.</w:t>
      </w:r>
      <w:r w:rsidRPr="00034308">
        <w:t xml:space="preserve"> </w:t>
      </w:r>
      <w:hyperlink r:id="rId168" w:history="1">
        <w:r w:rsidRPr="00034308">
          <w:rPr>
            <w:rFonts w:ascii="Times New Roman" w:hAnsi="Times New Roman" w:cs="Times New Roman"/>
            <w:color w:val="0000FF" w:themeColor="hyperlink"/>
            <w:sz w:val="24"/>
            <w:szCs w:val="24"/>
            <w:u w:val="single"/>
          </w:rPr>
          <w:t>http://ru.wikipedia.org/wiki</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12. Ефремов Г. Мы люди друг другу. (Литва: будни свободы. 1988-90). – М.: Прогресс, 1992.</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13. ЯНАЕВ Геннадий Иванович (26 августа 1937 года -</w:t>
      </w:r>
      <w:r w:rsidRPr="00034308">
        <w:t xml:space="preserve"> </w:t>
      </w:r>
      <w:r w:rsidRPr="00034308">
        <w:rPr>
          <w:rFonts w:ascii="Times New Roman" w:hAnsi="Times New Roman" w:cs="Times New Roman"/>
          <w:sz w:val="24"/>
          <w:szCs w:val="24"/>
        </w:rPr>
        <w:t xml:space="preserve">24 сентября 2010 года). Закончил горьковский сельскохозяйственный институт в 1959 году. Работал начальником механизированного сельскохозяйственного отряда, затем главным инженером Работкинской РТС, управляющим княгининским отделением "Сельхозтезники" Горьковской области. С 1963 по 1968 годы был вторым и первым секретарем Горьковского обкома ВЛКСМ. Местные жители дали Янаеву кличку - «Генка-стакан», так как он был не дурак выпить. Затем Янаев в течение двенадцати лет работал председателем </w:t>
      </w:r>
      <w:r w:rsidRPr="00034308">
        <w:rPr>
          <w:rFonts w:ascii="Times New Roman" w:hAnsi="Times New Roman" w:cs="Times New Roman"/>
          <w:sz w:val="24"/>
          <w:szCs w:val="24"/>
        </w:rPr>
        <w:lastRenderedPageBreak/>
        <w:t>комитета молодежных организаций СССР. С 1980 по 1986 год - заместитель председателя президиума Союза Советских обществ дружбы и культурной связи с зарубежными странами. С 1986 года - секретарь ВЦСПС. С сентября 1989 года - заместитель председателя ВЦСПС. Был народным депутатом СССР от профсоюзов. Июльским пленумом ЦК КПСС 1990 года был избран членом Политбюро и секретарь ЦК КПСС. 31 января 1991 года пленум ЦК КПСС освободил Янаева от обязанностей члена Политбюро и секретаря ЦК КПСС в связи с избранием вице-президентом СССР то есть заместителем Михаила Горбачева. Председатель ГКЧП. В ночь на 20 сентября 2010 года Янаев почувствовал себя плохо, он страдал заболеванием лёгких и был госпитализирован в тяжёлом состоянии в Центральную клиническую больницу. Врачи поставили ему диагноз «рак лёгкого» и оценили состояние пациента как очень тяжёлое. Врачам не удалось спасти его жизнь.</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14. </w:t>
      </w:r>
      <w:hyperlink r:id="rId169" w:history="1">
        <w:r w:rsidRPr="00034308">
          <w:rPr>
            <w:rFonts w:ascii="Times New Roman" w:hAnsi="Times New Roman" w:cs="Times New Roman"/>
            <w:color w:val="0000FF" w:themeColor="hyperlink"/>
            <w:sz w:val="24"/>
            <w:szCs w:val="24"/>
            <w:u w:val="single"/>
          </w:rPr>
          <w:t>http://za.zubr.in.ua/2013/10/04/22980/</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15. Википедия.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16. Социальная защита населения. Российско-канадский проект». Глава «Социальные проблемы переходного периода» // Под ред. Н.М. Римашевской. — М.: РИЦ ИСЭПН, 2002.</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17. Полтерович В.М. Стратегии институциональных реформ. Китай и Россия // Экономика и математические методы. – 2006. - Т. 42. - № 2.</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18. Волконский В.А. Драма духовной истории: внеэкономические основания экономического кризиса. Раздел «Экономические основания многополярного мира». - М.: Наука, 2002.</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19. Капелюшников Р. Собственность без легитимности? // polit.ru - 2008. - 27 марта.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20.  VIVOS VOCO: Акад. А.Д. Некипелов, Рецензия на книгу «Путь в XXI век».</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21. Кутепова Н.И. Cоциальная политика в сфере НИОКР // «Научное, экспертно-аналитическое и информационное обеспечение национального стратегического проектирования, инновационного и технологического развития России». Ч.1. – М.: ИНИОН РАН, 2009.</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22. Белая книга. Экономические реформы в России 1991—2001 (Автор-составитель С.Г. Кара-Мурза, Научное руководство: С.Ю. Глазьев С.Л. Батчиков).</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23. Ожидаемая продолжительность жизни при рождении лет; К сведению г-на Ельцина: Доклад о смертности в России; Социологические исследования. – 2009. -  № 8, Август - с. 74-84.</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24. «Братство мочемордия» – псевдо традиция, существовавшая в Кирилло-Мефодьевском братстве на Украине /1845-1847 годы/. Новички принимались в это братство после того, как каждый вновь вступающий окунал в корыто с вином свое лицо. Квази-традиция "мочить морды" применялась членами братства и в праздники, когда специально разбивались бокалы и члены братства лакали вино из корыта, подражая как будто тем самым широким массам народа. В молодые годы вместе со своими приятелями собутыльниками – братьями Закревскими и де Бальменами Шевченко составил целый политико-алкогольный заговор – «Общества мочемордия», на заседаниях которого председательствовал «его всепьянейшество» Виктор Закревский, отставной кавалерийский офицер. Морду «мочили» ромом, наливками и крепчайшими травяными настойками, от которых у непривычного человека могло просто разорвать голову. Употребление «вульгарной» сивухи устав общества строго запрещал. В пьяном угаре мечтали о грядущем братстве славянских народов и справедливом социальном переустройстве. Своей «антиправительственной деятельности» мочеморды не прекратили и после ареста Шевченко. В апреле 1848 года на имя полтавского губернатора поступил донос, что на обеде у помещицы Волховской «отставной поручик Михайла Закревский </w:t>
      </w:r>
      <w:r w:rsidRPr="00034308">
        <w:rPr>
          <w:rFonts w:ascii="Times New Roman" w:hAnsi="Times New Roman" w:cs="Times New Roman"/>
          <w:sz w:val="24"/>
          <w:szCs w:val="24"/>
        </w:rPr>
        <w:lastRenderedPageBreak/>
        <w:t xml:space="preserve">провозгласил тост: «Да здравствует Французская республика!» А родной брат его, отставной ротмистр Виктор Закревский закричал: «Ура!» Некий офицер Цихонский будто бы тут же поднял тост и «за Украинскую республику». Братьев Закревских арестовали, и отправили в Петербург. Но Третье отделение быстро разобралось, что имеет дело с обыкновенными алкоголиками, и по приказу генерала Дубельта их быстро отпустили, невзирая на прогрессивные политические взгляды. Среди рисунков Шевченко сохранился портрет Виктора Закревского, напоминающего вставшего на задние ноги поросенка – уродливого, опухшего с перепоя существа с отвисшим брюхом, в едва запахивающемся халате. Лит.: </w:t>
      </w:r>
      <w:hyperlink r:id="rId170" w:history="1">
        <w:r w:rsidRPr="00034308">
          <w:rPr>
            <w:rFonts w:ascii="Times New Roman" w:hAnsi="Times New Roman" w:cs="Times New Roman"/>
            <w:color w:val="0000FF" w:themeColor="hyperlink"/>
            <w:sz w:val="24"/>
            <w:szCs w:val="24"/>
            <w:u w:val="single"/>
          </w:rPr>
          <w:t>http://domportalov.ru/23942/13/YAzikovaya-problema</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25. </w:t>
      </w:r>
      <w:hyperlink r:id="rId171" w:history="1">
        <w:r w:rsidRPr="00034308">
          <w:rPr>
            <w:rFonts w:ascii="Times New Roman" w:hAnsi="Times New Roman" w:cs="Times New Roman"/>
            <w:color w:val="0000FF" w:themeColor="hyperlink"/>
            <w:sz w:val="24"/>
            <w:szCs w:val="24"/>
            <w:u w:val="single"/>
          </w:rPr>
          <w:t>http://ecsocman.edu.ru/images/pubs/2006/01/24/0000247508/010_rybakovskij.pdf</w:t>
        </w:r>
      </w:hyperlink>
      <w:r w:rsidRPr="00034308">
        <w:rPr>
          <w:rFonts w:ascii="Times New Roman" w:hAnsi="Times New Roman" w:cs="Times New Roman"/>
          <w:sz w:val="24"/>
          <w:szCs w:val="24"/>
        </w:rPr>
        <w:t xml:space="preserve">  РЫБАКОВСКИЙ Леонид Леонидович (р. 21 апреля 1931 года) — доктор экономических наук, профессор, главный научный сотрудник Института социально-политических исследований.</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26. Урланис Б.Ц. Эволюция продолжительности жизни. - М., 1978) . (Оптималист. – 2003. -  № 26).</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27. Андриенко</w:t>
      </w:r>
      <w:r w:rsidRPr="00034308">
        <w:t xml:space="preserve"> </w:t>
      </w:r>
      <w:r w:rsidRPr="00034308">
        <w:rPr>
          <w:rFonts w:ascii="Times New Roman" w:hAnsi="Times New Roman" w:cs="Times New Roman"/>
          <w:sz w:val="24"/>
          <w:szCs w:val="24"/>
        </w:rPr>
        <w:t xml:space="preserve">Ю.В., Аренд </w:t>
      </w:r>
      <w:r w:rsidRPr="00034308">
        <w:t xml:space="preserve"> </w:t>
      </w:r>
      <w:r w:rsidRPr="00034308">
        <w:rPr>
          <w:rFonts w:ascii="Times New Roman" w:hAnsi="Times New Roman" w:cs="Times New Roman"/>
          <w:sz w:val="24"/>
          <w:szCs w:val="24"/>
        </w:rPr>
        <w:t>Р. Преступность — проклятие свободы? (Как развивалась преступность в России в переходный период) // Экономическая теория преступлений и наказаний. – 2006. - № 4.</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28. Россия: 10 лет реформ. Социально-демографическая ситуация». – М.: РИЦ ИСЭПН, 2002 - с. 272—281.</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29. </w:t>
      </w:r>
      <w:hyperlink r:id="rId172" w:history="1">
        <w:r w:rsidRPr="00034308">
          <w:rPr>
            <w:rFonts w:ascii="Times New Roman" w:hAnsi="Times New Roman" w:cs="Times New Roman"/>
            <w:color w:val="0000FF" w:themeColor="hyperlink"/>
            <w:sz w:val="24"/>
            <w:szCs w:val="24"/>
            <w:u w:val="single"/>
          </w:rPr>
          <w:t>http://sevkrimrus.narod.ru/ZAKON/1996-157.htm</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30. Основы собриологии, валеологии, социальной педагогики и алкологии. Вып. 11. / Под общей редакцией профессора Маюрова А.Н. – Н. Новгород – Севастополь: МАФР, 2002; Соколов Ю.А. Выбрали жизнь. – СПб.: «Золотой век», 2004; Толкачев В.А. Путь к трезвости. - Мн., 1988; Толкачев В.А. Теория и практика оптимализма. – Мн.: «Финист», 1994; Юзефович Г.Я. Откровенные беседы о Вакхе и Морфее. В 4 частях. – Хабаровск, 1999.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Уточним, что пятая, "советская", монополия на алкоголь действовала 68 лет - с января 1924 по июнь 1992 года. 7 июня 1992 президент России Борис Ельцин своим указом отменил монополию государства.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31. </w:t>
      </w:r>
      <w:hyperlink r:id="rId173" w:history="1">
        <w:r w:rsidRPr="00034308">
          <w:rPr>
            <w:rFonts w:ascii="Times New Roman" w:hAnsi="Times New Roman" w:cs="Times New Roman"/>
            <w:color w:val="0000FF" w:themeColor="hyperlink"/>
            <w:sz w:val="24"/>
            <w:szCs w:val="24"/>
            <w:u w:val="single"/>
          </w:rPr>
          <w:t>http://www.consultant.ru/document/cons_doc_LAW_2063/</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32. </w:t>
      </w:r>
      <w:hyperlink r:id="rId174" w:history="1">
        <w:r w:rsidRPr="00034308">
          <w:rPr>
            <w:rFonts w:ascii="Times New Roman" w:hAnsi="Times New Roman" w:cs="Times New Roman"/>
            <w:color w:val="0000FF" w:themeColor="hyperlink"/>
            <w:sz w:val="24"/>
            <w:szCs w:val="24"/>
            <w:u w:val="single"/>
          </w:rPr>
          <w:t>http://www.consultant.ru/popular/proizvodstvo-i-oborot-etil-spirta-i-alkogolja/</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33. Аналитическая записка по вопросу создания системы государственного регулирования производства и реализации алкогольной и спиртсодержащей продукции на территории РВ. ГУП г. Москвы. – 2004 (цит. по: </w:t>
      </w:r>
      <w:hyperlink r:id="rId175" w:history="1">
        <w:r w:rsidRPr="00034308">
          <w:rPr>
            <w:rFonts w:ascii="Times New Roman" w:hAnsi="Times New Roman" w:cs="Times New Roman"/>
            <w:color w:val="0000FF" w:themeColor="hyperlink"/>
            <w:sz w:val="24"/>
            <w:szCs w:val="24"/>
            <w:u w:val="single"/>
          </w:rPr>
          <w:t>http://www.mosquality.ru</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34. </w:t>
      </w:r>
      <w:hyperlink r:id="rId176" w:history="1">
        <w:r w:rsidRPr="00034308">
          <w:rPr>
            <w:rFonts w:ascii="Times New Roman" w:hAnsi="Times New Roman" w:cs="Times New Roman"/>
            <w:color w:val="0000FF" w:themeColor="hyperlink"/>
            <w:sz w:val="24"/>
            <w:szCs w:val="24"/>
            <w:u w:val="single"/>
          </w:rPr>
          <w:t>http://do.gendocs.ru/docs/index-6794.html?page=8</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35. </w:t>
      </w:r>
      <w:hyperlink r:id="rId177" w:history="1">
        <w:r w:rsidRPr="00034308">
          <w:rPr>
            <w:rFonts w:ascii="Times New Roman" w:hAnsi="Times New Roman" w:cs="Times New Roman"/>
            <w:color w:val="0000FF" w:themeColor="hyperlink"/>
            <w:sz w:val="24"/>
            <w:szCs w:val="24"/>
            <w:u w:val="single"/>
          </w:rPr>
          <w:t>http://www.rusidea.org/?a=410504</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36. Сорос Дж. Кто потерял Россию? // Время и мы. Москва–Нью-Йорк. - 2000. - № 148.</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37. Здесь и далее в этой главе – данные Госкомстата РФ из сборников: "Здравоохранение в РФ", "Демографический ежегодник России", "Российский статистический ежегодник", "Социально экономическое положение России"; а также из государственных докладов: "О состоянии здоровья населения РФ".</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38. Медицинская газета. - 2001. - 28 марта.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39. Глазьев С.Ю. Благосостояние и справедливость. - М., 2003, с. 28.</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40. Демографическая ситуация в России // </w:t>
      </w:r>
      <w:hyperlink r:id="rId178" w:history="1">
        <w:r w:rsidRPr="00034308">
          <w:rPr>
            <w:rFonts w:ascii="Times New Roman" w:hAnsi="Times New Roman" w:cs="Times New Roman"/>
            <w:color w:val="0000FF" w:themeColor="hyperlink"/>
            <w:sz w:val="24"/>
            <w:szCs w:val="24"/>
            <w:u w:val="single"/>
          </w:rPr>
          <w:t>www.drug.ru</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41. Коэн С. Провал крестового похода. США и трагедия посткоммунистической России. -М., 2001, с. 21, 10-11, 23.</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lastRenderedPageBreak/>
        <w:t>42. Завтра. - 2002. - № 17. Апрель. - С. 3.</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43. Глазьев С.Ю. Уроки очередной Российской революции: Крах либеральной утопии и шанс на „экономическое чудо // Экономическая газета. - 2011; Глазьев С.Ю. Стратегия опережающего развития России в условиях глобального кризиса. – М.: Экономика, 2010. — 254с.; Глазьев С.Ю. Выбор будущего». – М.: Алгоритм, 2005; Глазьев С.Ю. Обучение рынку. – М.: Экономика, 2004; Глазьев С.Ю. Благосостояние и справедливость. Как победить бедность в богатой стране. – М.: Б. С. Г.-Пресс, 2003; Глазьев С.Ю. Геноцид. – М.: Книжная лавка — Терра, 1999; Глазьев С.Ю., Кара-Мурза С.Г., Батчиков С.А. Белая книга. Экономические реформы в России 1991—2001 гг. – М.: Эксмо, 2003; Искаков Б.И., Маюров А.Н., Жданов В.Г. и др. Отрезвление России. – М.: МСА, 2004; Искаков Б.И. и др. Демогеноцид – Война олигархии против России. – М.: МСА, 2004; Петрова Ф.Н. Антиалкогольная политика в России: история и современность. – СПб: МВД России, 1996. – 178с.</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44. Немцов А.В. и Школьников</w:t>
      </w:r>
      <w:r w:rsidRPr="00034308">
        <w:t xml:space="preserve"> </w:t>
      </w:r>
      <w:r w:rsidRPr="00034308">
        <w:rPr>
          <w:rFonts w:ascii="Times New Roman" w:hAnsi="Times New Roman" w:cs="Times New Roman"/>
          <w:sz w:val="24"/>
          <w:szCs w:val="24"/>
        </w:rPr>
        <w:t>В. М. Потери в связи с алкогольной смертностью в России в 1980-х-1990-х годах. // Новости науки и техники. Серия Медицина. Выпуск: Алкогольная болезнь/ ВИНИТИ. - 1999. - № 5. - С. 1-15.</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45. СОКОЛОВ Юрий Александрович (27 сентября 1940 года в д. Гущино Чухломского р-на Костромской области  - 23 октября 2001 года, Ленинград), выдающийся деятель </w:t>
      </w:r>
      <w:r w:rsidRPr="00034308">
        <w:rPr>
          <w:rFonts w:ascii="Times New Roman" w:hAnsi="Times New Roman" w:cs="Times New Roman"/>
          <w:sz w:val="24"/>
          <w:szCs w:val="24"/>
          <w:lang w:val="en-US"/>
        </w:rPr>
        <w:t>I</w:t>
      </w:r>
      <w:r w:rsidRPr="00034308">
        <w:rPr>
          <w:rFonts w:ascii="Times New Roman" w:hAnsi="Times New Roman" w:cs="Times New Roman"/>
          <w:sz w:val="24"/>
          <w:szCs w:val="24"/>
        </w:rPr>
        <w:t>V трезвеннического движения, автор книг «Трезвость. Противокурение», «Выбери жизнь», «Как отказаться от курения», президент Международного содружества «Оптималист», президент Общественной международной академии социальных технологий им. Шичко. Окончил Ленинградский государственный университет (ЛГУ) в 1969 г. Работал с 1955 г. рабочим Специального ремонтного управления № 27, в 1957-1959 гг. бригадиром кабельщиков на Лентелефонстрое, в 1959-1963 гг. служил в ВМФ, в 1963-1968 гг. был ответственным секретарем, редактором многотиражной газеты «За технический прогресс», в 1968-1970 гг. – ответственный секретарь газеты «Вперед» Пушкинского района. С 1970 г. по 1971 г. – кадровая служба в ВМФ (газета «Советский моряк»), с 1971-1978 гг. – главный редактор издательского отдела. С 1978 г. по 1981 г. работал в учреждении 20/6, с 1981 г. по 1985 г. – столовой «Ленэнерго». С 1986 г. – создатель и руководитель объединения клубов «Оптималист». Трагически погиб в автомобильной катастрофе.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46. ЯНВАРСКИЙ Николай Владимирович (р. 21 декабря 1944 года) – профессор Международной академии трезвости. После окончания Пермского речного училища, работал в Сибири, в искательских партиях. Служил в Армии: сначала 3 года в дивизии им. Ф.Э. Дзержинского, потом 7 лет сверхсрочной службы. Закончил Московский педагогический институт им. Н.К. Крупской. Вернулся на родину – в Удмуртию, где работал сельским учителем. Затем, работал в Ижевске в колонии. В 70-х годах работал зав. отделом молодежи в газете «Комсомолец Удмуртии». После конфликта с представителями «малого народа», был вынужден уехать в Пермскую область, в село инструктором по спорту. В 1980 г. вернулся обратно, и поступил на службу в органы МВД участковым инспектором, где и столкнулся с проблемой людей, направляемых в ЛТП, ЛТО (лечебно-трудовое отделение). Не отправив ни одного человека на принудлечение, стал изучать ситуацию. Обратил внимание на то, что эффективность алкоголиков, находящихся не за колючей проволокой в ЛТО в 2 раза выше, чем в ЛТП за колючей проволокой. Сделал вывод, что если вообще человек будет свободен, будет объединен в клуб, то эффективность будет еще выше. В 1983 году ездил изучать опыт в Ригу в клуб трезвости «Аметист». В ноябре 1984 г. инспирировал создание ижевского клуба трезвости «Родник» из прошедших ЛТО и их родственников. Первый и бессменный председатель клуба «Родник». В 1985 г. прочитав в газете статью В. Стольниковой из Первоуральска о клубе трезвости, установил с Викторией Степановой связь, от которой получил адреса трезвенников, ведущих работу в СССР. Вышел на круг трезвенников СССР. Благодаря </w:t>
      </w:r>
      <w:r w:rsidRPr="00034308">
        <w:rPr>
          <w:rFonts w:ascii="Times New Roman" w:hAnsi="Times New Roman" w:cs="Times New Roman"/>
          <w:sz w:val="24"/>
          <w:szCs w:val="24"/>
        </w:rPr>
        <w:lastRenderedPageBreak/>
        <w:t>газете «Комсомольская правда», опубликовавшей в 1987 г. статью «Рюмка подает в отставку», вышел на Ю.А. Соколова, прослушал курс, и через полгода начал самостоятельно проводить курсы по избавлению людей от алкогольной и табачной зависимости. Закончил факультет психологии в пединституте. С 1995 г. – директор Республиканской Школы здоровья при Международной Славянской академии, профессор МСА (1997 г.).</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 Проживает в Ижевске.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47. ИВАНОВА Лариса Сергеевна, актриса, директор Экспериментального творческого объединения «Саровский ключ», доцент Международной академии трезвости.</w:t>
      </w:r>
      <w:r w:rsidRPr="00034308">
        <w:t xml:space="preserve"> </w:t>
      </w:r>
      <w:r w:rsidRPr="00034308">
        <w:rPr>
          <w:rFonts w:ascii="Times New Roman" w:hAnsi="Times New Roman" w:cs="Times New Roman"/>
          <w:sz w:val="24"/>
          <w:szCs w:val="24"/>
        </w:rPr>
        <w:t>Награждена Памятной юбилейной медалью «100 лет сухому закону России». Проживает в Сарове.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48.  </w:t>
      </w:r>
      <w:hyperlink r:id="rId179" w:history="1">
        <w:r w:rsidRPr="00034308">
          <w:rPr>
            <w:rFonts w:ascii="Times New Roman" w:hAnsi="Times New Roman" w:cs="Times New Roman"/>
            <w:color w:val="0000FF" w:themeColor="hyperlink"/>
            <w:sz w:val="24"/>
            <w:szCs w:val="24"/>
            <w:u w:val="single"/>
          </w:rPr>
          <w:t>http://docs.podelise.ru/docs/index-9870.html?page=2</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49. Первый //Оптималист. – 2003. - № 5.</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50. ГЛУЩЕНКО Анатолий Николаевич (р. 1955 год), заместитель председателя Союза борьбы за народную трезвость, профессор Международной академии трезвости, эксперт Государственной Думы РФ.</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 Проживает в Москве.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51. САЛАЗКИН Вадим Григорьевич, активист трезвеннического движения на Урале, организовал первый семейный клуб трезвости «Оптималист» в Новоуральске.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52. КОЗЛОВ Валерий Афанасьевич, представитель Всероссийского православного братства «Трезвление» в г. Каменске-Уральском.</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53. КОЗЛОВСКИЙ Михаил Геннадьевич, председатель Оренбургского регионального отделения Партии сухого закона России, профессор Международной академии трезвости, автор гимна Союза борьбы за народную трезвость, русский бард, нарколог.  Награжден Памятной юбилейной медалью «100 лет сухому закону России». Проживает в Оренбурге.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54. КРИВОНОГОВ Виктор Павлович (р. 21 ноября 1950 года), профессор Сибирского федерального университета, доктор исторических наук, академик МАТр, вице-президент Международной академии трезвости. В трезвости с 1984 года. Читает курс собриологии студентам ВУЗов и сотрудничает с прессой. Вел курсы собриологии на Тургояке, на Еланчике, на Байкале и др. слетах, в настоящее время участвует в семинаре МАТр в Севастополе. В трезвости стоит на принципиально научных позициях. Награжден Памятной юбилейной медалью «100 лет сухому закону России». Проживает в Красноярске.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55. ЯКУШЕВ Александр Николаевич (р. 1952 год), профессор, доктор исторических наук, доктор юридических наук, кандидат педагогических наук, заведующий кафедрой теории и истории государства и права Международного инновационного университета. Награжден Памятной юбилейной медалью «100 лет сухому закону России». Проживает в г. Белореченске.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56. КОРЧЕНОВ Владимир Васильевич (24 июня 1949 год – 29 марта 2012 года), доктор социологических наук, профессор МГУ, профессор кафедры государственного управления и правового обеспечения государственной службы Российской академии государственной службы при Президенте Российской Федерации (РАГС), главный редактор журнала «Трезвость и культура»,</w:t>
      </w:r>
      <w:r w:rsidRPr="00034308">
        <w:t xml:space="preserve"> </w:t>
      </w:r>
      <w:r w:rsidRPr="00034308">
        <w:rPr>
          <w:rFonts w:ascii="Times New Roman" w:hAnsi="Times New Roman" w:cs="Times New Roman"/>
          <w:sz w:val="24"/>
          <w:szCs w:val="24"/>
        </w:rPr>
        <w:t>член Союза писателей России. В 2004 году защитил докторскую диссертацию по теме: «Социальное регулирование в сфере девиантного поведения: на примере пьянства и алкоголизма».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57. НИКИФОРОВ Игорь Анатольевич – заведующий кафедрой</w:t>
      </w:r>
      <w:r w:rsidRPr="00034308">
        <w:t xml:space="preserve"> </w:t>
      </w:r>
      <w:r w:rsidRPr="00034308">
        <w:rPr>
          <w:rFonts w:ascii="Times New Roman" w:hAnsi="Times New Roman" w:cs="Times New Roman"/>
          <w:sz w:val="24"/>
          <w:szCs w:val="24"/>
        </w:rPr>
        <w:t xml:space="preserve">наркологии и психотерапии Института повышения квалификации Федерального государственного бюджетного образовательного учреждения дополнительного профессионального образования, доктор медицинских наук, доктор управления здравоохранением (диплом США), профессор. Никифоров И.А. закончил клиническую ординатуру и аспирантуру на </w:t>
      </w:r>
      <w:r w:rsidRPr="00034308">
        <w:rPr>
          <w:rFonts w:ascii="Times New Roman" w:hAnsi="Times New Roman" w:cs="Times New Roman"/>
          <w:sz w:val="24"/>
          <w:szCs w:val="24"/>
        </w:rPr>
        <w:lastRenderedPageBreak/>
        <w:t>базе Московского НИИ психиатрии, докторантуру в Университете Тихоокеанского Побережья (США). Автор 100 научных трудов, в том числе монографии по психотерапии с различными видами зависимости. Врач высшей категории, имеет дипломы и сертификаты по специальностям: психиатрия, психиатрия – наркология, психотерапия, неврология. Член американской ассоциации акупунктуристов (NADA), член Правления Российского общества психиатров, национального наркологического общества. В 1985-1993 гг. – главный нарколог Министерства здравоохранения Российской Федерации. Автор и организатор  «Русских наркологических сезонов в Европе» в 1993-2000 гг. Преподавал в Университетах США. Медицинский эксперт ВГТРК «Россия», 1 канала центрального ТВ.</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58. ФОРТОВА Любовь Константиновна - доктор педагогических наук, кандидат юридических наук, профессор, вице-президент Международной академии трезвости. Окончила Владимирский педагогический институт, Биолого-химический факультет в 1982 г. Окончила аспирантуру по специальности 13.00.01 в 1987 г. В 1993 г. защитила кандидатскую диссертацию на тему «Антиалкогольное воспитание школьников России в конце 19-го – начале 20- х веков». В 1995 году получила учёное звание доцент. В 2002 году защитила докторскую диссертацию по специальности 13.00.01 на тему «Педагогические основы профилактики алкоголизма и наркомании среди детей и подростков». В 2005 году получила учёное звание профессор. В 2007 году получила второе высшее образование по специальности юриспруденция. В 2007 году защитила кандидатскую диссертацию по юриспруденции по специальности 12.00.0.1 на тему «Правовое поведение несовершеннолетних и его детерминация». В настоящее время работает профессором кафедры государственно-правовых дисциплин Владимирского юридического института ФСИН России. Занимается проблемами профилактики ненормативного поведения несовершеннолетних, превентивной психологии и педагогики. Читает лекции на выездных международных конференция по проблемам превентивной, социальной, юридической психологии и педагогики (Братислава, Филадельфия, Москва, Санкт-Петербург). Активно участвует в реализации проекта «Адаптация детей с ограниченными возможностями здоровья». Под руководством Фортовой Л.К. защищено более 70 кандидатов и докторов наук по специальностям 12.00.0.1, 13.00.0.1. Имеет более 100 научных публикаций, в том числе учебники и учебные пособия, монографии, публикации в изданиях ВАК РФ. Награждена Памятной юбилейной медалью «100 лет сухому закону России» (2014 год).</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59. ИВАНОВ Александр Владимирович, доктор физико-математических наук, профессор Петрозаводского государственного университета, зав. кафедрой геометрии и топологии ПетрГУ, член первого состава Координационного совета Союза борьбы за народную трезвость, организатор клуба "Трезвость" и курсов по методике Г.А. Шичко в г. Петрозаводске.</w:t>
      </w:r>
      <w:r w:rsidRPr="00034308">
        <w:t xml:space="preserve"> </w:t>
      </w:r>
      <w:r w:rsidRPr="00034308">
        <w:rPr>
          <w:rFonts w:ascii="Times New Roman" w:hAnsi="Times New Roman" w:cs="Times New Roman"/>
          <w:sz w:val="24"/>
          <w:szCs w:val="24"/>
        </w:rPr>
        <w:t>Окончил мехмат МГУ им. М.В. Ломоносова в 1975 году, аспирантуру кафедры высшей геометрии и топологии МГУ в 1978 году. Круг научных интересов: теоретико-множественная топология (ковариантные функторы в категории топологических пространств, теория размерности, технологии построения контрпримеров и др.), проблемы современного образования.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60. ГРИНЧЕНКО Наталья Александровна, кандидат педагогических наук, филолог-преподаватель английского языка. Родилась в г. Ош, Кыргызстан. Окончила факультет иностранных языков Киргизского государственного университета и аспирантуру при Киргизском НИИ педагогики. В 1991 году защитила диссертацию на тему "Пути предупреждения наркотического поведения школьников подросткового возраста". С 1995 года — доцент кафедры иностранных языков специальных дисциплин Елецкого государственного университета им. И.А. Бунина. Преподаватель специальных дисциплин на факультете иностранных языков и факультатива "Основы собриологии" на факультете педагогических профессий. В трезвенническом движении с 1985 года. С конца 80-х годов </w:t>
      </w:r>
      <w:r w:rsidRPr="00034308">
        <w:rPr>
          <w:rFonts w:ascii="Times New Roman" w:hAnsi="Times New Roman" w:cs="Times New Roman"/>
          <w:sz w:val="24"/>
          <w:szCs w:val="24"/>
        </w:rPr>
        <w:lastRenderedPageBreak/>
        <w:t>профессионально занимается проблемами профилактики и трезвеннического воспитания детей и молодёжи. Автор ряда книг, учебных пособий и нескольких десятков статей по трезвости и проблемам трезвеннического воспитания.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61. ДЕГТЯРЕВ Николай Трифонович (р. 25 января 1947 года), выдающийся деятель Всемирного трезвеннического движения. Родился в п. Серышево Амурской области. Образование высшее: в 1999 году окончил Международную академию психологических наук по специальности «Психология». С 1964 года работал каменщиком 1966-1968 годах - срочная служба матросом и боцманом на Тихоокеанском флоте; после службы - резчик, плавильщик металла на предприятии Амурсельмаш. Стаж трезвости – 25 лет. Борец за трезвость – 20 лет. Преподаватель курсов по методу Г.А. Шичко -15 лет. Основатель и лидер трезвеннического движения Амурской области. Председатель Амурского областного отделения Союза борьбы за народную трезвость со дня основания октябрь 1989 г. Член координационного совета СБНТ с 1990 г. Действительный член Международной ассоциации психоаналитиков со дня основания ассоциации (1995 г).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Профессор Международной Славянской Академии наук образования искусств и культуры. Член Совета общественного движения Трезвая Россия с ноября 2003 года -координатор по Дальневосточному Федеральному округу. Вице-президент Международной академии трезвости.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62. </w:t>
      </w:r>
      <w:hyperlink r:id="rId180" w:history="1">
        <w:r w:rsidRPr="00034308">
          <w:rPr>
            <w:rFonts w:ascii="Times New Roman" w:hAnsi="Times New Roman" w:cs="Times New Roman"/>
            <w:color w:val="0000FF" w:themeColor="hyperlink"/>
            <w:sz w:val="24"/>
            <w:szCs w:val="24"/>
            <w:u w:val="single"/>
          </w:rPr>
          <w:t>http://www.aha.ru/~mabnn/html/mabnn.htm</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63. ГАЛУШКИН Юрий Александрович (р. 1933 году). </w:t>
      </w:r>
      <w:r w:rsidRPr="00034308">
        <w:rPr>
          <w:rFonts w:ascii="Times New Roman" w:hAnsi="Times New Roman" w:cs="Times New Roman"/>
          <w:sz w:val="24"/>
          <w:szCs w:val="24"/>
        </w:rPr>
        <w:tab/>
        <w:t>В 1951 году окончил среднюю школу с медалью и поступил на физико-технический факультет МГУ им. М.В. Ломоносова, реорганизованный позже в МФТИ, который окончил в 1957 г., позже – аспирантуру МИФИ; член Российской Академии Естественных Наук. За разработку закона строения оболочки и ядра атома и атома в целом (в целях энергетики, медицины и др.) в 2001 г. на международном салоне инноваций и инвестиций награждён 3-мя дипломами, двумя золотыми и одной серебряной медалями; награжден 3-мя золотыми медалями в области космонавтики: им. К.Э. Циалковского, им. академика С.П. Королёва и им. академика В.П. Глушко. Один из авторов известного Постановления 1985 года. Позже Галушкиным, вместе с В.С. Ершовым (лекции, статьи, выступления по радио, беседы и т.п.) в Горно-Бадахшанской автономной области (на Памире)  была организована территория трезвости и высокой культуры. Награжден Памятной юбилейной медалью «100 лет сухому закону России». Проживает в Москве.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64. ВАСИЛЬЕВА Маргарита Владимировна (23 декабря 1944 года - 16 февраля 2010 года), русская общественная деятельница, руководитель Московского отделения всероссийской политической общественной организации "Союз борьбы за народную трезвость" (Москва); Ответственный секретарь Общероссийской организации «Союз борьбы за народную трезвость», эксперт Государственной Думы РФ, член президиума Национально-Державной партии России. В трезвенническом движении с 1985. Маргарита Владимировна  с 1984 года была верной помощницей Михаила Баканова в Зеленограде, где они вместе создавали клуб трезвости, первую организацию ВДОБТ, воевали на Посту трезвости в Москве на Старом Арбате, где по субботам и воскресеньям собирали подписи и вели антиалкогольную агитацию. Она являлась бессменным руководителем московской делегации на ежегодной школе-слете на Еланчике, когда московская делегация была самой многочисленной и задавала тон работе всего слета.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65. БАКАНОВ Михаил Павлович, русский общественный деятель, бывший член бюро Совета СБНТ, редактор первого печатного органа СБНТ. Воцерквился в 1995 году. Продолжает трезвенническую деятельность внутри РПЦ, в качестве члена Всероссийского Православного Иоанно-Предтеченского братства «Трезвение». Живет в Борисоглебске Ярославской обл. Награжден Памятной медалью «100 лет сухому закону России».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lastRenderedPageBreak/>
        <w:t>66. Сегодня протоиерей Игорь Бачинин, кандидат педагогических наук, председатель Всероссийского православного братства «Трезвение», клирик Ново-Тихвинского женского монастыря города Екатеринбурга, руководитель духовно-просветительского центра при храме Александра Невского, духовник общества «Трезвение» города Екатеринбурга.</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67. ТРОИЦКАЯ Светлана Ивановна — вице-президент Международной академии трезвости, автор многих книг на тему восстановлению зрения по методу профессора Бейтса. Также соавтор книги «Алкогольный террор» совместно с В.Г. Ждановым. Автор книг "Пищевой террор", "Медицинский террор". Руководитель Центра по естественной коррекции зрения и оздоровлению организма (курсы практических занятий по восстановлению зрения без лекарств и операций). Преподаватель-психолог Санкт-Петербургской «Школы трезвения», заместитель главного редактора газеты "Трезвение". Кандидат философских наук. Награждена Памятной юбилейной медалью «100 лет сухому закону России». Проживает в С.-Петербурге.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68. Советская культура. - 1986. – 9 января; ГАГАРИН Станислав Семенович (1935 год - 22 ноября 1993 года), советский писатель, активист трезвеннического движения. Родился в поселке Уваровка (Московская обл.), детство провел на Северном Кавказе. Окончил судоводительский факультет Ленинградского мореходного училища. Штурман дальнего плавания по специальности. Плавал штурманом и капитаном на торговых, экспедиционных и рыбопромысловых судах на Дальнем Востоке, в Арктике и Атлантике. Окончил Всесоюзный заочный юридический институт, был старшим преподавателем ВЮЗИ. Жил в Калининграде, Свердловске, Рязанской обл., Подмосковье и Москве. Печататься начал с 1960-х гг. Член Союза журналистов СССР. Член СП СССР. Был одним из организаторов военно-патриотического объединения «Отечество», издававшего альманах-журнал «Сокол». Был членом Комиссии по морской художественной литературе при СП СССР, Совета по фантастике и приключенческой литературе при СП РСФСР.</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69. Углов Ф.Г. В плену иллюзий. – М.: Мол. гвардия, 1985.- 263с.; Углов Ф.Г. Человек среди людей. – М.: Мол. гвардия, 1979. - 272с.; Углов Ф.Г. В плену иллюзий. – Алма-Ата: Казахстан, 1985. – 247с.; Углов Ф.Г., Дроздов И.В. Живем ли мы свой век. – М.: Мол. гвардия, 1983. – 239с.; Углов Ф.Г. Из плена иллюзий. – М.: Мол. гвардия, 1986. – 288с.; Углов Ф.Г. Из плена иллюзий. – Л.: Лениздат, 1986. – 288с.; Углов Ф.Г. В плену иллюзий. – Минск: Беларусь, 1986. – 256с.; Углов Ф.Г. В плену иллюзий. – Кишинев: Картя Молдовеняскэ, 1986. – 243с.; Углов Ф.Г. В плену иллюзий. – Ереван: Айастан, 1986. – 263с.; Углов Ф.Г. В плену иллюзий. – Красноярск: Кн. изд-во, 1986. – 264с.; Углов Ф.Г. Береги здоровье и честь смолоду. – М.: Педагогика, 1988. – 144с.; Углов Ф.Г. Алкогольный геноцид. – М.: СБНТ, 1990. – 11с.; Углов Ф.Г. Под белой мантией. – М.: Сов. писатель, 1991. – 384с.; Углов Ф.Г. Правда и ложь об алкоголе. – Каменск-Уральский, 1992. – 54с.; Углов Ф.Г. Ломехузы. – Л., 1991. – 159с.; Углов Ф.Г. Самоубийцы. – СПб., 1995. – 96с.; Углов Ф.Г. Капкан для России. – СПб.: Знание, 1955. – 33с.; Углов Ф.Г. Человеку мало века. – СПб.: Наука, 2001. – 140с.; Углов Ф.Г. и др. Отрезвление России. – М.: МСА, 2004. – 393с.; Углов Ф.Г. и др. Табак или здоровье – выбирай сам. – Минск: УП «Технопринт», 2003. – 98с. и другие.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70. БАТРАКОВ Евгений Георгиевич (р. 3 июля 1950 года) – примкнул к трезвости в середине 80-х годов </w:t>
      </w:r>
      <w:r w:rsidRPr="00034308">
        <w:rPr>
          <w:rFonts w:ascii="Times New Roman" w:hAnsi="Times New Roman" w:cs="Times New Roman"/>
          <w:sz w:val="24"/>
          <w:szCs w:val="24"/>
          <w:lang w:val="en-US"/>
        </w:rPr>
        <w:t>XX</w:t>
      </w:r>
      <w:r w:rsidRPr="00034308">
        <w:rPr>
          <w:rFonts w:ascii="Times New Roman" w:hAnsi="Times New Roman" w:cs="Times New Roman"/>
          <w:sz w:val="24"/>
          <w:szCs w:val="24"/>
        </w:rPr>
        <w:t xml:space="preserve"> века. Был руководителем Хакасской партии трезвости, несколько лет являлся редактором газеты «Оптималист». Проживает в Абакане.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71. ТАРХАНОВ Григорий Иванович (р. 6 февраля 1949 г. в п. Усть-Бирь, Усть-Абаканского района Красноярского края (ныне Республика Хакасия), главный редактор газеты «Соратник».  После окончания Красноярского политехнического института (1971 г.) и двухгодичной службы в армии в г. Биробиджане, постоянно проживает в г. Абакане. Работал старшим инженером в строительном тресте (1973-75 годы), начальником </w:t>
      </w:r>
      <w:r w:rsidRPr="00034308">
        <w:rPr>
          <w:rFonts w:ascii="Times New Roman" w:hAnsi="Times New Roman" w:cs="Times New Roman"/>
          <w:sz w:val="24"/>
          <w:szCs w:val="24"/>
        </w:rPr>
        <w:lastRenderedPageBreak/>
        <w:t>лаборатории сварки, заместителем главного сварщика вагоностроительного завода, главным сварщиком и главным технологом контейнерного завода объединения Абаканвагонмаш (1975 – 89 годы). Примкнул к трезвенническому движению в марте 1985 г., прослушав аудиозапись лекции В.Г. Жданова «Правда и ложь об алкоголе». В трезвенническом движении с лета 1985 года – после вступления в Абаканский дискуссионный клуб трезвости «Луч». В 1985 – 89 годах активный член этого клуба, возглавлял организацию ВДОБТ контейнерного завода. Участник учредительного съезда СБНТ в декабре 1988 г. В декабре 1989 г. оставил работу на заводе, перейдя на профессиональную трезвенническую деятельность. 1989 – 90 годы сотрудничал с Абаканским кооперативом-клубом «Оптималист», проводившим курсы по избавлению от алкогольной и табачной зависимости по методу Г.А. Шичко и Красноярской фирмой «Виктория», занимавшейся психотерапевтическим лечением алкоголизма и табакокурения. Последняя в начале 90-го года была преобразована в ассоциацию «Витас», Абаканский филиал которой в июне 1990 г. и возглавил Г.И. Тарханов. С 1996 года основной деятельностью Тарханова Г.И. является его работа в СБНТ. Будучи участником всех съездов СБНТ, с 1989 года он постоянно входил в состав Правления СБНТ, а на Х-м съезда был избран вторым заместителем Председателя СБНТ. Постоянным поручением в правлении все эти годы Тарханову было издание и распространение газеты «Соратник». С марта 2000 г. являлся председателем оргкомитета Общероссийской организации «Православное братство трезвения». С сентября 2000 года он является и редактором газеты «Соратник». В 2001 году по его инициативе начали издаваться и приложения к газете «Соратник»: молодежное «Мы молодые» и «Подспорье». Приложение «Мы молодые» в 2013 году прекратило свое существование.</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72.</w:t>
      </w:r>
      <w:r w:rsidRPr="00034308">
        <w:t xml:space="preserve"> </w:t>
      </w:r>
      <w:r w:rsidRPr="00034308">
        <w:rPr>
          <w:rFonts w:ascii="Times New Roman" w:hAnsi="Times New Roman" w:cs="Times New Roman"/>
          <w:sz w:val="24"/>
          <w:szCs w:val="24"/>
        </w:rPr>
        <w:t>ЖУГАНОВ Олег Егорович (р. 18 октября 1937 года), депутат Верховного Совета Республики Хакасия 1-го созыва. Окончил Томский институт радиоэлектроники и электронной техники. Начальник Абаканского радиотелевизионного передающего центра. Избран народным депутатом Республики Хакасия первого созыва от избирательного округа № 25 (г. Абакан). Член постоянной комиссии Верховного Совета по бюджету, финансам, налогам и ценам. С избранием его депутатом, к сожалению, от трезвеннической работы отошел. Проживает в Абакане.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73. ИШМАЕВ Олег Владимирович, практический психолог. Работает в двух направлениях: индивидуально и в группе. Автор оздоровительных курсов «Верните молодость свою» и «Молодильное яблоко». Избавляет от лишнего веса, курения, алкогольной зависимости, депрессии и различных болезней. Проживает в Абакане.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74. АРЕФЬЕВ Сергей Владимирович (р. 12 мая 1961 год), профессор Международной академии трезвости. Окончил Новосибирский государственный университет и Абаканский государственный педагогический институт.</w:t>
      </w:r>
      <w:r w:rsidRPr="00034308">
        <w:t xml:space="preserve"> </w:t>
      </w:r>
      <w:r w:rsidRPr="00034308">
        <w:rPr>
          <w:rFonts w:ascii="Times New Roman" w:hAnsi="Times New Roman" w:cs="Times New Roman"/>
          <w:sz w:val="24"/>
          <w:szCs w:val="24"/>
        </w:rPr>
        <w:t>Член Координационного совета Союза борьбы за народную трезвость. 1978-1980 гг. служба  в Армии. После окончания педагогического института преподавал экономическую теорию в политехническом техникуме. В 1988 стал убежденным трезвенником. С  1993 работал в Ассоциации «ВИТАС», проводил курсы  по избавлению от вредных привычек. В 1996, после окончания НГУ по специальности психология,  переходит на индивидуальную работу по психологическому   консультированию и избавлению от вредных привычек. Разработал эффективный курс по избавлению от вредных привычек. Председатель Хакасского отделения  СБНТ. Награжден Памятной юбилейной медалью «100 лет сухому закону России». Живет в Абакане.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75. КОЛОДОЧКИНА Любовь Алексеевна, учитель математики МОУ "Лицей", г. Абакан, Республика Хакасия.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76. СМЫШЛЯЕВ Александр Михайлович, уроженец деревни Зайчики Лебяжского района Кировской области. Так сложилось, что после службы в армии остался жить в Сибири, в </w:t>
      </w:r>
      <w:r w:rsidRPr="00034308">
        <w:rPr>
          <w:rFonts w:ascii="Times New Roman" w:hAnsi="Times New Roman" w:cs="Times New Roman"/>
          <w:sz w:val="24"/>
          <w:szCs w:val="24"/>
        </w:rPr>
        <w:lastRenderedPageBreak/>
        <w:t>Республике Хакасия, так что вот уже более 30 лет, с 1979 года живет на Саянах, в левобережье реки Абакан. Работал методистом в районном Управлении образования. С 1993 года ведет абсолютно трезвый образ жизни, а с 1997 года в свободное от основной работы время помогает желающим избавиться от зависимостей по методу Г.А. Шичко. Сотрудничает с МНАТ. Смышляев являлся руководителем "Центра психологической помощи населению муниципального образования Аскизский район" по освобождению от наркотических зависимостей.</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77. ДОВЖЕНКО Александр Романович (29 марта 1918 года - 4 февраля 1995 года) — врач-психиатр-психотерапевт-нарколог. Народный врач СССР (1989), Заслуженный врач Украины (1985), старший научный сотрудник НИИ неврологии и психиатрии им. академика В. П. Протопопова (г. Харьков), руководитель республиканского наркологического психотерапевтического центра МЗ УССР (г. Феодосия). Окончил Крымский медицинский институт. Автор метода избавления от алкогольной зависимости, получивший широкое распространение и признание. Апробация метода Довженко, его теоретическое и научное обоснование осуществлены в 1979—1980 годах в НИИ клинической и экспериментальной неврологии и психиатрии им. В.П. Протопопова — в настоящее время: Государственное учреждение Институт неврологии, психиатрии и наркологии АМН Украины.</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78. МАЛЫШЕВ Евгений Михайлович, директор научно методического центра психоанализа при СБНТ, профессор Международной академии трезвости, вице-президент Международной академии трезвости. Награжден Памятной юбилейной медалью «100 лет сухому закону России». Проживает в Новосибирске.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79. ЛЕПИЛИНА Галина Николаевна, член Координационного совета Союза борьбы за народную трезвость, преподаватель по методу Г.А. Шичко. Награждена памятной юбилейной медалью «100 лет сухому закону России».</w:t>
      </w:r>
      <w:r w:rsidRPr="00034308">
        <w:t xml:space="preserve"> </w:t>
      </w:r>
      <w:r w:rsidRPr="00034308">
        <w:rPr>
          <w:rFonts w:ascii="Times New Roman" w:hAnsi="Times New Roman" w:cs="Times New Roman"/>
          <w:sz w:val="24"/>
          <w:szCs w:val="24"/>
        </w:rPr>
        <w:t>Проживает в Новосибирске.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80. РЕЙШ Галина Васильевна, руководитель Красноярского отделения Союза борьбы за народную трезвость, доцент Международной академии трезвости, преподаватель по методу Г.А. Шичко.</w:t>
      </w:r>
      <w:r w:rsidRPr="00034308">
        <w:t xml:space="preserve"> </w:t>
      </w:r>
      <w:r w:rsidRPr="00034308">
        <w:rPr>
          <w:rFonts w:ascii="Times New Roman" w:hAnsi="Times New Roman" w:cs="Times New Roman"/>
          <w:sz w:val="24"/>
          <w:szCs w:val="24"/>
        </w:rPr>
        <w:t>Награждена памятной юбилейной медалью «100 лет сухому закону России». Проживает в Красноярске.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81. ЧЕКАЛДИН Виктор Федорович – руководитель отделения Всероссийского православного братства «Трезвение». Проживает в Абакане.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82. АКИМОВ Сергей Александрович, практический психолог, проводит занятия по методу Г.А. Шичко. Проживает в Абакане.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83. САВЧЕНКО Галина Александровна (15 декабря 1959 года, Ярославль - 26 июля 2004 года, Абакан). С раннего детства жила с родителями в Сибири, в Якутии. Там Галя закончила 8 классов общеобразовательной школы и музыкальную школу. Аттестат зрелости Галина получила в Харькове, где и начала свою трудовую деятельность. Вернувшись в Сибирь, Галина поступила в Абаканское музыкальное училище, которое с блеском окончила в 1982 году. Молодая, талантливая специалистка оказалась еще и незаурядным организанотором. Ей удалось в те еще «застойные» годы организовать в сельской местности музыкальную школу, работавшую на самоокупаемости. Ценили молодого директора сельчане за музыкальный и педагогический талант – все ребятишки, поступавшие в ее школу очень скоро начинали играть на музыкальных инструментах. Эти же качества проявила Галина Александровна, работая и в Абакане: в музыкальном училище, городском доме культуры, педагогическом училище. С рождением дочери интересы Галины Александровны смещаются в иную плоскость. Сначала она сама прошла курсы в оздоровительном центре «Витас» прониклась идеями трезвости, оздоровления человека природными методами. Затем, прослушав не одного преподавателя, предложила свои услуги центру. Вскоре Галина Александровна становится одним из ведущих специалистов «Витаса», разработав и постоянно совершенствуя свой авторский курс </w:t>
      </w:r>
      <w:r w:rsidRPr="00034308">
        <w:rPr>
          <w:rFonts w:ascii="Times New Roman" w:hAnsi="Times New Roman" w:cs="Times New Roman"/>
          <w:sz w:val="24"/>
          <w:szCs w:val="24"/>
        </w:rPr>
        <w:lastRenderedPageBreak/>
        <w:t>«Молодильное яблоко». Одновременно с практической деятельностью психолога Галина Александровна заочно обучается в ХГУ по специальности «Психолог». С прекращением деятельности «Витаса» Галина Александровна продолжает вести занятия курса индивидуально. При этом курс постоянно совершенствуется, включая в себя все новые и новые элементы. Духовные искания Галины Александровны закономерно привели ее к вере отцов – Православию. Воцерковившись сама, она стала проповедницей православия среди своих слушателей, многим показав дорогу в Храм. Галина Александровна не была публичным пропагандистом трезвости, но ее курс протрезвлял умы. И факультатив, который Галина Александровна вела в школе, тоже не был чистым курсом этики – ребята получали знания и по трезвому, здоровому образу жизни. Причина и диагноз ее мгновеннотечной болезни остается загадкой не только для родных и близких, но и для медиков.</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84. ИВАНОВА Елена Васильевна, директор Новокузнецкого филиала Международного центра социальной реабилитации человека «ТИВРО», преподаватель по методу Г.А. Шичко.</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85. КОНЯЕВ Владимир Алексеевич (р. 19 января 1950 год), бывший алкоголик, сегодня - доцент Международной академии трезвости, специалист по методу Г.А. Шичко. В середине октября 1989 года впервые задумался о личной алкогольной проблеме, встал на трезвый путь 4 января 1994 года. Организатор слетов трезвости на озере Байкал. Жил в Ангарске, Москве, С.-Петербурге, Красноярском крае. Проживает в городе Коврове Владимирской области. Награжден Памятной юбилейной медалью «100 лет сухому закону России».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86. МАЛЮТКИН  Игорь Валерьевич (р. 28 июля 1959 год), врач-психотерапевт, окончил Красноярский государственный медицинский университет им. проф. В.Ф. Войно-Ясенецкого. Врач высшей категории. Проживает в Абакане.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87. НЕРБЫШЕВ Лев Николаевич (р. 1961 года), руководитель организаций: председатель Хакасской региональной общественной организации «Информационный центр коренных народов Республики Хакасия «Аран Чула»; Хакасского регионального отделения общероссийской общественной физкультурно-спортивной организации «Федерация спорта слепых». Нербышев Л.Н. – член общественной палаты Хакасии, член Комиссии Общественной палаты Республики Хакасия по развитию институтов гражданского общества и организации взаимодействия с органами государственной власти и местного самоуправления.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88. ТУТАТЧИКОВ Владимир Николаевич, руководитель Хакасского регионального общественного фонда строительства храма-часовни в честь иконы Божией Матери «Живописный источник» и Общества с ограниченной ответственностью "Тепловик", председатель Аскизского районного органа общественной самодеятельности молодежи "Молодежный консультативный комитет".</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89. СОКОЛОВ Юрий Александрович (27 сентября 1940 года - 23 октября 2001 года) – деятель современного IV трезвеннического движения. Автор книг "Трезвость. Противокурение", "Выбери жизнь", "Как отказаться от курения" (в соавторстве), «Путь к трезвости» (в соавторстве), «Выбрали жизнь». Президент Международного содружества "Оптималист", президент Общественной международной академии социальных технологий им. Шичко. Родился в д. Гущино  Чухломского р-на Костромской области. В 1969 г. окончил Ленинградский государственный университет (ЛГУ). Трудовую биографию начал в 1955 г. рабочим Специального ремонтного управления № 27, в 1957-1959 гг. был бригадиром кабельщиков на Лентелефонстрое, в 1959-1963 гг. служил в ВМФ, в 1963-1968 гг. работал ответственным секретарем, редактором многотиражной газеты "За технический прогресс", в 1968-1970 гг. – ответственный секретарь газеты "Вперед" Пушкинского района. С 1970 г. по 1971 г. – кадровая служба в ВМФ (газета "Советский моряк"), с 1971-1978 гг. – главный редактор издательского отдела. С 1978 г. </w:t>
      </w:r>
      <w:r w:rsidRPr="00034308">
        <w:rPr>
          <w:rFonts w:ascii="Times New Roman" w:hAnsi="Times New Roman" w:cs="Times New Roman"/>
          <w:sz w:val="24"/>
          <w:szCs w:val="24"/>
        </w:rPr>
        <w:lastRenderedPageBreak/>
        <w:t>по 1981 г. работал в учреждении 20/6, с 1981 г. по 1985 г. – в столовой "Ленэнерго". В 1984 г. прошел курс избавления от алкогольной зависимости у Г.А. Шичко. В 1986 г. вступил в "Клуб оптимализма". 9 ноября 1986 г. во время траурной церемонии Юрий Александрович при большом стечении людей, пришедших проводить в последний путь известного человека, поклялся продолжить дело Геннадия Андреевича Шичко. 16 декабря 1986 г. в научно-методическом центре Главного управления культуры Ленгорисполкома зарегистрировал клуб "Оптималист". Проводя курсы по избавлению от вредных привычек, инициировал создание клубов трезвости по всей стране. В 1988 г. в ленинградском кафе "Полярная звезда" организовал конференцию, в которой участвовали побывавшие на его занятиях "оптималисты" из 46 клубов страны. Год 1989. На съезд в Красногорске Московской области прибывает более двухсот делегатов из 74 регионов СССР. Создаётся Всесоюзное объединение "Оптималист", председателем которого единодушно избирается Ю.А. Соколов. В июле 1990 года инициатива и организаторская энергия Ю.А. Соколова увенчалась новым успехом: 25-тысячным тиражом выходит Всесоюзная газета «Оптималист». Наиболее значимыми в своей жизни Юрий Александрович считал свою журналистскую деятельность, дружбу со многими замечательными людьми и, прежде всего, учеными Г. Шичко, Ф. Угловым, напряжённейшую работу по избавлению народа от страшной алкогольной, наркотической беды, создание трезвого международного содружества... Погиб в автомобильной катастрофе.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90. ЛИВИН Юрий Александрович (13 декабря 1946 года – 16 мая 2007 года), лидер трезвеннического движения в России. На слова И.К. Биндюкова написал Гимн оптималистов. Родился в г. Лениногорске Восточно-Казахстанской области. В 1964 году, окончив школу в г. Щелково, служил в армии. После демобилизации работал в радиоцентре.  С 1969 по 1974 г. учился в Московском авиационном технологическом институте. С дипломом инженера-механика работал на авиационных заводах СССР - начальником по ТБ, мастером участка... В 1988 году пройдя курс избавления от вредных привычек у Ю.А. Соколова, активно включился в трезвенническое движение. Был участником учредительной конференции оптималистов страны. Вошёл в состав координационного совета Всесоюзного объединения «Оптималист». В 1989 году принимал активное участие в проведении съезда оптималистов, на котором был избран заместителем председателя ВО «Оптималист». После развала СССР, в декабре 1991 года провёл учредительный съезд российских клубов «Оптималист», где его избрали председателем Общероссийского общественного объединения «Оптималист». На этом посту он оставался до последнего дня, продолжая успешно вести курсы трезвости и клубную работу.</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91. МОРОЗОВ Юрий Владимирович (29 июля 1941 год – 12 сентября 2002 год), лидер трезвеннического движения России, председатель общественной организации «Нижнекамский Оптималист», директор подросткового клуба безнаркотического воспитания Нижнекамска «Аметист», редактор бюллетеней «Аек булу» и «Зернышко трезвости». Морозов Ю.В. родился в г. Аша Челябинской области, в семье инженера-строителя. В 1959 году окончил 10 классов в поселке Красный Холм Башкортостана. После окончания школы учился в Оренбургском высшем военном училище штурманов, училище не закончил из-за сокращения Вооруженных Сил в 1960 году. С 1961 по 1964 год обучался в Уфимском нефтяном техникуме, одновременно работал на Уфимском заводе «Синтиспирт» аппаратчиком. С 1967 по 1991 годы работал в ОАО «Нижнекамскнефтехим», занимая должность начальника смены, заместителя начальника цеха, начальника цеха и другие. В период работы в ОАО «Нижнекамскнефтехим» заочно получил высшее политехническое образование. Активно участвовал в общественно-политической жизни. Имел очень много (около 300) рацпредложений по усовершенствованию нефтехимического производства, два изобретения, запатентованные в СССР. В 1988 году по направлению ОАО «Нижнекамскнефтехим» выехал в Ленинград, где изучал методы психологического перепрограммирования людей от алкогольной и </w:t>
      </w:r>
      <w:r w:rsidRPr="00034308">
        <w:rPr>
          <w:rFonts w:ascii="Times New Roman" w:hAnsi="Times New Roman" w:cs="Times New Roman"/>
          <w:sz w:val="24"/>
          <w:szCs w:val="24"/>
        </w:rPr>
        <w:lastRenderedPageBreak/>
        <w:t>табачной зависимости, и по возвращении создал в Нижнекамске клуб трезвого и здорового образа жизни «Нижнекамский Оптималист», который быстро стал самым известным и популярным в стране. Клуб неоднократно посещали специалисты США, Китая, Швеции. На первую годовщину клуба в марте 1989 г. была организована Всесоюзная конференция, на которую приехали многие ученые страны во главе с академиком АМН Ф.Г. Угловым. Морозова Ю.В. как организатора и лидера трезвеннического движения признавали все трезвеннические организации и клубы России и СНГ. За последние 10 лет под руководством Морозова Ю.В. было организовано и проведено более 40 встреч клубов трезвости регионов Поволжья, с участием в этих встречах и семинарах представителей Украины, Беларуси, Казахстана и всей России от Камчатки до Калининграда. За период существования «Нижнекамского Оптималиста» клуб превратился в общественную организацию трезвого и здорового образа жизни, аналогов которой нет в России. С его помощью организованы клубы трезвости во всех городах Татарстана.  «Нижнекамский Оптималист» постоянно издавал свой информационный бюллетень «Аек булу» («Трезвость»), в котором освещалась вся работа по антинаркотическому направлению. Информация из «Аек булу» многократно перепечатывалась другими трезвенническими изданиями России и СНГ. За 13 лет в клубе прошли через курсы избавления от вредных привычек 3890 человек, из них 1640 – твердо ведут трезвый и здоровый образ жизни и пропагандируют его среди населения республики. Остальные или снова «ударились» в пьянку, или с ними потеряна связь. С 1996 года при ОО «Нижнекамский Оптималист» создана молодежная группа трезвенников, которая с апреля 1999 года по решению администрации города реорганизована в подростковый клуб безнаркотического воспитания «Аметист» при Управлении по делам молодежи г. Нижнекамска, где директором был Морозов Ю.В. Клуб «Аметист» активно стартовал в антинаркотическом воспитании молодежи в городе. В этом же 1999 году все клубы трезвости Республики Татарстан объединились в единую организацию «Аек булу», где президентом избрали Морозова Ю.В.  Под руководством Морозова Ю.В. организованы и проведены 5 молодежных антинаркотических фестивалей в летнее время на природе. Морозов Ю.В. - автор нескольких сотен журнальных и газетных статей, им выпущены несколько методических пособий трезвеннического направления. Юрий Владимирович Морозов скоропостижно скончался 12 сентября 2002 года.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92. «Аметист» - подростковый клуб антинаркотического воспитания в г. Нижнекамске Татарстана. Подростковый клуб «Аметист» Управления по делам молодёжи и спорту Нижнекамского района и г. Нижнекамска своей основной целью ставит отвлечение подрастающего поколения от негативного влияния улицы, в частности от преступных группировок и сектантских образований, при этом воспитание физически и морально-психологически устойчивой личности, посредством совершенствования самосознания и устойчивых убеждений трезвого, здорового образа жизни, антинаркотического воспитания по методу Г.А. Шичко, а также физической закалки и прививания трудовых навыков, приобщение молодежи к спортивной и культурной жизни города и республики.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Основными задачами клуба являются: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w:t>
      </w:r>
      <w:r w:rsidRPr="00034308">
        <w:rPr>
          <w:rFonts w:ascii="Times New Roman" w:hAnsi="Times New Roman" w:cs="Times New Roman"/>
          <w:sz w:val="24"/>
          <w:szCs w:val="24"/>
        </w:rPr>
        <w:tab/>
        <w:t xml:space="preserve"> создание условий для интеллектуального развития, удовлетворения интересов, склонностей и дарования детей, подростков и их самосовершенствования в творческом и производственном труде, трезвого и антинаркотического досуга, отдыха и развлечений;</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w:t>
      </w:r>
      <w:r w:rsidRPr="00034308">
        <w:rPr>
          <w:rFonts w:ascii="Times New Roman" w:hAnsi="Times New Roman" w:cs="Times New Roman"/>
          <w:sz w:val="24"/>
          <w:szCs w:val="24"/>
        </w:rPr>
        <w:tab/>
        <w:t xml:space="preserve"> организация культурно-массовых мероприятий по здоровому образу жизни и утверждение его среди своих сверстников;</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w:t>
      </w:r>
      <w:r w:rsidRPr="00034308">
        <w:rPr>
          <w:rFonts w:ascii="Times New Roman" w:hAnsi="Times New Roman" w:cs="Times New Roman"/>
          <w:sz w:val="24"/>
          <w:szCs w:val="24"/>
        </w:rPr>
        <w:tab/>
        <w:t>организация специальных курсов для подростков и молодежи по воспитанию убеждений трезвости, здорового образа жизни, применяя метод  Г.А. Шичко;</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w:t>
      </w:r>
      <w:r w:rsidRPr="00034308">
        <w:rPr>
          <w:rFonts w:ascii="Times New Roman" w:hAnsi="Times New Roman" w:cs="Times New Roman"/>
          <w:sz w:val="24"/>
          <w:szCs w:val="24"/>
        </w:rPr>
        <w:tab/>
        <w:t xml:space="preserve"> совершенствование у молодежи психических качеств, необходимых в повседневной жизни;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lastRenderedPageBreak/>
        <w:t>-</w:t>
      </w:r>
      <w:r w:rsidRPr="00034308">
        <w:rPr>
          <w:rFonts w:ascii="Times New Roman" w:hAnsi="Times New Roman" w:cs="Times New Roman"/>
          <w:sz w:val="24"/>
          <w:szCs w:val="24"/>
        </w:rPr>
        <w:tab/>
        <w:t xml:space="preserve"> организация для подростков и молодежи специальных курсов по методу Шичко-Бэйтса по практическому восстановлению отклонений зрения;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активное ведение пропаганды трезвого, антинаркотического и здорового образа жизни среди детей и подростков путем проведения курсов, лекций, распространения рекламных проспектов, брошюр и проведения молодежных мероприятий по здоровому образу жизни в микрорайонах по месту жительства;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Для достижения своих целей клуб занимается следующими видами деятельности: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w:t>
      </w:r>
      <w:r w:rsidRPr="00034308">
        <w:rPr>
          <w:rFonts w:ascii="Times New Roman" w:hAnsi="Times New Roman" w:cs="Times New Roman"/>
          <w:sz w:val="24"/>
          <w:szCs w:val="24"/>
        </w:rPr>
        <w:tab/>
        <w:t xml:space="preserve"> издательская (в плане изготовления оригинал-макетов для информационных бюллетеней «Зернышко трезвости», «Аек булу» и др.;</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w:t>
      </w:r>
      <w:r w:rsidRPr="00034308">
        <w:rPr>
          <w:rFonts w:ascii="Times New Roman" w:hAnsi="Times New Roman" w:cs="Times New Roman"/>
          <w:sz w:val="24"/>
          <w:szCs w:val="24"/>
        </w:rPr>
        <w:tab/>
        <w:t xml:space="preserve"> избавление от пьянства и курения по методу Г.А. Шичко;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w:t>
      </w:r>
      <w:r w:rsidRPr="00034308">
        <w:rPr>
          <w:rFonts w:ascii="Times New Roman" w:hAnsi="Times New Roman" w:cs="Times New Roman"/>
          <w:sz w:val="24"/>
          <w:szCs w:val="24"/>
        </w:rPr>
        <w:tab/>
        <w:t xml:space="preserve"> коррекция зрения по методу Шичко-Бэйтса;</w:t>
      </w:r>
      <w:r w:rsidRPr="00034308">
        <w:rPr>
          <w:rFonts w:ascii="Times New Roman" w:hAnsi="Times New Roman" w:cs="Times New Roman"/>
          <w:sz w:val="24"/>
          <w:szCs w:val="24"/>
        </w:rPr>
        <w:tab/>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w:t>
      </w:r>
      <w:r w:rsidRPr="00034308">
        <w:rPr>
          <w:rFonts w:ascii="Times New Roman" w:hAnsi="Times New Roman" w:cs="Times New Roman"/>
          <w:sz w:val="24"/>
          <w:szCs w:val="24"/>
        </w:rPr>
        <w:tab/>
        <w:t xml:space="preserve"> коррекция веса по методу Г.А. Шичко.</w:t>
      </w:r>
      <w:r w:rsidRPr="00034308">
        <w:rPr>
          <w:rFonts w:ascii="Times New Roman" w:hAnsi="Times New Roman" w:cs="Times New Roman"/>
          <w:sz w:val="24"/>
          <w:szCs w:val="24"/>
        </w:rPr>
        <w:tab/>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Издание клуба - «НЕЗАВИСИМАЯ МОЛОДЁЖЬ» - было создано усилиями педагогов, психологов, подростков и молодежи клуба в 2004 году. Редактор Наталья Петрова. Основная цель бюллетеня - объединение подростков и молодежи в общественное движение «Независимых корреспондентов». Ныне издание является также органом общественного молодёжного движения «Молодежь за трезвую Россию!». Тираж «Независимой Молодёжи»  до 1000 экз. С 2006 года информационный бюллетень финансово поддерживает Управление по делам молодёжи Нижнекамского района и г. Нижнекамска.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93. Архив А.Н. Маюрова. Переписка с И.А. Красноносовым. Из письма И.А. Красноносова Председателю Гостелерадио СССР  Лапину С.Г. от 23 октября 1981 года.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94. ДРУЖИНИН Владимир Александрович (р. 3 ноября 1956 года), лидер трезвеннического движения России. Примкнул к трезвенническому движению 23 мая 1989 г. Проходил курсы у Соловьева Бориса Александровича в Екатеринбурге. Руководитель Благотворительного Фонда трезвости им. Геннадия Шичко (Фонд оказывает бесплатную помощь по освобождению от алкоголизма, курения, наркомании), член к/с ОООО «Оптималист», действующий преподаватель курсов, провел более 300 групп. Сторонник создания «Трезвого Центра». Верующий, православный христианин. До прихода к вере изучал Библию, Коран, Бхагават-Гиту, Агни-Йогу, теософию (Блаватская, Безант), потратил на это около 8 лет.</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95. АФОНИН Игорь Николаевич (р. 12 июня 1941 года), выдающийся деятель Всемирного трезвеннического движения, академик Международной академии трезвости, друг и ученик Валентины Михайловны Травинки, психолог, действительный член Международной ассоциации психоаналитиков.</w:t>
      </w:r>
      <w:r w:rsidRPr="00034308">
        <w:t xml:space="preserve"> </w:t>
      </w:r>
      <w:r w:rsidRPr="00034308">
        <w:rPr>
          <w:rFonts w:ascii="Times New Roman" w:hAnsi="Times New Roman" w:cs="Times New Roman"/>
          <w:sz w:val="24"/>
          <w:szCs w:val="24"/>
        </w:rPr>
        <w:t>Родился в д. Костяшино Череповецкого р-она, Вологодской обл., активист трезвеннического движения России с 1983 года, автор метода коррекции зрения. Окончил Череповецкий педагогический институт (1967) и Вологодский государственный педагогический институт (1980). С 1989 года - преподаватель по методу Г.А. Шичко. В 1993 году - организатор I Международного семинара по коррекции зрения. В 1998 году получил патент на изобретение по коррекции зрения. Председатель Череповецкой общественной организации «Оптималист». Награжден Памятной юбилейной медалью «100 лет сухому закону России». Автор книг: Афонин И., Травинка В. Как прекрасен этот мир, посмотри! – СПб.: Питер-Пресс, 1996. – 288с.; Афонин И., Травинка В. Пусть утенок станет лебедем. – СПб.: Питер, 1997. – 160с. и других.</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96. ТРОИЦКАЯ Светлана Ивановна, вице-президент Международной академии трезвости, автор множества книг на тему восстановлению зрения по методу Бейтса. Также соавтор книги «Алкогольный террор» совместно с В. Г. Ждановым. Автор книг "Пищевой террор", </w:t>
      </w:r>
      <w:r w:rsidRPr="00034308">
        <w:rPr>
          <w:rFonts w:ascii="Times New Roman" w:hAnsi="Times New Roman" w:cs="Times New Roman"/>
          <w:sz w:val="24"/>
          <w:szCs w:val="24"/>
        </w:rPr>
        <w:lastRenderedPageBreak/>
        <w:t>"Медицинский террор". Руководитель Центра по естественной коррекции зрения и оздоровлению организма (курсы практических занятий по восстановлению зрения без лекарств и операций). Преподаватель-психолог Санкт-Петербургской «Школы трезвения», заместитель главного редактора газеты "Трезвение". Кандидат философских наук, тема диссертации — «Здоровье человека как социокультурный феномен (Философско-антропологический аспект)».</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97. ГУБОЧКИН Пётр Иванович (р. 1953 год), лидер трезвеннического движения России. В 1977 году закончил Ярославский госуниверситет по специальности «Психолог-преподаватель». С 1977 по 1983 год работал руководителем психологической службы НПО «Электроника» (г. Воронеж). С 1983 по 1992 год преподавал в Ярославском педагогическом институте им. К.Д. Ушинского. Кандидат психологических наук, тема диссертации – «Социально-психологические факторы и коррекция алкогольной зависимости» (1998). Доцент кафедры социальной и политической психологии Ярославского государственного университета им. П.Г. Демидова (2000 – 2004 гг.). Член-корреспондент Международной академии психологических наук. Профессор Международной Славянской Академии. Вице-президент Международной академии трезвости. С 1989 года проводит занятия по методу формирования сознательной трезвости. Председатель правления Ярославской благотворительной региональной общественной организации «Духовное здоровье народа» - «Здрава». Депутат Государственной Думы Ярославской области 4 созыва 2004-2008 гг., избран по списку избирательного блока «Родина». Автор принятых Областной Думой Ярославской области законопроектов об ограничении игорного бизнеса на территории Ярославской области и запрете ночной торговли алкоголем. Разработчик и инициатор областной целевой образовательной программы «Трезвое поколение», первой в России крупномасштабной программы формирования трезвого, здорового образа жизни для образовательных учреждений. По приглашению Правительства Якутии проводил мастер-классы по психологическим методам освобождения от химических зависимостей (Якутск, Нерюнгри, Мирный), на Международных конференциях в Севастополе, Феодосии, Нижнем Новгороде и других городах России. С 2008 г. - исполнительный директор Международной Академии психологических наук.</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Список основных трудов: Губочкин П.И. Психология сознательной трезвости. – Рыбинск: Изд-во «Рыбинское подворье», 2001; Авторский коллектив: Губочкин П.И. (руководитель), Аникин С.С., Губочкин И.П., Зайцев С.Н., Карпов А.М Психология формирования сознательной трезвости. – Рыбинск: Изд-во ОАО «Рыбинский Дом печати», 2006; Губочкин П.И. Социально-психологические факторы и коррекция алкогольной зависимости, диссертация на соискание ученой степени кандидата психологических наук, специальность 19.00.05 – социальная психология – Ярославль, 1998.</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98. БОНДАРЕНКО Владимир Александрович (р. 29 июля 1945 год) – выдающийся деятель Всемирного трезвеннического движения, академик, вице-президент Международной академии трезвости. Родился в Грозном. В 1963 году после окончания Краснодарского станкостроительного техникума был распределен на Уфимский завод пишущих машин - конструктором. Вернувшись в Краснодар, начал печататься в газетах: «Советская Кубань» и «Комсомолец Кубани». В1966 году поступил на факультет журналистики МГУ. После третьего курса перевёлся на заочное отделение: газета «Комсомолец Кубани», где он продолжал печататься, пригласила на работу. В 1970 году получил диплом (вузовскую «пятилетку» - за четыре года) и был принят в редакцию «Комсомольская правда». Работал и в других центральных изданиях: в «Учительской газете», журналах «Советские профсоюзы», «Культура и жизнь». В 1975 году принят в Союз журналистов СССР. Награждён Почётной грамотой ЦК ВЛКСМ - «за плодотворную </w:t>
      </w:r>
      <w:r w:rsidRPr="00034308">
        <w:rPr>
          <w:rFonts w:ascii="Times New Roman" w:hAnsi="Times New Roman" w:cs="Times New Roman"/>
          <w:sz w:val="24"/>
          <w:szCs w:val="24"/>
        </w:rPr>
        <w:lastRenderedPageBreak/>
        <w:t>работу по коммунистическому воспитанию молодёжи»... В 1982 году переехал в Краснодар. Руководил отделом научно-технической информации крайбытуправления, был редактором краевого телевидения. По итогам творческого конкурса одного из ведомств края стал участником ВДНХ. Работая в правлении краевой организации Союза журналистов, узнал о необычном способе совершенствования человека. Прошёл у Ю.А. Соколова - публициста и популяризатора уникального метода Г.А. Шичко - курс трезвости, хотя сам никогда не курил и к тому времени, видно, под влиянием своих же статей и лекций относился к спиртному негативно. Хотел написать о «школе благоразумия», а стал её преподавателем. Кандидат психологических наук. Тема диссертации: «Психологическая помощь при социально-проблемном поведении». Исследования проводились на базе созданного им Центра социально-психологической помощи ЛИЧНОСТЬ - хорошо оснащенного, укомплектованного специалистами. В 2000 году, сотрудничая с кафедрой журналистики и литературно-социологических проблем Кубанского госуниверситета, защитил также кандидатскую диссертацию по филологии. Учёбу, научные исследования и руководство центром, где Бондаренко ведет курсы трезвости (а их за двадцать пять лет окончили многие тысячи), сочетает с общественной работой, активно участвуя в трезвенническом движении страны: был членом Координационого совета Всесоюзного объединения «Оптималист», Союза борьбы за народную трезвость, членом правления Общероссийского объединения «Оптималист». С 2000 года - академик Академии социальных технологий. Этого учёного звания удостоен и в Международной академии трезвости. Избран вице-президентом МАТр. В 2008 году награждён медалью "За труд во имя жизни", в 2009 году - Международной золотой медалью им. Ф.Г. Углова «За укрепление трезвости в мире", в 2014 году – Памятной юбилейной медалью «100 лет сухому закону в России». Живет в Краснодаре.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99. Маюров А.Н., Маюров Я.А. Азбука счастливой жизни: Учебное пособие для ученика, учителя и родителей. 1 класс. – Ярославль, Рыбинск: Изд-во ОАО «Рыбинский Дом печати», 2007. – 80с.; Маюров А.Н., Маюров Я.А. Живем в радости: Учебное пособие для ученика, учителя и родителя. 2 класс. – Ярославль, Рыбинск: Изд-во ОАО «Рыбинский Дом печати», 2007. – 152с.; Маюров А.Н., Маюров Я.А. Жизнь прекрасна: Учебное пособие для ученика, учителя и родителя. 3-4 классы. – Ярославль, Рыбинск: Изд-во ОАО «Рыбинский Дом печати», 2007. – 168с.; Маюров А.Н., Маюров Я.А. Расти здоровым: Учебное пособие для ученика, учителя и родителя. 5-6 классы. – Ярославль, Рыбинск: Изд-во ОАО «Рыбинский Дом печати», 2007. – 192с.; Маюров А.Н., Маюров Я.А. Здоровье в твоих руках: Учебное пособие для ученика, учителя и родителя. 7-9 классы. – Ярославль, Рыбинск: Изд-во ОАО «Рыбинский Дом печати», 2007. – 320с.; Маюров А.Н., Маюров Я.А. Трезвый выбор: Учебное пособие для ученика, учителя и родителя. 10-11 классы. – Ярославль, Рыбинск: Изд-во ОАО «Рыбинский Дом печати», 2007. – 248с.</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100. КРУПСКАЯ Светлана Петровна, лидер трезвеннического движения Украины, член Международной ассоциации психоаналитиков, председатель Харьковской региональной общественной организации «Союз борьбы за народную трезвость», преподаватель курса избавления от алкогольной и табачной зависимости по методу Г.А. Шичко. Одна из основателей ВОД «Трезвая Украина», член Секретариата ВОД «Трезвая Украина», координатор трезвенного движения в Харьковской области. К трезвости пришла самостоятельно в конце 70-х годов. Сначала года 2-3 занимала оборонительную позицию. А когда прослушала аудиозапись лекции В.Г. Жданова — поняла, что мало просто «не пить», обороняться, а нужно ещё и наступать.</w:t>
      </w:r>
      <w:r w:rsidRPr="00034308">
        <w:t xml:space="preserve"> </w:t>
      </w:r>
      <w:r w:rsidRPr="00034308">
        <w:rPr>
          <w:rFonts w:ascii="Times New Roman" w:hAnsi="Times New Roman" w:cs="Times New Roman"/>
          <w:sz w:val="24"/>
          <w:szCs w:val="24"/>
        </w:rPr>
        <w:t>Награждена Памятной юбилейной медалью «100 лет сухому закону России».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101. ЖДАНОВ Павел Георгиевич (р. 1955 год), лидер трезвеннического движения Украины. Родился в г. Ленинград (Россия). Член правления Координационного совета СБНТ, профессор Международной академии трезвости, преподаватель курса восстановления зрения по методу Г.А. Шичко. Живет трезво и ведет трезвенническую </w:t>
      </w:r>
      <w:r w:rsidRPr="00034308">
        <w:rPr>
          <w:rFonts w:ascii="Times New Roman" w:hAnsi="Times New Roman" w:cs="Times New Roman"/>
          <w:sz w:val="24"/>
          <w:szCs w:val="24"/>
        </w:rPr>
        <w:lastRenderedPageBreak/>
        <w:t>деятельность с 1984 года. Награжден Памятной юбилейной медалью «100 лет сухому закону России».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102. НИКИТЕНКО Евгений Иванович (1946 год - 21 июля 2007 года) – лидер трезвеннического движения Украины. Родился в Черниговской области в семье потомственного запорожского казака. Высшее образование получил в военном ВУЗе стратегических ядерных сил и в Ленинградском ВУЗе связи (1965–1981 гг.). Основная специальность — кибернетические системы управления. В 1987 году окончил очное отделение Института повышения квалификации оборонной промышленности в г. Ленинграде на кафедре инженерной психологии. Специальность — управление творческой деятельностью. С 1972 по 1994 годы работал в различных НИИ и КБ военно-промышленного комплекса, где занимался разработкой, внедрением и эксплуатацией больших биокибернетических систем управления.             С 1972 года занимался разработкой и внедрением технологий безопасности жизнедеятельности, средств и методов прикладной психологии для обеспечения деятельности и выживания человека в экстремальных условиях. В 1967–68 гг. в окружном военном госпитале перенес три тяжелые операции, одна из которых – удаление опухоли на бедренной кости. В течение 8 месяцев - лечение в госпитале. Ходить учился на костылях, затем с палкой. Из-за крайне тяжелого состояния здоровья вынужден был прервать учебу в элитном военном ВУЗе. В 1970 году в Киеве начал самостоятельно восстанавливать здоровье с помощью древнеславянской системы, основу которой составляли бег, психологическая саморегуляция и управляемый стресс. К 1973 г. освоил марафонские дистанции на тренировках. С 1974 по 1989 г.г. проживал в Прибалтике (Таллин, Рига). В 1975 году 9 мая впервые стартовал в официальных соревнованиях на марафонской дистанции. С 1982 г. начал участвовать во всесоюзном сверхмарафоне по песку Рижского взморья «Юрмала–100 км». За период с 1982 по 1988 гг. на соревнованиях в Юрмале пробежал 100 км 9 раз, из них дважды на стадионе «Яуниба». В 1985 г. был приглашен в Ростов-на-Дону для участия в сверхмарафоне «Ростов – Таганрог» (74 км), посвященном памяти погибших альпинистов. Занял второе место. Кроме бега занимался лыжным марафоном и альпинизмом. В конце 1989 г. переехал с семьей из Риги в Харьков. Работал в КБ и НИИ оборонного комплекса, в Харьковском национальном университете. С 1990 г. проводил обучающие семинары по программе авторской школы выживания для широкого круга специалистов в различных ВУЗах и организациях во многих городах (Сочи, Москва, Киев, Минск, Харьков, Николаев, Днепропетровск, Сумы, Кировоград и др.). В основе программы авторской школы выживания лежит новое направление в науке и практике — управление здоровьем. Данная программа утверждена Харьковской облгосадминистрацией, в 2002 году рассмотрена комитетом по охране здоровья Верховной Рады и рекомендована Академией педагогических наук Украины для работы с молодежью и взрослым населением. В 2001 г. представлял Украину на 1-ой Международной конференции по девиантному поведению подростков и молодежи. В рамках конференции состоялась презентация авторской программы Никитенко Е.И. Программа также была многократно представлена на различных каналах телевидения в Харькове, Сумах, Кировограде, Минске, на радио, в печати, на различных всеукраинских и международных семинарах и конференциях. С 1990 года активно участвовал в различных соревнованиях на марафонских и других дистанциях в Харькове, а также в городах Белгород, Минск, представляя марафонский клуб «Харьков». С 1999 г. тесно сотрудничал с кафедрой генетики и цитологии Харьковского национального университета. Совместно с учеными кафедры под руководством академика Шахбазова В.Г. провел серию уникальных экспериментов по количественной оценке глубинных резервов здоровья, уровня системной адаптации при стрессовых беговых нагрузках, а также технологии реального омоложения организма. Являлся руководителем Центра безопасности жизнедеятельности и возглавлял проблемно-отраслевое отделение Международной академии трезвости. Умер от тяжелой неизлечимой болезни.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lastRenderedPageBreak/>
        <w:t>103. МОРОЗОВ Вячеслав Семенович (р. 22 августа 1946 года), ветеран трезвеннического движения в СССР-России. Сухой закон ввел для себя и своей семьи 1 января 1970 года. С 1984 года распространял доклад академика Ф.Г. Углова в Дзержинске и магнитные записи В.Г. Жданова. Вел лекции и беседы по трезвости от имени Общества «Знание». Был участником трезвеннических конференций в Киеве и Риге осенью 1984 года, где познакомился с Г.А. Шичко и академиком Ф.Г. Угловым. В январе 1989 года окончил курсы преподавателей по избавлению от алкогольной зависимости по методу Г.А. Шичко при Центральном совете ВДОБТ в Москве и начал проводить занятия с зависимыми.С февраля 1990 года стал работать в Центральном совете ВДОБТ в Научно-методическом центре по методу Г.А. Шичко. В феврале 1992 года перешел работать во Всероссийское общество ВДОБТ, создав там Научно-методический центр «Трезвость и семья» по избавлению от алкогольной зависимости по методу Г.А. Шичко. Руководил центром 10 лет. Создал при центре 3 клуба трезвости для социальной реабилитации выпускников курсов прошедших избавление от зависимостей. Вел занятия по методу Г.А. Шичко с 1989 по 2009 годы. Всего у Морозова прошли занятия по трезвости около 1000 семей. Морозов имел ряд публикаций по вопросам трезвости в прессе, в частности, в газетах и журналах: «Труд», «Щит и меч», «Торговой газете», «Семье», «Трезвости и культуре», «Сельской жизни» и других. Регулярно выступал по радио и ТВ. С февраля 1992 года являлся зам. главного редактора журнала «Трезвость и культура». Был руководителем группы разработчиков от СБНТ проекта закона «О запрете рекламы и пропаганды алкогольных и табачных изделий». В 1994 году подготовил проект Закона РФ «Об основах антиалкогольной политики РФ».</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 Живет в Москве.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104. АНДРЕЕВ Юрий Артемьевич (р. 8 августа 1934 года), ветеран трезвеннического движения в России, член правления клуба «Трезвая Тюмень». Андреев родился в селе Ломовка Чернухинского района  Горьковской области. В 1958 окончил Горьковский политехнический институт. Работал на Тюменском судостроительном заводе с 1958 по 2003 годы на различных должностях: судовым сборщиком, мастером, начальником цеха, главным технологом, заместителем главного инженера. В 1985 года был избран председателем заводского совета ВДОБТ. С 1989 года, с первых дней организации клуба, становится членом правления Тюменского клуба «Оптималист». В 1992 году избран депутатом городского Совета. В 1993 году избран членом малого Совета города Тюмени. С 1999 года член правления клуба «Трезвая Тюмень».</w:t>
      </w:r>
      <w:r w:rsidRPr="00034308">
        <w:t xml:space="preserve"> </w:t>
      </w:r>
      <w:r w:rsidRPr="00034308">
        <w:rPr>
          <w:rFonts w:ascii="Times New Roman" w:hAnsi="Times New Roman" w:cs="Times New Roman"/>
          <w:sz w:val="24"/>
          <w:szCs w:val="24"/>
        </w:rPr>
        <w:t xml:space="preserve">Награжден Памятной юбилейной медалью «100 лет сухому закону России». Активно участвует в работе клуба.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105. ЗВЕРЕВ Александр Александрович (р. 1 июня 1946 года) – офицер запаса, вертолётчик, общественный деятель, пропагандист морали трезвости в обществе, преподаватель курсов сознательной трезвости и формирования трезвых убеждений. Родился в с. Тужа Яранского района Кировской области в крестьянской семье. В 1964 году окончил общеобразовательную среднюю вечернюю (сменную) школу № 1 г. Серова Свердловской области. В 1964 году окончил ГПТУ №54 города Серова по специальности подручный сталевара. Далее работал на Серовском металлургическом комбинате (г. Серов, Свердловской области). В 1965 году поступил и 1968 году окончил Сызранское военное вертолётное училище лётчиков. С февраля 1969 года работал в Тюменском объединённом авиаотряде пилотом вертолёта. Летал на вертолётах Ми-1, Ми-4, Ми-2, Ми-6, Ми-10к. В 1973 году награждён знаком «Победитель социалистического соревнования 1973 года» (Постановление коллегии Министерства гражданской авиации СССР и Президиума ЦК профсоюза авиаработников). В 1983 году окончил Тюменский институт патентоведения с присвоением квалификации патентовед. Его дипломной работой был проект закона «Об открытиях, изобретениях и изобретательской деятельности». Проект широко обсуждался и получил высокую оценку изобретательской общественности. В 1984 году Зверев А.А. избирается делегатом на всесоюзный съезд изобретателей и рационализаторов и в этом же году избирается делегатом на всероссийский съезд </w:t>
      </w:r>
      <w:r w:rsidRPr="00034308">
        <w:rPr>
          <w:rFonts w:ascii="Times New Roman" w:hAnsi="Times New Roman" w:cs="Times New Roman"/>
          <w:sz w:val="24"/>
          <w:szCs w:val="24"/>
        </w:rPr>
        <w:lastRenderedPageBreak/>
        <w:t xml:space="preserve">изобретателей и рационализаторов. В 1983 году Тюменским объединённым авиаотрядом Звереву А.А. присвоено звание «Ударник коммунистического труда». Зверев А.А. является автором различных публикаций в сборниках научно-практических конференций, газетах («Тюменская правда», «Воздушный транспорт», «Социалистическая индустрия», «Советская Россия», «Известия»), журналах («Изобретатель и рационализатор»). Неоднократно участвовал в конференциях, съездах разного уровня. Зверев А.А. является автором книги «Трезво о политике» (1998 г.). В соответствии с указом Постоянного Президиума Съезда народных депутатов СССР от 15 августа 1999 года Зверев А.А. награждён юбилейной медалью «120 лет В.И. Сталину». Среди наград Зверева А.А. юбилейная медаль «50 лет вооруженных сил СССР» (Указ Президиума Верховного Совета СССР от 26,12 67 г.). В 1984 году перешёл на наземную работу в техотдел Тюменского объединённого авиаотряда на должность инженера по механизации и новой технике, по совместительству работал консультантом патентоведом. Оформил и защитил несколько заявок на изобретения авторам изобретений. По инициативе Зверева А.А. и его непосредственном участии при техотделе аэропорта был построен экспериментальный цех. На базе этого цеха Зверевым А.А. были проведены опытно-конструкторские работы по бесшатунному двигателю схемы С.С. Баландина. В итоге работы была отработана технология изготовления бесшатунного механизма, в основе которой лежит «Ноу-хау», разработанное Зверевым А.А. Изготовлено шесть макетов бесшатунного двигателя. При этом пятый образец запускался на стенде, а шестой является прототипом силовой установки для вертолёта Ка-26. В процессе опытно-конструкторских работ два технических решения созданы на уровне изобретения и защищены патентами. Зверев А.А. является разработчиком и инициатором проведения полномасштабного экономического эксперимента в авиации применения в народном хозяйстве всего СССР. Эксперимент проходил в период с 1987 по 1999 гг. включительно. В результате эксперимента цены транспортных услуг для заказчика снизились в 2 раза. Выросли доходы отрасли, и зарплата личного состава также увеличилась примерно в 2 раза. Темпы прироста эффективности в среднем составили 16% (в 2 раза выше японских темпов того времени). Эффект был достигнут без каких либо финансовых затрат, обучения личного состава и т.д., чисто за счёт простых организационных мер по повышению эффективности работы. Труд стал менее напряжённым, а результаты увеличились. С 1983 года Зверев А.А ведёт активную общественную деятельность по формированию трезвой морали в обществе, проводит уроки трезвости не только в школах г. Тюмени, но и в  других образовательных учреждениях города, области и отдельных регионов страны. С 1997 года является председателем Тюменской городской общественной организации утверждения и сохранения трезвости «Трезвая Тюмень». С 2003 года - редактор газеты «Трезвая Россия». Разрабатывая теорию трезвости, Зверев А.А. постоянно совершенствует обучающий курс по формированию трезвых убеждений, в том числе для педагогического состава при подготовке преподавателей науки трезвости. Он является соавтором обучающей программы по здоровьесбережению и навыкам здорового образа жизни «Основа здоровья нации – трезвое мировоззрение» (2011). На счету Александра Александровича множество публикаций по вопросам обретения трезвости. Они широко представлены в социальных сетях. Зверев А.А. внес важный вклад в развитие трезвого движения в стране на современном этапе. Он зачинатель многих созидательных процессов, начиная от структуры трезвеннических организаций и текущей работы на местах, через проведение ежегодных Всероссийских слётов трезвости и научно-практических конференций  общественного движения «Союз утверждения и сохранения трезвости «Трезвый Урал» до разработки программы утверждения и сохранения трезвости в России «Трезвость – воля народа!» (2009). В последние годы Зверев А.А ведёт мировоззренческий интернет-проект «Курс в жизнь!» За многолетнюю и бескорыстную работу Звереву А.А. неоднократно вручались благодарности, грамоты и почётные грамоты от ТГОО УСТ «Трезвая Тюмень», ОД «Союз УСТ «Трезвый Урал» и ОД «Союз УСТ «Трезвый Юг». Ряд благодарственных </w:t>
      </w:r>
      <w:r w:rsidRPr="00034308">
        <w:rPr>
          <w:rFonts w:ascii="Times New Roman" w:hAnsi="Times New Roman" w:cs="Times New Roman"/>
          <w:sz w:val="24"/>
          <w:szCs w:val="24"/>
        </w:rPr>
        <w:lastRenderedPageBreak/>
        <w:t>писем и грамот от образовательных учреждений, а также от администрации города Тюмени. В 2011 году он был победителем в номинации «Доброе сердце» конкурса общественного признания «Тюменский характер».</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106. ПАШНИНА Лариса Алексеевна, активистка трезвеннического движения в Тюменской области, преподаватель средней общеобразовательной школы № 19 г. Тюмени.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107. КОБА Татьяна Васильевна, педагог, общественный деятель, пропагандист трезвой морали  в российском обществе. Родилась в городе Дальнем (республика Китай) в семье военнослужащего и учителя. В 1972 году окончила Уктузскую среднюю школу Бердюжского района Тюменской области. В 1979 году окончила Магнитогорский горно-металлургический институт (инженерно-педагогический факультет),  в 1983 году Тюменский университет марксизма-ленинизма, а в 2003 году Тюменский государственный институт развития регионального образования по специальности социальная педагогика, социальная психология. Общий трудовой стаж составляет 35 лет, из них 28 лет на педагогической работе. Коба Т.В. работала воспитателем д/с, педагогом-организатором, педагогом дополнительного образования,  методистом детского отдела, инженером по оборудованию, инженером-метрологом, преподавателем в техническом училище геологов и в Тюменском нефтегазовом университете. С 1995 года  Татьяна  Васильевна ведет активную общественную деятельность по формированию трезвой морали в обществе, проводит уроки трезвости не только в школах г. Тюмени, но и принимает приглашения от других образовательных учреждений города и области. С 2004 по 2014 годы руководила  студенческим научным объединением «Социология трезвости» ТюмГНГУ, проводя теоретические занятия, организуя круглые столы и участвуя со студентами и аспирантами в городских и областных мероприятиях, направленных на отрезвление общества. Членами СНО выпущено 10 номеров информационного листа «Трезвый взгляд».  На протяжении нескольких лет Коба Т.В. входит в состав Тюменского городского координационного совета по развитию молодёжного добровольческого движения. Разрабатывая теорию трезвости, Коба Т.В. является соавтором обучающей программы по здоровьесбережению и навыкам здорового образа жизни «Основа здоровья нации – трезвое мировоззрение» (2011 год). На счету Татьяны Васильевны более 20 публикаций по вопросам обретения трезвости. Она член редколлегии печатного органа ОД «Союз УСТ «Трезвый Урал» газеты «Трезвая Россия». Являясь много лет членом  правления Тюменской городской общественной организации утверждения и сохранения трезвости  «Трезвая Тюмень», Коба Т.В. отвечает за организацию ежемесячных курсов сознательной трезвости и подготовку молодых преподавателей науки трезвости. Она внесла значимый вклад в организацию и проведение ежегодных Всероссийских слётов трезвости и  научно-практических конференций  общественного движения «Союз утверждения и сохранения трезвости «Трезвый Урал». Кроме этого выступила инициатором и организатором при проведении Международной научно-практической конференции «Здоровый образ жизни Российской молодёжи», посвящённой 5-летию программы «Трезвость – воля народа!» в октябре 2014 года. Учитывая большой вклад в развитие трезвого движения, Коба Т.В. неоднократно вручались благодарности, грамоты и почётные грамоты от ТГОО УСТ «Трезвая Тюмень» и ОД «Союз УСТ «Трезвый Урал». Кроме этого ряд благодарственных писем от Благотворительного Фонда развития города Тюмени за активное участие в городских добровольческих акциях «Весенняя неделя добра» и различные поощрения от общественной организации «Бердюжское землячество в г. Тюмени». С 2013 года Татьяна Васильевна  на пенсии, но, как и прежде продолжает активную общественную деятельность по утверждению и сохранению трезвости в России. Замужем, двое детей, четверо внуков, проживает в г. Тюмени.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108. </w:t>
      </w:r>
      <w:hyperlink r:id="rId181" w:history="1">
        <w:r w:rsidRPr="00034308">
          <w:rPr>
            <w:rFonts w:ascii="Times New Roman" w:hAnsi="Times New Roman" w:cs="Times New Roman"/>
            <w:color w:val="0000FF" w:themeColor="hyperlink"/>
            <w:sz w:val="24"/>
            <w:szCs w:val="24"/>
            <w:u w:val="single"/>
          </w:rPr>
          <w:t>http://www.prosv.ru/umk/istoriya/5.html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lastRenderedPageBreak/>
        <w:t>109. Филиппов А.В. Новейшая история России, 1945—2006 гг.: кн. для учителя / А.В. Филиппов. — М.: Просвещение. — 494с.</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110. </w:t>
      </w:r>
      <w:hyperlink r:id="rId182" w:history="1">
        <w:r w:rsidRPr="00034308">
          <w:rPr>
            <w:rFonts w:ascii="Times New Roman" w:hAnsi="Times New Roman" w:cs="Times New Roman"/>
            <w:color w:val="0000FF" w:themeColor="hyperlink"/>
            <w:sz w:val="24"/>
            <w:szCs w:val="24"/>
            <w:u w:val="single"/>
          </w:rPr>
          <w:t>http://partia-tr.ru/doc/platform</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111. Архив А.Н. Маюрова. Переписка с Я.К. Кокушкиным. Папка 2. Всесоюзная межведомственная научно-практическая конференция "Профилактика пьянства и алкоголизма в промышленном городе". Дзержинск Горьковской области, 8-10 декабря 1981 г., с. 2».</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112. МАНАХОВ Сергей Николаевич, заместитель председателя - аудитор Контрольно-счетной палаты Республики Хакасия; образование высшее - юридическое; высшая школа МВД СССР; академия МВД СССР; 1974 - 2005 гг. работа на руководящих должностях в органах внутренних дел Республики Хакасия, в Территориальном органе Минюста Российской Федерации в Республике Хакасия; заслуженный юрист Республики Хакасия; постановлением Верховного Совета Республики Хакасия от 21.06.2006 N 406-14 назначен на должность заместителя председателя - аудитора Контрольно-счетной палаты Республики Хакасия.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113. ВАРАНКИН Владимир Геннадьевич (р. 25 марта 1958 года), доцент Международной академии трезвости, член Координационного совета СБНТ, руководитель Краснодарского отделения СБНТ.  Родился в д. Трифонята  Афанасьевского района Кировской области. В 1965 году пошел в Гординскую среднюю школу и в 1975 году школу закончил. В 1975 году поступил в Очерский индустриально-педагогический техникум. В 1978 году техникум закончил. С 1986 по 1991 год обучался в Армавирском Государственном Педагогическом институте. Получил диплом инженера механика, учителя общетехнических дисциплин. После окончания техникума работал в ССПТУ 10 им. Ваганова в г. Яранске Кировской обл. В 1979 году из училища уволился и работал водителем в совхозе «Гординский» Афанасьевского района Кировской обл. в 1980 году был назначен инженером по технике безопасности. В 1981 году переехали с семье в Котельничский район Кировской обл. в п. Юбилейный, работал в колхозе «Путь Ленина» сначала экспедитором, а потом на тракторе К-700. За хорошую работу поощрялся почетными грамотами и знаками ЦК ВЛКСМ  «Молодой  гвардеец 11 пятилетки»  и знаком «Золотой колос». Был секретарем цеховой  комсомольской организации. В 1985 году переехали на Кубань. Сначала устроился в колхоз «Дружба» механизатором.  В конце года был переведен в Школу  мастером производственного обучения. В 1991 году  ставку мастера сократили, написал заявление на землю, и стал фермером. Вел фермерское хозяйство до 2004 года. В 2004 году был назначен главой сельской администрации. Но из-за разногласий с районными властями через 4 месяца этот пост покинул. А разногласия были следующие – из 8 глав сельских администраций, он один оказался не пьющим, и это очень не нравилось главе района, поэтому ушел. В настоящее время работает в корпорации «Сфинкс» руководителем агентской группы.  Ведет  активный трезвый образ жизни с 1988 года. Награжден Памятной юбилейной медалью «100 лет сухому закону России».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114. ДУБЕНЕЦКИЙ Петр Георгиевич, один из ярких представителей </w:t>
      </w:r>
      <w:r w:rsidRPr="00034308">
        <w:rPr>
          <w:rFonts w:ascii="Times New Roman" w:hAnsi="Times New Roman" w:cs="Times New Roman"/>
          <w:sz w:val="24"/>
          <w:szCs w:val="24"/>
          <w:lang w:val="en-US"/>
        </w:rPr>
        <w:t>IV</w:t>
      </w:r>
      <w:r w:rsidRPr="00034308">
        <w:rPr>
          <w:rFonts w:ascii="Times New Roman" w:hAnsi="Times New Roman" w:cs="Times New Roman"/>
          <w:sz w:val="24"/>
          <w:szCs w:val="24"/>
        </w:rPr>
        <w:t xml:space="preserve"> современного трезвеннического движения. Пройдя занятия по методу Г.А. Шичко в одной из первых групп в Казахстане, где он тогда жил, всем сердцем воспринял заповеди Г.А. Шичко: «Выбрался сам – помоги другому», «Спешите делать добро», «Если не я, то, кто же?». Вернувшись на свою родину, Вятчину, в середине 90-х годов он становится лидером трезвеннического движения в Кировской области. Он ведет занятия по избавлению от алкогольной зависимости, ведет пропаганду трезвости в школах и профессиональных училищах, не дает покоя районным и областным властям, добиваясь от них выполнения хотя бы тех антиалкогольных, противокурительных мер, которые определены действующим законодательством. Были в этой борьбе и успехи, порой немалые. Одно время Петр Георгиевич входил даже в областную комиссию по профилактике. Но, </w:t>
      </w:r>
      <w:r w:rsidRPr="00034308">
        <w:rPr>
          <w:rFonts w:ascii="Times New Roman" w:hAnsi="Times New Roman" w:cs="Times New Roman"/>
          <w:sz w:val="24"/>
          <w:szCs w:val="24"/>
        </w:rPr>
        <w:lastRenderedPageBreak/>
        <w:t>сменилось руководство в области, и вся профилактическая деятельность была предана на какое-то время забвению. Видимо, устав от неравной борьбы Петр Георгиевич «замкнулся», ушел от активных действий. Помогал людям избавиться от алкогольной, табачной зависимости, а основные свои усилия сосредоточил на создании методички, которая, как он считает, полезна всем руководителям курсов, как начинающим, так и опытным (Подспорье. – 2007. - № 1. – с. 1).</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115. ЗОРИН Игорь Витальевич</w:t>
      </w:r>
      <w:r w:rsidRPr="00034308">
        <w:t xml:space="preserve"> </w:t>
      </w:r>
      <w:r w:rsidRPr="00034308">
        <w:rPr>
          <w:rFonts w:ascii="Times New Roman" w:hAnsi="Times New Roman" w:cs="Times New Roman"/>
          <w:sz w:val="24"/>
          <w:szCs w:val="24"/>
        </w:rPr>
        <w:t>(р.</w:t>
      </w:r>
      <w:r w:rsidRPr="00034308">
        <w:t xml:space="preserve"> </w:t>
      </w:r>
      <w:r w:rsidRPr="00034308">
        <w:rPr>
          <w:rFonts w:ascii="Times New Roman" w:hAnsi="Times New Roman" w:cs="Times New Roman"/>
          <w:sz w:val="24"/>
          <w:szCs w:val="24"/>
        </w:rPr>
        <w:t>14 октября 1955 года), лидер трезвеннического движения России. В 1963–1973 года обучался в школе № 7 г. Кизила. В 1978 году окончил Пермский госуниверситет. Старший преподаватель кафедры математического анализа ПГУ. Руководитель Пермского отделения СБНТ, член Координационного совета СБНТ, автор песни «Дура с сигаретой». Награжден Памятной юбилейной медалью «100 лет сухому закону России». Проживает в Перми.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116. Архив А.Н. Маюрова. Переписка с Я.К. Кокушкиным. Папка 2. Всесоюзная межведомственная научно-практическая конференция "Профилактика пьянства и алкоголизма в промышленном городе". Дзержинск Горьковской области, 8-10 декабря 1981 г., с. 2».</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117. Воспоминания А.Н. Маюрова: «В начале </w:t>
      </w:r>
      <w:r w:rsidRPr="00034308">
        <w:rPr>
          <w:rFonts w:ascii="Times New Roman" w:hAnsi="Times New Roman" w:cs="Times New Roman"/>
          <w:sz w:val="24"/>
          <w:szCs w:val="24"/>
          <w:lang w:val="en-US"/>
        </w:rPr>
        <w:t>XXI</w:t>
      </w:r>
      <w:r w:rsidRPr="00034308">
        <w:rPr>
          <w:rFonts w:ascii="Times New Roman" w:hAnsi="Times New Roman" w:cs="Times New Roman"/>
          <w:sz w:val="24"/>
          <w:szCs w:val="24"/>
        </w:rPr>
        <w:t xml:space="preserve"> века мне пришлось побывать в Петропавловске-Камчатском и провести серию лекций в учебных, производственных и военных коллективах Камчатской области. Везде мы ездили и ходили с В.В. Куркиным. Ощущение такое, что его знает весь город, вся область. Я не успевал здороваться с разными людьми, так как они подходили к нам и вели различные разговоры. У Владимира Вальтеровича был самый большой по численности клуб трезвости России, в котором насчитывалось больше 2000 человек».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118. КУТЕПОВ Виталий Иванович (р. 14 февраля 1949 года), выдающийся деятель Всемирного трезвеннического движения, академик Международной академии трезвости. Медицинский психолог, специалист по здоровьесберегающим технологиям, автор метода КУКСО (комплексного универсального каскадного самоочищения организма), председатель Общероссийского объединения "Оптималист", президент Межрегиональной академии трезвости. Более 15 лет он работает над совершенствованием метода очищения, сутью которого является определение причины той или иной проблемы и индивидуальный подход к решению этой проблемы. Награжден Памятной юбилейной медалью «100 лет сухому закону России». Проживает в Москве.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119. АСТАФЬЕВ Игорь Григорьевич (р. 14 января 1938 года – начало </w:t>
      </w:r>
      <w:r w:rsidRPr="00034308">
        <w:rPr>
          <w:rFonts w:ascii="Times New Roman" w:hAnsi="Times New Roman" w:cs="Times New Roman"/>
          <w:sz w:val="24"/>
          <w:szCs w:val="24"/>
          <w:lang w:val="en-US"/>
        </w:rPr>
        <w:t>XXI</w:t>
      </w:r>
      <w:r w:rsidRPr="00034308">
        <w:rPr>
          <w:rFonts w:ascii="Times New Roman" w:hAnsi="Times New Roman" w:cs="Times New Roman"/>
          <w:sz w:val="24"/>
          <w:szCs w:val="24"/>
        </w:rPr>
        <w:t xml:space="preserve"> века) – председатель ЦС Международной Лиги трезвости и здоровья (бывший ВДОБТ). Родился в г. Талица Челябинской (ныне Свердловской) обл. В 1955 закончил ср. школу № 7 в Гудермесе Чечено-Ингушской АССР. В 1960 закончил Астраханский технический институт рыбной промышленности и хозяйства. С 1960 года работал инженером технологом на заводе «Красные Баррикады» Астраханской обл. С авг. 1961 по 1964 годы комсомольской работы: второй секретарь районного комитета ВЛКСМ Икрянинского района, секретарь комитета комсомола Икрянинского производственного колхозно-совхозного управления, первый секретарь Икрянинского райкома ВЛКСМ. В 1966  году перешел на партийную работу и в 1973 году вернулся в Икрянинский район в качестве первого секретаря райкома КПСС. С марта 1971 по июнь 1973 года работал первым секретарем Астраханского обкома ВЛКСМ. В 1980 – 1981 гг. работал советником в Афганистане. С 1978 по 1985 год – второй секретарь Астраханского обкома партии. В 1982 году закончил Академию общественных наук при ЦК КПСС. С 1985 года работал в Центральном Совете ВДОБТ (Международная Лига трезвости и здоровья), заместителем председателя, первым заместитель председателя, председателем. Был председателем благотворительного фонда А.Р. Довженко. С 1986 по 1991 гг. Астафьев возглавлял Федерацию гандбола РСФСР. С 1992 по 2000 гг. был главным редактором журнала </w:t>
      </w:r>
      <w:r w:rsidRPr="00034308">
        <w:rPr>
          <w:rFonts w:ascii="Times New Roman" w:hAnsi="Times New Roman" w:cs="Times New Roman"/>
          <w:sz w:val="24"/>
          <w:szCs w:val="24"/>
        </w:rPr>
        <w:lastRenderedPageBreak/>
        <w:t>«Трезвость и культура». Умер в начале 21 века. Награжден орденом Красного Знамени и орденом Дружбы народов, медалями.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120. ТУРИК Александр Степанович (р. 29 ноября 1951, село Воскресеновка, Кировский район, Сахалинская область), российский политический деятель, сторонник трезвости. Главный редактор газеты «Русскій Востокъ», бывший председатель Главного совета Союза русского народа (2007—2012 гг.), член Национального совета и председатель Иркутского отделения Русского общенационального союза, президент Совета нации общественно-политической организации «Русские».</w:t>
      </w:r>
      <w:r w:rsidRPr="00034308">
        <w:t xml:space="preserve"> </w:t>
      </w:r>
      <w:r w:rsidRPr="00034308">
        <w:rPr>
          <w:rFonts w:ascii="Times New Roman" w:hAnsi="Times New Roman" w:cs="Times New Roman"/>
          <w:sz w:val="24"/>
          <w:szCs w:val="24"/>
        </w:rPr>
        <w:t>В 1985 году заочно окончил филологический факультет Иркутского государственного университета по специальности филолог, преподаватель русского языка и литературы. В 1988 году Турик основал патриотическое общество «Верность», с 1990 года участвовал в возрождении Иркутского казачьего войска. В 1990 году Турик также стал одним из основателей Русского общенационального союза, в котором на сегодняшний день состоит членом Национального совета и председателем иркутского отдела. С 1990 по 1993 год являлся депутатом Иркутского городского Совета народных депутатов, с 1996 по 2000 год — депутатом Законодательного Собрания Иркутской области. В 1992 году принимал участие в подготовке добровольческих отрядов для отправки в Приднестровье, за эту деятельность награждён правительством Приднестровской Молдавской Республики крестом «За оборону Приднестровья».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121. НИКОЛАЕВ Михаил Ефимович</w:t>
      </w:r>
      <w:r w:rsidRPr="00034308">
        <w:t xml:space="preserve"> </w:t>
      </w:r>
      <w:r w:rsidRPr="00034308">
        <w:rPr>
          <w:rFonts w:ascii="Times New Roman" w:hAnsi="Times New Roman" w:cs="Times New Roman"/>
          <w:sz w:val="24"/>
          <w:szCs w:val="24"/>
        </w:rPr>
        <w:t>(13 ноября 1937 года, Октёмцы, Орджоникидзевский район, Якутская АССР), российский политический и общественный деятель, активный сторонник здорового образа жизни, первый Президент Республики Саха (Якутия) (1991—2002), заместитель Председателя Совета Федерации Федерального Собрания Российской Федерации (2002—2010), Государственный советник Республики Саха (Якутия) (с 2010 года), депутат Государственной Думы Федерального Собрания Российской Федерации VI созыва (с 2011 года). Трудовую деятельность начал в 1961 году после окончания Омского государственного ветеринарного института в качестве ветеринарного врача в Жиганском улусе. Затем перешёл на комсомольскую работу: первый секретарь Жиганского райкома комсомола, заведующий отделом комсомольских органов Якутского обкома комсомола, первый секретарь Якутского городского комитета комсомола. С 1969 по 1971 годы учился в Высшей партийной школе при ЦК КПСС. С 1975 по 1979 гг. — заместитель Председателя Совета Министров ЯАССР. С 1979 по 1985 гг. — министр сельского хозяйства республики. С 1985 по 1989 гг. — секретарь Якутского обкома КПСС, курировал вопросы агропромышленного комплекса. В декабре 1989 г. был избран Председателем Президиума Верховного Совета ЯАССР. В апреле 1990 г. избран Председателем Верховного Совета республики. Депутат Верховного Совета ЯАССР IX—XI созывов и народный депутат Якутии XII созыва. 20 декабря 1991 г. избран первым Президентом Якутии, получив 76,7 % голосов избирателей. 28 декабря 1991 года Якутская Автономная Советская Социалистическая Республика (ЯАССР) была переименована в Республику Саха (Якутия). 16 января 1992 года М.Е. Николаев одновременно возглавил и правительство республики. В 1996 году переизбран на второй срок, набрав 58,96 % голосов избирателей.</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 Проживает в Якутске и Москве.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122. СЕМЕНОВА Надежда Алексеевна за свою первую статью “ От сверхмарофона к себе», опубликованную в журнале «Природа и человек» в 1986 году, была удостоена звания лауреата конкурса по экологии человека. Сегодня  она  автор  более 20 книг. Среди них: «Очистись! От  паразитов!»,   «Человек – соль земли“,  “ Кухня раздельного питания»,    «Преображение» и другие. Она – обладатель самых высоких социальных регалий: кандидат  биологических наук, автор многочисленных монографий, ею запатентованы 12 изобретений в области экологии человека, она награждена орденом “ За заслуги перед отечеством в науке». Надежда Алексеевна Семенова – неутомимый </w:t>
      </w:r>
      <w:r w:rsidRPr="00034308">
        <w:rPr>
          <w:rFonts w:ascii="Times New Roman" w:hAnsi="Times New Roman" w:cs="Times New Roman"/>
          <w:sz w:val="24"/>
          <w:szCs w:val="24"/>
        </w:rPr>
        <w:lastRenderedPageBreak/>
        <w:t>исследователь и бесстрашный реформатор, она счастливая  бабушка  и победитель 40- километрового марафона. Она в великолепной  физической форме, полна сил и энергии. Ее новый проект – строительство в предгорьях   Сочи  Экологического города, куда переедет ее Школа  здоровья «Надежда».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123. Заватски В. Евангелическое движение в СССР после Второй мировой войны. - М., 1995. - С. 37.; Митрохин Л.Н. Баптизм: история и современность. - СПб.: РХГИ, 1997.; Филатов С. Новое рождение старой идеи: православие как национальный символ //Политические исследования. - 1999. - № 3. - С. 138-149.; Каариайнен К., Фурман Д. Верующие, атеисты и прочие (Эволюция российской религиозности) // Вопросы философии. - 1997. - № 6.; Заватски В. Евангелическое движение в СССР после Второй мировой войны. – М., 1995. - С . 80.</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124. </w:t>
      </w:r>
      <w:hyperlink r:id="rId183" w:history="1">
        <w:r w:rsidRPr="00034308">
          <w:rPr>
            <w:rFonts w:ascii="Times New Roman" w:hAnsi="Times New Roman" w:cs="Times New Roman"/>
            <w:color w:val="0000FF" w:themeColor="hyperlink"/>
            <w:sz w:val="24"/>
            <w:szCs w:val="24"/>
            <w:u w:val="single"/>
          </w:rPr>
          <w:t>http://screen.ru/school/acropol/spr-ecology.htm</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125. ИВАНОВ Порфирий Корнеевич (20 февраля 1898, село Ореховка, Славяносербский уезд, Екатеринославская губерния, Российская империя — 10 апреля 1983, хутор Верхний Кондрючий, Свердловский район, Ворошиловградская область, СССР) — создатель оздоровительной и духовной системы, распространённой преимущественно на территории бывшего СССР. С 35 лет Иванов, следуя своей идее здоровья и бессмертия, постепенно отказывался от одежды и обуви, пока не стал круглый год ходить босой, одетым только в шорты. В зимнее время демонстрировал незаурядные возможности своего организма переносить любую стужу и мороз. В повседневной жизни практиковал обливания холодной водой, подолгу обходился без пищи и воды, успешно занимался целительством по своей системе, распространял своё учение.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126. Иоанн. О грехе пьянства и о традиции избавления от него в Русской Православной Церкви. //Вестник психотерапии. - 1994 - № 1/6/ - с.87 - 90; Лесняк В. Александро-Невское об-во трезвости возрождается. //Вестник психотерапии - 1994 - № 1/6/ - с.90-92; К истории Всероссийского Александро-Невского братства трезвости. - П., 1916; Медведев А. В. Священник Александр Рождественский и созданное им Александро-Невское общество трезвости // С.-Петерб. епарх. ведомости. - 2000. - № 23. - с. 85-93.</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127. ЗАЗУЛИН Георгий Васильевич, доцент кафедры конфликтологии факультета философии и политологии СПбГУ, представитель ECAD в России, кандидат юридических наук. Автор ряда антинаркотических книг. Награжден Памятной юбилейной медалью «100 лет сухому закону России». Проживает в С.-Петербурге.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128. ЛЕВАНДОВСКИЙ Анатолий Михайлович, старейший член совета клуба «Нижнекамский оптималист». Заместитель руководителя общественной организации «Нижнекамский оптималист». Анатолий Михайлович стоял у истоков появления организации, имеет стаж трезвости более 25 лет, ведущий преподаватель по методу Г.А. Шичко. Проживает в Нижнекамске Татарстана.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129. Зёрнышко трезвости. – 2004. - № 4 (55) – с. 12 – 17.</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130.</w:t>
      </w:r>
      <w:r w:rsidRPr="00034308">
        <w:t xml:space="preserve"> </w:t>
      </w:r>
      <w:r w:rsidRPr="00034308">
        <w:rPr>
          <w:rFonts w:ascii="Times New Roman" w:hAnsi="Times New Roman" w:cs="Times New Roman"/>
          <w:sz w:val="24"/>
          <w:szCs w:val="24"/>
        </w:rPr>
        <w:t>ВАРОВ Игорь Германович (р. 28 июня 1961 года), бывший первый президент Фонда «Город без наркотиков» в Екатеринбурге. В настоящее время - бизнесмен в Абхазии. В Абхазию приехал в марте  2002 года. 24 ноября 2004 года в Абхазии подвергся вооруженному нападению, остался жив. Проживает одновременно в городах Сочи и Гаграх.</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131. РОЙЗМАН Евгений Вадимович (р. 14 сентября 1962 года, Свердловск) — российский политический и общественный деятель, глава Екатеринбурга — председатель Екатеринбургской городской думы, депутат Государственной думы Федерального собрания Российской Федерации IV созыва (2003—2007 гг.). Борец с наркоторговлей, основатель фонда «Город без наркотиков», поэт, предприниматель. Почётный член Российской академии художеств. Член Союза писателей России. Также занимается книгоиздательством, собирательством икон и картин. Мастер спорта. Чемпион России по </w:t>
      </w:r>
      <w:r w:rsidRPr="00034308">
        <w:rPr>
          <w:rFonts w:ascii="Times New Roman" w:hAnsi="Times New Roman" w:cs="Times New Roman"/>
          <w:sz w:val="24"/>
          <w:szCs w:val="24"/>
        </w:rPr>
        <w:lastRenderedPageBreak/>
        <w:t>трофи-рейдам. Неоднократный призёр и победитель Урал-трофи. Автор книги «Город без наркотиков». Печатался в журналах «Аврора», «Юность», «Октябрь», «Урал» и т. д. Отец троих детей. Награжден Памятной юбилейной медалью «100 лет сухому закону России». Проживает в Екатеринбурге.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132. КАБАНОВ Андрей Владимирович (р. 1960 год), депутат Городской думы Екатеринбурга, бывший президент фонда «Город без наркотиков» в Екатеринбурге, автор методики реабилитации, по которой десятки человек избавились от зависимости. Методика разработана на собственном опыте. Проживает в Екатеринбурге.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133. САННИКОВ Андрей Юрьевич (р. 26 апреля 1961 года), соучредитель Фонда «Трезвый город», поэт, журналист, общественный деятель. Родился в г. Березники Пермской области. Окончил исторический факультет Уральского Госуниверситета, стажировался в МГУ. Научные интересы: история религии, православие, старообрядчество. Член Союза писателей России, лауреат Бажовской премии (за книгу «Луна сломалась. Лёгкие стихи»). Один из основателей (вместе с В. Кальпиди и В. Дрожащих) Уральской поэтической школы. Публикуется в России и за рубежом (Италия, Германия), основные публикации представлены в «Русском журнальном зале». Руководитель клуба-семинара «Лебядкинъ» при журнале «Урал». С 1984 года – в профессиональной журналистике. Диплом Союза журналистов «Лучшая журналистская работа года» за телевизионный цикл «Наркотеррор». Диплом Министерства культуры за создание социальной рекламы. Телевизионные проекты: «Параллели» (СГТРК), «Земля Санникова. Новости и персонажи культуры» («10 канал»), «Христианская беседа» (ОТВ), «Наркотеррор» («10 канал», «ОТВ»), «Подлинник» («ОТВ»). Автор д/ф «Предатели в милицейских погонах» («Первый канал»). Выпустил документально-публицистическую книгу «Нарконашествие». С конца 1980-х занимается благотворительностью и общественной работой. Создатель и соучредитель легендарных творческих сообществ восьмидесятых – «ОТМ», «Вернисаж». В 1999 году вместе с Е. Ройзманом, И. Варовым, А. Кабановым создал Фонд «Город без наркотиков». С 2006 года создал и возглавил «Гражданский контроль» – Ассоциацию неправительственных организаций Урала. «ГК» занимается борьбой с нарушениями общественной нравственности, снижением доступности алкоголя и табака несовершеннолетним, контролем аптечных сетей и фармпроизводств и т. д. Совместно с Минторговли Свердловской области «ГК» остановил действие лицензий у 409 магазинов, нарушивших законодательный запрет на продажу алкоголя и табака несовершеннолетним. С 2007 года – соучредитель Фонда «Трезвый город» (Президент Фонда – Е. Гопта). «ТГ» провёл более 600 операций по пресечению торговли алкосуррогатами, изъял и уничтожил свыше 500 тонн спирта и суррогатов. На основании соглашений с Росздравнадзором и УралСертификатом «ТГ» ведёт энергичную работу по подавлению нелегального аптечного оборота спиртосодержащих жидкостей. Проживает в Екатеринбурге.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134. Википедия. Город без наркотиков.</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135. </w:t>
      </w:r>
      <w:hyperlink r:id="rId184" w:history="1">
        <w:r w:rsidRPr="00034308">
          <w:rPr>
            <w:rFonts w:ascii="Times New Roman" w:hAnsi="Times New Roman" w:cs="Times New Roman"/>
            <w:color w:val="0000FF" w:themeColor="hyperlink"/>
            <w:sz w:val="24"/>
            <w:szCs w:val="24"/>
            <w:u w:val="single"/>
          </w:rPr>
          <w:t>http://www.fondsbn.ru/about/</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136. </w:t>
      </w:r>
      <w:hyperlink r:id="rId185" w:history="1">
        <w:r w:rsidRPr="00034308">
          <w:rPr>
            <w:rFonts w:ascii="Times New Roman" w:hAnsi="Times New Roman" w:cs="Times New Roman"/>
            <w:color w:val="0000FF" w:themeColor="hyperlink"/>
            <w:sz w:val="24"/>
            <w:szCs w:val="24"/>
            <w:u w:val="single"/>
          </w:rPr>
          <w:t>http://silavpravde.ru/nachalo/index.html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137. </w:t>
      </w:r>
      <w:hyperlink r:id="rId186" w:history="1">
        <w:r w:rsidRPr="00034308">
          <w:rPr>
            <w:rFonts w:ascii="Times New Roman" w:hAnsi="Times New Roman" w:cs="Times New Roman"/>
            <w:color w:val="0000FF" w:themeColor="hyperlink"/>
            <w:sz w:val="24"/>
            <w:szCs w:val="24"/>
            <w:u w:val="single"/>
          </w:rPr>
          <w:t>http://roizman.livejournal.com/765410.html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138. </w:t>
      </w:r>
      <w:hyperlink r:id="rId187" w:history="1">
        <w:r w:rsidRPr="00034308">
          <w:rPr>
            <w:rFonts w:ascii="Times New Roman" w:hAnsi="Times New Roman" w:cs="Times New Roman"/>
            <w:color w:val="0000FF" w:themeColor="hyperlink"/>
            <w:sz w:val="24"/>
            <w:szCs w:val="24"/>
            <w:u w:val="single"/>
          </w:rPr>
          <w:t>http://www.channel4.ru/content/200308/15/013.zahvat.html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139. Фильм «Нарковойны. Эпизод 3. Империя наносит ответный удар».</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140. </w:t>
      </w:r>
      <w:hyperlink r:id="rId188" w:history="1">
        <w:r w:rsidRPr="00034308">
          <w:rPr>
            <w:rFonts w:ascii="Times New Roman" w:hAnsi="Times New Roman" w:cs="Times New Roman"/>
            <w:color w:val="0000FF" w:themeColor="hyperlink"/>
            <w:sz w:val="24"/>
            <w:szCs w:val="24"/>
            <w:u w:val="single"/>
          </w:rPr>
          <w:t>http://img.nr2.ru/ekb/13_65871.html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141. Священник Владимир Зайцев: «Преследование фонда „Город без наркотиков“ является гонением против нравственности» // </w:t>
      </w:r>
      <w:hyperlink r:id="rId189" w:history="1">
        <w:r w:rsidRPr="00034308">
          <w:rPr>
            <w:rFonts w:ascii="Times New Roman" w:hAnsi="Times New Roman" w:cs="Times New Roman"/>
            <w:color w:val="0000FF" w:themeColor="hyperlink"/>
            <w:sz w:val="24"/>
            <w:szCs w:val="24"/>
            <w:u w:val="single"/>
            <w:lang w:val="en-US"/>
          </w:rPr>
          <w:t>www</w:t>
        </w:r>
        <w:r w:rsidRPr="00034308">
          <w:rPr>
            <w:rFonts w:ascii="Times New Roman" w:hAnsi="Times New Roman" w:cs="Times New Roman"/>
            <w:color w:val="0000FF" w:themeColor="hyperlink"/>
            <w:sz w:val="24"/>
            <w:szCs w:val="24"/>
            <w:u w:val="single"/>
          </w:rPr>
          <w:t>.orthodox-ural.ru</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142. </w:t>
      </w:r>
      <w:hyperlink r:id="rId190" w:anchor="cutid4" w:history="1">
        <w:r w:rsidRPr="00034308">
          <w:rPr>
            <w:rFonts w:ascii="Times New Roman" w:hAnsi="Times New Roman" w:cs="Times New Roman"/>
            <w:color w:val="0000FF" w:themeColor="hyperlink"/>
            <w:sz w:val="24"/>
            <w:szCs w:val="24"/>
            <w:u w:val="single"/>
          </w:rPr>
          <w:t>http://noth-special.livejournal.com/675001.html#cutid4</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143. </w:t>
      </w:r>
      <w:hyperlink r:id="rId191" w:history="1">
        <w:r w:rsidRPr="00034308">
          <w:rPr>
            <w:rFonts w:ascii="Times New Roman" w:hAnsi="Times New Roman" w:cs="Times New Roman"/>
            <w:color w:val="0000FF" w:themeColor="hyperlink"/>
            <w:sz w:val="24"/>
            <w:szCs w:val="24"/>
            <w:u w:val="single"/>
          </w:rPr>
          <w:t>http://euro-ombudsman.org</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lastRenderedPageBreak/>
        <w:t xml:space="preserve">144. </w:t>
      </w:r>
      <w:hyperlink r:id="rId192" w:history="1">
        <w:r w:rsidRPr="00034308">
          <w:rPr>
            <w:rFonts w:ascii="Times New Roman" w:hAnsi="Times New Roman" w:cs="Times New Roman"/>
            <w:color w:val="0000FF" w:themeColor="hyperlink"/>
            <w:sz w:val="24"/>
            <w:szCs w:val="24"/>
            <w:u w:val="single"/>
          </w:rPr>
          <w:t>http://roizman.livejournal.com/1296340.html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145. </w:t>
      </w:r>
      <w:hyperlink r:id="rId193" w:history="1">
        <w:r w:rsidRPr="00034308">
          <w:rPr>
            <w:rFonts w:ascii="Times New Roman" w:hAnsi="Times New Roman" w:cs="Times New Roman"/>
            <w:color w:val="0000FF" w:themeColor="hyperlink"/>
            <w:sz w:val="24"/>
            <w:szCs w:val="24"/>
            <w:u w:val="single"/>
          </w:rPr>
          <w:t>http://66.ru/news/society/73247/</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146. </w:t>
      </w:r>
      <w:hyperlink r:id="rId194" w:history="1">
        <w:r w:rsidRPr="00034308">
          <w:rPr>
            <w:rFonts w:ascii="Times New Roman" w:hAnsi="Times New Roman" w:cs="Times New Roman"/>
            <w:color w:val="0000FF" w:themeColor="hyperlink"/>
            <w:sz w:val="24"/>
            <w:szCs w:val="24"/>
            <w:u w:val="single"/>
          </w:rPr>
          <w:t>http://noth-special.livejournal.com/675526.html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147. </w:t>
      </w:r>
      <w:hyperlink r:id="rId195" w:history="1">
        <w:r w:rsidRPr="00034308">
          <w:rPr>
            <w:rFonts w:ascii="Times New Roman" w:hAnsi="Times New Roman" w:cs="Times New Roman"/>
            <w:color w:val="0000FF" w:themeColor="hyperlink"/>
            <w:sz w:val="24"/>
            <w:szCs w:val="24"/>
            <w:u w:val="single"/>
          </w:rPr>
          <w:t>http://ria.ru/ocherki/20110322/356639909.html</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148. Интервью Евгения Ройзмана на радиостанции «Говорит Москва»: «С кем борется екатеринбургская милиция?» // </w:t>
      </w:r>
      <w:hyperlink r:id="rId196" w:history="1">
        <w:r w:rsidRPr="00034308">
          <w:rPr>
            <w:rFonts w:ascii="Times New Roman" w:hAnsi="Times New Roman" w:cs="Times New Roman"/>
            <w:color w:val="0000FF" w:themeColor="hyperlink"/>
            <w:sz w:val="24"/>
            <w:szCs w:val="24"/>
            <w:u w:val="single"/>
            <w:lang w:val="en-US"/>
          </w:rPr>
          <w:t>www</w:t>
        </w:r>
        <w:r w:rsidRPr="00034308">
          <w:rPr>
            <w:rFonts w:ascii="Times New Roman" w:hAnsi="Times New Roman" w:cs="Times New Roman"/>
            <w:color w:val="0000FF" w:themeColor="hyperlink"/>
            <w:sz w:val="24"/>
            <w:szCs w:val="24"/>
            <w:u w:val="single"/>
          </w:rPr>
          <w:t>.nobf.ru</w:t>
        </w:r>
      </w:hyperlink>
      <w:r w:rsidRPr="00034308">
        <w:rPr>
          <w:rFonts w:ascii="Times New Roman" w:hAnsi="Times New Roman" w:cs="Times New Roman"/>
          <w:sz w:val="24"/>
          <w:szCs w:val="24"/>
        </w:rPr>
        <w:t xml:space="preserve">  (20 августа 2003 года).</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149. Васильев Д. Наркоманов забили до смерти // Коммерсантъ Урал. – 2005. - № 236.</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150. Википедия.</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151. </w:t>
      </w:r>
      <w:hyperlink r:id="rId197" w:history="1">
        <w:r w:rsidRPr="00034308">
          <w:rPr>
            <w:rFonts w:ascii="Times New Roman" w:hAnsi="Times New Roman" w:cs="Times New Roman"/>
            <w:color w:val="0000FF" w:themeColor="hyperlink"/>
            <w:sz w:val="24"/>
            <w:szCs w:val="24"/>
            <w:u w:val="single"/>
          </w:rPr>
          <w:t>http://www.nobf.ru/about/about/</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152. </w:t>
      </w:r>
      <w:hyperlink r:id="rId198" w:anchor="newwindow" w:history="1">
        <w:r w:rsidRPr="00034308">
          <w:rPr>
            <w:rFonts w:ascii="Times New Roman" w:hAnsi="Times New Roman" w:cs="Times New Roman"/>
            <w:color w:val="0000FF" w:themeColor="hyperlink"/>
            <w:sz w:val="24"/>
            <w:szCs w:val="24"/>
            <w:u w:val="single"/>
          </w:rPr>
          <w:t>https://www.google.ru/#newwindow</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153. МАЛЕНКИН Евгений Викторович (р. 19 марта 1976 года), ветеран трезвеннического движения России, вице-президент Екатеринбургского фонда «Город без наркотиков» и фонда «Трезвый город». Е.В. Маленкин был задержан в ноябре 2013 года по ряду обвинений: в частности, речь идет об обвинении в якобы незаконном удержании реабилитанток фонда «Город без наркотиков» и в том, что Маленкин якобы подбросил имеющийся у него наркотик одному из наркоторговцев. (</w:t>
      </w:r>
      <w:hyperlink r:id="rId199" w:history="1">
        <w:r w:rsidRPr="00034308">
          <w:rPr>
            <w:rFonts w:ascii="Times New Roman" w:hAnsi="Times New Roman" w:cs="Times New Roman"/>
            <w:color w:val="0000FF" w:themeColor="hyperlink"/>
            <w:sz w:val="24"/>
            <w:szCs w:val="24"/>
            <w:u w:val="single"/>
          </w:rPr>
          <w:t>http://znak.com/svrdl/news/2014-03-19/1019799.html</w:t>
        </w:r>
      </w:hyperlink>
      <w:r w:rsidRPr="00034308">
        <w:rPr>
          <w:rFonts w:ascii="Times New Roman" w:hAnsi="Times New Roman" w:cs="Times New Roman"/>
          <w:sz w:val="24"/>
          <w:szCs w:val="24"/>
        </w:rPr>
        <w:t>)</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154.  Завтра. – 1998. - № 5. – с. 4.</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155. ХОРЕВ Борис Сергеевич (12 июня 1932 года — 3 июня 2003 года), экономико-географ, экономист, урбанист, демограф, доктор географических наук (1972), профессор (1978), почетный профессор МГУ. Главный научный сотрудник экономического факультета МГУ. Член Государственной экспертной комиссии Госплана РСФСР (затем Минэкономики РФ). Член Центрального Комитета РКРП. Руководитель Научно-аналитического центра региональных социально-экономических и демографических исследований и прогнозирования (НАЦ-Регион). Вице-президент федерации «Природопользование». Председатель Президиума общественной организации «Лига борьбы с депопуляцией» (с 2000). Действительный член Академии социальных наук (1994), Петровской академии наук и искусств (1995), Российской народной академии (1999).</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156. Зданович Г. Б. Аркаим: арии на Урале: Гипотеза или установленный факт // Фантастика и наука: (Гипотезы. Прогнозы): Междунар. ежегодник. - М., 1992. Вып. 25; Аркаим: исследования, поиски, открытия. - Челябинск, 1995; Филатов С., Щипков А. Урал: Прельщение монетаризмом // Дружба народов. - 1996. - № 12. - С. 137-140.</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157. ДЁМИН Андрей Константинович (р. 17 сентября 1956 года), президент Российской ассоциации общественного здоровья, вице-президент Международной академии трезвости, профессор ПМГМУ им. И.М. Сеченова и НМХЦ им. Н.И. Пирогова, врач ФГБУ «ЛРЦ» Минздравсоцразвития России. Родился в г. Москве. В 1980 г. окончил  Петрозаводский государственный университет имени О.В. Куусинена по специальности «лечебное дело», в 1987 г. - аспирантуру 1-го ММИ им. И.М. Сеченова, в 1999 г. - РАГС при Президенте Российской Федерации по специальности «государственное и муниципальное управление». Дёмин А.К. советник Российской Федерации 1 класса, доктор политических наук, профессор, кандидат медицинских наук. Сфера его научных и практических интересов связана с проблемами народонаселения, здоровья, экологии, социальной защиты, международной безопасности, глобализации. С 1980 г. работал в ряде образовательных и научных учреждений Министерства образования РСФСР, Министерств здравоохранения СССР и РСФСР. С 1992 г. по 2001 г. являлся заместителем начальника отдела, консультантом Администрации Президента Российской Федерации, аппарата Совета безопасности Российской Федерации, по проблемам экологии, охраны здоровья, международной безопасности. Советник Всемирной организации </w:t>
      </w:r>
      <w:r w:rsidRPr="00034308">
        <w:rPr>
          <w:rFonts w:ascii="Times New Roman" w:hAnsi="Times New Roman" w:cs="Times New Roman"/>
          <w:sz w:val="24"/>
          <w:szCs w:val="24"/>
        </w:rPr>
        <w:lastRenderedPageBreak/>
        <w:t>здравоохранения. Автор и руководитель научно-прикладных проектов с международным участием, выступлений на конгрессах и публикаций в специализированных изданиях и СМИ в России и других странах.</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 Проживает в Москве.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158. Трезвость и культура. - 1990. - № 6. - С.8.</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159. Митрополит Иоанн (Иван Матвеевич Снычёв)  (9 октября 1927 года, село Ново-Маячка, Каховский район, Херсонская область — 2 ноября 1995 года, Санкт-Петербург) — епископ Русской Православной Церкви, с 20 июля 1990 года митрополит Санкт-Петербургский и Ладожский, постоянный член Священного Синода, мыслитель, богослов и историк церкви, активный сторонник трезвения.</w:t>
      </w:r>
      <w:r w:rsidRPr="00034308">
        <w:t xml:space="preserve"> </w:t>
      </w:r>
      <w:r w:rsidRPr="00034308">
        <w:rPr>
          <w:rFonts w:ascii="Times New Roman" w:hAnsi="Times New Roman" w:cs="Times New Roman"/>
          <w:sz w:val="24"/>
          <w:szCs w:val="24"/>
        </w:rPr>
        <w:t>В начале 1990-х годов становится духовным лидером патриотической и русской националистической оппозиции в России. Неоднократно выступает с публицистическими статьями в газетах «Советская Россия», «Завтра», «Русский вестник» и др. В 1994—1995 годах петербургское издательство «Царское Дело» опубликовало главные труды митрополита Иоанна на тему судьбы России и русского народа, православия, российской истории: «Самодержавие Духа (Очерки русского самосознания)», «Голос вечности (Проповеди и поучения)», «Одоление смуты (Слово к Русскому народу)», «Стояние в вере (Очерки церковной смуты)», «Русь Соборная (Очерки христианской государственности)». «Царское дело» издало книги «Дай мне твоё сердце» и «Наука смирения», в которых собраны письма духовным чадам митрополита. В письмах монашествующим тон митрополита строже, а суждения категоричнее, и к себе в первую очередь. 2 ноября 1995 года скончался на банкете в честь 5-летия банка «Санкт-Петербург» в гостинице «Северная корона» в Санкт-Петербурге. Архимандрит Августин (Никитин) так описывает произошедшее: «Участники праздника ожидали тогдашнего мэра Анатолия Собчака с супругой, но чета опоздала почти на час. Когда высокие гости прибыли, жена мэра Людмила Нарусова подошла к владыке Иоанну под благословение. Благословив супругу Собчака, митрополит начал медленно оседать на пол…». Похоронен на Никольском кладбище Александро-Невской лавры. (</w:t>
      </w:r>
      <w:hyperlink r:id="rId200" w:history="1">
        <w:r w:rsidRPr="00034308">
          <w:rPr>
            <w:rFonts w:ascii="Times New Roman" w:hAnsi="Times New Roman" w:cs="Times New Roman"/>
            <w:color w:val="0000FF" w:themeColor="hyperlink"/>
            <w:sz w:val="24"/>
            <w:szCs w:val="24"/>
            <w:u w:val="single"/>
          </w:rPr>
          <w:t>http://rusk.ru/st.php?idar=414476</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160. Михайлов В.А. Встречи с Владыкой Иоанном /По благословению Высокопреосвященнейшего Никона, архиеп. Уфимского и Стерлитамакского. – СПб. : Изд. "Царское дело", 2005, с. 5.</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161. </w:t>
      </w:r>
      <w:hyperlink r:id="rId201" w:history="1">
        <w:r w:rsidRPr="00034308">
          <w:rPr>
            <w:rFonts w:ascii="Times New Roman" w:hAnsi="Times New Roman" w:cs="Times New Roman"/>
            <w:color w:val="0000FF" w:themeColor="hyperlink"/>
            <w:sz w:val="24"/>
            <w:szCs w:val="24"/>
            <w:u w:val="single"/>
          </w:rPr>
          <w:t>http://trezvenie.org/literature/author/full/&amp;id=9762</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162. Антоний (Мазурин Алексей Борисович), игумен, последовательный проповедник трезвения, благочинный XIX и XIV округов Иваново-Вознесенской епархии, настоятель храма Петра и Павла в поселке Верхний Ландех Ивановской обл., руководитель Епархиальной комиссии по архитектуре и церковному искусству. Антоний является активным участником трезвеннических съездов и конференций, выступает с интересными и полезными докладами в защиту трезвого образа жизни.</w:t>
      </w:r>
      <w:r w:rsidRPr="00034308">
        <w:t xml:space="preserve"> </w:t>
      </w:r>
      <w:r w:rsidRPr="00034308">
        <w:rPr>
          <w:rFonts w:ascii="Times New Roman" w:hAnsi="Times New Roman" w:cs="Times New Roman"/>
          <w:sz w:val="24"/>
          <w:szCs w:val="24"/>
        </w:rPr>
        <w:t>Награжден Памятной юбилейной медалью «100 лет сухому закону России». Проживает в Ивановской области.</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163. ХУДОЛИН Владимир (2 мая 1922 года – 26 декабря 1996 года), всемирно известный психиатр, профессор кафедры неврологии, психиатрии и клинической психологии медицинского факультета Загребского университета, директор университетской психо-неврологической и наркологической клиники больницы «Сестры милосердия» в Загребе, президент Всемирной социально-психиатрической ассоциации c середины 60-х годов прошлого века начал развивать социально-экологическую теорию алкоголизма, согласно которой проблемы, связанные с потреблением алкоголя и наркотиков, правильнее рассматривать как тип отклоняющегося поведения, стиль или образ  жизни. В основу реабилитации и ресоциализации по Худолину, его терапии социальной средой легла идея  взаимопомощи. Он создает в 1964 году в Загребе первый Клуб лечащихся алкоголиков и к 1979 году их на Балканах - уже более 2000. Результаты поразительны: среди членов Клубов около 60% имеют стойкую длительную ремиссию.</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lastRenderedPageBreak/>
        <w:t>164. Епископ Виктор Сергеев, активный участник трезвеннических конференций, семинаров и форумов, организатор конференции «Трезвость и трезвение — Родины спасение», которая прошла в г. Глазове в 2011 году. Много пишет в защиту трезвости, является членом редакционного совета газеты «Глазов православный». Проживает в Ижевске.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165. Протоиерей Владимир Сорокин  (р. 5 марта 1939 года), профессор, проповедник трезвения. Родился в Кировоградской области, в селе Злынка. Окончил Семинарию и Духовную Академию. Рукоположен в Николо-Богоявленском соборе в 1965 г. В Князь-Владимирском соборе служит с 1997 года. Ранее был настоятелем Николо-Богоявленского собора, а затем ректором Санкт-Петербургских Духовных Академий и Семинарии. Отец Владимир также настоятель храма в колонии 20/5 в Металлострое, настоятель храма Феодоровской иконы Божией Матери, председатель епархиального отдела по тюремному служению. Ведёт программу на телевидении - "В начале".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166. Иеромонах Вячеслав (Шапоров) (р. 18 августа 1974 года), заведующий Отделом епархии по противодействию наркомании и алкоголизму, клирик Кизического монастыря, г. Казань, член совета Иоанно-Предтеченского братства «Трезвение» Русской православной церкви, духовник Казанского епархиального общества  трезвости «Трезвение». Родился в г. Мурманске. 1991 г. - закончил 41 среднюю общеобразовательную школу. 1994 г. - отслужил срочную службу в армии в/ч 41527 в войсках связи 11-ой Гвардейской армии. 1995 г. - поступил в монастырь Нило-Столобенская пустынь Тверской епархии на о. Селигер. 1998 – 2003 гг. - обучение в Казанской духовной семинарии. 2003 – 2006 гг. - обучение в С-Петербургской духовной академии, экстернатура. 2003 – 2009 гг. - насельник Кизического монастыря г. Казань. В 2005 г. - возглавил отдел Казанской Епархии по противодействию наркомании и алкоголизму. В 2007 г. - открыл Православный информационно-просветительский центр Святителя Варсонофия амбулаторного типа, с 2009 г.- по настоящее время - настоятель храма святителя Варсонофия г. Казань. С 2009 г. - руководитель строительства Реабилитационного центра стационарного типа в с. Русские Казыли Пестричинского района Республики Татарстан. (</w:t>
      </w:r>
      <w:hyperlink r:id="rId202" w:history="1">
        <w:r w:rsidRPr="00034308">
          <w:rPr>
            <w:rFonts w:ascii="Times New Roman" w:hAnsi="Times New Roman" w:cs="Times New Roman"/>
            <w:color w:val="0000FF" w:themeColor="hyperlink"/>
            <w:sz w:val="24"/>
            <w:szCs w:val="24"/>
            <w:u w:val="single"/>
          </w:rPr>
          <w:t>http://храм-варсонофия.рф/o-chrame/o-duchovenstve-chrama</w:t>
        </w:r>
      </w:hyperlink>
      <w:r w:rsidRPr="00034308">
        <w:rPr>
          <w:rFonts w:ascii="Times New Roman" w:hAnsi="Times New Roman" w:cs="Times New Roman"/>
          <w:sz w:val="24"/>
          <w:szCs w:val="24"/>
        </w:rPr>
        <w:t>).</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167. </w:t>
      </w:r>
      <w:hyperlink r:id="rId203" w:history="1">
        <w:r w:rsidRPr="00034308">
          <w:rPr>
            <w:rFonts w:ascii="Times New Roman" w:hAnsi="Times New Roman" w:cs="Times New Roman"/>
            <w:color w:val="0000FF" w:themeColor="hyperlink"/>
            <w:sz w:val="24"/>
            <w:szCs w:val="24"/>
            <w:u w:val="single"/>
          </w:rPr>
          <w:t>http://www.pravoslavie.ru/smi/36494.htm</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168. </w:t>
      </w:r>
      <w:hyperlink r:id="rId204" w:history="1">
        <w:r w:rsidRPr="00034308">
          <w:rPr>
            <w:rFonts w:ascii="Times New Roman" w:hAnsi="Times New Roman" w:cs="Times New Roman"/>
            <w:color w:val="0000FF" w:themeColor="hyperlink"/>
            <w:sz w:val="24"/>
            <w:szCs w:val="24"/>
            <w:u w:val="single"/>
          </w:rPr>
          <w:t>http://www.klikovo.ru/db/book/msg/16621</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169. </w:t>
      </w:r>
      <w:hyperlink r:id="rId205" w:history="1">
        <w:r w:rsidRPr="00034308">
          <w:rPr>
            <w:rFonts w:ascii="Times New Roman" w:hAnsi="Times New Roman" w:cs="Times New Roman"/>
            <w:color w:val="0000FF" w:themeColor="hyperlink"/>
            <w:sz w:val="24"/>
            <w:szCs w:val="24"/>
            <w:u w:val="single"/>
          </w:rPr>
          <w:t>http://vse-sekty.narod.ru/index/0-27</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170. </w:t>
      </w:r>
      <w:hyperlink r:id="rId206" w:history="1">
        <w:r w:rsidRPr="00034308">
          <w:rPr>
            <w:rFonts w:ascii="Times New Roman" w:hAnsi="Times New Roman" w:cs="Times New Roman"/>
            <w:color w:val="0000FF" w:themeColor="hyperlink"/>
            <w:sz w:val="24"/>
            <w:szCs w:val="24"/>
            <w:u w:val="single"/>
          </w:rPr>
          <w:t>http://religion.babr.ru/chr/east/srs/hv_gol.htm</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171. Википедия. Молокане.</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172. </w:t>
      </w:r>
      <w:hyperlink r:id="rId207" w:history="1">
        <w:r w:rsidRPr="00034308">
          <w:rPr>
            <w:rFonts w:ascii="Times New Roman" w:hAnsi="Times New Roman" w:cs="Times New Roman"/>
            <w:color w:val="0000FF" w:themeColor="hyperlink"/>
            <w:sz w:val="24"/>
            <w:szCs w:val="24"/>
            <w:u w:val="single"/>
          </w:rPr>
          <w:t>http://etnolog.ru/religion.php?id=103</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4"/>
          <w:szCs w:val="24"/>
        </w:rPr>
      </w:pPr>
      <w:r w:rsidRPr="00034308">
        <w:rPr>
          <w:rFonts w:ascii="Times New Roman" w:hAnsi="Times New Roman" w:cs="Times New Roman"/>
          <w:sz w:val="24"/>
          <w:szCs w:val="24"/>
        </w:rPr>
        <w:t xml:space="preserve">173. </w:t>
      </w:r>
      <w:hyperlink r:id="rId208" w:history="1">
        <w:r w:rsidRPr="00034308">
          <w:rPr>
            <w:rFonts w:ascii="Times New Roman" w:hAnsi="Times New Roman" w:cs="Times New Roman"/>
            <w:color w:val="0000FF" w:themeColor="hyperlink"/>
            <w:sz w:val="24"/>
            <w:szCs w:val="24"/>
            <w:u w:val="single"/>
          </w:rPr>
          <w:t>http://religion.babr.ru/conf.htm</w:t>
        </w:r>
      </w:hyperlink>
      <w:r w:rsidRPr="00034308">
        <w:rPr>
          <w:rFonts w:ascii="Times New Roman" w:hAnsi="Times New Roman" w:cs="Times New Roman"/>
          <w:sz w:val="24"/>
          <w:szCs w:val="24"/>
        </w:rPr>
        <w:t xml:space="preserve"> </w:t>
      </w:r>
    </w:p>
    <w:p w:rsidR="00034308" w:rsidRPr="00034308" w:rsidRDefault="00034308" w:rsidP="00034308">
      <w:pPr>
        <w:spacing w:after="80" w:line="240" w:lineRule="auto"/>
        <w:rPr>
          <w:rFonts w:ascii="Times New Roman" w:hAnsi="Times New Roman" w:cs="Times New Roman"/>
          <w:sz w:val="28"/>
          <w:szCs w:val="28"/>
        </w:rPr>
      </w:pPr>
    </w:p>
    <w:p w:rsidR="00034308" w:rsidRPr="00034308" w:rsidRDefault="00034308" w:rsidP="00034308"/>
    <w:p w:rsidR="00034308" w:rsidRPr="00034308" w:rsidRDefault="00034308" w:rsidP="00034308">
      <w:pPr>
        <w:tabs>
          <w:tab w:val="left" w:pos="6490"/>
        </w:tabs>
        <w:spacing w:after="80" w:line="240" w:lineRule="auto"/>
        <w:rPr>
          <w:rFonts w:ascii="Times New Roman" w:hAnsi="Times New Roman" w:cs="Times New Roman"/>
          <w:b/>
          <w:sz w:val="28"/>
          <w:szCs w:val="28"/>
        </w:rPr>
      </w:pPr>
    </w:p>
    <w:p w:rsidR="00034308" w:rsidRPr="00034308" w:rsidRDefault="00034308" w:rsidP="00034308">
      <w:pPr>
        <w:tabs>
          <w:tab w:val="left" w:pos="6490"/>
        </w:tabs>
        <w:spacing w:after="80" w:line="240" w:lineRule="auto"/>
        <w:rPr>
          <w:rFonts w:ascii="Times New Roman" w:hAnsi="Times New Roman" w:cs="Times New Roman"/>
          <w:b/>
          <w:sz w:val="28"/>
          <w:szCs w:val="28"/>
        </w:rPr>
      </w:pPr>
    </w:p>
    <w:p w:rsidR="00AA19C7" w:rsidRDefault="00AA19C7" w:rsidP="00034308">
      <w:pPr>
        <w:tabs>
          <w:tab w:val="left" w:pos="6490"/>
        </w:tabs>
        <w:spacing w:after="80" w:line="240" w:lineRule="auto"/>
        <w:jc w:val="center"/>
        <w:rPr>
          <w:rFonts w:ascii="Times New Roman" w:hAnsi="Times New Roman" w:cs="Times New Roman"/>
          <w:b/>
          <w:sz w:val="28"/>
          <w:szCs w:val="28"/>
        </w:rPr>
      </w:pPr>
    </w:p>
    <w:p w:rsidR="00AA19C7" w:rsidRDefault="00AA19C7" w:rsidP="00034308">
      <w:pPr>
        <w:tabs>
          <w:tab w:val="left" w:pos="6490"/>
        </w:tabs>
        <w:spacing w:after="80" w:line="240" w:lineRule="auto"/>
        <w:jc w:val="center"/>
        <w:rPr>
          <w:rFonts w:ascii="Times New Roman" w:hAnsi="Times New Roman" w:cs="Times New Roman"/>
          <w:b/>
          <w:sz w:val="28"/>
          <w:szCs w:val="28"/>
        </w:rPr>
      </w:pPr>
    </w:p>
    <w:p w:rsidR="00AA19C7" w:rsidRDefault="00AA19C7" w:rsidP="00034308">
      <w:pPr>
        <w:tabs>
          <w:tab w:val="left" w:pos="6490"/>
        </w:tabs>
        <w:spacing w:after="80" w:line="240" w:lineRule="auto"/>
        <w:jc w:val="center"/>
        <w:rPr>
          <w:rFonts w:ascii="Times New Roman" w:hAnsi="Times New Roman" w:cs="Times New Roman"/>
          <w:b/>
          <w:sz w:val="28"/>
          <w:szCs w:val="28"/>
        </w:rPr>
      </w:pPr>
    </w:p>
    <w:p w:rsidR="00AA19C7" w:rsidRDefault="00AA19C7" w:rsidP="00034308">
      <w:pPr>
        <w:tabs>
          <w:tab w:val="left" w:pos="6490"/>
        </w:tabs>
        <w:spacing w:after="80" w:line="240" w:lineRule="auto"/>
        <w:jc w:val="center"/>
        <w:rPr>
          <w:rFonts w:ascii="Times New Roman" w:hAnsi="Times New Roman" w:cs="Times New Roman"/>
          <w:b/>
          <w:sz w:val="28"/>
          <w:szCs w:val="28"/>
        </w:rPr>
      </w:pPr>
    </w:p>
    <w:p w:rsidR="00034308" w:rsidRPr="00034308" w:rsidRDefault="009C162E" w:rsidP="00034308">
      <w:pPr>
        <w:tabs>
          <w:tab w:val="left" w:pos="6490"/>
        </w:tabs>
        <w:spacing w:after="8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ОСНОВНЫЕ УЧАСТНИКИ ЧЕТВЕРТОГО ТРЕЗВЕННИЧЕСКОГО ДВИЖЕНИЯ</w:t>
      </w:r>
    </w:p>
    <w:p w:rsidR="00034308" w:rsidRPr="00034308" w:rsidRDefault="00034308" w:rsidP="00034308">
      <w:pPr>
        <w:tabs>
          <w:tab w:val="left" w:pos="3854"/>
        </w:tabs>
        <w:spacing w:after="80" w:line="240" w:lineRule="auto"/>
        <w:jc w:val="center"/>
        <w:rPr>
          <w:rFonts w:ascii="Times New Roman" w:hAnsi="Times New Roman" w:cs="Times New Roman"/>
          <w:b/>
          <w:sz w:val="28"/>
          <w:szCs w:val="28"/>
        </w:rPr>
      </w:pPr>
      <w:r w:rsidRPr="00034308">
        <w:rPr>
          <w:rFonts w:ascii="Times New Roman" w:hAnsi="Times New Roman" w:cs="Times New Roman"/>
          <w:b/>
          <w:sz w:val="28"/>
          <w:szCs w:val="28"/>
        </w:rPr>
        <w:t xml:space="preserve">(90-е годы </w:t>
      </w:r>
      <w:r w:rsidRPr="00034308">
        <w:rPr>
          <w:rFonts w:ascii="Times New Roman" w:hAnsi="Times New Roman" w:cs="Times New Roman"/>
          <w:b/>
          <w:sz w:val="28"/>
          <w:szCs w:val="28"/>
          <w:lang w:val="en-US"/>
        </w:rPr>
        <w:t>XX</w:t>
      </w:r>
      <w:r w:rsidRPr="00034308">
        <w:rPr>
          <w:rFonts w:ascii="Times New Roman" w:hAnsi="Times New Roman" w:cs="Times New Roman"/>
          <w:b/>
          <w:sz w:val="28"/>
          <w:szCs w:val="28"/>
        </w:rPr>
        <w:t xml:space="preserve"> столетия)</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p>
    <w:p w:rsidR="00034308" w:rsidRPr="00034308" w:rsidRDefault="00AA19C7"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AA19C7">
        <w:rPr>
          <w:rFonts w:ascii="Times New Roman" w:eastAsia="Times New Roman" w:hAnsi="Times New Roman" w:cs="Times New Roman"/>
          <w:b/>
          <w:bCs/>
          <w:iCs/>
          <w:sz w:val="24"/>
          <w:szCs w:val="24"/>
          <w:lang w:eastAsia="ru-RU"/>
        </w:rPr>
        <w:t>А</w:t>
      </w:r>
      <w:r w:rsidR="00034308" w:rsidRPr="00AA19C7">
        <w:rPr>
          <w:rFonts w:ascii="Times New Roman" w:eastAsia="Times New Roman" w:hAnsi="Times New Roman" w:cs="Times New Roman"/>
          <w:b/>
          <w:bCs/>
          <w:iCs/>
          <w:sz w:val="24"/>
          <w:szCs w:val="24"/>
          <w:lang w:eastAsia="ru-RU"/>
        </w:rPr>
        <w:t>брамов</w:t>
      </w:r>
      <w:r w:rsidR="00034308" w:rsidRPr="00034308">
        <w:rPr>
          <w:rFonts w:ascii="Times New Roman" w:eastAsia="Times New Roman" w:hAnsi="Times New Roman" w:cs="Times New Roman"/>
          <w:bCs/>
          <w:iCs/>
          <w:sz w:val="24"/>
          <w:szCs w:val="24"/>
          <w:lang w:eastAsia="ru-RU"/>
        </w:rPr>
        <w:t xml:space="preserve"> Николай Борисович (2 ноября 1958 года – 18 января 2001 года) – русский поэт-трезвенник (Череповец Вологодской области).</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AA19C7">
        <w:rPr>
          <w:rFonts w:ascii="Times New Roman" w:eastAsia="Times New Roman" w:hAnsi="Times New Roman" w:cs="Times New Roman"/>
          <w:b/>
          <w:bCs/>
          <w:iCs/>
          <w:sz w:val="24"/>
          <w:szCs w:val="24"/>
          <w:lang w:eastAsia="ru-RU"/>
        </w:rPr>
        <w:t>о. Анатолий</w:t>
      </w:r>
      <w:r w:rsidRPr="00034308">
        <w:rPr>
          <w:rFonts w:ascii="Times New Roman" w:eastAsia="Times New Roman" w:hAnsi="Times New Roman" w:cs="Times New Roman"/>
          <w:bCs/>
          <w:iCs/>
          <w:sz w:val="24"/>
          <w:szCs w:val="24"/>
          <w:lang w:eastAsia="ru-RU"/>
        </w:rPr>
        <w:t xml:space="preserve"> (Берестов) (р. 11 сентября 1938 года) - руководитель Душепопечительского центра св. прав. Иоанна Кронштадтского, доктор медицинских наук, сторонник трезвости (Москва).</w:t>
      </w:r>
    </w:p>
    <w:p w:rsidR="00034308" w:rsidRPr="00034308" w:rsidRDefault="00034308" w:rsidP="00034308">
      <w:pPr>
        <w:spacing w:after="0" w:line="240" w:lineRule="auto"/>
        <w:rPr>
          <w:rFonts w:ascii="Times New Roman" w:hAnsi="Times New Roman" w:cs="Times New Roman"/>
          <w:sz w:val="24"/>
          <w:szCs w:val="24"/>
        </w:rPr>
      </w:pPr>
      <w:r w:rsidRPr="00AA19C7">
        <w:rPr>
          <w:rFonts w:ascii="Times New Roman" w:hAnsi="Times New Roman" w:cs="Times New Roman"/>
          <w:b/>
          <w:sz w:val="24"/>
          <w:szCs w:val="24"/>
        </w:rPr>
        <w:t xml:space="preserve">Андреев </w:t>
      </w:r>
      <w:r w:rsidRPr="00034308">
        <w:rPr>
          <w:rFonts w:ascii="Times New Roman" w:hAnsi="Times New Roman" w:cs="Times New Roman"/>
          <w:sz w:val="24"/>
          <w:szCs w:val="24"/>
        </w:rPr>
        <w:t>Юрий Артемьевич (р. 8 августа 1934 года) - ветеран трезвеннического движения в России, член правления клуба «Трезвая Тюмень».</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sz w:val="24"/>
          <w:szCs w:val="24"/>
          <w:lang w:eastAsia="ru-RU"/>
        </w:rPr>
      </w:pPr>
      <w:r w:rsidRPr="00AA19C7">
        <w:rPr>
          <w:rFonts w:ascii="Times New Roman" w:eastAsia="Times New Roman" w:hAnsi="Times New Roman" w:cs="Times New Roman"/>
          <w:b/>
          <w:sz w:val="24"/>
          <w:szCs w:val="24"/>
          <w:lang w:eastAsia="ru-RU"/>
        </w:rPr>
        <w:t>Арефьев</w:t>
      </w:r>
      <w:r w:rsidRPr="00034308">
        <w:rPr>
          <w:rFonts w:ascii="Times New Roman" w:eastAsia="Times New Roman" w:hAnsi="Times New Roman" w:cs="Times New Roman"/>
          <w:sz w:val="24"/>
          <w:szCs w:val="24"/>
          <w:lang w:eastAsia="ru-RU"/>
        </w:rPr>
        <w:t xml:space="preserve"> Сергей Андреевич (р. 12 мая 1961 года) - активист трезвеннического движения в России, профессор Международной академии трезвости (Абакан).</w:t>
      </w:r>
    </w:p>
    <w:p w:rsidR="00034308" w:rsidRPr="00034308" w:rsidRDefault="00034308" w:rsidP="00034308">
      <w:pPr>
        <w:spacing w:after="0" w:line="240" w:lineRule="auto"/>
        <w:rPr>
          <w:rFonts w:ascii="Times New Roman" w:hAnsi="Times New Roman" w:cs="Times New Roman"/>
          <w:sz w:val="24"/>
          <w:szCs w:val="24"/>
        </w:rPr>
      </w:pPr>
      <w:r w:rsidRPr="00AA19C7">
        <w:rPr>
          <w:rFonts w:ascii="Times New Roman" w:hAnsi="Times New Roman" w:cs="Times New Roman"/>
          <w:b/>
          <w:sz w:val="24"/>
          <w:szCs w:val="24"/>
        </w:rPr>
        <w:t>Астафьев</w:t>
      </w:r>
      <w:r w:rsidRPr="00034308">
        <w:rPr>
          <w:rFonts w:ascii="Times New Roman" w:hAnsi="Times New Roman" w:cs="Times New Roman"/>
          <w:sz w:val="24"/>
          <w:szCs w:val="24"/>
        </w:rPr>
        <w:t xml:space="preserve"> Игорь Григорьевич (14 января 1938 года – 2009 год) – один из руководителей Международной лиги трезвости и здоровья, главный редактор журнала «Трезвость и культура.</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AA19C7">
        <w:rPr>
          <w:rFonts w:ascii="Times New Roman" w:eastAsia="Times New Roman" w:hAnsi="Times New Roman" w:cs="Times New Roman"/>
          <w:b/>
          <w:sz w:val="24"/>
          <w:szCs w:val="24"/>
          <w:lang w:eastAsia="ru-RU"/>
        </w:rPr>
        <w:t>Афонин</w:t>
      </w:r>
      <w:r w:rsidRPr="00034308">
        <w:rPr>
          <w:rFonts w:ascii="Times New Roman" w:eastAsia="Times New Roman" w:hAnsi="Times New Roman" w:cs="Times New Roman"/>
          <w:sz w:val="24"/>
          <w:szCs w:val="24"/>
          <w:lang w:eastAsia="ru-RU"/>
        </w:rPr>
        <w:t xml:space="preserve"> Игорь Николаевич (р. 12 июня 1941 года) - лидер трезвеннического движения России, вице-президент Международной академии трезвости (Череповец Вологодской области).</w:t>
      </w:r>
    </w:p>
    <w:p w:rsidR="00034308" w:rsidRPr="00034308" w:rsidRDefault="00034308" w:rsidP="00034308">
      <w:pPr>
        <w:spacing w:line="240" w:lineRule="auto"/>
        <w:rPr>
          <w:rFonts w:ascii="Times New Roman" w:hAnsi="Times New Roman" w:cs="Times New Roman"/>
          <w:sz w:val="24"/>
          <w:szCs w:val="24"/>
        </w:rPr>
      </w:pPr>
      <w:r w:rsidRPr="00AA19C7">
        <w:rPr>
          <w:rFonts w:ascii="Times New Roman" w:hAnsi="Times New Roman" w:cs="Times New Roman"/>
          <w:b/>
          <w:sz w:val="24"/>
          <w:szCs w:val="24"/>
        </w:rPr>
        <w:t>Барыкин</w:t>
      </w:r>
      <w:r w:rsidRPr="00034308">
        <w:rPr>
          <w:rFonts w:ascii="Times New Roman" w:hAnsi="Times New Roman" w:cs="Times New Roman"/>
          <w:sz w:val="24"/>
          <w:szCs w:val="24"/>
        </w:rPr>
        <w:t xml:space="preserve"> Виктор Николаевич – член Центрального совета Всесоюзного добровольного общества борьбы за трезвость (1985 год – 1990 год), кандидат физико-математических наук, сотрудник Института тепло- и массобмена АН Белорусской ССР, председатель клуба трезвости «Факел».</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AA19C7">
        <w:rPr>
          <w:rFonts w:ascii="Times New Roman" w:eastAsia="Times New Roman" w:hAnsi="Times New Roman" w:cs="Times New Roman"/>
          <w:b/>
          <w:bCs/>
          <w:iCs/>
          <w:sz w:val="24"/>
          <w:szCs w:val="24"/>
          <w:lang w:eastAsia="ru-RU"/>
        </w:rPr>
        <w:t>Башарин</w:t>
      </w:r>
      <w:r w:rsidRPr="00034308">
        <w:rPr>
          <w:rFonts w:ascii="Times New Roman" w:eastAsia="Times New Roman" w:hAnsi="Times New Roman" w:cs="Times New Roman"/>
          <w:bCs/>
          <w:iCs/>
          <w:sz w:val="24"/>
          <w:szCs w:val="24"/>
          <w:lang w:eastAsia="ru-RU"/>
        </w:rPr>
        <w:t xml:space="preserve"> Карл Георгиевич (р. 2 июня 1942 года) - доктор медицинских наук, профессор, академик, вице-президент Международной академии трезвости (Якутск).</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AA19C7">
        <w:rPr>
          <w:rFonts w:ascii="Times New Roman" w:eastAsia="Times New Roman" w:hAnsi="Times New Roman" w:cs="Times New Roman"/>
          <w:b/>
          <w:bCs/>
          <w:iCs/>
          <w:sz w:val="24"/>
          <w:szCs w:val="24"/>
          <w:lang w:eastAsia="ru-RU"/>
        </w:rPr>
        <w:t>Белов</w:t>
      </w:r>
      <w:r w:rsidRPr="00034308">
        <w:rPr>
          <w:rFonts w:ascii="Times New Roman" w:eastAsia="Times New Roman" w:hAnsi="Times New Roman" w:cs="Times New Roman"/>
          <w:bCs/>
          <w:iCs/>
          <w:sz w:val="24"/>
          <w:szCs w:val="24"/>
          <w:lang w:eastAsia="ru-RU"/>
        </w:rPr>
        <w:t xml:space="preserve"> Александр Тимофеевич (15 мая 1934 года – 27 сентября 2010 года) - лидер трезвеннического движения Республики Марий-Эл.</w:t>
      </w:r>
    </w:p>
    <w:p w:rsidR="00034308" w:rsidRPr="00034308" w:rsidRDefault="00034308" w:rsidP="00034308">
      <w:pPr>
        <w:spacing w:after="0" w:line="240" w:lineRule="auto"/>
        <w:jc w:val="both"/>
        <w:rPr>
          <w:rFonts w:ascii="Times New Roman" w:eastAsia="Times New Roman" w:hAnsi="Times New Roman" w:cs="Times New Roman"/>
          <w:sz w:val="24"/>
          <w:szCs w:val="24"/>
          <w:lang w:eastAsia="ru-RU"/>
        </w:rPr>
      </w:pPr>
      <w:r w:rsidRPr="00AA19C7">
        <w:rPr>
          <w:rFonts w:ascii="Times New Roman" w:eastAsia="Times New Roman" w:hAnsi="Times New Roman" w:cs="Times New Roman"/>
          <w:b/>
          <w:sz w:val="24"/>
          <w:szCs w:val="24"/>
          <w:lang w:eastAsia="ru-RU"/>
        </w:rPr>
        <w:t>Белов</w:t>
      </w:r>
      <w:r w:rsidRPr="00034308">
        <w:rPr>
          <w:rFonts w:ascii="Times New Roman" w:eastAsia="Times New Roman" w:hAnsi="Times New Roman" w:cs="Times New Roman"/>
          <w:sz w:val="24"/>
          <w:szCs w:val="24"/>
          <w:lang w:eastAsia="ru-RU"/>
        </w:rPr>
        <w:t xml:space="preserve"> Виктор Кузьмич (р.</w:t>
      </w:r>
      <w:r w:rsidRPr="00034308">
        <w:t xml:space="preserve"> </w:t>
      </w:r>
      <w:r w:rsidRPr="00034308">
        <w:rPr>
          <w:rFonts w:ascii="Times New Roman" w:eastAsia="Times New Roman" w:hAnsi="Times New Roman" w:cs="Times New Roman"/>
          <w:sz w:val="24"/>
          <w:szCs w:val="24"/>
          <w:lang w:eastAsia="ru-RU"/>
        </w:rPr>
        <w:t>4 сентября  1951 года) - руководитель клуба трезвости (Новоуральск Свердловской обл.)</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AA19C7">
        <w:rPr>
          <w:rFonts w:ascii="Times New Roman" w:eastAsia="Times New Roman" w:hAnsi="Times New Roman" w:cs="Times New Roman"/>
          <w:b/>
          <w:sz w:val="24"/>
          <w:szCs w:val="24"/>
          <w:lang w:eastAsia="ru-RU"/>
        </w:rPr>
        <w:t>Биндюков</w:t>
      </w:r>
      <w:r w:rsidRPr="00034308">
        <w:rPr>
          <w:rFonts w:ascii="Times New Roman" w:eastAsia="Times New Roman" w:hAnsi="Times New Roman" w:cs="Times New Roman"/>
          <w:sz w:val="24"/>
          <w:szCs w:val="24"/>
          <w:lang w:eastAsia="ru-RU"/>
        </w:rPr>
        <w:t xml:space="preserve"> Игорь Кузьмич (10 декабря 1938 года – 12 декабря  2003 года) - автор гимна оптималистов, главный редактор газеты «Трезвый миръ» (Санкт-Петербург).</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AA19C7">
        <w:rPr>
          <w:rFonts w:ascii="Times New Roman" w:eastAsia="Times New Roman" w:hAnsi="Times New Roman" w:cs="Times New Roman"/>
          <w:b/>
          <w:sz w:val="24"/>
          <w:szCs w:val="24"/>
          <w:lang w:eastAsia="ru-RU"/>
        </w:rPr>
        <w:t>Бондаренко</w:t>
      </w:r>
      <w:r w:rsidRPr="00034308">
        <w:rPr>
          <w:rFonts w:ascii="Times New Roman" w:eastAsia="Times New Roman" w:hAnsi="Times New Roman" w:cs="Times New Roman"/>
          <w:sz w:val="24"/>
          <w:szCs w:val="24"/>
          <w:lang w:eastAsia="ru-RU"/>
        </w:rPr>
        <w:t xml:space="preserve"> Владимир Александрович (р. 29 июля 1945 года) - кандидат психологических наук, кандидат филологических наук, лидер трезвеннического движения России (Краснодар).</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5611CB">
        <w:rPr>
          <w:rFonts w:ascii="Times New Roman" w:eastAsia="Times New Roman" w:hAnsi="Times New Roman" w:cs="Times New Roman"/>
          <w:b/>
          <w:bCs/>
          <w:iCs/>
          <w:sz w:val="24"/>
          <w:szCs w:val="24"/>
          <w:lang w:eastAsia="ru-RU"/>
        </w:rPr>
        <w:t>Борисова</w:t>
      </w:r>
      <w:r w:rsidRPr="00034308">
        <w:rPr>
          <w:rFonts w:ascii="Times New Roman" w:eastAsia="Times New Roman" w:hAnsi="Times New Roman" w:cs="Times New Roman"/>
          <w:bCs/>
          <w:iCs/>
          <w:sz w:val="24"/>
          <w:szCs w:val="24"/>
          <w:lang w:eastAsia="ru-RU"/>
        </w:rPr>
        <w:t xml:space="preserve"> Надежда Сергеевна - психолог, дефектолог, активистка трезвеннического движения Нижегородской области, бывший руководитель Нижегородского областного клуба трезвости «Оптималист».</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5611CB">
        <w:rPr>
          <w:rFonts w:ascii="Times New Roman" w:eastAsia="Times New Roman" w:hAnsi="Times New Roman" w:cs="Times New Roman"/>
          <w:b/>
          <w:bCs/>
          <w:iCs/>
          <w:sz w:val="24"/>
          <w:szCs w:val="24"/>
          <w:lang w:eastAsia="ru-RU"/>
        </w:rPr>
        <w:t xml:space="preserve">Брагин </w:t>
      </w:r>
      <w:r w:rsidRPr="00034308">
        <w:rPr>
          <w:rFonts w:ascii="Times New Roman" w:eastAsia="Times New Roman" w:hAnsi="Times New Roman" w:cs="Times New Roman"/>
          <w:bCs/>
          <w:iCs/>
          <w:sz w:val="24"/>
          <w:szCs w:val="24"/>
          <w:lang w:eastAsia="ru-RU"/>
        </w:rPr>
        <w:t>Олег Владимирович (р. 2  ноября 1963 года) – президент благотворительной общественной организации «Здоровое поколение», председатель Совета регионального отделения партии "Родина" в Пермском крае.</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Брайко</w:t>
      </w:r>
      <w:r w:rsidRPr="00034308">
        <w:rPr>
          <w:rFonts w:ascii="Times New Roman" w:eastAsia="Times New Roman" w:hAnsi="Times New Roman" w:cs="Times New Roman"/>
          <w:sz w:val="24"/>
          <w:szCs w:val="24"/>
          <w:lang w:eastAsia="ru-RU"/>
        </w:rPr>
        <w:t xml:space="preserve"> Павел Григорьевич (р. 24 декабря 1973 год) – активист трезвеннического движения Украины.</w:t>
      </w:r>
    </w:p>
    <w:p w:rsidR="00034308" w:rsidRPr="00034308" w:rsidRDefault="00034308" w:rsidP="00034308">
      <w:pPr>
        <w:shd w:val="clear" w:color="auto" w:fill="FFFFFF"/>
        <w:spacing w:before="110" w:after="0" w:line="240" w:lineRule="auto"/>
        <w:ind w:left="10" w:hanging="10"/>
        <w:rPr>
          <w:rFonts w:ascii="Times New Roman" w:eastAsia="Times New Roman" w:hAnsi="Times New Roman" w:cs="Times New Roman"/>
          <w:bCs/>
          <w:color w:val="000000"/>
          <w:sz w:val="24"/>
          <w:szCs w:val="24"/>
          <w:lang w:eastAsia="ru-RU"/>
        </w:rPr>
      </w:pPr>
      <w:r w:rsidRPr="005611CB">
        <w:rPr>
          <w:rFonts w:ascii="Times New Roman" w:eastAsia="Times New Roman" w:hAnsi="Times New Roman" w:cs="Times New Roman"/>
          <w:b/>
          <w:bCs/>
          <w:color w:val="000000"/>
          <w:sz w:val="24"/>
          <w:szCs w:val="24"/>
          <w:lang w:eastAsia="ru-RU"/>
        </w:rPr>
        <w:t>Булька</w:t>
      </w:r>
      <w:r w:rsidRPr="00034308">
        <w:rPr>
          <w:rFonts w:ascii="Times New Roman" w:eastAsia="Times New Roman" w:hAnsi="Times New Roman" w:cs="Times New Roman"/>
          <w:bCs/>
          <w:color w:val="000000"/>
          <w:sz w:val="24"/>
          <w:szCs w:val="24"/>
          <w:lang w:eastAsia="ru-RU"/>
        </w:rPr>
        <w:t xml:space="preserve"> Йозас (27 декабря 1925 года - 9 января 2010 года) – ксендз, лидер трезвеннического движения Литвы и Беларуси.</w:t>
      </w:r>
    </w:p>
    <w:p w:rsidR="00034308" w:rsidRDefault="00034308" w:rsidP="00034308">
      <w:pPr>
        <w:rPr>
          <w:rFonts w:ascii="Times New Roman" w:hAnsi="Times New Roman" w:cs="Times New Roman"/>
          <w:sz w:val="24"/>
          <w:szCs w:val="24"/>
        </w:rPr>
      </w:pPr>
      <w:r w:rsidRPr="005611CB">
        <w:rPr>
          <w:rFonts w:ascii="Times New Roman" w:hAnsi="Times New Roman" w:cs="Times New Roman"/>
          <w:b/>
          <w:sz w:val="24"/>
          <w:szCs w:val="24"/>
        </w:rPr>
        <w:t>Бурмака</w:t>
      </w:r>
      <w:r w:rsidRPr="00034308">
        <w:rPr>
          <w:rFonts w:ascii="Times New Roman" w:hAnsi="Times New Roman" w:cs="Times New Roman"/>
          <w:sz w:val="24"/>
          <w:szCs w:val="24"/>
        </w:rPr>
        <w:t xml:space="preserve"> Надежда Петровна - профессор, вице-президент Международной академии трезвости (Киев - Нью-Йорк).</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5611CB">
        <w:rPr>
          <w:rFonts w:ascii="Times New Roman" w:eastAsia="Times New Roman" w:hAnsi="Times New Roman" w:cs="Times New Roman"/>
          <w:b/>
          <w:bCs/>
          <w:iCs/>
          <w:sz w:val="24"/>
          <w:szCs w:val="24"/>
          <w:lang w:eastAsia="ru-RU"/>
        </w:rPr>
        <w:lastRenderedPageBreak/>
        <w:t>Бурно</w:t>
      </w:r>
      <w:r w:rsidRPr="00034308">
        <w:rPr>
          <w:rFonts w:ascii="Times New Roman" w:eastAsia="Times New Roman" w:hAnsi="Times New Roman" w:cs="Times New Roman"/>
          <w:bCs/>
          <w:iCs/>
          <w:sz w:val="24"/>
          <w:szCs w:val="24"/>
          <w:lang w:eastAsia="ru-RU"/>
        </w:rPr>
        <w:t xml:space="preserve"> Марк Евгеньевич (р. 14 марта 1939 года) – российский профессор, психотерапевт, автор метода психотерапии творческим самовыражением, автор ряда книг в защиту трезвости.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Герасименко</w:t>
      </w:r>
      <w:r w:rsidRPr="00034308">
        <w:rPr>
          <w:rFonts w:ascii="Times New Roman" w:eastAsia="Times New Roman" w:hAnsi="Times New Roman" w:cs="Times New Roman"/>
          <w:sz w:val="24"/>
          <w:szCs w:val="24"/>
          <w:lang w:eastAsia="ru-RU"/>
        </w:rPr>
        <w:t xml:space="preserve"> Николай Федорович (р. 1 декабря 1950 года) - первый заместитель председателя Комитета по охране здоровья Госдумы РФ (Москва).</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о. Григорий</w:t>
      </w:r>
      <w:r w:rsidRPr="00034308">
        <w:rPr>
          <w:rFonts w:ascii="Times New Roman" w:eastAsia="Times New Roman" w:hAnsi="Times New Roman" w:cs="Times New Roman"/>
          <w:sz w:val="24"/>
          <w:szCs w:val="24"/>
          <w:lang w:eastAsia="ru-RU"/>
        </w:rPr>
        <w:t xml:space="preserve"> Григорьев</w:t>
      </w:r>
      <w:r w:rsidRPr="00034308">
        <w:t xml:space="preserve"> </w:t>
      </w:r>
      <w:r w:rsidRPr="00034308">
        <w:rPr>
          <w:rFonts w:ascii="Times New Roman" w:hAnsi="Times New Roman" w:cs="Times New Roman"/>
          <w:sz w:val="24"/>
          <w:szCs w:val="24"/>
        </w:rPr>
        <w:t xml:space="preserve">(р. 23 декабря </w:t>
      </w:r>
      <w:r w:rsidRPr="00034308">
        <w:rPr>
          <w:rFonts w:ascii="Times New Roman" w:eastAsia="Times New Roman" w:hAnsi="Times New Roman" w:cs="Times New Roman"/>
          <w:sz w:val="24"/>
          <w:szCs w:val="24"/>
          <w:lang w:eastAsia="ru-RU"/>
        </w:rPr>
        <w:t>1956 года) - доктор медицинских наук, профессор, лидер трезвенного движения России, учредитель Международного института резервных возможностей человека (Санкт-Петербург).</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Губочкин</w:t>
      </w:r>
      <w:r w:rsidRPr="00034308">
        <w:rPr>
          <w:rFonts w:ascii="Times New Roman" w:eastAsia="Times New Roman" w:hAnsi="Times New Roman" w:cs="Times New Roman"/>
          <w:sz w:val="24"/>
          <w:szCs w:val="24"/>
          <w:lang w:eastAsia="ru-RU"/>
        </w:rPr>
        <w:t xml:space="preserve"> Петр Иванович (р. 19 мая 1953 года) - исполнительный директор Международной академии психологии, лидер трезвеннического движения России (Ярославль).</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Дегтярев</w:t>
      </w:r>
      <w:r w:rsidRPr="00034308">
        <w:rPr>
          <w:rFonts w:ascii="Times New Roman" w:eastAsia="Times New Roman" w:hAnsi="Times New Roman" w:cs="Times New Roman"/>
          <w:sz w:val="24"/>
          <w:szCs w:val="24"/>
          <w:lang w:eastAsia="ru-RU"/>
        </w:rPr>
        <w:t xml:space="preserve"> Николай Трифонович (р. 25 января 1947 года) - профессор Международной славянской академии, академик Международной академии трезвости, вице-президент МАТр (Белогорск Амурской области).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Десятников</w:t>
      </w:r>
      <w:r w:rsidRPr="00034308">
        <w:rPr>
          <w:rFonts w:ascii="Times New Roman" w:eastAsia="Times New Roman" w:hAnsi="Times New Roman" w:cs="Times New Roman"/>
          <w:sz w:val="24"/>
          <w:szCs w:val="24"/>
          <w:lang w:eastAsia="ru-RU"/>
        </w:rPr>
        <w:t xml:space="preserve"> Владимир Александрович (р. 26 января 1931 года) - Заслуженный деятель искусств РФ, почётный член Российской академии художеств, сторонник трезвости.</w:t>
      </w:r>
    </w:p>
    <w:p w:rsidR="005611CB" w:rsidRDefault="005611CB" w:rsidP="00034308">
      <w:pPr>
        <w:spacing w:after="0" w:line="240" w:lineRule="auto"/>
        <w:rPr>
          <w:rFonts w:ascii="Times New Roman" w:eastAsia="Times New Roman" w:hAnsi="Times New Roman" w:cs="Times New Roman"/>
          <w:b/>
          <w:sz w:val="24"/>
          <w:szCs w:val="24"/>
          <w:lang w:eastAsia="ru-RU"/>
        </w:rPr>
      </w:pPr>
      <w:r w:rsidRPr="005611CB">
        <w:rPr>
          <w:rFonts w:ascii="Times New Roman" w:eastAsia="Times New Roman" w:hAnsi="Times New Roman" w:cs="Times New Roman"/>
          <w:b/>
          <w:sz w:val="24"/>
          <w:szCs w:val="24"/>
          <w:lang w:eastAsia="ru-RU"/>
        </w:rPr>
        <w:t xml:space="preserve">Дружинин </w:t>
      </w:r>
      <w:r w:rsidRPr="00034308">
        <w:rPr>
          <w:rFonts w:ascii="Times New Roman" w:eastAsia="Times New Roman" w:hAnsi="Times New Roman" w:cs="Times New Roman"/>
          <w:sz w:val="24"/>
          <w:szCs w:val="24"/>
          <w:lang w:eastAsia="ru-RU"/>
        </w:rPr>
        <w:t>Владимир Александрович</w:t>
      </w:r>
      <w:r w:rsidRPr="00034308">
        <w:t xml:space="preserve"> (р. </w:t>
      </w:r>
      <w:r w:rsidRPr="00034308">
        <w:rPr>
          <w:rFonts w:ascii="Times New Roman" w:eastAsia="Times New Roman" w:hAnsi="Times New Roman" w:cs="Times New Roman"/>
          <w:sz w:val="24"/>
          <w:szCs w:val="24"/>
          <w:lang w:eastAsia="ru-RU"/>
        </w:rPr>
        <w:t>3 ноября 1956 года), руководитель Фонда им. Шичко</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Евдокимова</w:t>
      </w:r>
      <w:r w:rsidRPr="00034308">
        <w:rPr>
          <w:rFonts w:ascii="Times New Roman" w:eastAsia="Times New Roman" w:hAnsi="Times New Roman" w:cs="Times New Roman"/>
          <w:sz w:val="24"/>
          <w:szCs w:val="24"/>
          <w:lang w:eastAsia="ru-RU"/>
        </w:rPr>
        <w:t xml:space="preserve"> Софья Львовна - профессор, генеральный директор Института семейного воспитания, вице-президент Международной академии трезвости (Астана).</w:t>
      </w:r>
    </w:p>
    <w:p w:rsidR="00B80000" w:rsidRDefault="00B80000" w:rsidP="00034308">
      <w:pPr>
        <w:spacing w:after="0" w:line="240" w:lineRule="auto"/>
        <w:rPr>
          <w:rFonts w:ascii="Times New Roman" w:hAnsi="Times New Roman" w:cs="Times New Roman"/>
          <w:b/>
          <w:sz w:val="24"/>
          <w:szCs w:val="24"/>
        </w:rPr>
      </w:pPr>
      <w:r w:rsidRPr="00B80000">
        <w:rPr>
          <w:rFonts w:ascii="Times New Roman" w:eastAsia="Times New Roman" w:hAnsi="Times New Roman" w:cs="Times New Roman"/>
          <w:b/>
          <w:sz w:val="24"/>
          <w:szCs w:val="24"/>
          <w:lang w:eastAsia="ru-RU"/>
        </w:rPr>
        <w:t>Жуков</w:t>
      </w:r>
      <w:r w:rsidRPr="00034308">
        <w:rPr>
          <w:rFonts w:ascii="Times New Roman" w:eastAsia="Times New Roman" w:hAnsi="Times New Roman" w:cs="Times New Roman"/>
          <w:sz w:val="24"/>
          <w:szCs w:val="24"/>
          <w:lang w:eastAsia="ru-RU"/>
        </w:rPr>
        <w:t xml:space="preserve"> Станислав Викторович (р. 17 июня 1956 года) - профессор Международной академии трезвости, основатель русской оздоровительной системы «Белояр»</w:t>
      </w:r>
    </w:p>
    <w:p w:rsidR="00034308" w:rsidRPr="00034308" w:rsidRDefault="00034308" w:rsidP="00034308">
      <w:pPr>
        <w:spacing w:after="0" w:line="240" w:lineRule="auto"/>
        <w:rPr>
          <w:rFonts w:ascii="Times New Roman" w:hAnsi="Times New Roman" w:cs="Times New Roman"/>
          <w:sz w:val="24"/>
          <w:szCs w:val="24"/>
        </w:rPr>
      </w:pPr>
      <w:r w:rsidRPr="005611CB">
        <w:rPr>
          <w:rFonts w:ascii="Times New Roman" w:hAnsi="Times New Roman" w:cs="Times New Roman"/>
          <w:b/>
          <w:sz w:val="24"/>
          <w:szCs w:val="24"/>
        </w:rPr>
        <w:t xml:space="preserve">Задерей </w:t>
      </w:r>
      <w:r w:rsidRPr="00034308">
        <w:rPr>
          <w:rFonts w:ascii="Times New Roman" w:hAnsi="Times New Roman" w:cs="Times New Roman"/>
          <w:sz w:val="24"/>
          <w:szCs w:val="24"/>
        </w:rPr>
        <w:t>Валерий Александрович (р. 20 августа 1954 года) - подполковник запаса, ветеран ПГУ КГБ СССР и СВР РФ (Службы Внешней Разведки), доктор экономических наук, вице-президент Международной академии трезвости (Москва).</w:t>
      </w:r>
    </w:p>
    <w:p w:rsidR="00034308" w:rsidRPr="00034308" w:rsidRDefault="00034308" w:rsidP="00034308">
      <w:pPr>
        <w:rPr>
          <w:rFonts w:ascii="Times New Roman" w:hAnsi="Times New Roman" w:cs="Times New Roman"/>
          <w:sz w:val="24"/>
          <w:szCs w:val="24"/>
        </w:rPr>
      </w:pPr>
      <w:r w:rsidRPr="005611CB">
        <w:rPr>
          <w:rFonts w:ascii="Times New Roman" w:hAnsi="Times New Roman" w:cs="Times New Roman"/>
          <w:b/>
          <w:sz w:val="24"/>
          <w:szCs w:val="24"/>
        </w:rPr>
        <w:t>Зайцев</w:t>
      </w:r>
      <w:r w:rsidRPr="00034308">
        <w:rPr>
          <w:rFonts w:ascii="Times New Roman" w:hAnsi="Times New Roman" w:cs="Times New Roman"/>
          <w:sz w:val="24"/>
          <w:szCs w:val="24"/>
        </w:rPr>
        <w:t xml:space="preserve"> Сергей Николаевич (р. 12 октября 1960 года) - врач-нарколог, публицист, профессор Международной академии трезвости (Московская область).</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Зверев</w:t>
      </w:r>
      <w:r w:rsidRPr="00034308">
        <w:rPr>
          <w:rFonts w:ascii="Times New Roman" w:eastAsia="Times New Roman" w:hAnsi="Times New Roman" w:cs="Times New Roman"/>
          <w:sz w:val="24"/>
          <w:szCs w:val="24"/>
          <w:lang w:eastAsia="ru-RU"/>
        </w:rPr>
        <w:t xml:space="preserve"> Александр Александрович (р. 1 июня 1946 года) - руководитель общественной организации «Трезвая Тюмень», лидер движения «Трезвый Урал».</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Зорин</w:t>
      </w:r>
      <w:r w:rsidRPr="00034308">
        <w:rPr>
          <w:rFonts w:ascii="Times New Roman" w:eastAsia="Times New Roman" w:hAnsi="Times New Roman" w:cs="Times New Roman"/>
          <w:sz w:val="24"/>
          <w:szCs w:val="24"/>
          <w:lang w:eastAsia="ru-RU"/>
        </w:rPr>
        <w:t xml:space="preserve"> Игорь Витальевич (р. 14 октября 1955 года) - член Координационного совета Союза борьбы за народную трезвость, руководитель Пермского краевого отделения СБНТ.</w:t>
      </w:r>
    </w:p>
    <w:p w:rsidR="00034308" w:rsidRPr="00034308" w:rsidRDefault="00034308" w:rsidP="00034308">
      <w:pPr>
        <w:spacing w:after="80" w:line="240" w:lineRule="auto"/>
        <w:rPr>
          <w:rFonts w:ascii="Times New Roman" w:eastAsia="Calibri" w:hAnsi="Times New Roman" w:cs="Times New Roman"/>
          <w:sz w:val="24"/>
          <w:szCs w:val="24"/>
        </w:rPr>
      </w:pPr>
      <w:r w:rsidRPr="005611CB">
        <w:rPr>
          <w:rFonts w:ascii="Times New Roman" w:eastAsia="Calibri" w:hAnsi="Times New Roman" w:cs="Times New Roman"/>
          <w:b/>
          <w:sz w:val="24"/>
          <w:szCs w:val="24"/>
        </w:rPr>
        <w:t>Иванов</w:t>
      </w:r>
      <w:r w:rsidRPr="00034308">
        <w:rPr>
          <w:rFonts w:ascii="Times New Roman" w:eastAsia="Calibri" w:hAnsi="Times New Roman" w:cs="Times New Roman"/>
          <w:sz w:val="24"/>
          <w:szCs w:val="24"/>
        </w:rPr>
        <w:t xml:space="preserve"> Александр Владимирович, доктор физико-математических наук, профессор Петрозаводского государственного университета, член первого состава Координационного совета Союза борьбы за народную трезвость, организатор клуба "Трезвость" и курсов по методике Г.А. Шичко в г. Петрозаводске.</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Иванов</w:t>
      </w:r>
      <w:r w:rsidRPr="00034308">
        <w:rPr>
          <w:rFonts w:ascii="Times New Roman" w:eastAsia="Times New Roman" w:hAnsi="Times New Roman" w:cs="Times New Roman"/>
          <w:sz w:val="24"/>
          <w:szCs w:val="24"/>
          <w:lang w:eastAsia="ru-RU"/>
        </w:rPr>
        <w:t xml:space="preserve"> Порфирий Корнеевич</w:t>
      </w:r>
      <w:r w:rsidRPr="00034308">
        <w:t xml:space="preserve"> </w:t>
      </w:r>
      <w:r w:rsidRPr="00034308">
        <w:rPr>
          <w:rFonts w:ascii="Times New Roman" w:hAnsi="Times New Roman" w:cs="Times New Roman"/>
        </w:rPr>
        <w:t xml:space="preserve">(20 февраля </w:t>
      </w:r>
      <w:r w:rsidRPr="00034308">
        <w:rPr>
          <w:rFonts w:ascii="Times New Roman" w:eastAsia="Times New Roman" w:hAnsi="Times New Roman" w:cs="Times New Roman"/>
          <w:sz w:val="24"/>
          <w:szCs w:val="24"/>
          <w:lang w:eastAsia="ru-RU"/>
        </w:rPr>
        <w:t>1898 года – 10 апреля 1983 года) - создатель оздоровительной и духовной системы, основатель движения ивановцев, активный сторонник трезвости.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Иванова</w:t>
      </w:r>
      <w:r w:rsidRPr="00034308">
        <w:rPr>
          <w:rFonts w:ascii="Times New Roman" w:eastAsia="Times New Roman" w:hAnsi="Times New Roman" w:cs="Times New Roman"/>
          <w:sz w:val="24"/>
          <w:szCs w:val="24"/>
          <w:lang w:eastAsia="ru-RU"/>
        </w:rPr>
        <w:t xml:space="preserve"> Лариса Сергеева - актриса, телеведущая, доцент Международной академии трезвости.</w:t>
      </w:r>
    </w:p>
    <w:p w:rsidR="00034308" w:rsidRPr="00034308" w:rsidRDefault="005611CB" w:rsidP="00034308">
      <w:pPr>
        <w:spacing w:after="0" w:line="240" w:lineRule="auto"/>
        <w:rPr>
          <w:rFonts w:ascii="Times New Roman" w:eastAsia="Times New Roman" w:hAnsi="Times New Roman" w:cs="Times New Roman"/>
          <w:bCs/>
          <w:sz w:val="24"/>
          <w:szCs w:val="24"/>
          <w:lang w:eastAsia="ru-RU"/>
        </w:rPr>
      </w:pPr>
      <w:r w:rsidRPr="005611CB">
        <w:rPr>
          <w:rFonts w:ascii="Times New Roman" w:eastAsia="Times New Roman" w:hAnsi="Times New Roman" w:cs="Times New Roman"/>
          <w:bCs/>
          <w:sz w:val="24"/>
          <w:szCs w:val="24"/>
          <w:lang w:eastAsia="ru-RU"/>
        </w:rPr>
        <w:t>митрополит</w:t>
      </w:r>
      <w:r w:rsidR="00034308" w:rsidRPr="005611CB">
        <w:rPr>
          <w:rFonts w:ascii="Times New Roman" w:eastAsia="Times New Roman" w:hAnsi="Times New Roman" w:cs="Times New Roman"/>
          <w:b/>
          <w:bCs/>
          <w:sz w:val="24"/>
          <w:szCs w:val="24"/>
          <w:lang w:eastAsia="ru-RU"/>
        </w:rPr>
        <w:t xml:space="preserve"> Иоанн</w:t>
      </w:r>
      <w:r w:rsidR="00034308" w:rsidRPr="00034308">
        <w:rPr>
          <w:rFonts w:ascii="Times New Roman" w:eastAsia="Times New Roman" w:hAnsi="Times New Roman" w:cs="Times New Roman"/>
          <w:bCs/>
          <w:sz w:val="24"/>
          <w:szCs w:val="24"/>
          <w:lang w:eastAsia="ru-RU"/>
        </w:rPr>
        <w:t xml:space="preserve"> (Иван Матвеевич Снычев) (9 октября 1927 года – 2 ноября 1995 года) - митрополит Санкт-Петербургский и Ладожский, выдающийся деятель РПЦ, мыслитель, богослов и историк, активный сторонник т резвости.</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5611CB">
        <w:rPr>
          <w:rFonts w:ascii="Times New Roman" w:eastAsia="Times New Roman" w:hAnsi="Times New Roman" w:cs="Times New Roman"/>
          <w:b/>
          <w:bCs/>
          <w:iCs/>
          <w:sz w:val="24"/>
          <w:szCs w:val="24"/>
          <w:lang w:eastAsia="ru-RU"/>
        </w:rPr>
        <w:lastRenderedPageBreak/>
        <w:t>Какунина</w:t>
      </w:r>
      <w:r w:rsidRPr="00034308">
        <w:rPr>
          <w:rFonts w:ascii="Times New Roman" w:eastAsia="Times New Roman" w:hAnsi="Times New Roman" w:cs="Times New Roman"/>
          <w:bCs/>
          <w:iCs/>
          <w:sz w:val="24"/>
          <w:szCs w:val="24"/>
          <w:lang w:eastAsia="ru-RU"/>
        </w:rPr>
        <w:t xml:space="preserve"> Елизавета Александровна - лидер трезвеннического движения в России, профессор Международной академии трезвости.</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5611CB">
        <w:rPr>
          <w:rFonts w:ascii="Times New Roman" w:eastAsia="Times New Roman" w:hAnsi="Times New Roman" w:cs="Times New Roman"/>
          <w:b/>
          <w:bCs/>
          <w:iCs/>
          <w:sz w:val="24"/>
          <w:szCs w:val="24"/>
          <w:lang w:eastAsia="ru-RU"/>
        </w:rPr>
        <w:t>Калинчук</w:t>
      </w:r>
      <w:r w:rsidRPr="00034308">
        <w:rPr>
          <w:rFonts w:ascii="Times New Roman" w:eastAsia="Times New Roman" w:hAnsi="Times New Roman" w:cs="Times New Roman"/>
          <w:bCs/>
          <w:iCs/>
          <w:sz w:val="24"/>
          <w:szCs w:val="24"/>
          <w:lang w:eastAsia="ru-RU"/>
        </w:rPr>
        <w:t xml:space="preserve"> Федор Михайлович (1 августа 1954 года – 10 мая 2012 года) - ветеран трезвеннического движения в Украине, профессор Международной академии трезвости.</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5611CB">
        <w:rPr>
          <w:rFonts w:ascii="Times New Roman" w:eastAsia="Times New Roman" w:hAnsi="Times New Roman" w:cs="Times New Roman"/>
          <w:b/>
          <w:bCs/>
          <w:iCs/>
          <w:sz w:val="24"/>
          <w:szCs w:val="24"/>
          <w:lang w:eastAsia="ru-RU"/>
        </w:rPr>
        <w:t>Кардаш</w:t>
      </w:r>
      <w:r w:rsidRPr="00034308">
        <w:rPr>
          <w:rFonts w:ascii="Times New Roman" w:eastAsia="Times New Roman" w:hAnsi="Times New Roman" w:cs="Times New Roman"/>
          <w:bCs/>
          <w:iCs/>
          <w:sz w:val="24"/>
          <w:szCs w:val="24"/>
          <w:lang w:eastAsia="ru-RU"/>
        </w:rPr>
        <w:t xml:space="preserve"> Борис Викторович (р.</w:t>
      </w:r>
      <w:r w:rsidRPr="00034308">
        <w:t xml:space="preserve"> </w:t>
      </w:r>
      <w:r w:rsidRPr="00034308">
        <w:rPr>
          <w:rFonts w:ascii="Times New Roman" w:eastAsia="Times New Roman" w:hAnsi="Times New Roman" w:cs="Times New Roman"/>
          <w:bCs/>
          <w:iCs/>
          <w:sz w:val="24"/>
          <w:szCs w:val="24"/>
          <w:lang w:eastAsia="ru-RU"/>
        </w:rPr>
        <w:t>14 июля 1963 года) - российский поэт, активист трезвеннического движения России (Томск).</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 xml:space="preserve">Карпачев </w:t>
      </w:r>
      <w:r w:rsidRPr="00034308">
        <w:rPr>
          <w:rFonts w:ascii="Times New Roman" w:eastAsia="Times New Roman" w:hAnsi="Times New Roman" w:cs="Times New Roman"/>
          <w:sz w:val="24"/>
          <w:szCs w:val="24"/>
          <w:lang w:eastAsia="ru-RU"/>
        </w:rPr>
        <w:t>Александр Александрович - руководитель общественной организации Москвы «Союз борьбы за народную трезвость», академик Международной академии трезвости.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Карпов</w:t>
      </w:r>
      <w:r w:rsidRPr="00034308">
        <w:rPr>
          <w:rFonts w:ascii="Times New Roman" w:eastAsia="Times New Roman" w:hAnsi="Times New Roman" w:cs="Times New Roman"/>
          <w:sz w:val="24"/>
          <w:szCs w:val="24"/>
          <w:lang w:eastAsia="ru-RU"/>
        </w:rPr>
        <w:t xml:space="preserve"> Анатолий Михайлович (р.</w:t>
      </w:r>
      <w:r w:rsidRPr="00034308">
        <w:t xml:space="preserve"> </w:t>
      </w:r>
      <w:r w:rsidRPr="00034308">
        <w:rPr>
          <w:rFonts w:ascii="Times New Roman" w:eastAsia="Times New Roman" w:hAnsi="Times New Roman" w:cs="Times New Roman"/>
          <w:sz w:val="24"/>
          <w:szCs w:val="24"/>
          <w:lang w:eastAsia="ru-RU"/>
        </w:rPr>
        <w:t>23 марта 1950 года) – академик, вице-президент Международной академии трезвости, главный психотерапевт в Приволжском федеральном округе.</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sz w:val="24"/>
          <w:szCs w:val="24"/>
          <w:lang w:eastAsia="ru-RU"/>
        </w:rPr>
      </w:pPr>
      <w:r w:rsidRPr="005611CB">
        <w:rPr>
          <w:rFonts w:ascii="Times New Roman" w:eastAsia="Times New Roman" w:hAnsi="Times New Roman" w:cs="Times New Roman"/>
          <w:b/>
          <w:sz w:val="24"/>
          <w:szCs w:val="24"/>
          <w:lang w:eastAsia="ru-RU"/>
        </w:rPr>
        <w:t>Кизимов</w:t>
      </w:r>
      <w:r w:rsidRPr="00034308">
        <w:rPr>
          <w:rFonts w:ascii="Times New Roman" w:eastAsia="Times New Roman" w:hAnsi="Times New Roman" w:cs="Times New Roman"/>
          <w:sz w:val="24"/>
          <w:szCs w:val="24"/>
          <w:lang w:eastAsia="ru-RU"/>
        </w:rPr>
        <w:t xml:space="preserve"> Сергей Владимирович (р. 7 июля 1951 года) - врач-психотерапевт, член-корреспондент Международной академии трезвости, лауреат Международной золотой медали имени академика Ф.Г. Углова.</w:t>
      </w:r>
    </w:p>
    <w:p w:rsidR="00034308" w:rsidRPr="00034308" w:rsidRDefault="00034308" w:rsidP="00034308">
      <w:pPr>
        <w:spacing w:after="0" w:line="240" w:lineRule="auto"/>
        <w:jc w:val="both"/>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Коба</w:t>
      </w:r>
      <w:r w:rsidRPr="00034308">
        <w:rPr>
          <w:rFonts w:ascii="Times New Roman" w:eastAsia="Times New Roman" w:hAnsi="Times New Roman" w:cs="Times New Roman"/>
          <w:sz w:val="24"/>
          <w:szCs w:val="24"/>
          <w:lang w:eastAsia="ru-RU"/>
        </w:rPr>
        <w:t xml:space="preserve"> Татьяна Васильевна (р. 21 сентября  1954 года) – педагог, общественный деятель, пропагандист трезвой морали  в российском обществе. </w:t>
      </w:r>
    </w:p>
    <w:p w:rsidR="00034308" w:rsidRPr="00034308" w:rsidRDefault="00034308" w:rsidP="00034308">
      <w:pPr>
        <w:spacing w:after="0" w:line="240" w:lineRule="auto"/>
        <w:jc w:val="both"/>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Козловский</w:t>
      </w:r>
      <w:r w:rsidRPr="00034308">
        <w:rPr>
          <w:rFonts w:ascii="Times New Roman" w:eastAsia="Times New Roman" w:hAnsi="Times New Roman" w:cs="Times New Roman"/>
          <w:sz w:val="24"/>
          <w:szCs w:val="24"/>
          <w:lang w:eastAsia="ru-RU"/>
        </w:rPr>
        <w:t xml:space="preserve"> Михаил Геннадьевич (р.</w:t>
      </w:r>
      <w:r w:rsidRPr="00034308">
        <w:t xml:space="preserve"> </w:t>
      </w:r>
      <w:r w:rsidRPr="00034308">
        <w:rPr>
          <w:rFonts w:ascii="Times New Roman" w:eastAsia="Times New Roman" w:hAnsi="Times New Roman" w:cs="Times New Roman"/>
          <w:sz w:val="24"/>
          <w:szCs w:val="24"/>
          <w:lang w:eastAsia="ru-RU"/>
        </w:rPr>
        <w:t>2 марта 1964 года) - профессор Международной академии трезвости, член Координационного совета Союза борьбы за народную трезвость (Оренбург).</w:t>
      </w:r>
      <w:r w:rsidRPr="00034308">
        <w:t xml:space="preserve"> </w:t>
      </w:r>
      <w:r w:rsidRPr="00034308">
        <w:rPr>
          <w:rFonts w:ascii="Times New Roman" w:eastAsia="Times New Roman" w:hAnsi="Times New Roman" w:cs="Times New Roman"/>
          <w:sz w:val="24"/>
          <w:szCs w:val="24"/>
          <w:lang w:eastAsia="ru-RU"/>
        </w:rPr>
        <w:t>М.Г. Козловский исполняет трезвеннические гимны.</w:t>
      </w:r>
    </w:p>
    <w:p w:rsidR="00034308" w:rsidRPr="00034308" w:rsidRDefault="00034308" w:rsidP="00034308">
      <w:pPr>
        <w:rPr>
          <w:rFonts w:ascii="Times New Roman" w:hAnsi="Times New Roman" w:cs="Times New Roman"/>
          <w:sz w:val="24"/>
          <w:szCs w:val="24"/>
        </w:rPr>
      </w:pPr>
      <w:r w:rsidRPr="00B80000">
        <w:rPr>
          <w:rFonts w:ascii="Times New Roman" w:hAnsi="Times New Roman" w:cs="Times New Roman"/>
          <w:b/>
          <w:sz w:val="24"/>
          <w:szCs w:val="24"/>
        </w:rPr>
        <w:t>Королькова</w:t>
      </w:r>
      <w:r w:rsidRPr="00034308">
        <w:rPr>
          <w:rFonts w:ascii="Times New Roman" w:hAnsi="Times New Roman" w:cs="Times New Roman"/>
          <w:sz w:val="24"/>
          <w:szCs w:val="24"/>
        </w:rPr>
        <w:t xml:space="preserve"> Наталья Александровна - председатель Саратовской областной общественной организации трезвости и здоровья.</w:t>
      </w:r>
    </w:p>
    <w:p w:rsidR="00034308" w:rsidRPr="00034308" w:rsidRDefault="00B80000" w:rsidP="00034308">
      <w:r w:rsidRPr="00B80000">
        <w:rPr>
          <w:rFonts w:ascii="Times New Roman" w:eastAsia="Times New Roman" w:hAnsi="Times New Roman" w:cs="Times New Roman"/>
          <w:b/>
          <w:sz w:val="24"/>
          <w:szCs w:val="24"/>
          <w:lang w:eastAsia="ru-RU"/>
        </w:rPr>
        <w:t xml:space="preserve">Костарева </w:t>
      </w:r>
      <w:r w:rsidRPr="00034308">
        <w:rPr>
          <w:rFonts w:ascii="Times New Roman" w:eastAsia="Times New Roman" w:hAnsi="Times New Roman" w:cs="Times New Roman"/>
          <w:sz w:val="24"/>
          <w:szCs w:val="24"/>
          <w:lang w:eastAsia="ru-RU"/>
        </w:rPr>
        <w:t>Людмила Ивановна - лидер трезвеннического движения Татарстана, доцент Международной академии трезвости</w:t>
      </w:r>
    </w:p>
    <w:p w:rsidR="00034308" w:rsidRPr="00034308" w:rsidRDefault="00034308" w:rsidP="00034308">
      <w:pPr>
        <w:spacing w:after="0" w:line="240" w:lineRule="auto"/>
        <w:jc w:val="both"/>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Кречетов</w:t>
      </w:r>
      <w:r w:rsidRPr="00034308">
        <w:rPr>
          <w:rFonts w:ascii="Times New Roman" w:eastAsia="Times New Roman" w:hAnsi="Times New Roman" w:cs="Times New Roman"/>
          <w:sz w:val="24"/>
          <w:szCs w:val="24"/>
          <w:lang w:eastAsia="ru-RU"/>
        </w:rPr>
        <w:t xml:space="preserve"> Виталий Алексеевич (1 июня 1939 года - 4 июня 2009 года) – председатель Ревизионной комиссии Международной академии трезвости (г. Химки Московской области).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Кривоногов</w:t>
      </w:r>
      <w:r w:rsidRPr="00034308">
        <w:rPr>
          <w:rFonts w:ascii="Times New Roman" w:eastAsia="Times New Roman" w:hAnsi="Times New Roman" w:cs="Times New Roman"/>
          <w:sz w:val="24"/>
          <w:szCs w:val="24"/>
          <w:lang w:eastAsia="ru-RU"/>
        </w:rPr>
        <w:t xml:space="preserve"> Виктор Павлович (р.</w:t>
      </w:r>
      <w:r w:rsidRPr="00034308">
        <w:t xml:space="preserve"> </w:t>
      </w:r>
      <w:r w:rsidRPr="00034308">
        <w:rPr>
          <w:rFonts w:ascii="Times New Roman" w:eastAsia="Times New Roman" w:hAnsi="Times New Roman" w:cs="Times New Roman"/>
          <w:sz w:val="24"/>
          <w:szCs w:val="24"/>
          <w:lang w:eastAsia="ru-RU"/>
        </w:rPr>
        <w:t>21 ноября 1950 года) - доктор исторических наук, профессор, академик, вице-президент Международной академии трезвости (Красноярск).</w:t>
      </w:r>
    </w:p>
    <w:p w:rsidR="00034308" w:rsidRPr="00034308" w:rsidRDefault="00034308" w:rsidP="00034308">
      <w:pPr>
        <w:rPr>
          <w:rFonts w:ascii="Times New Roman" w:hAnsi="Times New Roman" w:cs="Times New Roman"/>
          <w:sz w:val="24"/>
          <w:szCs w:val="24"/>
        </w:rPr>
      </w:pPr>
      <w:r w:rsidRPr="00B80000">
        <w:rPr>
          <w:rFonts w:ascii="Times New Roman" w:hAnsi="Times New Roman" w:cs="Times New Roman"/>
          <w:b/>
          <w:sz w:val="24"/>
          <w:szCs w:val="24"/>
        </w:rPr>
        <w:t>Крупская</w:t>
      </w:r>
      <w:r w:rsidRPr="00034308">
        <w:rPr>
          <w:rFonts w:ascii="Times New Roman" w:hAnsi="Times New Roman" w:cs="Times New Roman"/>
          <w:sz w:val="24"/>
          <w:szCs w:val="24"/>
        </w:rPr>
        <w:t xml:space="preserve"> Светлана Петровна - лидер трезвеннического движения Украины.</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Кулькова (Свет)</w:t>
      </w:r>
      <w:r w:rsidRPr="00034308">
        <w:rPr>
          <w:rFonts w:ascii="Times New Roman" w:eastAsia="Times New Roman" w:hAnsi="Times New Roman" w:cs="Times New Roman"/>
          <w:sz w:val="24"/>
          <w:szCs w:val="24"/>
          <w:lang w:eastAsia="ru-RU"/>
        </w:rPr>
        <w:t xml:space="preserve"> Тамара Петровна - лидер трезвеннического движения России, профессор Международной академии трезвости (Череповец Вологодской области).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Кутепов</w:t>
      </w:r>
      <w:r w:rsidRPr="00034308">
        <w:rPr>
          <w:rFonts w:ascii="Times New Roman" w:eastAsia="Times New Roman" w:hAnsi="Times New Roman" w:cs="Times New Roman"/>
          <w:sz w:val="24"/>
          <w:szCs w:val="24"/>
          <w:lang w:eastAsia="ru-RU"/>
        </w:rPr>
        <w:t xml:space="preserve"> Виталий Иванович (р. 14 февраля 1949 года) - председатель Общероссийского объединения «Оптималист», вице-президент Международной академии трезвости (Москва).</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B80000">
        <w:rPr>
          <w:rFonts w:ascii="Times New Roman" w:eastAsia="Times New Roman" w:hAnsi="Times New Roman" w:cs="Times New Roman"/>
          <w:b/>
          <w:bCs/>
          <w:iCs/>
          <w:sz w:val="24"/>
          <w:szCs w:val="24"/>
          <w:lang w:eastAsia="ru-RU"/>
        </w:rPr>
        <w:t>Лаптев</w:t>
      </w:r>
      <w:r w:rsidRPr="00034308">
        <w:rPr>
          <w:rFonts w:ascii="Times New Roman" w:eastAsia="Times New Roman" w:hAnsi="Times New Roman" w:cs="Times New Roman"/>
          <w:bCs/>
          <w:iCs/>
          <w:sz w:val="24"/>
          <w:szCs w:val="24"/>
          <w:lang w:eastAsia="ru-RU"/>
        </w:rPr>
        <w:t xml:space="preserve"> Иван Дмитриевич (р.</w:t>
      </w:r>
      <w:r w:rsidRPr="00034308">
        <w:t xml:space="preserve"> </w:t>
      </w:r>
      <w:r w:rsidRPr="00034308">
        <w:rPr>
          <w:rFonts w:ascii="Times New Roman" w:eastAsia="Times New Roman" w:hAnsi="Times New Roman" w:cs="Times New Roman"/>
          <w:bCs/>
          <w:iCs/>
          <w:sz w:val="24"/>
          <w:szCs w:val="24"/>
          <w:lang w:eastAsia="ru-RU"/>
        </w:rPr>
        <w:t>15 октября 1934 года) - главный редактор газеты «Известия», один из председателей Центрального Совета Всесоюзного добровольного общества трезвости и здоровья (Москва).</w:t>
      </w:r>
    </w:p>
    <w:p w:rsidR="00034308" w:rsidRPr="00034308" w:rsidRDefault="00034308" w:rsidP="00034308">
      <w:pPr>
        <w:spacing w:after="0" w:line="240" w:lineRule="auto"/>
        <w:rPr>
          <w:rFonts w:ascii="Times New Roman" w:hAnsi="Times New Roman" w:cs="Times New Roman"/>
          <w:sz w:val="24"/>
          <w:szCs w:val="24"/>
        </w:rPr>
      </w:pPr>
      <w:r w:rsidRPr="00B80000">
        <w:rPr>
          <w:rFonts w:ascii="Times New Roman" w:hAnsi="Times New Roman" w:cs="Times New Roman"/>
          <w:b/>
          <w:sz w:val="24"/>
          <w:szCs w:val="24"/>
        </w:rPr>
        <w:t>Ливин</w:t>
      </w:r>
      <w:r w:rsidRPr="00034308">
        <w:rPr>
          <w:rFonts w:ascii="Times New Roman" w:hAnsi="Times New Roman" w:cs="Times New Roman"/>
          <w:sz w:val="24"/>
          <w:szCs w:val="24"/>
        </w:rPr>
        <w:t xml:space="preserve"> Юрий Александрович (16 декабря 1946 года – 16 мая 2007 года) - председатель Общероссийского общественного объединения «Оптималист». </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B80000">
        <w:rPr>
          <w:rFonts w:ascii="Times New Roman" w:eastAsia="Times New Roman" w:hAnsi="Times New Roman" w:cs="Times New Roman"/>
          <w:b/>
          <w:bCs/>
          <w:iCs/>
          <w:sz w:val="24"/>
          <w:szCs w:val="24"/>
          <w:lang w:eastAsia="ru-RU"/>
        </w:rPr>
        <w:t>Лыткин</w:t>
      </w:r>
      <w:r w:rsidRPr="00034308">
        <w:rPr>
          <w:rFonts w:ascii="Times New Roman" w:eastAsia="Times New Roman" w:hAnsi="Times New Roman" w:cs="Times New Roman"/>
          <w:bCs/>
          <w:iCs/>
          <w:sz w:val="24"/>
          <w:szCs w:val="24"/>
          <w:lang w:eastAsia="ru-RU"/>
        </w:rPr>
        <w:t xml:space="preserve"> Матвей Иванович (р. 20 июля 1967 года) - активист трезвеннического движения Республики Саха (Якутия), профессор Международной академии трезвости.</w:t>
      </w:r>
    </w:p>
    <w:p w:rsidR="00034308" w:rsidRPr="00034308" w:rsidRDefault="00034308" w:rsidP="00034308">
      <w:pPr>
        <w:spacing w:after="0" w:line="240" w:lineRule="auto"/>
        <w:jc w:val="both"/>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Максимов</w:t>
      </w:r>
      <w:r w:rsidRPr="00034308">
        <w:rPr>
          <w:rFonts w:ascii="Times New Roman" w:eastAsia="Times New Roman" w:hAnsi="Times New Roman" w:cs="Times New Roman"/>
          <w:sz w:val="24"/>
          <w:szCs w:val="24"/>
          <w:lang w:eastAsia="ru-RU"/>
        </w:rPr>
        <w:t xml:space="preserve"> Иоган Егорович (р.</w:t>
      </w:r>
      <w:r w:rsidRPr="00034308">
        <w:t xml:space="preserve"> </w:t>
      </w:r>
      <w:r w:rsidRPr="00034308">
        <w:rPr>
          <w:rFonts w:ascii="Times New Roman" w:eastAsia="Times New Roman" w:hAnsi="Times New Roman" w:cs="Times New Roman"/>
          <w:sz w:val="24"/>
          <w:szCs w:val="24"/>
          <w:lang w:eastAsia="ru-RU"/>
        </w:rPr>
        <w:t>7 апреля 1938 года) – кандидат технических наук, ветеран трезвеннического движения России.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Малышев</w:t>
      </w:r>
      <w:r w:rsidRPr="00034308">
        <w:rPr>
          <w:rFonts w:ascii="Times New Roman" w:eastAsia="Times New Roman" w:hAnsi="Times New Roman" w:cs="Times New Roman"/>
          <w:sz w:val="24"/>
          <w:szCs w:val="24"/>
          <w:lang w:eastAsia="ru-RU"/>
        </w:rPr>
        <w:t xml:space="preserve"> Евгений Михайлович (р.</w:t>
      </w:r>
      <w:r w:rsidRPr="00034308">
        <w:t xml:space="preserve"> </w:t>
      </w:r>
      <w:r w:rsidRPr="00034308">
        <w:rPr>
          <w:rFonts w:ascii="Times New Roman" w:eastAsia="Times New Roman" w:hAnsi="Times New Roman" w:cs="Times New Roman"/>
          <w:sz w:val="24"/>
          <w:szCs w:val="24"/>
          <w:lang w:eastAsia="ru-RU"/>
        </w:rPr>
        <w:t>17 мая 1945 года) - профессор Международной Академии трезвости (Новосибирск).</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9217"/>
        <w:gridCol w:w="66"/>
        <w:gridCol w:w="66"/>
        <w:gridCol w:w="81"/>
      </w:tblGrid>
      <w:tr w:rsidR="00034308" w:rsidRPr="00034308" w:rsidTr="009C162E">
        <w:trPr>
          <w:tblCellSpacing w:w="15" w:type="dxa"/>
        </w:trPr>
        <w:tc>
          <w:tcPr>
            <w:tcW w:w="0" w:type="auto"/>
            <w:tcMar>
              <w:top w:w="0" w:type="dxa"/>
              <w:left w:w="0" w:type="dxa"/>
              <w:bottom w:w="0" w:type="dxa"/>
              <w:right w:w="0" w:type="dxa"/>
            </w:tcMar>
          </w:tcPr>
          <w:p w:rsidR="00034308" w:rsidRPr="00034308" w:rsidRDefault="00034308" w:rsidP="00034308">
            <w:pPr>
              <w:spacing w:after="0" w:line="240" w:lineRule="auto"/>
              <w:rPr>
                <w:rFonts w:ascii="Times New Roman" w:eastAsia="Times New Roman" w:hAnsi="Times New Roman" w:cs="Times New Roman"/>
                <w:color w:val="000000"/>
                <w:sz w:val="24"/>
                <w:szCs w:val="24"/>
                <w:lang w:eastAsia="ru-RU"/>
              </w:rPr>
            </w:pPr>
            <w:r w:rsidRPr="00B80000">
              <w:rPr>
                <w:rFonts w:ascii="Times New Roman" w:eastAsia="Times New Roman" w:hAnsi="Times New Roman" w:cs="Times New Roman"/>
                <w:b/>
                <w:color w:val="000000"/>
                <w:sz w:val="24"/>
                <w:szCs w:val="24"/>
                <w:lang w:eastAsia="ru-RU"/>
              </w:rPr>
              <w:t>Маркушин</w:t>
            </w:r>
            <w:r w:rsidRPr="00034308">
              <w:rPr>
                <w:rFonts w:ascii="Times New Roman" w:eastAsia="Times New Roman" w:hAnsi="Times New Roman" w:cs="Times New Roman"/>
                <w:color w:val="000000"/>
                <w:sz w:val="24"/>
                <w:szCs w:val="24"/>
                <w:lang w:eastAsia="ru-RU"/>
              </w:rPr>
              <w:t xml:space="preserve"> Александр Лукич (р. 8 февраля 1939 года) – ветеран трезвеннического движения России.</w:t>
            </w:r>
          </w:p>
        </w:tc>
        <w:tc>
          <w:tcPr>
            <w:tcW w:w="0" w:type="auto"/>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p>
        </w:tc>
        <w:tc>
          <w:tcPr>
            <w:tcW w:w="0" w:type="auto"/>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p>
        </w:tc>
        <w:tc>
          <w:tcPr>
            <w:tcW w:w="0" w:type="auto"/>
            <w:vAlign w:val="center"/>
          </w:tcPr>
          <w:p w:rsidR="00034308" w:rsidRPr="00034308" w:rsidRDefault="00034308" w:rsidP="00034308">
            <w:pPr>
              <w:spacing w:after="0" w:line="240" w:lineRule="auto"/>
              <w:rPr>
                <w:rFonts w:ascii="Times New Roman" w:eastAsia="Times New Roman" w:hAnsi="Times New Roman" w:cs="Times New Roman"/>
                <w:sz w:val="24"/>
                <w:szCs w:val="24"/>
                <w:lang w:eastAsia="ru-RU"/>
              </w:rPr>
            </w:pPr>
          </w:p>
        </w:tc>
      </w:tr>
    </w:tbl>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Михайлов</w:t>
      </w:r>
      <w:r w:rsidRPr="00034308">
        <w:rPr>
          <w:rFonts w:ascii="Times New Roman" w:eastAsia="Times New Roman" w:hAnsi="Times New Roman" w:cs="Times New Roman"/>
          <w:sz w:val="24"/>
          <w:szCs w:val="24"/>
          <w:lang w:eastAsia="ru-RU"/>
        </w:rPr>
        <w:t xml:space="preserve"> Владимир Алексеевич (14 апреля 1939 года – 8 апреля 2006 года) - лидер трезвеннического движения России (С.-Петербург).</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lastRenderedPageBreak/>
        <w:t xml:space="preserve">Муфтахов </w:t>
      </w:r>
      <w:r w:rsidRPr="00034308">
        <w:rPr>
          <w:rFonts w:ascii="Times New Roman" w:eastAsia="Times New Roman" w:hAnsi="Times New Roman" w:cs="Times New Roman"/>
          <w:sz w:val="24"/>
          <w:szCs w:val="24"/>
          <w:lang w:eastAsia="ru-RU"/>
        </w:rPr>
        <w:t>Мисхат Имамутдинович (р.</w:t>
      </w:r>
      <w:r w:rsidRPr="00034308">
        <w:t xml:space="preserve"> </w:t>
      </w:r>
      <w:r w:rsidRPr="00034308">
        <w:rPr>
          <w:rFonts w:ascii="Times New Roman" w:eastAsia="Times New Roman" w:hAnsi="Times New Roman" w:cs="Times New Roman"/>
          <w:sz w:val="24"/>
          <w:szCs w:val="24"/>
          <w:lang w:eastAsia="ru-RU"/>
        </w:rPr>
        <w:t>18 августа 1956 год) - лидер трезвеннического движения России (г. Можга Удмуртии).</w:t>
      </w:r>
    </w:p>
    <w:p w:rsidR="00034308" w:rsidRPr="00034308" w:rsidRDefault="00034308" w:rsidP="00034308">
      <w:pPr>
        <w:spacing w:after="0" w:line="240" w:lineRule="auto"/>
        <w:rPr>
          <w:rFonts w:ascii="Times New Roman" w:hAnsi="Times New Roman" w:cs="Times New Roman"/>
          <w:sz w:val="24"/>
          <w:szCs w:val="24"/>
        </w:rPr>
      </w:pPr>
      <w:r w:rsidRPr="00B80000">
        <w:rPr>
          <w:rFonts w:ascii="Times New Roman" w:hAnsi="Times New Roman" w:cs="Times New Roman"/>
          <w:b/>
          <w:sz w:val="24"/>
          <w:szCs w:val="24"/>
        </w:rPr>
        <w:t>Огнев</w:t>
      </w:r>
      <w:r w:rsidRPr="00034308">
        <w:rPr>
          <w:rFonts w:ascii="Times New Roman" w:hAnsi="Times New Roman" w:cs="Times New Roman"/>
          <w:sz w:val="24"/>
          <w:szCs w:val="24"/>
        </w:rPr>
        <w:t xml:space="preserve"> Вячеслав Степанович (р. 2 мая 1939 года) - главный редактор газеты «Трезвость и здоровье» (Республика Коми).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Онищенко</w:t>
      </w:r>
      <w:r w:rsidRPr="00034308">
        <w:rPr>
          <w:rFonts w:ascii="Times New Roman" w:eastAsia="Times New Roman" w:hAnsi="Times New Roman" w:cs="Times New Roman"/>
          <w:sz w:val="24"/>
          <w:szCs w:val="24"/>
          <w:lang w:eastAsia="ru-RU"/>
        </w:rPr>
        <w:t xml:space="preserve"> Геннадий Григорьевич (р. 21 октября 1950 года) - помощник Председателя Правительства РФ, сторонник трезвости (Москва).</w:t>
      </w:r>
    </w:p>
    <w:p w:rsidR="00034308" w:rsidRPr="00034308" w:rsidRDefault="00034308" w:rsidP="00034308">
      <w:pPr>
        <w:spacing w:after="80" w:line="240" w:lineRule="auto"/>
        <w:rPr>
          <w:rFonts w:ascii="Times New Roman" w:hAnsi="Times New Roman" w:cs="Times New Roman"/>
          <w:iCs/>
          <w:sz w:val="24"/>
          <w:szCs w:val="24"/>
        </w:rPr>
      </w:pPr>
      <w:r w:rsidRPr="00B80000">
        <w:rPr>
          <w:rFonts w:ascii="Times New Roman" w:hAnsi="Times New Roman" w:cs="Times New Roman"/>
          <w:b/>
          <w:iCs/>
          <w:sz w:val="24"/>
          <w:szCs w:val="24"/>
        </w:rPr>
        <w:t>Пирожков</w:t>
      </w:r>
      <w:r w:rsidRPr="00034308">
        <w:rPr>
          <w:rFonts w:ascii="Times New Roman" w:hAnsi="Times New Roman" w:cs="Times New Roman"/>
          <w:iCs/>
          <w:sz w:val="24"/>
          <w:szCs w:val="24"/>
        </w:rPr>
        <w:t xml:space="preserve"> Николай Константинович (р. 2 января 1947 года) - ректор Новосибирского университета молодости и здоровья, профессор Международной академии трезвости.</w:t>
      </w:r>
    </w:p>
    <w:p w:rsidR="00034308" w:rsidRPr="00034308" w:rsidRDefault="00034308" w:rsidP="0003430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B80000">
        <w:rPr>
          <w:rFonts w:ascii="Times New Roman" w:eastAsia="Times New Roman" w:hAnsi="Times New Roman" w:cs="Times New Roman"/>
          <w:b/>
          <w:sz w:val="24"/>
          <w:szCs w:val="24"/>
          <w:lang w:eastAsia="ru-RU"/>
        </w:rPr>
        <w:t xml:space="preserve">Попов </w:t>
      </w:r>
      <w:r w:rsidRPr="00034308">
        <w:rPr>
          <w:rFonts w:ascii="Times New Roman" w:eastAsia="Times New Roman" w:hAnsi="Times New Roman" w:cs="Times New Roman"/>
          <w:sz w:val="24"/>
          <w:szCs w:val="24"/>
          <w:lang w:eastAsia="ru-RU"/>
        </w:rPr>
        <w:t>Леонид Евгеньевич (р.</w:t>
      </w:r>
      <w:r w:rsidRPr="00034308">
        <w:t xml:space="preserve"> </w:t>
      </w:r>
      <w:r w:rsidRPr="00034308">
        <w:rPr>
          <w:rFonts w:ascii="Times New Roman" w:eastAsia="Times New Roman" w:hAnsi="Times New Roman" w:cs="Times New Roman"/>
          <w:sz w:val="24"/>
          <w:szCs w:val="24"/>
          <w:lang w:eastAsia="ru-RU"/>
        </w:rPr>
        <w:t>29 мая 1925 года) - доктор физико-математических наук, профессор, ветеран трезвеннического движения в СССР-России (Томск).</w:t>
      </w:r>
    </w:p>
    <w:p w:rsidR="00034308" w:rsidRPr="00034308" w:rsidRDefault="00034308" w:rsidP="00034308">
      <w:pPr>
        <w:spacing w:after="0" w:line="240" w:lineRule="auto"/>
        <w:rPr>
          <w:rFonts w:ascii="Times New Roman" w:hAnsi="Times New Roman" w:cs="Times New Roman"/>
          <w:sz w:val="24"/>
          <w:szCs w:val="24"/>
        </w:rPr>
      </w:pPr>
      <w:r w:rsidRPr="00B80000">
        <w:rPr>
          <w:rFonts w:ascii="Times New Roman" w:hAnsi="Times New Roman" w:cs="Times New Roman"/>
          <w:b/>
          <w:sz w:val="24"/>
          <w:szCs w:val="24"/>
        </w:rPr>
        <w:t>Потлова</w:t>
      </w:r>
      <w:r w:rsidRPr="00034308">
        <w:rPr>
          <w:rFonts w:ascii="Times New Roman" w:hAnsi="Times New Roman" w:cs="Times New Roman"/>
          <w:sz w:val="24"/>
          <w:szCs w:val="24"/>
        </w:rPr>
        <w:t xml:space="preserve"> Людмила Павловна - член Координационного совета Союза борьбы за народную трезвость, председатель Златоустовского отделения СБНТ (г. Златоуст Челябинской области).</w:t>
      </w:r>
    </w:p>
    <w:p w:rsidR="00034308" w:rsidRPr="00034308" w:rsidRDefault="00034308" w:rsidP="00034308">
      <w:pPr>
        <w:spacing w:after="0" w:line="240" w:lineRule="auto"/>
        <w:rPr>
          <w:rFonts w:ascii="Times New Roman" w:hAnsi="Times New Roman" w:cs="Times New Roman"/>
          <w:sz w:val="24"/>
          <w:szCs w:val="24"/>
        </w:rPr>
      </w:pPr>
      <w:r w:rsidRPr="00B80000">
        <w:rPr>
          <w:rFonts w:ascii="Times New Roman" w:hAnsi="Times New Roman" w:cs="Times New Roman"/>
          <w:b/>
          <w:sz w:val="24"/>
          <w:szCs w:val="24"/>
        </w:rPr>
        <w:t>Ройзман</w:t>
      </w:r>
      <w:r w:rsidRPr="00034308">
        <w:rPr>
          <w:rFonts w:ascii="Times New Roman" w:hAnsi="Times New Roman" w:cs="Times New Roman"/>
          <w:sz w:val="24"/>
          <w:szCs w:val="24"/>
        </w:rPr>
        <w:t xml:space="preserve"> Евгений Вадимович (р. 14 сентября 1962 года) — российский политический и общественный деятель, руководитель фонда «Город без наркотиков», Глава Екатеринбурга — председатель Екатеринбургской городской думы.</w:t>
      </w:r>
    </w:p>
    <w:p w:rsidR="00034308" w:rsidRPr="00034308" w:rsidRDefault="00034308" w:rsidP="00034308">
      <w:pPr>
        <w:spacing w:after="0" w:line="240" w:lineRule="auto"/>
        <w:rPr>
          <w:rFonts w:ascii="Times New Roman" w:hAnsi="Times New Roman" w:cs="Times New Roman"/>
          <w:sz w:val="24"/>
          <w:szCs w:val="24"/>
        </w:rPr>
      </w:pPr>
      <w:r w:rsidRPr="00B80000">
        <w:rPr>
          <w:rFonts w:ascii="Times New Roman" w:hAnsi="Times New Roman" w:cs="Times New Roman"/>
          <w:b/>
          <w:sz w:val="24"/>
          <w:szCs w:val="24"/>
        </w:rPr>
        <w:t xml:space="preserve">Сацевич </w:t>
      </w:r>
      <w:r w:rsidRPr="00034308">
        <w:rPr>
          <w:rFonts w:ascii="Times New Roman" w:hAnsi="Times New Roman" w:cs="Times New Roman"/>
          <w:sz w:val="24"/>
          <w:szCs w:val="24"/>
        </w:rPr>
        <w:t>Владимир Александрович (р. 1943 год) - лидер трезвеннического патриотического движения в СНГ (г. Кобрин Брестской области).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Селиванов</w:t>
      </w:r>
      <w:r w:rsidRPr="00034308">
        <w:rPr>
          <w:rFonts w:ascii="Times New Roman" w:eastAsia="Times New Roman" w:hAnsi="Times New Roman" w:cs="Times New Roman"/>
          <w:sz w:val="24"/>
          <w:szCs w:val="24"/>
          <w:lang w:eastAsia="ru-RU"/>
        </w:rPr>
        <w:t xml:space="preserve"> Виктор Викторович (р. 23 февраля 1940 года) - русский  журналист, сторонник трезвости (Москва).</w:t>
      </w:r>
    </w:p>
    <w:p w:rsidR="00034308" w:rsidRPr="00034308" w:rsidRDefault="00034308" w:rsidP="00034308">
      <w:pPr>
        <w:spacing w:line="240" w:lineRule="auto"/>
        <w:rPr>
          <w:rFonts w:ascii="Times New Roman" w:hAnsi="Times New Roman" w:cs="Times New Roman"/>
          <w:sz w:val="24"/>
          <w:szCs w:val="24"/>
        </w:rPr>
      </w:pPr>
      <w:r w:rsidRPr="00B80000">
        <w:rPr>
          <w:rFonts w:ascii="Times New Roman" w:hAnsi="Times New Roman" w:cs="Times New Roman"/>
          <w:b/>
          <w:sz w:val="24"/>
          <w:szCs w:val="24"/>
        </w:rPr>
        <w:t>о. Сергий Токарь</w:t>
      </w:r>
      <w:r w:rsidRPr="00034308">
        <w:rPr>
          <w:rFonts w:ascii="Times New Roman" w:hAnsi="Times New Roman" w:cs="Times New Roman"/>
          <w:sz w:val="24"/>
          <w:szCs w:val="24"/>
        </w:rPr>
        <w:t xml:space="preserve"> (р. 29 сентября 1955 года) - ректор </w:t>
      </w:r>
      <w:r w:rsidR="00B80000">
        <w:rPr>
          <w:rFonts w:ascii="Times New Roman" w:hAnsi="Times New Roman" w:cs="Times New Roman"/>
          <w:sz w:val="24"/>
          <w:szCs w:val="24"/>
        </w:rPr>
        <w:t>Армавирского п</w:t>
      </w:r>
      <w:r w:rsidRPr="00034308">
        <w:rPr>
          <w:rFonts w:ascii="Times New Roman" w:hAnsi="Times New Roman" w:cs="Times New Roman"/>
          <w:sz w:val="24"/>
          <w:szCs w:val="24"/>
        </w:rPr>
        <w:t xml:space="preserve">равославно-социального института, профессор Международной академии трезвости </w:t>
      </w:r>
    </w:p>
    <w:p w:rsidR="00034308" w:rsidRPr="00034308" w:rsidRDefault="00034308" w:rsidP="00034308">
      <w:pPr>
        <w:spacing w:after="0" w:line="240" w:lineRule="auto"/>
        <w:rPr>
          <w:rFonts w:ascii="Times New Roman" w:hAnsi="Times New Roman" w:cs="Times New Roman"/>
          <w:sz w:val="24"/>
          <w:szCs w:val="24"/>
        </w:rPr>
      </w:pPr>
      <w:r w:rsidRPr="00B80000">
        <w:rPr>
          <w:rFonts w:ascii="Times New Roman" w:hAnsi="Times New Roman" w:cs="Times New Roman"/>
          <w:b/>
          <w:sz w:val="24"/>
          <w:szCs w:val="24"/>
        </w:rPr>
        <w:t>Троицкая</w:t>
      </w:r>
      <w:r w:rsidRPr="00034308">
        <w:rPr>
          <w:rFonts w:ascii="Times New Roman" w:hAnsi="Times New Roman" w:cs="Times New Roman"/>
          <w:sz w:val="24"/>
          <w:szCs w:val="24"/>
        </w:rPr>
        <w:t xml:space="preserve"> Светлана Ивановна - кандидат философских наук, заместитель редактора газеты «Трезвение», вице-президент Международной академии трезвости (С.-Петербург).</w:t>
      </w:r>
    </w:p>
    <w:p w:rsidR="00034308" w:rsidRPr="00034308" w:rsidRDefault="00034308" w:rsidP="00034308">
      <w:pPr>
        <w:rPr>
          <w:rFonts w:ascii="Times New Roman" w:hAnsi="Times New Roman" w:cs="Times New Roman"/>
          <w:sz w:val="24"/>
          <w:szCs w:val="24"/>
        </w:rPr>
      </w:pPr>
      <w:r w:rsidRPr="00B80000">
        <w:rPr>
          <w:rFonts w:ascii="Times New Roman" w:hAnsi="Times New Roman" w:cs="Times New Roman"/>
          <w:b/>
          <w:sz w:val="24"/>
          <w:szCs w:val="24"/>
        </w:rPr>
        <w:t>Цыганков</w:t>
      </w:r>
      <w:r w:rsidRPr="00034308">
        <w:rPr>
          <w:rFonts w:ascii="Times New Roman" w:hAnsi="Times New Roman" w:cs="Times New Roman"/>
          <w:sz w:val="24"/>
          <w:szCs w:val="24"/>
        </w:rPr>
        <w:t xml:space="preserve"> Владимир Анатольевич (р. 28 сентября 1969 года) – ветеран трезвеннического движения России, психолог, доктор философии (С.-Петербург).</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Чекаускас</w:t>
      </w:r>
      <w:r w:rsidRPr="00034308">
        <w:rPr>
          <w:rFonts w:ascii="Times New Roman" w:eastAsia="Times New Roman" w:hAnsi="Times New Roman" w:cs="Times New Roman"/>
          <w:sz w:val="24"/>
          <w:szCs w:val="24"/>
          <w:lang w:eastAsia="ru-RU"/>
        </w:rPr>
        <w:t xml:space="preserve"> Альфонсас (р. 11 марта 1937 года) - президент Литовской общественной организации «Балту Айняй» («Потомки Балтов»), академик Международной академии трезвости (Вильнюс).</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Чиняков</w:t>
      </w:r>
      <w:r w:rsidRPr="00034308">
        <w:rPr>
          <w:rFonts w:ascii="Times New Roman" w:eastAsia="Times New Roman" w:hAnsi="Times New Roman" w:cs="Times New Roman"/>
          <w:sz w:val="24"/>
          <w:szCs w:val="24"/>
          <w:lang w:eastAsia="ru-RU"/>
        </w:rPr>
        <w:t xml:space="preserve"> Вячеслав Анатольевич (6 октября 1935 года – 26 сентября 2002 года) - профессор Киевской Академии нетрадиционной медицины, ветеран трезвеннического движения Украины (Севастополь).</w:t>
      </w:r>
    </w:p>
    <w:p w:rsidR="00034308" w:rsidRPr="00034308" w:rsidRDefault="00034308" w:rsidP="00034308">
      <w:pPr>
        <w:spacing w:after="0" w:line="240" w:lineRule="auto"/>
        <w:jc w:val="both"/>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Чичеров</w:t>
      </w:r>
      <w:r w:rsidRPr="00034308">
        <w:rPr>
          <w:rFonts w:ascii="Times New Roman" w:eastAsia="Times New Roman" w:hAnsi="Times New Roman" w:cs="Times New Roman"/>
          <w:sz w:val="24"/>
          <w:szCs w:val="24"/>
          <w:lang w:eastAsia="ru-RU"/>
        </w:rPr>
        <w:t xml:space="preserve"> Михаил Валерьевич (р. 1973 год) - лидер трезвеннического движения Беларуси.</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B80000">
        <w:rPr>
          <w:rFonts w:ascii="Times New Roman" w:eastAsia="Times New Roman" w:hAnsi="Times New Roman" w:cs="Times New Roman"/>
          <w:b/>
          <w:sz w:val="24"/>
          <w:szCs w:val="24"/>
          <w:lang w:eastAsia="ru-RU"/>
        </w:rPr>
        <w:t>Щапов</w:t>
      </w:r>
      <w:r w:rsidRPr="00034308">
        <w:rPr>
          <w:rFonts w:ascii="Times New Roman" w:eastAsia="Times New Roman" w:hAnsi="Times New Roman" w:cs="Times New Roman"/>
          <w:sz w:val="24"/>
          <w:szCs w:val="24"/>
          <w:lang w:eastAsia="ru-RU"/>
        </w:rPr>
        <w:t xml:space="preserve"> Виктор Альбертович (р. 28 апреля 1954 года</w:t>
      </w:r>
      <w:r w:rsidR="00B80000">
        <w:rPr>
          <w:rFonts w:ascii="Times New Roman" w:eastAsia="Times New Roman" w:hAnsi="Times New Roman" w:cs="Times New Roman"/>
          <w:sz w:val="24"/>
          <w:szCs w:val="24"/>
          <w:lang w:eastAsia="ru-RU"/>
        </w:rPr>
        <w:t xml:space="preserve"> - </w:t>
      </w:r>
      <w:r w:rsidR="00B80000" w:rsidRPr="00B80000">
        <w:rPr>
          <w:rFonts w:ascii="Times New Roman" w:eastAsia="Times New Roman" w:hAnsi="Times New Roman" w:cs="Times New Roman"/>
          <w:sz w:val="24"/>
          <w:szCs w:val="24"/>
          <w:lang w:eastAsia="ru-RU"/>
        </w:rPr>
        <w:t>15 мая 2015 года</w:t>
      </w:r>
      <w:r w:rsidRPr="00034308">
        <w:rPr>
          <w:rFonts w:ascii="Times New Roman" w:eastAsia="Times New Roman" w:hAnsi="Times New Roman" w:cs="Times New Roman"/>
          <w:sz w:val="24"/>
          <w:szCs w:val="24"/>
          <w:lang w:eastAsia="ru-RU"/>
        </w:rPr>
        <w:t>) - заместитель председателя Общероссийского объединения «Оптималист», профессор Международной академии трезвости (Ярославль).</w:t>
      </w:r>
    </w:p>
    <w:p w:rsidR="00034308" w:rsidRPr="00034308" w:rsidRDefault="00034308" w:rsidP="00034308">
      <w:pPr>
        <w:spacing w:after="0" w:line="240" w:lineRule="auto"/>
        <w:rPr>
          <w:rFonts w:ascii="Times New Roman" w:eastAsia="Batang" w:hAnsi="Times New Roman" w:cs="Times New Roman"/>
          <w:sz w:val="24"/>
          <w:szCs w:val="24"/>
          <w:lang w:eastAsia="ru-RU"/>
        </w:rPr>
      </w:pPr>
      <w:r w:rsidRPr="00EB65CE">
        <w:rPr>
          <w:rFonts w:ascii="Times New Roman" w:eastAsia="Batang" w:hAnsi="Times New Roman" w:cs="Times New Roman"/>
          <w:b/>
          <w:sz w:val="24"/>
          <w:szCs w:val="24"/>
          <w:lang w:eastAsia="ru-RU"/>
        </w:rPr>
        <w:t xml:space="preserve">Якушев </w:t>
      </w:r>
      <w:r w:rsidRPr="00034308">
        <w:rPr>
          <w:rFonts w:ascii="Times New Roman" w:eastAsia="Batang" w:hAnsi="Times New Roman" w:cs="Times New Roman"/>
          <w:sz w:val="24"/>
          <w:szCs w:val="24"/>
          <w:lang w:eastAsia="ru-RU"/>
        </w:rPr>
        <w:t>Александр Николаевич (р. 14 марта 1952 года) – кандидат педагогических наук (1988), доктор исторических наук (1994), кандидат юридических наук (1999), профессор, автор множества антиалкогольных работ.</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r w:rsidRPr="00EB65CE">
        <w:rPr>
          <w:rFonts w:ascii="Times New Roman" w:eastAsia="Times New Roman" w:hAnsi="Times New Roman" w:cs="Times New Roman"/>
          <w:b/>
          <w:sz w:val="24"/>
          <w:szCs w:val="24"/>
          <w:lang w:eastAsia="ru-RU"/>
        </w:rPr>
        <w:t>Январский</w:t>
      </w:r>
      <w:r w:rsidRPr="00034308">
        <w:rPr>
          <w:rFonts w:ascii="Times New Roman" w:eastAsia="Times New Roman" w:hAnsi="Times New Roman" w:cs="Times New Roman"/>
          <w:sz w:val="24"/>
          <w:szCs w:val="24"/>
          <w:lang w:eastAsia="ru-RU"/>
        </w:rPr>
        <w:t xml:space="preserve"> Николай Владимирович (р. 21 декабря 1944 года) - руководитель клуба «Трезвая семья» в Ижевске, вице-президент Международной академии трезвости, главный редактор газеты «Оптималист – оптимист».</w:t>
      </w:r>
    </w:p>
    <w:p w:rsidR="00034308" w:rsidRPr="00034308" w:rsidRDefault="00034308" w:rsidP="00034308">
      <w:pPr>
        <w:spacing w:after="0" w:line="240" w:lineRule="auto"/>
        <w:rPr>
          <w:rFonts w:ascii="Times New Roman" w:eastAsia="Times New Roman" w:hAnsi="Times New Roman" w:cs="Times New Roman"/>
          <w:sz w:val="24"/>
          <w:szCs w:val="24"/>
          <w:lang w:eastAsia="ru-RU"/>
        </w:rPr>
      </w:pPr>
    </w:p>
    <w:p w:rsidR="00034308" w:rsidRPr="00034308" w:rsidRDefault="00034308" w:rsidP="00034308"/>
    <w:p w:rsidR="00034308" w:rsidRPr="00034308" w:rsidRDefault="00034308" w:rsidP="00034308">
      <w:pPr>
        <w:rPr>
          <w:rFonts w:ascii="Times New Roman" w:hAnsi="Times New Roman" w:cs="Times New Roman"/>
          <w:sz w:val="24"/>
          <w:szCs w:val="24"/>
        </w:rPr>
      </w:pPr>
    </w:p>
    <w:p w:rsidR="000220E8" w:rsidRPr="000220E8" w:rsidRDefault="000220E8" w:rsidP="000220E8"/>
    <w:p w:rsidR="000220E8" w:rsidRPr="000220E8" w:rsidRDefault="000220E8" w:rsidP="000220E8"/>
    <w:p w:rsidR="00EB65CE" w:rsidRPr="00EB65CE" w:rsidRDefault="00EB65CE" w:rsidP="00EB65CE">
      <w:pPr>
        <w:spacing w:after="80" w:line="240" w:lineRule="auto"/>
        <w:jc w:val="center"/>
        <w:rPr>
          <w:rFonts w:ascii="Times New Roman" w:hAnsi="Times New Roman" w:cs="Times New Roman"/>
          <w:b/>
          <w:sz w:val="32"/>
          <w:szCs w:val="32"/>
        </w:rPr>
      </w:pPr>
      <w:r w:rsidRPr="00EB65CE">
        <w:rPr>
          <w:rFonts w:ascii="Times New Roman" w:hAnsi="Times New Roman" w:cs="Times New Roman"/>
          <w:b/>
          <w:sz w:val="32"/>
          <w:szCs w:val="32"/>
        </w:rPr>
        <w:lastRenderedPageBreak/>
        <w:t xml:space="preserve">Глава </w:t>
      </w:r>
      <w:r w:rsidRPr="00EB65CE">
        <w:rPr>
          <w:rFonts w:ascii="Times New Roman" w:hAnsi="Times New Roman" w:cs="Times New Roman"/>
          <w:b/>
          <w:sz w:val="32"/>
          <w:szCs w:val="32"/>
          <w:lang w:val="en-US"/>
        </w:rPr>
        <w:t>V</w:t>
      </w:r>
      <w:r w:rsidRPr="00EB65CE">
        <w:rPr>
          <w:rFonts w:ascii="Times New Roman" w:hAnsi="Times New Roman" w:cs="Times New Roman"/>
          <w:b/>
          <w:sz w:val="32"/>
          <w:szCs w:val="32"/>
        </w:rPr>
        <w:t xml:space="preserve">. Многоаспектность трезвеннического движения в начале </w:t>
      </w:r>
      <w:r w:rsidRPr="00EB65CE">
        <w:rPr>
          <w:rFonts w:ascii="Times New Roman" w:hAnsi="Times New Roman" w:cs="Times New Roman"/>
          <w:b/>
          <w:sz w:val="32"/>
          <w:szCs w:val="32"/>
          <w:lang w:val="en-US"/>
        </w:rPr>
        <w:t>XXI</w:t>
      </w:r>
      <w:r w:rsidRPr="00EB65CE">
        <w:rPr>
          <w:rFonts w:ascii="Times New Roman" w:hAnsi="Times New Roman" w:cs="Times New Roman"/>
          <w:b/>
          <w:sz w:val="32"/>
          <w:szCs w:val="32"/>
        </w:rPr>
        <w:t xml:space="preserve"> века.</w:t>
      </w:r>
    </w:p>
    <w:p w:rsidR="00EB65CE" w:rsidRPr="00EB65CE" w:rsidRDefault="00EB65CE" w:rsidP="00EB65C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240" w:lineRule="auto"/>
        <w:ind w:left="57" w:right="57" w:firstLine="426"/>
        <w:jc w:val="both"/>
        <w:rPr>
          <w:rFonts w:ascii="Times New Roman" w:eastAsia="Calibri" w:hAnsi="Times New Roman" w:cs="Times New Roman"/>
          <w:sz w:val="28"/>
          <w:szCs w:val="28"/>
          <w:lang w:eastAsia="ru-RU"/>
        </w:rPr>
      </w:pPr>
    </w:p>
    <w:p w:rsidR="00EB65CE" w:rsidRPr="00EB65CE" w:rsidRDefault="00EB65CE" w:rsidP="00EB65CE">
      <w:pPr>
        <w:spacing w:after="80" w:line="240" w:lineRule="auto"/>
        <w:jc w:val="center"/>
        <w:rPr>
          <w:rFonts w:ascii="Times New Roman" w:hAnsi="Times New Roman" w:cs="Times New Roman"/>
          <w:b/>
          <w:sz w:val="28"/>
          <w:szCs w:val="28"/>
        </w:rPr>
      </w:pPr>
      <w:r w:rsidRPr="00EB65CE">
        <w:rPr>
          <w:rFonts w:ascii="Times New Roman" w:hAnsi="Times New Roman" w:cs="Times New Roman"/>
          <w:b/>
          <w:sz w:val="28"/>
          <w:szCs w:val="28"/>
        </w:rPr>
        <w:t xml:space="preserve">Алкогольно-наркотическая ситуация в начале </w:t>
      </w:r>
      <w:r w:rsidRPr="00EB65CE">
        <w:rPr>
          <w:rFonts w:ascii="Times New Roman" w:hAnsi="Times New Roman" w:cs="Times New Roman"/>
          <w:b/>
          <w:sz w:val="28"/>
          <w:szCs w:val="28"/>
          <w:lang w:val="en-US"/>
        </w:rPr>
        <w:t>XXI</w:t>
      </w:r>
      <w:r w:rsidRPr="00EB65CE">
        <w:rPr>
          <w:rFonts w:ascii="Times New Roman" w:hAnsi="Times New Roman" w:cs="Times New Roman"/>
          <w:b/>
          <w:sz w:val="28"/>
          <w:szCs w:val="28"/>
        </w:rPr>
        <w:t xml:space="preserve"> века.</w:t>
      </w:r>
    </w:p>
    <w:p w:rsidR="00EB65CE" w:rsidRPr="00EB65CE" w:rsidRDefault="00EB65CE" w:rsidP="00EB65CE">
      <w:pPr>
        <w:spacing w:after="80" w:line="240" w:lineRule="auto"/>
        <w:rPr>
          <w:rFonts w:ascii="Times New Roman" w:hAnsi="Times New Roman" w:cs="Times New Roman"/>
          <w:sz w:val="28"/>
          <w:szCs w:val="28"/>
        </w:rPr>
      </w:pP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Как и много лет назад, главный государственный интерес в начале </w:t>
      </w:r>
      <w:r w:rsidRPr="00EB65CE">
        <w:rPr>
          <w:rFonts w:ascii="Times New Roman" w:hAnsi="Times New Roman" w:cs="Times New Roman"/>
          <w:sz w:val="28"/>
          <w:szCs w:val="28"/>
          <w:lang w:val="en-US"/>
        </w:rPr>
        <w:t>XXI</w:t>
      </w:r>
      <w:r w:rsidRPr="00EB65CE">
        <w:rPr>
          <w:rFonts w:ascii="Times New Roman" w:hAnsi="Times New Roman" w:cs="Times New Roman"/>
          <w:sz w:val="28"/>
          <w:szCs w:val="28"/>
        </w:rPr>
        <w:t xml:space="preserve"> века состоял в попытке взять под финансовый контроль нелегальное, безакцизное производство водки и других крепких изделий, уводящее алкогольные деньги из бюджета. Для этого, начиная с 2003 года, стали разрабатывать новую систему государственного учёта всего произведенного спирта и водки, чтобы отследить весь процесс от производства до прилавка и устранить нелегальное производство и продажу. Она включала новую маркировку всей алкогольной составляющей и её электронное отслеживание – введение Единой государственной автоматической информационной системы учёта алкоголя – ЕГАИС. Её предполагалось ввести в действие в 2006 году. Однако, как всегда, бюрократия не сработала, электроника не была готова, а систему запустили 1 июля. В результате на рынке разразился «водочный кризис» летом 2006 года, когда склады заполнились не маркированным алкоголем, а полки магазинов опустели. Началась волна отравлений, как легальной, так и поддельной отравой. До сих пор неизвестно, чем травились россияне. Скорее всего, в продажу пошли подделки на основе технического спирта с разными химическими добавками, ранее не употреблявшимися, поскольку хватало водки с официальных заводов.</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После этого система была переведена в прежний режим, ранее предполагалось, что “доделка” системы должна быть закончена в октябре 2007 года. Затем запуск перенесли ещё на год (1). Анализ Счётной палаты резюмировал: “Введённая с 1 января 2006 г. в действие ЕГАИС не осуществляет возложенных на неё функций по контролю за производством и оборотом этилового спирта и алкогольной продукции, а лишь создаёт препятствия в работе предприятий спиртовой и алкогольной отраслей, способствуя развитию производства нелегального суррогатного алкоголя и, как следствие, увеличению отравлений среди населения” (2). </w:t>
      </w:r>
    </w:p>
    <w:p w:rsidR="00EB65CE" w:rsidRPr="00EB65CE" w:rsidRDefault="00EB65CE" w:rsidP="00EB65CE">
      <w:pPr>
        <w:shd w:val="clear" w:color="auto" w:fill="FFFFFF"/>
        <w:spacing w:after="0" w:line="240" w:lineRule="auto"/>
        <w:jc w:val="center"/>
        <w:rPr>
          <w:rFonts w:ascii="Arial" w:eastAsia="Times New Roman" w:hAnsi="Arial" w:cs="Arial"/>
          <w:color w:val="000000"/>
          <w:sz w:val="18"/>
          <w:szCs w:val="18"/>
          <w:lang w:eastAsia="ru-RU"/>
        </w:rPr>
      </w:pPr>
      <w:r w:rsidRPr="00EB65CE">
        <w:rPr>
          <w:rFonts w:ascii="Arial" w:eastAsia="Times New Roman" w:hAnsi="Arial" w:cs="Arial"/>
          <w:noProof/>
          <w:color w:val="000000"/>
          <w:sz w:val="27"/>
          <w:szCs w:val="27"/>
          <w:lang w:eastAsia="ru-RU"/>
        </w:rPr>
        <w:lastRenderedPageBreak/>
        <w:drawing>
          <wp:inline distT="0" distB="0" distL="0" distR="0" wp14:anchorId="05013F0F" wp14:editId="1BDCDD92">
            <wp:extent cx="5711825" cy="3799205"/>
            <wp:effectExtent l="0" t="0" r="3175" b="0"/>
            <wp:docPr id="205" name="Рисунок 205" descr="От Хрущева до Путина: Алкогольный ГЕНОЦИД Русов - Хронологические фа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т Хрущева до Путина: Алкогольный ГЕНОЦИД Русов - Хронологические факты"/>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11825" cy="3799205"/>
                    </a:xfrm>
                    <a:prstGeom prst="rect">
                      <a:avLst/>
                    </a:prstGeom>
                    <a:noFill/>
                    <a:ln>
                      <a:noFill/>
                    </a:ln>
                  </pic:spPr>
                </pic:pic>
              </a:graphicData>
            </a:graphic>
          </wp:inline>
        </w:drawing>
      </w:r>
    </w:p>
    <w:p w:rsidR="00EB65CE" w:rsidRPr="00EB65CE" w:rsidRDefault="00EB65CE" w:rsidP="00EB65CE">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EB65CE">
        <w:rPr>
          <w:rFonts w:ascii="Times New Roman" w:eastAsia="Times New Roman" w:hAnsi="Times New Roman" w:cs="Times New Roman"/>
          <w:bCs/>
          <w:color w:val="000000"/>
          <w:sz w:val="28"/>
          <w:szCs w:val="28"/>
          <w:lang w:eastAsia="ru-RU"/>
        </w:rPr>
        <w:t>По материалам серии Книг - "Голгофа России" (3).</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Еще раньше, за 8 месяцев 1996 года ОВЦС МП ввёз в Россию примерно 8 млрд. беспошлинных сигарет (эти данные были обнародованы Комиссией правительства РФ по вопросам международной гуманитарной и технической помощи), что составило 10% рынка табачной отравы и принесло прибыль в несколько сот миллионов долларов. </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Сегодня наше Отечество переживает небывалую катастрофу. Стремительно уменьшается население нашей Родины. Каждый год безвременно уходит из жизни 700000 – 750000  наших сограждан из-за потребления алкоголя, 400000 - 450000 человек убивает табак, 100000-120000 россиян уничтожается нелегальными наркотиками. Число обездоленных, порвавших из-за алкоголя привычные социальные связи, ныне достигает 11 млн. человек. Несколько лет назад в России насчитывалось около двух миллионов бесплодных семейных пар. </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Сегодня таких семей уже пять миллионов (в этом основную роль сыграл рост потребления пива). В начале 90-х годов в России было всего 4 социальных приюта, сегодня же их количество перевалило за тысячу. В наши дни из десяти юношей призывного возраста лишь двое могут стать для девушек надёжным спутником жизни. А оставшиеся восемь из десяти, к сожалению, это либо пьяницы, либо наркоманы, либо заболевшие, на почве потребления табака, алкоголя и других интоксикантов. На 100 тысяч человек у нас приходится 584 заключенных, причем значительная часть из них стали ими из-за алкоголя. В то же самое время, таковых в Германии – 96, Финляндии – 71, Японии – 54, Исландии – 40, а Норвегии и вовсе около 10 </w:t>
      </w:r>
      <w:r w:rsidRPr="00EB65CE">
        <w:rPr>
          <w:rFonts w:ascii="Times New Roman" w:eastAsia="Calibri" w:hAnsi="Times New Roman" w:cs="Times New Roman"/>
          <w:sz w:val="28"/>
          <w:szCs w:val="28"/>
          <w:lang w:eastAsia="ru-RU"/>
        </w:rPr>
        <w:lastRenderedPageBreak/>
        <w:t xml:space="preserve">человек. Мы занимаем второе место в мире по количеству авиакатастроф, количеству самоубийств на душу населения, количеству разводов, количеству абортов на душу населения. В то же время, по средней продолжительности жизни женщин мы находимся на 100 месте, а среди мужчин и вовсе - на 145 месте в мире. В Германии 82 процента, среди опрошенных, считают себя по-настоящему счастливыми людьми. Таковых 84% - в Испании, 88% - в Великобритании, 91% - в Люксембурге, 93%  - в Швеции, 95% - в Норвегии и только 7% из опрошенных счастливыми считают себя в России (4). </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За время правления Ельцина на 10 млн. человек уменьшилось население страны; на 5 млн. стало меньше детей; около 3 млн. детей не ходили в школу; 5 млн. граждан России жили на улице; в 48 раз увеличилась детская смертность от наркотиков, в 77 раз стало больше детей, заболевших сифилисом; в 13 раз сократился бюджет страны; в 14 раз стало больше организованных преступных групп, которыми контролировалась половина экономики страны. По подсчетам ученых Международной Славянской Академии ущерб экономике России от правления Ельцина и его команды в 8 (!) раз больше, чем от  клики Гитлера в период Отечественной войны (5). </w:t>
      </w:r>
    </w:p>
    <w:p w:rsidR="00EB65CE" w:rsidRPr="00EB65CE" w:rsidRDefault="00EB65CE" w:rsidP="00EB65CE">
      <w:pPr>
        <w:spacing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Среди стран мира самый низкий коэффициент смертности (на 1000 жителей) в 2009 году был в Южной Корее (5,2), Австралии (6,7), Новой Зеландии (7,0), Канаде (7,2), а самый высокий из развитых стран - в России (16,0), Украине (15,4), Болгарии (14,1), Латвии (13,6) и Белоруссии (13,5). Это вроде бы голые цифры, но за каждой из них тысячи и тысячи трагедий (6). Любая человеческая жизнь – бесценна. Из этого и только из этого нужно исходить в своих действиях. История еще не раз вспомнит величайшее преступление перед человечеством, когда в середине 90-х годов ХХ века Государственная Дума РФ вывела пиво де-юре из списка алкогольных изделий. В то же время, даже самый не искушенный в проблеме наркотизма знает, что пиво это – трамплин в пьянство, алкоголизм и наркоманию. </w:t>
      </w:r>
    </w:p>
    <w:p w:rsidR="00EB65CE" w:rsidRPr="00EB65CE" w:rsidRDefault="00EB65CE" w:rsidP="00EB65CE">
      <w:pPr>
        <w:spacing w:line="240" w:lineRule="auto"/>
        <w:jc w:val="both"/>
        <w:rPr>
          <w:rFonts w:ascii="Times New Roman" w:eastAsia="Times New Roman" w:hAnsi="Times New Roman" w:cs="Times New Roman"/>
          <w:sz w:val="28"/>
          <w:szCs w:val="24"/>
          <w:lang w:eastAsia="ru-RU"/>
        </w:rPr>
      </w:pPr>
      <w:r w:rsidRPr="00EB65CE">
        <w:rPr>
          <w:rFonts w:ascii="Times New Roman" w:eastAsia="Calibri" w:hAnsi="Times New Roman" w:cs="Times New Roman"/>
          <w:sz w:val="28"/>
          <w:szCs w:val="28"/>
          <w:lang w:eastAsia="ru-RU"/>
        </w:rPr>
        <w:t xml:space="preserve">         </w:t>
      </w:r>
      <w:r w:rsidRPr="00EB65CE">
        <w:rPr>
          <w:rFonts w:ascii="Times New Roman" w:eastAsia="Times New Roman" w:hAnsi="Times New Roman" w:cs="Times New Roman"/>
          <w:sz w:val="28"/>
          <w:szCs w:val="24"/>
          <w:lang w:eastAsia="ru-RU"/>
        </w:rPr>
        <w:t>Мы занимаем 67-е место в мире по уровню жизни;</w:t>
      </w:r>
      <w:r w:rsidRPr="00EB65CE">
        <w:rPr>
          <w:rFonts w:ascii="Times New Roman" w:eastAsia="Times New Roman" w:hAnsi="Times New Roman" w:cs="Times New Roman"/>
          <w:sz w:val="24"/>
          <w:szCs w:val="24"/>
          <w:lang w:eastAsia="ru-RU"/>
        </w:rPr>
        <w:t xml:space="preserve"> </w:t>
      </w:r>
      <w:r w:rsidRPr="00EB65CE">
        <w:rPr>
          <w:rFonts w:ascii="Times New Roman" w:eastAsia="Times New Roman" w:hAnsi="Times New Roman" w:cs="Times New Roman"/>
          <w:sz w:val="28"/>
          <w:szCs w:val="24"/>
          <w:lang w:eastAsia="ru-RU"/>
        </w:rPr>
        <w:t xml:space="preserve">127-е место в мире по показателям здоровья населения; 134-е место в мире по продолжительности жизни мужчин; 182-е место по уровню смертности среди 207 стран мира. Мы занимаем 1-е место в мире по абсолютной величине убыли населения; 1-е место в мире по заболеваниям психики; 1-е место в мире по количеству самоубийств среди детей и подростков; 1-е место в мире по числу детей брошенных родителями; 1-е место в мире по количеству абортов и по материнской смертности на душу населения; 1-е место в мире по числу разводов и рожденных вне брака детей на душу населения; 1-е место в мире по потреблению спирта и спиртосодержащих гадостей на душу населения; 1-е место в Европе по числу умерших от потребления алкоголя и табакокурения на душу населения; 1-е место в мире по потреблению табака на душу населения; 1-е место в мире по числу курящих детей и темпам прироста числа курильщиков; 1-е место в мире по смертности от заболеваний сердечно-сосудистой системы на душу населения; 1-е место в мире по </w:t>
      </w:r>
      <w:r w:rsidRPr="00EB65CE">
        <w:rPr>
          <w:rFonts w:ascii="Times New Roman" w:eastAsia="Times New Roman" w:hAnsi="Times New Roman" w:cs="Times New Roman"/>
          <w:sz w:val="28"/>
          <w:szCs w:val="24"/>
          <w:lang w:eastAsia="ru-RU"/>
        </w:rPr>
        <w:lastRenderedPageBreak/>
        <w:t>количеству ДТП на душу населения; 1-е место в мире по количеству авиакатастроф (по данным Международной ассоциации воздушного транспорта уровень авиакатастроф в России в 13 раз превышает среднемировой) и т.д. (7).</w:t>
      </w:r>
    </w:p>
    <w:p w:rsidR="00EB65CE" w:rsidRPr="00EB65CE" w:rsidRDefault="00EB65CE" w:rsidP="00EB65CE">
      <w:pPr>
        <w:spacing w:after="0" w:line="240" w:lineRule="auto"/>
        <w:rPr>
          <w:rFonts w:ascii="Times New Roman" w:eastAsia="Calibri" w:hAnsi="Times New Roman" w:cs="Times New Roman"/>
          <w:color w:val="000000"/>
          <w:sz w:val="28"/>
          <w:szCs w:val="28"/>
          <w:lang w:eastAsia="ru-RU"/>
        </w:rPr>
      </w:pPr>
      <w:r w:rsidRPr="00EB65CE">
        <w:rPr>
          <w:rFonts w:ascii="Times New Roman" w:eastAsia="Calibri" w:hAnsi="Times New Roman" w:cs="Times New Roman"/>
          <w:sz w:val="28"/>
          <w:szCs w:val="28"/>
          <w:lang w:eastAsia="ru-RU"/>
        </w:rPr>
        <w:t xml:space="preserve">         </w:t>
      </w:r>
      <w:r w:rsidRPr="00EB65CE">
        <w:rPr>
          <w:rFonts w:ascii="Times New Roman" w:eastAsia="Calibri" w:hAnsi="Times New Roman" w:cs="Times New Roman"/>
          <w:color w:val="000000"/>
          <w:sz w:val="28"/>
          <w:szCs w:val="28"/>
          <w:lang w:eastAsia="ru-RU"/>
        </w:rPr>
        <w:t>Постперестроечный период в России ознаменовался демографической катастрофой, получившей название "русский крест".</w:t>
      </w:r>
    </w:p>
    <w:p w:rsidR="00EB65CE" w:rsidRPr="00EB65CE" w:rsidRDefault="00EB65CE" w:rsidP="00EB65CE">
      <w:pPr>
        <w:keepNext/>
        <w:spacing w:before="240" w:after="60" w:line="240" w:lineRule="auto"/>
        <w:outlineLvl w:val="3"/>
        <w:rPr>
          <w:rFonts w:ascii="Times New Roman" w:eastAsia="Calibri" w:hAnsi="Times New Roman" w:cs="Times New Roman"/>
          <w:bCs/>
          <w:sz w:val="28"/>
          <w:szCs w:val="28"/>
          <w:lang w:eastAsia="ru-RU"/>
        </w:rPr>
      </w:pPr>
      <w:r w:rsidRPr="00EB65CE">
        <w:rPr>
          <w:rFonts w:ascii="Times New Roman" w:eastAsia="Calibri" w:hAnsi="Times New Roman" w:cs="Times New Roman"/>
          <w:bCs/>
          <w:sz w:val="28"/>
          <w:szCs w:val="28"/>
          <w:lang w:eastAsia="ru-RU"/>
        </w:rPr>
        <w:t xml:space="preserve">Диаграмма 1. Динамика рождаемости и смертности (‰, на 1000 чел.) в России в 1978–2010 гг. ("русский крест")  </w:t>
      </w:r>
    </w:p>
    <w:p w:rsidR="00EB65CE" w:rsidRPr="00EB65CE" w:rsidRDefault="00EB65CE" w:rsidP="00EB65CE">
      <w:pPr>
        <w:spacing w:before="100" w:beforeAutospacing="1" w:after="100" w:afterAutospacing="1" w:line="240" w:lineRule="auto"/>
        <w:rPr>
          <w:rFonts w:ascii="Times New Roman" w:eastAsia="Calibri" w:hAnsi="Times New Roman" w:cs="Times New Roman"/>
          <w:color w:val="000000"/>
          <w:sz w:val="28"/>
          <w:szCs w:val="28"/>
          <w:lang w:eastAsia="ru-RU"/>
        </w:rPr>
      </w:pPr>
      <w:r w:rsidRPr="00EB65CE">
        <w:rPr>
          <w:rFonts w:ascii="Calibri" w:eastAsia="Calibri" w:hAnsi="Calibri" w:cs="Times New Roman"/>
          <w:noProof/>
          <w:lang w:eastAsia="ru-RU"/>
        </w:rPr>
        <w:drawing>
          <wp:inline distT="0" distB="0" distL="0" distR="0" wp14:anchorId="6C7612EE" wp14:editId="08C11FD6">
            <wp:extent cx="3886200" cy="3105150"/>
            <wp:effectExtent l="0" t="0" r="0" b="0"/>
            <wp:docPr id="211" name="Рисунок 211" descr="http://www.adic.org.ua/sirpatip/periodicals/anti/20/di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www.adic.org.ua/sirpatip/periodicals/anti/20/dia1.gif"/>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86200" cy="3105150"/>
                    </a:xfrm>
                    <a:prstGeom prst="rect">
                      <a:avLst/>
                    </a:prstGeom>
                    <a:noFill/>
                    <a:ln>
                      <a:noFill/>
                    </a:ln>
                  </pic:spPr>
                </pic:pic>
              </a:graphicData>
            </a:graphic>
          </wp:inline>
        </w:drawing>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В тех регионах страны, где думают о человеке, занимаются профилактикой наркотизма, формируют здоровый, трезвый образ жизни, мы видим положительные результаты с естественным приростом населения (Саха/Якутия/, Чукотский автономный округ, Республика Тыва, Ханты-Мансийский АО, Ямало-Ненецкий АО, Тюменская область). Именно в этих регионах были сосредоточены усилия Международной академии трезвости по противодействию табачной, алкогольной и наркотической мафии.                                                  </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Международная академия трезвости вместе с учеными Международной славянской академии уточнили систему алкогольного геноцида народов:</w:t>
      </w:r>
    </w:p>
    <w:p w:rsidR="00EB65CE" w:rsidRPr="00EB65CE" w:rsidRDefault="00EB65CE" w:rsidP="00EB65CE">
      <w:pPr>
        <w:spacing w:after="0" w:line="240" w:lineRule="auto"/>
        <w:rPr>
          <w:rFonts w:ascii="Times New Roman" w:eastAsia="Calibri" w:hAnsi="Times New Roman" w:cs="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2"/>
        <w:gridCol w:w="6946"/>
      </w:tblGrid>
      <w:tr w:rsidR="00EB65CE" w:rsidRPr="00EB65CE" w:rsidTr="00EB65CE">
        <w:tc>
          <w:tcPr>
            <w:tcW w:w="3652" w:type="dxa"/>
          </w:tcPr>
          <w:p w:rsidR="00EB65CE" w:rsidRPr="00EB65CE" w:rsidRDefault="00EB65CE" w:rsidP="00EB65CE">
            <w:pPr>
              <w:widowControl w:val="0"/>
              <w:spacing w:after="0" w:line="360" w:lineRule="auto"/>
              <w:jc w:val="center"/>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Количество потребляемого алкоголя на душу населения</w:t>
            </w:r>
          </w:p>
        </w:tc>
        <w:tc>
          <w:tcPr>
            <w:tcW w:w="6946" w:type="dxa"/>
          </w:tcPr>
          <w:p w:rsidR="00EB65CE" w:rsidRPr="00EB65CE" w:rsidRDefault="00EB65CE" w:rsidP="00EB65CE">
            <w:pPr>
              <w:widowControl w:val="0"/>
              <w:spacing w:after="0" w:line="360" w:lineRule="auto"/>
              <w:jc w:val="center"/>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Результат</w:t>
            </w:r>
          </w:p>
        </w:tc>
      </w:tr>
      <w:tr w:rsidR="00EB65CE" w:rsidRPr="00EB65CE" w:rsidTr="00EB65CE">
        <w:tc>
          <w:tcPr>
            <w:tcW w:w="3652"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до 8 л.</w:t>
            </w:r>
          </w:p>
        </w:tc>
        <w:tc>
          <w:tcPr>
            <w:tcW w:w="6946"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Возникновение предрасположенностей к уничтожению народов.</w:t>
            </w:r>
          </w:p>
        </w:tc>
      </w:tr>
      <w:tr w:rsidR="00EB65CE" w:rsidRPr="00EB65CE" w:rsidTr="00EB65CE">
        <w:tc>
          <w:tcPr>
            <w:tcW w:w="3652"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8 л.</w:t>
            </w:r>
          </w:p>
        </w:tc>
        <w:tc>
          <w:tcPr>
            <w:tcW w:w="6946"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Наступает необратимое изменение генофонда народов.</w:t>
            </w:r>
          </w:p>
        </w:tc>
      </w:tr>
      <w:tr w:rsidR="00EB65CE" w:rsidRPr="00EB65CE" w:rsidTr="00EB65CE">
        <w:tc>
          <w:tcPr>
            <w:tcW w:w="3652"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lastRenderedPageBreak/>
              <w:t>9-10 л.</w:t>
            </w:r>
          </w:p>
        </w:tc>
        <w:tc>
          <w:tcPr>
            <w:tcW w:w="6946"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Развивается вирус гибели государства</w:t>
            </w:r>
          </w:p>
        </w:tc>
      </w:tr>
      <w:tr w:rsidR="00EB65CE" w:rsidRPr="00EB65CE" w:rsidTr="00EB65CE">
        <w:tc>
          <w:tcPr>
            <w:tcW w:w="3652"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11-20 л.</w:t>
            </w:r>
          </w:p>
        </w:tc>
        <w:tc>
          <w:tcPr>
            <w:tcW w:w="6946"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Развивается духовно-нравственный коллапс общества</w:t>
            </w:r>
          </w:p>
        </w:tc>
      </w:tr>
      <w:tr w:rsidR="00EB65CE" w:rsidRPr="00EB65CE" w:rsidTr="00EB65CE">
        <w:tc>
          <w:tcPr>
            <w:tcW w:w="3652"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21-30 л.</w:t>
            </w:r>
          </w:p>
        </w:tc>
        <w:tc>
          <w:tcPr>
            <w:tcW w:w="6946"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Развивается алкоментальный коллапс: массовая дебилизация общества</w:t>
            </w:r>
          </w:p>
        </w:tc>
      </w:tr>
      <w:tr w:rsidR="00EB65CE" w:rsidRPr="00EB65CE" w:rsidTr="00EB65CE">
        <w:tc>
          <w:tcPr>
            <w:tcW w:w="3652"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31-40 л.</w:t>
            </w:r>
          </w:p>
        </w:tc>
        <w:tc>
          <w:tcPr>
            <w:tcW w:w="6946"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Развивается алкопсихический коллапс: общественная мутация жизни.</w:t>
            </w:r>
          </w:p>
        </w:tc>
      </w:tr>
      <w:tr w:rsidR="00EB65CE" w:rsidRPr="00EB65CE" w:rsidTr="00EB65CE">
        <w:tc>
          <w:tcPr>
            <w:tcW w:w="3652"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41-50 л.</w:t>
            </w:r>
          </w:p>
        </w:tc>
        <w:tc>
          <w:tcPr>
            <w:tcW w:w="6946"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Завершается алкоэкономический и алкосоциальный коллапс: ускоренная реакция вырождения народа.</w:t>
            </w:r>
          </w:p>
        </w:tc>
      </w:tr>
      <w:tr w:rsidR="00EB65CE" w:rsidRPr="00EB65CE" w:rsidTr="00EB65CE">
        <w:tc>
          <w:tcPr>
            <w:tcW w:w="3652"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Больше 50 л.</w:t>
            </w:r>
          </w:p>
        </w:tc>
        <w:tc>
          <w:tcPr>
            <w:tcW w:w="6946" w:type="dxa"/>
          </w:tcPr>
          <w:p w:rsidR="00EB65CE" w:rsidRPr="00EB65CE" w:rsidRDefault="00EB65CE" w:rsidP="00EB65CE">
            <w:pPr>
              <w:widowControl w:val="0"/>
              <w:spacing w:after="0" w:line="360" w:lineRule="auto"/>
              <w:jc w:val="both"/>
              <w:rPr>
                <w:rFonts w:ascii="Times New Roman" w:eastAsia="Calibri" w:hAnsi="Times New Roman" w:cs="Times New Roman"/>
                <w:snapToGrid w:val="0"/>
                <w:sz w:val="28"/>
                <w:szCs w:val="28"/>
                <w:lang w:eastAsia="ru-RU"/>
              </w:rPr>
            </w:pPr>
            <w:r w:rsidRPr="00EB65CE">
              <w:rPr>
                <w:rFonts w:ascii="Times New Roman" w:eastAsia="Calibri" w:hAnsi="Times New Roman" w:cs="Times New Roman"/>
                <w:snapToGrid w:val="0"/>
                <w:sz w:val="28"/>
                <w:szCs w:val="28"/>
                <w:lang w:eastAsia="ru-RU"/>
              </w:rPr>
              <w:t>Наступает алкоапокалипсис: полная гибель нации.</w:t>
            </w:r>
          </w:p>
        </w:tc>
      </w:tr>
    </w:tbl>
    <w:p w:rsidR="00EB65CE" w:rsidRPr="00EB65CE" w:rsidRDefault="00EB65CE" w:rsidP="00EB65CE">
      <w:pPr>
        <w:spacing w:after="0" w:line="240" w:lineRule="auto"/>
        <w:rPr>
          <w:rFonts w:ascii="Times New Roman" w:eastAsia="Calibri" w:hAnsi="Times New Roman" w:cs="Times New Roman"/>
          <w:sz w:val="28"/>
          <w:szCs w:val="28"/>
          <w:lang w:eastAsia="ru-RU"/>
        </w:rPr>
      </w:pP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Сейчас Россия находится в стадии алкоментального коллапса (по экспертным оценкам у нас на душу населения приходится около 25 литров спирта; официальные цифры – от 13 до 15 литров). Вообще-то «хрен редьки не слаще». Но, как не странно, массовая дебилизация общества сегодня мало кого волнует. А, если и волнует, то часто картинно, поверхностно, но не глубинно.  </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w:t>
      </w:r>
    </w:p>
    <w:p w:rsidR="00EB65CE" w:rsidRPr="00EB65CE" w:rsidRDefault="00EB65CE" w:rsidP="00EB65CE">
      <w:pPr>
        <w:keepNext/>
        <w:spacing w:before="240" w:after="60" w:line="240" w:lineRule="auto"/>
        <w:outlineLvl w:val="3"/>
        <w:rPr>
          <w:rFonts w:ascii="Times New Roman" w:eastAsia="Calibri" w:hAnsi="Times New Roman" w:cs="Times New Roman"/>
          <w:bCs/>
          <w:sz w:val="28"/>
          <w:szCs w:val="28"/>
          <w:lang w:eastAsia="ru-RU"/>
        </w:rPr>
      </w:pPr>
      <w:r w:rsidRPr="00EB65CE">
        <w:rPr>
          <w:rFonts w:ascii="Times New Roman" w:eastAsia="Calibri" w:hAnsi="Times New Roman" w:cs="Times New Roman"/>
          <w:bCs/>
          <w:sz w:val="28"/>
          <w:szCs w:val="28"/>
          <w:lang w:eastAsia="ru-RU"/>
        </w:rPr>
        <w:t xml:space="preserve">Диаграмма 2. Динамика потребления алкоголя и продолжительности жизни мужчин и женщин в России в 1970−2005 гг. (8) </w:t>
      </w:r>
    </w:p>
    <w:p w:rsidR="00EB65CE" w:rsidRPr="00EB65CE" w:rsidRDefault="00EB65CE" w:rsidP="00EB65CE">
      <w:pPr>
        <w:spacing w:before="100" w:beforeAutospacing="1" w:after="100" w:afterAutospacing="1" w:line="240" w:lineRule="auto"/>
        <w:rPr>
          <w:rFonts w:ascii="Times New Roman" w:eastAsia="Calibri" w:hAnsi="Times New Roman" w:cs="Times New Roman"/>
          <w:color w:val="000000"/>
          <w:sz w:val="28"/>
          <w:szCs w:val="28"/>
          <w:lang w:eastAsia="ru-RU"/>
        </w:rPr>
      </w:pPr>
      <w:r w:rsidRPr="00EB65CE">
        <w:rPr>
          <w:rFonts w:ascii="Times New Roman" w:eastAsia="Calibri" w:hAnsi="Times New Roman" w:cs="Times New Roman"/>
          <w:noProof/>
          <w:color w:val="000000"/>
          <w:sz w:val="28"/>
          <w:szCs w:val="28"/>
          <w:lang w:eastAsia="ru-RU"/>
        </w:rPr>
        <w:drawing>
          <wp:inline distT="0" distB="0" distL="0" distR="0" wp14:anchorId="6854EC4C" wp14:editId="1CFA1E8A">
            <wp:extent cx="5099050" cy="3371850"/>
            <wp:effectExtent l="0" t="0" r="6350" b="0"/>
            <wp:docPr id="212" name="Рисунок 212" descr="http://www.adic.org.ua/sirpatip/periodicals/anti/20/dia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www.adic.org.ua/sirpatip/periodicals/anti/20/dia3.gif"/>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099050" cy="3371850"/>
                    </a:xfrm>
                    <a:prstGeom prst="rect">
                      <a:avLst/>
                    </a:prstGeom>
                    <a:noFill/>
                    <a:ln>
                      <a:noFill/>
                    </a:ln>
                  </pic:spPr>
                </pic:pic>
              </a:graphicData>
            </a:graphic>
          </wp:inline>
        </w:drawing>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Таким печальным процессам могут способствовать как внешние, так и внутренние силы. Среди внутренних сил приведем только один пример, как </w:t>
      </w:r>
      <w:r w:rsidRPr="00EB65CE">
        <w:rPr>
          <w:rFonts w:ascii="Times New Roman" w:eastAsia="Calibri" w:hAnsi="Times New Roman" w:cs="Times New Roman"/>
          <w:sz w:val="28"/>
          <w:szCs w:val="28"/>
          <w:lang w:eastAsia="ru-RU"/>
        </w:rPr>
        <w:lastRenderedPageBreak/>
        <w:t xml:space="preserve">они программируют наше молодое поколение на потребление алкоголя и табака. </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В 1999 году в издательстве «Северные просторы», под эгидой президентской программы «Дети России» вышла в свет «Полярная энциклопедия школьника» «Арктика – мой дом». Посвящена детская энциклопедия малочисленным народам России. Идея-то замечательная. Но, как преподноситься материал! Читаем статью о кетах. Их всего-то проживает  чуть больше тысячи человек в Красноярском крае. Но вот в энциклопедии помещена фотография курящих кетов. Преподносится это не как недавняя ошибка народа, а как его древнейшая традиция. Дальше в материале о них же публикуется фотография курительной трубки, словно это и есть главное достояние народа. Статья о негидальцах. Их всего проживает 662 человека в Хабаровском крае. На руках нужно носить этот исчезающий народ, чтобы спасти его от угрозы исчезновения. А в энциклопедии детям преподносится «вековая» традиция народа: умершему у изголовья традиционно, мол, ставили бутылку с водкой, а в гроб клали табак. И ни слова, что это есть псевдо традиция, ошибка некоторых последних поколений негидальцев, что именно из-за потребления алкоголя и табака этот малочисленный народ вымирает. А вот чуванцы, проживающие в Магаданской области и Чукотском АО (1511 человек), оказывается, пошли ещё дальше. В гроб умершему они кладут не только табак, но и водку. А из национальных «напитков» в этом народе – бурдук – алкогольная брага. И ни слова об убийственном воздействии алкоголя и табака на организм чуванца. Примерно, так же в энциклопедии говорится о нганасанах, ненцах, ороках, саамах, удэгейцах, эвенках, эвенах и эскимосах. Это как же нужно не любить или ненавидеть коренные малочисленные народы России, чтобы такое и так писать в детской энциклопедии!? </w:t>
      </w:r>
      <w:r w:rsidR="009059B9" w:rsidRPr="009059B9">
        <w:rPr>
          <w:rFonts w:ascii="Times New Roman" w:eastAsia="Calibri" w:hAnsi="Times New Roman" w:cs="Times New Roman"/>
          <w:sz w:val="28"/>
          <w:szCs w:val="28"/>
          <w:lang w:eastAsia="ru-RU"/>
        </w:rPr>
        <w:t>(9)</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Примеров пропаганды алкоголя и табака можно привести тысячи. Необходимо подчеркнуть главное: алкоголь расширяет свои владения там и в тех регионах и странах, где руководством страны, региона, сообщества проводится проалкогольная политика, где системно расширяется алкогольный прилавок, а средства массовой информации воспроизводят тотальную ложь, в результате чего граждане страны, региона массово программируются на потребление алкогольной отравы.</w:t>
      </w:r>
    </w:p>
    <w:p w:rsidR="00EB65CE" w:rsidRPr="00EB65CE" w:rsidRDefault="00EB65CE" w:rsidP="00EB65CE">
      <w:pPr>
        <w:spacing w:after="0" w:line="240" w:lineRule="auto"/>
        <w:ind w:firstLine="567"/>
        <w:jc w:val="both"/>
        <w:rPr>
          <w:rFonts w:ascii="Times New Roman" w:eastAsia="Times New Roman" w:hAnsi="Times New Roman" w:cs="Times New Roman"/>
          <w:color w:val="333333"/>
          <w:sz w:val="28"/>
          <w:szCs w:val="28"/>
          <w:lang w:eastAsia="ru-RU"/>
        </w:rPr>
      </w:pPr>
      <w:r w:rsidRPr="00EB65CE">
        <w:rPr>
          <w:rFonts w:ascii="Times New Roman" w:eastAsia="Times New Roman" w:hAnsi="Times New Roman" w:cs="Times New Roman"/>
          <w:color w:val="000000"/>
          <w:sz w:val="28"/>
          <w:szCs w:val="28"/>
          <w:lang w:eastAsia="ru-RU"/>
        </w:rPr>
        <w:t xml:space="preserve">Разработанная учёными теория статистического анализа алкоситуации, алкоэкогеноцида, народного здоровья и генофонда позволяет объективно оценить плачевные итоги "реформ" конца </w:t>
      </w:r>
      <w:r w:rsidRPr="00EB65CE">
        <w:rPr>
          <w:rFonts w:ascii="Times New Roman" w:eastAsia="Times New Roman" w:hAnsi="Times New Roman" w:cs="Times New Roman"/>
          <w:color w:val="000000"/>
          <w:sz w:val="28"/>
          <w:szCs w:val="28"/>
          <w:lang w:val="en-US" w:eastAsia="ru-RU"/>
        </w:rPr>
        <w:t>XX</w:t>
      </w:r>
      <w:r w:rsidRPr="00EB65CE">
        <w:rPr>
          <w:rFonts w:ascii="Times New Roman" w:eastAsia="Times New Roman" w:hAnsi="Times New Roman" w:cs="Times New Roman"/>
          <w:color w:val="000000"/>
          <w:sz w:val="28"/>
          <w:szCs w:val="28"/>
          <w:lang w:eastAsia="ru-RU"/>
        </w:rPr>
        <w:t xml:space="preserve"> века. Алкогольные реформы вызвали резкое усиление геноцида народов России. Прогноз динамики населения России на 21-й век по модели в различных сценариях изменения демографических параметров при сохранении геноцидной политики (10) наглядно представлен графиком демогеностической катастрофы: </w:t>
      </w:r>
    </w:p>
    <w:p w:rsidR="00EB65CE" w:rsidRPr="00EB65CE" w:rsidRDefault="00EB65CE" w:rsidP="00EB65CE">
      <w:pPr>
        <w:spacing w:after="0" w:line="240" w:lineRule="auto"/>
        <w:ind w:firstLine="567"/>
        <w:jc w:val="both"/>
        <w:rPr>
          <w:rFonts w:ascii="Arial" w:eastAsia="Times New Roman" w:hAnsi="Arial" w:cs="Arial"/>
          <w:color w:val="333333"/>
          <w:sz w:val="13"/>
          <w:szCs w:val="13"/>
          <w:lang w:eastAsia="ru-RU"/>
        </w:rPr>
      </w:pPr>
      <w:r w:rsidRPr="00EB65CE">
        <w:rPr>
          <w:rFonts w:ascii="Tahoma" w:eastAsia="Times New Roman" w:hAnsi="Tahoma" w:cs="Tahoma"/>
          <w:noProof/>
          <w:color w:val="000000"/>
          <w:sz w:val="21"/>
          <w:szCs w:val="21"/>
          <w:lang w:eastAsia="ru-RU"/>
        </w:rPr>
        <w:lastRenderedPageBreak/>
        <w:drawing>
          <wp:inline distT="0" distB="0" distL="0" distR="0" wp14:anchorId="5F85D126" wp14:editId="2BB59A5D">
            <wp:extent cx="4810125" cy="1828800"/>
            <wp:effectExtent l="0" t="0" r="9525" b="0"/>
            <wp:docPr id="217" name="Рисунок 2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10125" cy="1828800"/>
                    </a:xfrm>
                    <a:prstGeom prst="rect">
                      <a:avLst/>
                    </a:prstGeom>
                    <a:noFill/>
                    <a:ln>
                      <a:noFill/>
                    </a:ln>
                  </pic:spPr>
                </pic:pic>
              </a:graphicData>
            </a:graphic>
          </wp:inline>
        </w:drawing>
      </w:r>
    </w:p>
    <w:p w:rsidR="00EB65CE" w:rsidRPr="00EB65CE" w:rsidRDefault="00EB65CE" w:rsidP="00EB65CE">
      <w:pPr>
        <w:spacing w:after="0" w:line="240" w:lineRule="auto"/>
        <w:ind w:firstLine="567"/>
        <w:jc w:val="both"/>
        <w:rPr>
          <w:rFonts w:ascii="Times New Roman" w:eastAsia="Times New Roman" w:hAnsi="Times New Roman" w:cs="Times New Roman"/>
          <w:color w:val="000000"/>
          <w:sz w:val="28"/>
          <w:szCs w:val="28"/>
          <w:lang w:eastAsia="ru-RU"/>
        </w:rPr>
      </w:pPr>
      <w:r w:rsidRPr="00EB65CE">
        <w:rPr>
          <w:rFonts w:ascii="Tahoma" w:eastAsia="Times New Roman" w:hAnsi="Tahoma" w:cs="Tahoma"/>
          <w:b/>
          <w:i/>
          <w:color w:val="000000"/>
          <w:sz w:val="21"/>
          <w:szCs w:val="21"/>
          <w:lang w:eastAsia="ru-RU"/>
        </w:rPr>
        <w:tab/>
      </w:r>
      <w:r w:rsidRPr="00EB65CE">
        <w:rPr>
          <w:rFonts w:ascii="Times New Roman" w:eastAsia="Times New Roman" w:hAnsi="Times New Roman" w:cs="Times New Roman"/>
          <w:color w:val="000000"/>
          <w:sz w:val="28"/>
          <w:szCs w:val="28"/>
          <w:lang w:eastAsia="ru-RU"/>
        </w:rPr>
        <w:t>Исходя из вышесказанного можно сделать вывод:</w:t>
      </w:r>
    </w:p>
    <w:p w:rsidR="00EB65CE" w:rsidRPr="00EB65CE" w:rsidRDefault="00EB65CE" w:rsidP="00EB65CE">
      <w:pPr>
        <w:tabs>
          <w:tab w:val="num" w:pos="360"/>
        </w:tabs>
        <w:spacing w:after="0" w:line="240" w:lineRule="auto"/>
        <w:ind w:left="360" w:hanging="360"/>
        <w:jc w:val="both"/>
        <w:rPr>
          <w:rFonts w:ascii="Times New Roman" w:eastAsia="Times New Roman" w:hAnsi="Times New Roman" w:cs="Times New Roman"/>
          <w:color w:val="000000"/>
          <w:sz w:val="28"/>
          <w:szCs w:val="28"/>
          <w:lang w:eastAsia="ru-RU"/>
        </w:rPr>
      </w:pPr>
      <w:r w:rsidRPr="00EB65CE">
        <w:rPr>
          <w:rFonts w:ascii="Times New Roman" w:eastAsia="Tahoma" w:hAnsi="Times New Roman" w:cs="Times New Roman"/>
          <w:color w:val="000000"/>
          <w:sz w:val="28"/>
          <w:szCs w:val="28"/>
          <w:lang w:eastAsia="ru-RU"/>
        </w:rPr>
        <w:t xml:space="preserve">1.    </w:t>
      </w:r>
      <w:r w:rsidRPr="00EB65CE">
        <w:rPr>
          <w:rFonts w:ascii="Times New Roman" w:eastAsia="Times New Roman" w:hAnsi="Times New Roman" w:cs="Times New Roman"/>
          <w:color w:val="000000"/>
          <w:sz w:val="28"/>
          <w:szCs w:val="28"/>
          <w:lang w:eastAsia="ru-RU"/>
        </w:rPr>
        <w:t>Демографическая ситуация и состояние генофонда и народонаселения  России остается проблемным.</w:t>
      </w:r>
    </w:p>
    <w:p w:rsidR="00EB65CE" w:rsidRPr="00EB65CE" w:rsidRDefault="00EB65CE" w:rsidP="00EB65CE">
      <w:pPr>
        <w:tabs>
          <w:tab w:val="num" w:pos="360"/>
        </w:tabs>
        <w:spacing w:after="0" w:line="240" w:lineRule="auto"/>
        <w:ind w:left="360" w:hanging="360"/>
        <w:jc w:val="both"/>
        <w:rPr>
          <w:rFonts w:ascii="Times New Roman" w:eastAsia="Times New Roman" w:hAnsi="Times New Roman" w:cs="Times New Roman"/>
          <w:color w:val="000000"/>
          <w:sz w:val="28"/>
          <w:szCs w:val="28"/>
          <w:lang w:eastAsia="ru-RU"/>
        </w:rPr>
      </w:pPr>
      <w:r w:rsidRPr="00EB65CE">
        <w:rPr>
          <w:rFonts w:ascii="Times New Roman" w:eastAsia="Tahoma" w:hAnsi="Times New Roman" w:cs="Times New Roman"/>
          <w:color w:val="000000"/>
          <w:sz w:val="28"/>
          <w:szCs w:val="28"/>
          <w:lang w:eastAsia="ru-RU"/>
        </w:rPr>
        <w:t xml:space="preserve">2.    </w:t>
      </w:r>
      <w:r w:rsidRPr="00EB65CE">
        <w:rPr>
          <w:rFonts w:ascii="Times New Roman" w:eastAsia="Times New Roman" w:hAnsi="Times New Roman" w:cs="Times New Roman"/>
          <w:color w:val="000000"/>
          <w:sz w:val="28"/>
          <w:szCs w:val="28"/>
          <w:lang w:eastAsia="ru-RU"/>
        </w:rPr>
        <w:t>Главные причины демографического кризиса:</w:t>
      </w:r>
    </w:p>
    <w:p w:rsidR="00EB65CE" w:rsidRPr="00EB65CE" w:rsidRDefault="00EB65CE" w:rsidP="00EB65CE">
      <w:pPr>
        <w:spacing w:after="0" w:line="240" w:lineRule="auto"/>
        <w:ind w:firstLine="567"/>
        <w:jc w:val="both"/>
        <w:rPr>
          <w:rFonts w:ascii="Times New Roman" w:eastAsia="Times New Roman" w:hAnsi="Times New Roman" w:cs="Times New Roman"/>
          <w:color w:val="000000"/>
          <w:sz w:val="28"/>
          <w:szCs w:val="28"/>
          <w:lang w:eastAsia="ru-RU"/>
        </w:rPr>
      </w:pPr>
      <w:r w:rsidRPr="00EB65CE">
        <w:rPr>
          <w:rFonts w:ascii="Times New Roman" w:eastAsia="Times New Roman" w:hAnsi="Times New Roman" w:cs="Times New Roman"/>
          <w:color w:val="000000"/>
          <w:sz w:val="28"/>
          <w:szCs w:val="28"/>
          <w:lang w:eastAsia="ru-RU"/>
        </w:rPr>
        <w:t>а) социально-экономические проблемы;</w:t>
      </w:r>
    </w:p>
    <w:p w:rsidR="00EB65CE" w:rsidRPr="00EB65CE" w:rsidRDefault="00EB65CE" w:rsidP="00EB65CE">
      <w:pPr>
        <w:spacing w:after="0" w:line="240" w:lineRule="auto"/>
        <w:ind w:firstLine="567"/>
        <w:jc w:val="both"/>
        <w:rPr>
          <w:rFonts w:ascii="Times New Roman" w:eastAsia="Times New Roman" w:hAnsi="Times New Roman" w:cs="Times New Roman"/>
          <w:color w:val="000000"/>
          <w:sz w:val="28"/>
          <w:szCs w:val="28"/>
          <w:lang w:eastAsia="ru-RU"/>
        </w:rPr>
      </w:pPr>
      <w:r w:rsidRPr="00EB65CE">
        <w:rPr>
          <w:rFonts w:ascii="Times New Roman" w:eastAsia="Times New Roman" w:hAnsi="Times New Roman" w:cs="Times New Roman"/>
          <w:color w:val="000000"/>
          <w:sz w:val="28"/>
          <w:szCs w:val="28"/>
          <w:lang w:eastAsia="ru-RU"/>
        </w:rPr>
        <w:t>б) ухудшение здоровья народа и ослабление генофонда, основные причины ослабления генофонда:</w:t>
      </w:r>
    </w:p>
    <w:p w:rsidR="00EB65CE" w:rsidRPr="00EB65CE" w:rsidRDefault="00EB65CE" w:rsidP="00EB65CE">
      <w:pPr>
        <w:tabs>
          <w:tab w:val="num" w:pos="927"/>
        </w:tabs>
        <w:spacing w:after="0" w:line="240" w:lineRule="auto"/>
        <w:ind w:firstLine="567"/>
        <w:jc w:val="both"/>
        <w:rPr>
          <w:rFonts w:ascii="Times New Roman" w:eastAsia="Times New Roman" w:hAnsi="Times New Roman" w:cs="Times New Roman"/>
          <w:color w:val="000000"/>
          <w:sz w:val="28"/>
          <w:szCs w:val="28"/>
          <w:lang w:eastAsia="ru-RU"/>
        </w:rPr>
      </w:pPr>
      <w:r w:rsidRPr="00EB65CE">
        <w:rPr>
          <w:rFonts w:ascii="Times New Roman" w:eastAsia="Symbol" w:hAnsi="Times New Roman" w:cs="Times New Roman"/>
          <w:color w:val="000000"/>
          <w:sz w:val="28"/>
          <w:szCs w:val="28"/>
          <w:lang w:eastAsia="ru-RU"/>
        </w:rPr>
        <w:t xml:space="preserve">        </w:t>
      </w:r>
      <w:r w:rsidRPr="00EB65CE">
        <w:rPr>
          <w:rFonts w:ascii="Times New Roman" w:eastAsia="Times New Roman" w:hAnsi="Times New Roman" w:cs="Times New Roman"/>
          <w:color w:val="000000"/>
          <w:sz w:val="28"/>
          <w:szCs w:val="28"/>
          <w:lang w:eastAsia="ru-RU"/>
        </w:rPr>
        <w:t>алкоголизация населения;</w:t>
      </w:r>
    </w:p>
    <w:p w:rsidR="00EB65CE" w:rsidRPr="00EB65CE" w:rsidRDefault="00EB65CE" w:rsidP="00EB65CE">
      <w:pPr>
        <w:tabs>
          <w:tab w:val="num" w:pos="927"/>
        </w:tabs>
        <w:spacing w:after="0" w:line="240" w:lineRule="auto"/>
        <w:ind w:firstLine="567"/>
        <w:jc w:val="both"/>
        <w:rPr>
          <w:rFonts w:ascii="Times New Roman" w:eastAsia="Times New Roman" w:hAnsi="Times New Roman" w:cs="Times New Roman"/>
          <w:color w:val="000000"/>
          <w:sz w:val="28"/>
          <w:szCs w:val="28"/>
          <w:lang w:eastAsia="ru-RU"/>
        </w:rPr>
      </w:pPr>
      <w:r w:rsidRPr="00EB65CE">
        <w:rPr>
          <w:rFonts w:ascii="Times New Roman" w:eastAsia="Symbol" w:hAnsi="Times New Roman" w:cs="Times New Roman"/>
          <w:color w:val="000000"/>
          <w:sz w:val="28"/>
          <w:szCs w:val="28"/>
          <w:lang w:eastAsia="ru-RU"/>
        </w:rPr>
        <w:t xml:space="preserve">        </w:t>
      </w:r>
      <w:r w:rsidRPr="00EB65CE">
        <w:rPr>
          <w:rFonts w:ascii="Times New Roman" w:eastAsia="Times New Roman" w:hAnsi="Times New Roman" w:cs="Times New Roman"/>
          <w:color w:val="000000"/>
          <w:sz w:val="28"/>
          <w:szCs w:val="28"/>
          <w:lang w:eastAsia="ru-RU"/>
        </w:rPr>
        <w:t>наркотизация населения;</w:t>
      </w:r>
    </w:p>
    <w:p w:rsidR="00EB65CE" w:rsidRPr="00EB65CE" w:rsidRDefault="00EB65CE" w:rsidP="00EB65CE">
      <w:pPr>
        <w:tabs>
          <w:tab w:val="num" w:pos="927"/>
        </w:tabs>
        <w:spacing w:after="0" w:line="240" w:lineRule="auto"/>
        <w:ind w:firstLine="567"/>
        <w:jc w:val="both"/>
        <w:rPr>
          <w:rFonts w:ascii="Times New Roman" w:eastAsia="Times New Roman" w:hAnsi="Times New Roman" w:cs="Times New Roman"/>
          <w:color w:val="000000"/>
          <w:sz w:val="28"/>
          <w:szCs w:val="28"/>
          <w:lang w:eastAsia="ru-RU"/>
        </w:rPr>
      </w:pPr>
      <w:r w:rsidRPr="00EB65CE">
        <w:rPr>
          <w:rFonts w:ascii="Times New Roman" w:eastAsia="Symbol" w:hAnsi="Times New Roman" w:cs="Times New Roman"/>
          <w:color w:val="000000"/>
          <w:sz w:val="28"/>
          <w:szCs w:val="28"/>
          <w:lang w:eastAsia="ru-RU"/>
        </w:rPr>
        <w:t xml:space="preserve">        </w:t>
      </w:r>
      <w:r w:rsidRPr="00EB65CE">
        <w:rPr>
          <w:rFonts w:ascii="Times New Roman" w:eastAsia="Times New Roman" w:hAnsi="Times New Roman" w:cs="Times New Roman"/>
          <w:color w:val="000000"/>
          <w:sz w:val="28"/>
          <w:szCs w:val="28"/>
          <w:lang w:eastAsia="ru-RU"/>
        </w:rPr>
        <w:t>экологическая  среда;</w:t>
      </w:r>
    </w:p>
    <w:p w:rsidR="00EB65CE" w:rsidRPr="00EB65CE" w:rsidRDefault="00EB65CE" w:rsidP="00EB65CE">
      <w:pPr>
        <w:spacing w:after="0" w:line="240" w:lineRule="auto"/>
        <w:ind w:firstLine="567"/>
        <w:jc w:val="both"/>
        <w:rPr>
          <w:rFonts w:ascii="Times New Roman" w:eastAsia="Times New Roman" w:hAnsi="Times New Roman" w:cs="Times New Roman"/>
          <w:color w:val="000000"/>
          <w:sz w:val="28"/>
          <w:szCs w:val="28"/>
          <w:lang w:eastAsia="ru-RU"/>
        </w:rPr>
      </w:pPr>
      <w:r w:rsidRPr="00EB65CE">
        <w:rPr>
          <w:rFonts w:ascii="Times New Roman" w:eastAsia="Times New Roman" w:hAnsi="Times New Roman" w:cs="Times New Roman"/>
          <w:color w:val="000000"/>
          <w:sz w:val="28"/>
          <w:szCs w:val="28"/>
          <w:lang w:eastAsia="ru-RU"/>
        </w:rPr>
        <w:t>в) наибольшую опасность в историческом процессе представляет алкоголизация населения, как фактор, подавляющий генофонд.</w:t>
      </w:r>
    </w:p>
    <w:p w:rsidR="00EB65CE" w:rsidRPr="00EB65CE" w:rsidRDefault="00EB65CE" w:rsidP="00EB65CE">
      <w:pPr>
        <w:tabs>
          <w:tab w:val="num" w:pos="360"/>
        </w:tabs>
        <w:spacing w:after="0" w:line="240" w:lineRule="auto"/>
        <w:ind w:left="360" w:hanging="360"/>
        <w:jc w:val="both"/>
        <w:rPr>
          <w:rFonts w:ascii="Times New Roman" w:eastAsia="Times New Roman" w:hAnsi="Times New Roman" w:cs="Times New Roman"/>
          <w:color w:val="000000"/>
          <w:sz w:val="28"/>
          <w:szCs w:val="28"/>
          <w:lang w:eastAsia="ru-RU"/>
        </w:rPr>
      </w:pPr>
      <w:r w:rsidRPr="00EB65CE">
        <w:rPr>
          <w:rFonts w:ascii="Times New Roman" w:eastAsia="Tahoma" w:hAnsi="Times New Roman" w:cs="Times New Roman"/>
          <w:color w:val="000000"/>
          <w:sz w:val="28"/>
          <w:szCs w:val="28"/>
          <w:lang w:eastAsia="ru-RU"/>
        </w:rPr>
        <w:t xml:space="preserve">3.    </w:t>
      </w:r>
      <w:r w:rsidRPr="00EB65CE">
        <w:rPr>
          <w:rFonts w:ascii="Times New Roman" w:eastAsia="Times New Roman" w:hAnsi="Times New Roman" w:cs="Times New Roman"/>
          <w:color w:val="000000"/>
          <w:sz w:val="28"/>
          <w:szCs w:val="28"/>
          <w:lang w:eastAsia="ru-RU"/>
        </w:rPr>
        <w:t>Уровень (состояние) и тенденции алкоголизации подрывает генофонд народа и ухудшает демографическую ситуацию.</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Tahoma" w:hAnsi="Times New Roman" w:cs="Times New Roman"/>
          <w:color w:val="000000"/>
          <w:sz w:val="28"/>
          <w:szCs w:val="28"/>
          <w:lang w:eastAsia="ru-RU"/>
        </w:rPr>
        <w:t xml:space="preserve">4.    </w:t>
      </w:r>
      <w:r w:rsidRPr="00EB65CE">
        <w:rPr>
          <w:rFonts w:ascii="Times New Roman" w:eastAsia="Times New Roman" w:hAnsi="Times New Roman" w:cs="Times New Roman"/>
          <w:color w:val="000000"/>
          <w:sz w:val="28"/>
          <w:szCs w:val="28"/>
          <w:lang w:eastAsia="ru-RU"/>
        </w:rPr>
        <w:t>Чтобы точно определить меры необходимо изучить процессы алкоголизации и принятие мер по устранению причин, порождающих это явление и борьба с ней в историческом процессе России и других государств.</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Макроэкономические расчеты М. Сухра, специалиста отдела инвестиций в здоровье и развитие Европейского отделения Всемирной организации здравоохранения, выполненные по заказу Общественного Совета Центрального Федерального Округа, показали, что совокупные экономические потери России от употребления алкоголя составляют порядка 1 триллиона 700 миллиардов рублей (11). Они связаны с повышенной смертностью, уменьшением продолжительности здоровой жизни, утратой трудоспособности, со снижением производительности труда, затратами на лечение связанных с алкоголем заболеваний, с социальными выплатами государства инвалидам, сиротам, с ущербом от пожаров, ДТП, с расходами на содержание заключенных, на борьбу с преступностью и беспризорностью.</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Таким образом, употребление алкоголя — основной фактор демографического и социального кризиса в России, общенациональная угроза на уровне личности, семьи, общества, государства и, следовательно, угроза национальной безопасности (12).</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Ситуация с курением в России − одна из наиболее тревожных в</w:t>
      </w: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мире. По данным Д.А. Халтуриной и А.В. Коротаева, более 50% мужчин в России курят – это аномально высокий показатель, таких стран в мире не более 10% (13). Растет курение среди женщин, в особенности, среди </w:t>
      </w:r>
      <w:r w:rsidRPr="00EB65CE">
        <w:rPr>
          <w:rFonts w:ascii="Times New Roman" w:eastAsia="Calibri" w:hAnsi="Times New Roman" w:cs="Times New Roman"/>
          <w:sz w:val="28"/>
          <w:szCs w:val="28"/>
          <w:lang w:eastAsia="ru-RU"/>
        </w:rPr>
        <w:lastRenderedPageBreak/>
        <w:t>молодых. Около половины беременных женщин в России не отказываются от курения, несмотря на то, что это влечет тяжелые врожденные аномалии. Уровень курения среди подростков после перестройки утроился, а ведь по данным научных исследований курение, в среднем, сокращает жизнь на 10 лет (14).</w:t>
      </w:r>
    </w:p>
    <w:p w:rsidR="00EB65CE" w:rsidRPr="00EB65CE" w:rsidRDefault="00EB65CE" w:rsidP="00EB65CE">
      <w:pPr>
        <w:spacing w:after="0" w:line="240" w:lineRule="auto"/>
        <w:rPr>
          <w:rFonts w:ascii="Times New Roman" w:eastAsia="Times New Roman" w:hAnsi="Times New Roman" w:cs="Times New Roman"/>
          <w:bCs/>
          <w:sz w:val="24"/>
          <w:szCs w:val="24"/>
          <w:lang w:eastAsia="ru-RU"/>
        </w:rPr>
      </w:pPr>
    </w:p>
    <w:p w:rsidR="00EB65CE" w:rsidRPr="00EB65CE" w:rsidRDefault="00EB65CE" w:rsidP="00EB65CE">
      <w:pPr>
        <w:tabs>
          <w:tab w:val="left" w:pos="3628"/>
        </w:tabs>
        <w:spacing w:after="0" w:line="240" w:lineRule="auto"/>
        <w:jc w:val="center"/>
        <w:rPr>
          <w:rFonts w:ascii="Times New Roman" w:eastAsia="Times New Roman" w:hAnsi="Times New Roman" w:cs="Times New Roman"/>
          <w:b/>
          <w:bCs/>
          <w:sz w:val="28"/>
          <w:szCs w:val="28"/>
          <w:lang w:eastAsia="ru-RU"/>
        </w:rPr>
      </w:pPr>
      <w:r w:rsidRPr="00EB65CE">
        <w:rPr>
          <w:rFonts w:ascii="Times New Roman" w:eastAsia="Times New Roman" w:hAnsi="Times New Roman" w:cs="Times New Roman"/>
          <w:b/>
          <w:bCs/>
          <w:sz w:val="28"/>
          <w:szCs w:val="28"/>
          <w:lang w:eastAsia="ru-RU"/>
        </w:rPr>
        <w:t>Православие против алкоголя.</w:t>
      </w:r>
    </w:p>
    <w:p w:rsidR="00EB65CE" w:rsidRPr="00EB65CE" w:rsidRDefault="00EB65CE" w:rsidP="00EB65CE">
      <w:pPr>
        <w:spacing w:after="0" w:line="240" w:lineRule="auto"/>
        <w:rPr>
          <w:rFonts w:ascii="Times New Roman" w:eastAsia="Times New Roman" w:hAnsi="Times New Roman" w:cs="Times New Roman"/>
          <w:bCs/>
          <w:sz w:val="24"/>
          <w:szCs w:val="24"/>
          <w:lang w:eastAsia="ru-RU"/>
        </w:rPr>
      </w:pP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4"/>
          <w:szCs w:val="24"/>
          <w:lang w:eastAsia="ru-RU"/>
        </w:rPr>
        <w:t xml:space="preserve">          </w:t>
      </w:r>
      <w:r w:rsidRPr="00EB65CE">
        <w:rPr>
          <w:rFonts w:ascii="Times New Roman" w:eastAsia="Times New Roman" w:hAnsi="Times New Roman" w:cs="Times New Roman"/>
          <w:bCs/>
          <w:sz w:val="28"/>
          <w:szCs w:val="28"/>
          <w:lang w:eastAsia="ru-RU"/>
        </w:rPr>
        <w:t>В связи с такой катастрофичной ситуацией группа православных трезвенников из Москвы, Санкт-Петербурга, Киева, Минусинска, встретившихся на Конгрессе православной прессы в марте 2000 года в Москве, выступила с инициативой создания организации «Православное братство трезвения». Инициативная группа поручила Г.И. Тарханову возглавить оргкомитет и подготовить необходимые учредительные документы.</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В июле 2000 года православные трезвенники провели свое первое организационное собрание в селе Меркушино, Верхотурского района, Свердловской области. На собрании обсудили проект Устава, вопросы сотрудничества и обмена информацией. Приняли решение об издании газеты «Трезвение», подготовили и направили прошение Патриарху Московскому и всея Руси Алексию II  на благословление создания  «Православного братства трезвения». Идея создания братства была поддержана несколькими архиереями русской православной церкви. Общество развернуло активную деятельность: избрало о. Игоря Бачинина своим председателем, стало издавать журнал «Трезвое слово», проводить слеты православных трезвенников, трезвеннические рождественские чтения и многое другое.</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bCs/>
          <w:sz w:val="28"/>
          <w:szCs w:val="28"/>
          <w:lang w:eastAsia="ru-RU"/>
        </w:rPr>
        <w:t xml:space="preserve">          В 2001 году </w:t>
      </w:r>
      <w:r w:rsidRPr="00EB65CE">
        <w:rPr>
          <w:rFonts w:ascii="Times New Roman" w:eastAsia="Times New Roman" w:hAnsi="Times New Roman" w:cs="Times New Roman"/>
          <w:sz w:val="28"/>
          <w:szCs w:val="28"/>
          <w:lang w:eastAsia="ru-RU"/>
        </w:rPr>
        <w:t xml:space="preserve">возобновило свою деятельность Александро-Невское общество трезвости при Екатерининском соборе города Луги. Свою работу Лужское общество трезвости ведет по благословению Его Высокопреосвященства Высокопреосвященнейшего Владимира, митрополита Санкт-Петербургского и Ладожского при духовном окормлении благочинного Лужского округа протоиерея Николая Денисенко. Руководил обществом ответственный секретарь Епархиального отдела по противодействию наркомании и алкоголизму Владимир Анатольевич Цыганков (15). </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 xml:space="preserve">Люция Павловна Шичко и Иван Владимирович Дроздов, писатель и друг Г.А. Шичко, – формально, как нам кажется, не входили ни в какую из трезвеннических организаций, хотя многие их считали своими почетными членами. Они составляли своё боевое звено трезвенников-патриотов. Через несколько лет после смерти Геннадия Андреевича они стали не только соратниками, но и супругами и вместе много сделали для того, чтобы имя и дело Г.А. Шичко не было забыто. И.В. Дроздов, разумеется, с участием Люции Павловны, написал книгу «Геннадий Шичко и его метод». В книгу вошли, кроме описания жизненного пути Геннадия Андреевича, и его основополагающие работы по методу. Книга эта на протяжении многих лет </w:t>
      </w:r>
      <w:r w:rsidRPr="00EB65CE">
        <w:rPr>
          <w:rFonts w:ascii="Times New Roman" w:hAnsi="Times New Roman" w:cs="Times New Roman"/>
          <w:sz w:val="28"/>
          <w:szCs w:val="28"/>
        </w:rPr>
        <w:lastRenderedPageBreak/>
        <w:t>остаётся хорошим подспорьем всем руководителям курсов и опорой для начинающих трезвенников. Люция Павловна первые годы была неизменным участником почти всех крупных трезвеннических мероприятий. Ее страстные, зажигательные выступления мобилизовали на борьбу, не давали укрепиться росткам благодушия в наших сердцах. Л.П. Шичко-Дроздова сама написала книгу о Геннадии Андреевиче «Слово есть Бог» (первое издание «Он пришел дать нам веру»), но основные усилия ее, особенно в последние годы, были направлены на издание патриотических книг И.В. Дроздова: «Последний Иван», «Оккупация», «Баронесса Настя», «Желтая Роза», «Шальные миллионы», «Филимон и Антихрист», «Голгофа». Особое значение для трезвеннического движения имеет книга И.В. Дроздова «Унесённые водкой», – художественный рассказ о реальных событиях и людях, наглядно показывающий, какую разрушительную, убийственную роль играет алкоголь в среде творческой интеллигенции.</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Президент России В.В. Путин еще в 2003 году в Послании Федеральному собранию произнес нужные пронзительные слова: «Страна переживает невиданную катастрофу. Стремительно уменьшается население. Институты власти в распаде. Без армии, без прочной власти, без патриотической идеологии не удастся удержать территории…  Нужен «Большой Проект», позволяющий сделать долгожданный рывок, а для этого – консолидация общества, мобилизация народа, уставшего от бесхозной и бездарной власти» (16).</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Дмитрий Медведев, будучи Президентом страны, утвердил перечень поручений Правительству России по итогам совещания о мерах по снижению потребления алкоголя. Совещание состоялось 12 августа 2009 года в Сочи. Перечень поручений по итогам совещания о мерах по снижению потребления алкоголя содержал в себе следующие посылы: «Разработать с участием общественных организаций и религиозных объединений концепцию государственной политики по снижению масштабов злоупотребления алкоголем и профилактике алкоголизма среди населения Российской Федерации, уделив особое внимание мерам в отношении несовершеннолетних и молодёжи. При разработке мер, предусматривающих принятие решений, меняющих требования к деятельности хозяйствующих субъектов, определить переходный период и при необходимости этапность их реализации».</w:t>
      </w:r>
    </w:p>
    <w:p w:rsidR="00EB65CE" w:rsidRPr="00EB65CE" w:rsidRDefault="00EB65CE" w:rsidP="00EB65CE">
      <w:pPr>
        <w:spacing w:after="0" w:line="240" w:lineRule="auto"/>
        <w:ind w:firstLine="720"/>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31 марта 2009 года, по предложению Святейшего Патриарха Московского и всея Руси Кирилла и решению Священного Синода Русской Православной Церкви, создан Церковно-общественный совет по защите от алкогольной угрозы.</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Со стороны церкви в совет вошли: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архимандрит Тихон (Шевкунов), наместник Сретенского монастыря, сопредседатель совета (17);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lastRenderedPageBreak/>
        <w:t xml:space="preserve">- протоиерей Димитрий Смирнов, председатель Отдела по взаимодействию Церкви с вооруженными силами и правоохранительными учреждениями (18);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протоиерей Аркадий Шатов, настоятель храма блгв. царевича Димитрия при 1-й градской больнице (19);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протоиерей Андрей Новиков, секретарь Одесской и Измаильской епархии (20);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протоиерей Феодор Повный, настоятель прихода Всех святых г. Минска (21);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протоиерей Александр Талько, ключарь Свято-Покровского кафедрального собора г. Владивостока, руководитель Душепопечительского центра по реабилитации нарко- и алкозависимых Владивостокско-Приморской епархии, председатель совета Общества православных врачей г. Владивостока (22);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иерей Игорь Бачинин, председатель Всероссийского Иоанно-Предтеченского православного братства «Трезвение»;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диакон Андрей Кураев, профессор Московской духовной академии и семинарии (23).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Со стороны общественности (по согласованию):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Распутин В.Г., писатель, сопредседатель совета (24);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Герасименко Н.Ф., академик РАМН, заслуженный врач РФ, первый заместитель председателя Комитета Государственной Думы по охране здоровья;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Онищенко Г.Г., главный государственный санитарный врач РФ, руководитель Федеральной службы по надзору в сфере защиты прав потребителей и благополучия человека, заслуженный врач РФ, академик РАМН;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Бокерия Л.А., директор научного Центра сердечно-сосудистой хирургии им. А.Н. Бакулева РАМН, главный кардиохирург Министерства здравоохранения РФ, академик РАМН, профессор, президент Общероссийской общественной организации «Лига здоровья нации»;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Пальцев М.А., ректор Московской медицинской академии им. Сеченова, академик РАН, академик РАМН (25);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Соломин Ю.М., народный артист СССР, художественный руководитель Государственного Академического Малого театра (26);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Хоркина С.В., трехкратная абсолютная чемпионка мира в спортивной гимнастике, неоднократный победитель Олимпийских игр, вице-президент Федерации спортивной гимнастики России, депутат Государственной Думы (27); </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Юрьев Е.Л., заместитель председателя общероссийской общественной организации «Деловая Россия», президент Инвестиционной группы «Атон», член Общественного совета ЦФО (28).</w:t>
      </w:r>
    </w:p>
    <w:p w:rsidR="00EB65CE" w:rsidRPr="00EB65CE" w:rsidRDefault="00EB65CE" w:rsidP="00EB65CE">
      <w:pPr>
        <w:spacing w:after="0" w:line="240" w:lineRule="auto"/>
        <w:ind w:firstLine="709"/>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К сожалению, Церковно-общественный совет по защите от алкогольной угрозы не оправдал тех надежд, которые на него возлагала </w:t>
      </w:r>
      <w:r w:rsidRPr="00EB65CE">
        <w:rPr>
          <w:rFonts w:ascii="Times New Roman" w:eastAsia="Times New Roman" w:hAnsi="Times New Roman" w:cs="Times New Roman"/>
          <w:sz w:val="28"/>
          <w:szCs w:val="28"/>
          <w:lang w:eastAsia="ru-RU"/>
        </w:rPr>
        <w:lastRenderedPageBreak/>
        <w:t>общественность. Фактически он, приступив к работе, на этом и притушил свои действия по отрезвлению нашего Отечества.</w:t>
      </w:r>
    </w:p>
    <w:p w:rsidR="00EB65CE" w:rsidRPr="00EB65CE" w:rsidRDefault="00EB65CE" w:rsidP="00EB65CE">
      <w:pPr>
        <w:spacing w:after="80" w:line="240" w:lineRule="auto"/>
        <w:ind w:firstLine="708"/>
        <w:rPr>
          <w:rFonts w:ascii="Times New Roman" w:hAnsi="Times New Roman" w:cs="Times New Roman"/>
          <w:sz w:val="28"/>
          <w:szCs w:val="28"/>
        </w:rPr>
      </w:pPr>
    </w:p>
    <w:p w:rsidR="00EB65CE" w:rsidRPr="00EB65CE" w:rsidRDefault="00EB65CE" w:rsidP="00EB65CE">
      <w:pPr>
        <w:spacing w:after="80" w:line="240" w:lineRule="auto"/>
        <w:ind w:firstLine="708"/>
        <w:jc w:val="center"/>
        <w:rPr>
          <w:rFonts w:ascii="Times New Roman" w:hAnsi="Times New Roman" w:cs="Times New Roman"/>
          <w:b/>
          <w:sz w:val="28"/>
          <w:szCs w:val="28"/>
        </w:rPr>
      </w:pPr>
      <w:r w:rsidRPr="00EB65CE">
        <w:rPr>
          <w:rFonts w:ascii="Times New Roman" w:hAnsi="Times New Roman" w:cs="Times New Roman"/>
          <w:b/>
          <w:sz w:val="28"/>
          <w:szCs w:val="28"/>
        </w:rPr>
        <w:t>Межрегиональная Ассоциация некоммерческих организаций по решению проблемы наркомании и алкоголизма «СЕВЕРО-ЗАПАД».</w:t>
      </w:r>
    </w:p>
    <w:p w:rsidR="00EB65CE" w:rsidRPr="00EB65CE" w:rsidRDefault="00EB65CE" w:rsidP="00EB65CE">
      <w:pPr>
        <w:spacing w:after="80" w:line="240" w:lineRule="auto"/>
        <w:ind w:firstLine="708"/>
        <w:rPr>
          <w:rFonts w:ascii="Times New Roman" w:hAnsi="Times New Roman" w:cs="Times New Roman"/>
          <w:sz w:val="28"/>
          <w:szCs w:val="28"/>
        </w:rPr>
      </w:pP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 xml:space="preserve">20 января 2004 года 13 некоммерческих и общественных организаций Санкт-Петербурга собрались в большом зале общественной организации «АЗАРИЯ» (Матери против наркотиков), для создания Межрегиональной Ассоциации по решению проблемы наркомании и алкоголизма «СЕВЕРО-ЗАПАД».                               </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«Межрегиональная Ассоциация некоммерческих организаций по решению проблемы наркомании и алкоголизма «СЕВЕРО-ЗАПАД» прошла регистрацию 27 февраля 2004 года, а исполнительным директором организации стал Я.Ф. Годовиков (29). В неё сегодня входит  более 30 некоммерческих и общественных организаций г. Санкт-Петербурга, Ленинградской области, гг. Архангельска, Вологды, Череповца, Великого Новгорода, Апатиты.</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Цель создания Ассоциации – объединить усилия НКО, для повышения эффективности работы по противодействию наркотизации и алкоголизации населения в Санкт-Петербурге, Ленинградской области, в СЗФО, стать полноправным социальным партнёром государства и бизнеса в решении этих проблем.</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Для выполнения поставленных цели и задач, Ассоциация опирается в первую очередь на НКО, входящие в её состав, поддерживающие программу работы и активно участвующие в её реализации. Деятельность Ассоциации находит понимание и поддержку Антинаркотической комиссии Санкт-Петербурга, Комитетов Правительства Санкт-Петербурга и Ленобласти, депутатов Законодательных собраний Санкт-Петербурга и Ленинградской области, УФСКН по СПБ и ЛО.</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Некоммерческие и общественные организации, входящие в Ассоциацию, в своей работе охватывают весь спектр профилактической работы с населением: от пропаганды здорового, трезвого, творческого образа жизни, первичной профилактики наркомании и алкоголизма среди населения, оказания социально-психологической помощи людям, которые страдают от наркомании и алкоголизма, оказания психологической помощи родственникам больных,  до реабилитации наркозависимых  в центрах, с различными методами и формами социально-психологической и социально-трудовой реабилитации, ресоциализации, в программах социального сопровождения зависимых от алкоголя и других наркотиков в социуме после прохождения курса реабилитации.</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 xml:space="preserve">За прошедшие годы четыре организации вышли из Ассоциации, не вписавшись в её критерии. А они, критерии, очень просты. Первый – </w:t>
      </w:r>
      <w:r w:rsidRPr="00EB65CE">
        <w:rPr>
          <w:rFonts w:ascii="Times New Roman" w:hAnsi="Times New Roman" w:cs="Times New Roman"/>
          <w:sz w:val="28"/>
          <w:szCs w:val="28"/>
        </w:rPr>
        <w:lastRenderedPageBreak/>
        <w:t xml:space="preserve">наркомания и алкоголизм это био-психо-социо-духовное страдание личности и программы помощи должны быть комплексными, включая помощь родственникам зависимых от алкоголя и других наркотиков. Второй критерий – « Помогая другим – помогаешь самому себе» - служение страдающим это один из важнейших аспектов работы Ассоциации. Третий – «Не суди и не судим будешь». Среди членов Ассоциации нет начальников и подчинённых, нет оценки, кто «круче» и лучше разбирается в проблеме. Каждый делает своё дело помощи от сердца и по совести. И последний – сами руководители и члены организаций не употребляют алкоголь и другие наркотики. </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За эти годы в Ассоциацию вошли ещё 19 организаций, на сегодня их число достигло более 30. Многие из них работают уже много лет в этой сфере. К примеру – Общественная благотворительная организация «Азария» (Матери против наркотиков) недавно отметила 20 лет своего служения, Региональная общественная организация «Восхождение» (г. Пушкин) 25 апреля 2014 года отметила 25 лет своей деятельности. Опыта и знаний у них не занимать.</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Какой опыт от объединения в Ассоциацию НКО «СЕВЕРО-ЗАПАД»? Положительный. Притом, что каждая организация занимается деятельностью, согласно своего Устава. Члены Ассоциации организуют, проводят и участвуют в различных городских и региональных мероприятиях антинаркотической направленности. Это музыкально-спортивные фестивали «Мир без наркотиков» (Мы выбираем Жизнь), с 2007 по 2013 годы, совместно с ТКК «СТОП-ТАЙМ», фестиваль «Здоровая Семья – здоровая Россия» вместе с Фондом развития и поддержки культуры, спорта и туризма. Ежегодно, с 2004 по настоящее время члены Ассоциации проводили митинги, с плакатами и транспарантами, с выступлением музыкальных групп на Пионерской площади против рекламы табака и пива в СМИ и ТВ, собрали в итоге около 10.000 подписей горожан против рекламы смертельных товаров в городе.</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Проведено десятки турниров по мини-футболу, с 2000 года,  провело Культурно-спортивное движение «Трезвая Лига». Наиболее яркие впечатления от Международного турнира по мини-футболу «Кубок Трезвых Наций» на стадионе «Петровский», в рамках которого проходил музыкально-спортивный фестиваль «Трезвость, Творчество, Успех!» для жителей и гостей города.</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 xml:space="preserve">Проведены автопробеги по районам города Санкт-Петербурга и Ленобласти, при поддержке администраций районов, ГУВД и ГАИ  под девизом «Трезвые рулят» и «Россия не спивайся!»,  где принимали участие десятки автомобилистов и мотоциклистов, поддерживающие трезвое отношение к жизни и трезвость за рулём. Заканчивались акции митингами и концертами, для жителей районов. Это организация полноценной Выставки плакатов 18 общественных и некоммерческих организаций, работающих в сфере профилактики наркомании и алкоголизма в Санкт-Петербурге. Десять </w:t>
      </w:r>
      <w:r w:rsidRPr="00EB65CE">
        <w:rPr>
          <w:rFonts w:ascii="Times New Roman" w:hAnsi="Times New Roman" w:cs="Times New Roman"/>
          <w:sz w:val="28"/>
          <w:szCs w:val="28"/>
        </w:rPr>
        <w:lastRenderedPageBreak/>
        <w:t>стендов, с плакатами, в едином формате, где рассказывается о проблеме, где и какую помощь можно получить, рассказывается и о трезвом движении в Питере, какие проходят интересные мероприятия и акции, костяк – молодые ребята и девчата, принципиально не употребляющие алкоголь, табак и другие наркотики. Выставка с марта 2014 года  стала передвижной, и каждый месяц переезжает из одного района города в другой. Вместе с плакатами на Выставке представлены буклеты, листовки, визитки и газеты организаций, участников Выставки. Выставка проходит при поддержке Антинаркотической комиссии города, которую возглавляет Губернатор С.-Петербурга Полтавченко Г.С.</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Члены Ассоциации стали соучредителями, созданного несколько лет назад, Общественного Совета по противодействию алкоголизму и наркомании в Санкт-Петербурге, куда на сегодня входят 24 некоммерческих и общественных организаций, активно работающих особенно в сфере первичной профилактики и пропаганды здорового, трезвого образа жизни жителей города.</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Активно участвовали члены Ассоциации в Первомайской колонне трезвенников, которые прошли первый раз по Невскому проспекту в 2012 году. В последующие годы колонна трезвенников была ещё внушительнее, со своими кричалками, флагами, плакатами. Дойдя от Московского вокзала до Дворцовой площади,  трезвенники провели флэш-моб: запустили вверх зелёненькие шары с громким и весёлым криком «Трезвая Россия – великая и могучая Россия!». А потом были озорные танцы на Дворцовой, под музыку рок-групп, выступающих на площади. Танцевала вся площадь!</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Обучающие семинары, тренинги, мастер-классы, лекции о природе потреблении алкоголя и других наркотиков, консультации зависимых и созависимых, преимуществ трезвой жизни перед потребляющими алкоголь регулярно проходят на площадках организаций. Выездные семинары специалистов проходят во многих городах России: Архангельске, Вологде и Череповце, при поддержке Архангельской и Вологодской Епархий и администраций городов. Проводила семинары Новикова В.В. руководитель «Школы Независимости» РОО «Наш Путь», международный тренер по терапии зависимостей. 20-21 декабря информационные семинары прошли в Великом Новгороде, для социальных работников Новгородской области. Семинары были приурочены к юбилею общественной организации НООО «НАН» (Нет алкоголизму и наркомании), которой недавно исполнилось 20 лет! Семинары проводили Е. Колпакова, специалист с БФ РЦ «Дом надежды на Горе», Яков Годовиков, директор Ассоциации НКО «СЕВЕРО-ЗАПАД» и Ирина Фролова, руководитель НООО «НАН».</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 xml:space="preserve">Общественно-политическая газета Ассоциации «Свободная Страна», которая выходит с апреля 2004 года, рассказывает на своих страницах о позитивном опыте и результатах работы, работы друзей и партнёров. Тираж 1000 экз., на восьми полосах, выходит раз в два месяца. Рассылка по э/почте по всей России, Беларуси, Украине, Прибалтике, Швеции, Финляндии, США. </w:t>
      </w:r>
      <w:r w:rsidRPr="00EB65CE">
        <w:rPr>
          <w:rFonts w:ascii="Times New Roman" w:hAnsi="Times New Roman" w:cs="Times New Roman"/>
          <w:sz w:val="28"/>
          <w:szCs w:val="28"/>
        </w:rPr>
        <w:lastRenderedPageBreak/>
        <w:t>Газета выложена на нашем сайте и в социальных сетях. Планируется выпускать номер газеты раз в месяц, на 12 полосах, всё зависит от желания и возможностей. Многолетние партнёры и друзья Ассоциации: БФ «РЦ «Дом надежды на Горе», БФ «ДИАКОНИЯ», АНО «Голос Матери», РОО «Трезвый Санкт-Петербург», Всероссийский Союз борьбы за народную трезвость (СБНТ), БФ «Центр Здоровой Молодёжи», БФ «Укрепление Семьи», РОО «Взгляд в будущее», Общественный Совет по противодействию наркомании и алкоголизма в Санкт-Петербурге, БФ «Старый Свет», Союз Гражданских Инициатив (СГИ).</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В свете последних событий, Ассоциация видит, что государство начинает осознавать важность и необходимость взаимодействия с некоммерческими и общественными организациями, работающими в сфере профилактики наркомании и алкоголизма, что это взаимодействие, в рамках социального партнёрства, позволит более эффективно противодействовать распространению алкоголя и других наркотиков в России.  А результат работы Ассоциации сегодня -  это тысячи и тысячи мужчин и женщин, которые обрели трезвость, социализировались и живут активной интересной осмысленной и трезвой жизнью, а их родственники обрели душевный покой.</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 xml:space="preserve"> Ассоциация - все одна большая команда и для них очень важно, чтобы государство, в лице законодательных и исполнительных органов власти, видело в них своих социальных партнёров, которые делают ежедневно свою очень важную и нужную работу по оказанию помощи страдающим, что члена Ассоциации, те представители общества и народа Российского, кто искренне радеет за трезвый и здоровый образ жизни россиян, как основу безопасности государства и нашего Отечества.</w:t>
      </w:r>
    </w:p>
    <w:p w:rsidR="00EB65CE" w:rsidRPr="00EB65CE" w:rsidRDefault="00EB65CE" w:rsidP="00EB65CE">
      <w:pPr>
        <w:spacing w:after="80" w:line="240" w:lineRule="auto"/>
        <w:ind w:firstLine="708"/>
      </w:pPr>
      <w:r w:rsidRPr="00EB65CE">
        <w:rPr>
          <w:rFonts w:ascii="Times New Roman" w:hAnsi="Times New Roman" w:cs="Times New Roman"/>
          <w:sz w:val="28"/>
          <w:szCs w:val="28"/>
        </w:rPr>
        <w:t>В мае 2008 года первый вице-премьер Д.А. Медведев был избран президентом России, а В.В. Путин, согласно предвыборной договоренности, занял пост премьера. В результате выборов, которые состоялись 4 марта 2012 года, президентом России был избран вновь Путин В. В.</w:t>
      </w:r>
      <w:r w:rsidRPr="00EB65CE">
        <w:t xml:space="preserve"> </w:t>
      </w:r>
    </w:p>
    <w:p w:rsidR="00EB65CE" w:rsidRPr="00EB65CE" w:rsidRDefault="00EB65CE" w:rsidP="00EB65CE">
      <w:pPr>
        <w:spacing w:after="80" w:line="240" w:lineRule="auto"/>
        <w:ind w:firstLine="708"/>
        <w:rPr>
          <w:rFonts w:ascii="Times New Roman" w:hAnsi="Times New Roman" w:cs="Times New Roman"/>
          <w:sz w:val="28"/>
          <w:szCs w:val="28"/>
        </w:rPr>
      </w:pPr>
    </w:p>
    <w:p w:rsidR="00EB65CE" w:rsidRPr="00EB65CE" w:rsidRDefault="00EB65CE" w:rsidP="00EB65CE">
      <w:pPr>
        <w:spacing w:after="80" w:line="240" w:lineRule="auto"/>
        <w:ind w:firstLine="708"/>
        <w:jc w:val="center"/>
        <w:rPr>
          <w:rFonts w:ascii="Times New Roman" w:hAnsi="Times New Roman" w:cs="Times New Roman"/>
          <w:b/>
          <w:sz w:val="28"/>
          <w:szCs w:val="28"/>
        </w:rPr>
      </w:pPr>
      <w:r w:rsidRPr="00EB65CE">
        <w:rPr>
          <w:rFonts w:ascii="Times New Roman" w:hAnsi="Times New Roman" w:cs="Times New Roman"/>
          <w:b/>
          <w:sz w:val="28"/>
          <w:szCs w:val="28"/>
        </w:rPr>
        <w:t>Возрождение Партии сухого закона России и консолидация трезвеннических сил.</w:t>
      </w:r>
    </w:p>
    <w:p w:rsidR="00EB65CE" w:rsidRPr="00EB65CE" w:rsidRDefault="00EB65CE" w:rsidP="00EB65CE">
      <w:pPr>
        <w:spacing w:after="80" w:line="240" w:lineRule="auto"/>
        <w:ind w:firstLine="708"/>
        <w:rPr>
          <w:rFonts w:ascii="Times New Roman" w:hAnsi="Times New Roman" w:cs="Times New Roman"/>
          <w:sz w:val="28"/>
          <w:szCs w:val="28"/>
        </w:rPr>
      </w:pP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Активисты трезвости, во главе с В.И. Мелехиным, 3 января 2012 года на Координационном Совете трезвых сил Свердловской области приняли решение приступить к формированию организационного комитета политической партии трезвости. Оргкомитет был создан 8 апреля 2012 года.</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11 марта 2012 года появился оргкомитет Всероссийской политической партии «Курсом права и Единения», в программе партии есть трезвость как одна из приоритетов.</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 xml:space="preserve">23 апреля состоялось собрание организационного комитета политической партии с предлагаемым наименованием — Всероссийская политическая партия «Трезвая Россия». В комитет вошли: граждане, </w:t>
      </w:r>
      <w:r w:rsidRPr="00EB65CE">
        <w:rPr>
          <w:rFonts w:ascii="Times New Roman" w:hAnsi="Times New Roman" w:cs="Times New Roman"/>
          <w:sz w:val="28"/>
          <w:szCs w:val="28"/>
        </w:rPr>
        <w:lastRenderedPageBreak/>
        <w:t>проживающие в городах: Москва, Санкт-Петербург, Екатеринбург, Ростов-на-Дону, Ярославль, Нижнекамск, Новокузнецк, Железногорск, Красноярск. Уполномоченным лицом оргкомитета был избран Мелехин В.И. Минюст РФ 26.04.2012 года за № 15 — 32337 утвердил наличие оргкомитета.</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Иногда для защиты трезвости используются заведомо ложные, абсурдные утверждения, то возникает возможность использования борьбы за трезвость не во имя отрезвления и процветания народа, а с иными целями. Например, Антиалкогольный абсурдизм присутствует в деятельности некоторых активистов так называемой Международной независимой ассоциации трезвости (Ловчев-Гаркави, Красовский, Шевердин). Участие этой ассоциации в трезвенническом движении нацелено на эрозию патриотического, национального трезвеннического движения (30).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b/>
          <w:color w:val="000000"/>
          <w:sz w:val="28"/>
          <w:szCs w:val="28"/>
          <w:lang w:eastAsia="ru-RU"/>
        </w:rPr>
        <w:t xml:space="preserve">          </w:t>
      </w:r>
      <w:r w:rsidRPr="00EB65CE">
        <w:rPr>
          <w:rFonts w:ascii="Times New Roman" w:eastAsia="Times New Roman" w:hAnsi="Times New Roman" w:cs="Times New Roman"/>
          <w:color w:val="000000"/>
          <w:sz w:val="28"/>
          <w:szCs w:val="28"/>
          <w:lang w:eastAsia="ru-RU"/>
        </w:rPr>
        <w:t>Большую роль в консолидации трезвеннического движения России и стран СНГ играли Байкальские слеты трезвости</w:t>
      </w:r>
      <w:r w:rsidRPr="00EB65CE">
        <w:rPr>
          <w:rFonts w:ascii="Arial" w:eastAsia="Times New Roman" w:hAnsi="Arial" w:cs="Arial"/>
          <w:color w:val="000000"/>
          <w:sz w:val="28"/>
          <w:szCs w:val="28"/>
          <w:lang w:eastAsia="ru-RU"/>
        </w:rPr>
        <w:t xml:space="preserve"> </w:t>
      </w:r>
      <w:r w:rsidRPr="00EB65CE">
        <w:rPr>
          <w:rFonts w:ascii="Times New Roman" w:eastAsia="Times New Roman" w:hAnsi="Times New Roman" w:cs="Times New Roman"/>
          <w:color w:val="000000"/>
          <w:sz w:val="28"/>
          <w:szCs w:val="28"/>
          <w:lang w:eastAsia="ru-RU"/>
        </w:rPr>
        <w:t>– ежегодные слеты трезвенников на озере Байкал. Обычно проводятся слеты в</w:t>
      </w:r>
      <w:r w:rsidRPr="00EB65CE">
        <w:rPr>
          <w:rFonts w:ascii="Times New Roman" w:eastAsia="Times New Roman" w:hAnsi="Times New Roman" w:cs="Times New Roman"/>
          <w:sz w:val="28"/>
          <w:szCs w:val="28"/>
          <w:lang w:eastAsia="ru-RU"/>
        </w:rPr>
        <w:t xml:space="preserve"> июле-августе ежегодно на живописном берегу «Славного моря Священный Байкал» в окрестности железнодорожной станции Мантуриха. Байкальский слёт «Трезвых сил Сибири и Дальнего Востока», организуется РОО «Трезвая Бурятия» совместно с РОО «Чистый Байкал» и туристической компанией «Жемчужина Мира».</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География участников бывает следующей: Улан-Удэ, Красноярск, Железногорск, Новосибирск, Новокузнецк, Нижний Новгород, Набережные Челны, Стерлитамак (Башкортостан), Воронеж и др. Постоянный контингент участников слёта составляет, в среднем, 20 человек. Но в выходные дни вся живописная поляна на берегу Байкала бывает заполнена палатками и более походит на цыганский табор. Приезжают целыми семьями вместе с маленькими детьми. Погода обычно благоприятствует слёту.</w:t>
      </w:r>
    </w:p>
    <w:p w:rsidR="00EB65CE" w:rsidRPr="00EB65CE" w:rsidRDefault="00EB65CE" w:rsidP="00EB65CE">
      <w:pPr>
        <w:spacing w:before="240"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bCs/>
          <w:sz w:val="28"/>
          <w:szCs w:val="28"/>
          <w:lang w:eastAsia="ru-RU"/>
        </w:rPr>
        <w:t xml:space="preserve">           Другой слет трезвости обычно проходит под стенами Посольского Спасо-Преображенского мужского монастыря.</w:t>
      </w:r>
      <w:r w:rsidRPr="00EB65CE">
        <w:rPr>
          <w:rFonts w:ascii="Times New Roman" w:eastAsia="Times New Roman" w:hAnsi="Times New Roman" w:cs="Times New Roman"/>
          <w:b/>
          <w:sz w:val="28"/>
          <w:szCs w:val="28"/>
          <w:lang w:eastAsia="ru-RU"/>
        </w:rPr>
        <w:t xml:space="preserve"> </w:t>
      </w:r>
      <w:r w:rsidRPr="00EB65CE">
        <w:rPr>
          <w:rFonts w:ascii="Times New Roman" w:eastAsia="Times New Roman" w:hAnsi="Times New Roman" w:cs="Times New Roman"/>
          <w:sz w:val="28"/>
          <w:szCs w:val="28"/>
          <w:lang w:eastAsia="ru-RU"/>
        </w:rPr>
        <w:t>Приезжает более 160 участников. Большинство сторонников здорового, трезвого образа жизни приезжает в выходные дни. География участников встречи обширна: Омск, Кемерово, Благовещенск, Москва, Краснокаменск, Иркутск и, в основном, Бурятия. В программу слета обычно включены конференции, практические занятия, лекции, музыкальные и литературные вечера, спортивные соревнования, программы для детей и молодежи и молебны в монастыре.</w:t>
      </w:r>
    </w:p>
    <w:p w:rsidR="00EB65CE" w:rsidRPr="00EB65CE" w:rsidRDefault="00EB65CE" w:rsidP="00EB65CE">
      <w:pPr>
        <w:spacing w:before="240"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После двухгодичного проведения слета в Кяхтинском районе православные трезвенники Бурятии провели свое традиционное летнее мероприятие в Кабанском районе в селе Посольском у стен Спасо- Преображенского мужского монастыря на берегу Байкала. Традиционные пять дней, в 2010 году с 21 по 25 июля, собрали более двухсот человек. Это трезвенники или люди, интересующиеся проблемой православной трезвости, из Бурятии, а также гости из других регионов. В 2011 году они прибыли из </w:t>
      </w:r>
      <w:r w:rsidRPr="00EB65CE">
        <w:rPr>
          <w:rFonts w:ascii="Times New Roman" w:eastAsia="Times New Roman" w:hAnsi="Times New Roman" w:cs="Times New Roman"/>
          <w:sz w:val="28"/>
          <w:szCs w:val="28"/>
          <w:lang w:eastAsia="ru-RU"/>
        </w:rPr>
        <w:lastRenderedPageBreak/>
        <w:t>Омска, Благовещенска, Читы, Краснокаменска, Москвы. Посетила слет с коротким визитом и делегация другого байкальского слета трезвенников — Общественного объединения «Трезвая Сибирь», который проводит уже более десяти лет на Байкале известный российский трезвенник Владимир Алексеевич Коняев. Свои слеты трезвости на озере Байкал проводят и анонимные алкоголики.</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Летом, с 22 по 28 июля 2009 года, по благословению правящего архиерея Московской епархии митрополита Крутицкого и Коломенского Ювеналия силами приходского братства трезвости была организована очередная</w:t>
      </w:r>
      <w:r w:rsidRPr="00EB65CE">
        <w:rPr>
          <w:rFonts w:ascii="Times New Roman" w:eastAsia="Times New Roman" w:hAnsi="Times New Roman" w:cs="Times New Roman"/>
          <w:b/>
          <w:bCs/>
          <w:sz w:val="28"/>
          <w:szCs w:val="28"/>
          <w:lang w:eastAsia="ru-RU"/>
        </w:rPr>
        <w:t xml:space="preserve"> </w:t>
      </w:r>
      <w:r w:rsidRPr="00EB65CE">
        <w:rPr>
          <w:rFonts w:ascii="Times New Roman" w:eastAsia="Times New Roman" w:hAnsi="Times New Roman" w:cs="Times New Roman"/>
          <w:bCs/>
          <w:sz w:val="28"/>
          <w:szCs w:val="28"/>
          <w:lang w:eastAsia="ru-RU"/>
        </w:rPr>
        <w:t>школа-слет</w:t>
      </w:r>
      <w:r w:rsidRPr="00EB65CE">
        <w:rPr>
          <w:rFonts w:ascii="Times New Roman" w:eastAsia="Times New Roman" w:hAnsi="Times New Roman" w:cs="Times New Roman"/>
          <w:sz w:val="28"/>
          <w:szCs w:val="28"/>
          <w:lang w:eastAsia="ru-RU"/>
        </w:rPr>
        <w:t xml:space="preserve"> всех православных трезвенных организаций с целью обмена опытом работы и нахождения способов и путей взаимодействия с государственными и общественными органами в борьбе с алкогольным и табачным злом. Десять предыдущих встреч проводились на подворье Ново-Тихвинского женского монастыря в селе Меркушино Екатеринбургской епархии.</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Впервые православные трезвенники собрались на подмосковной земле в уютном уголке Дмитровского района на берегу озера Долгое. Аэропорт «Шереметьево» владеет расположенной в этом прекрасном месте базой отдыха. Хозяева любезно предоставили возможность проживания и питания участникам встречи, местная администрация обеспечила транспортом. В работе школы-слета приняли участие более 100 человек из 18 регионов: представители православных трезвенных организаций Кипра, Казахстана, Украины, Белоруссии, Татарстана, Удмуртии, Красноярского края, Тюменской, Курганской, Челябинской, Свердловской, Тверской, Нижегородской, Ивановской, Калужской, Ярославской областей, из Санкт-Петербурга, Москвы и Московской области. Тринадцать священнослужителей из Московской, Витебской, Ижевской и Удмуртской, Екатеринбургской, Тверской, Калужской, Курганской и Шадринской епархий, а также представитель Кипрской Православной Церкви, были направлены своими правящими архиереями для участия в работе встречи.</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первый день встречи участники собрались в актовом зале Дома культуры сельского поселения «Совхоз «Останкино», где с приветственным словом к трезвенникам обратились заместитель Главы Дмитровского района А.А. Поспелова, благочинный церквей Дмитровского округа протоиерей Афанасий, глава местной администрации Р.Д. Сарсадских. Гости познакомились с деятельностью местного приходского братства трезвости в честь иконы «Неупиваемая Чаша».</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последующие дни работа школы-слета проходила в основном на территории базы отдыха. Здесь 23 июля состоялся Круглый стол на тему «Трезвенная работа во взаимодействии с учреждениями социальной, медицинской направленности». Заместитель Председателя Всероссийского </w:t>
      </w:r>
      <w:r w:rsidRPr="00EB65CE">
        <w:rPr>
          <w:rFonts w:ascii="Times New Roman" w:eastAsia="Times New Roman" w:hAnsi="Times New Roman" w:cs="Times New Roman"/>
          <w:sz w:val="28"/>
          <w:szCs w:val="28"/>
          <w:lang w:eastAsia="ru-RU"/>
        </w:rPr>
        <w:lastRenderedPageBreak/>
        <w:t>братства «Трезвение», кандидат химических наук И.П. Клименко представил доклад на тему «Сравнительный анализ эффективности различных стратегий по снижению употребления алкоголя, табака в обществе».</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Кандидат медицинских наук К.Д. Данишевский, консультант программ по общественному здоровью Открытого института здоровья, в своем выступлении охарактеризовал современную ситуацию с курением табака в России и акцентировал внимание на необходимых мерах государственной политики в свете ратификации Рамочной конвенции ВОЗ по борьбе с табаком и уже имеющихся правовых документов (31).</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О профилактических мероприятиях, реализуемых при участии общества «Трезвение» в школах г. Екатеринбурга, доложил председатель братства «Трезвение», кандидат педагогических наук иерей Игорь Бачинин. Незабываемые впечатления оставили выступления протоиерея Илии Шугаева на тему о духовных основах семьи. Главный врач Дмитровского Центра медицинской профилактики Т.А. Кочешкова рассказала о проблеме алкоголизации населения Дмитровского района и возможных решениях ее.</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24 июля братством «Трезвение» совместно с администрацией г. Лобня была организована конференция на тему «Консолидация в противодействии алкогольной угрозе». Заседания проходили в здании администрации г. Лобня, актовый зал был полон, так как послушать докладчиков пришли более 140 человек: представители образования, медицины, культуры, правоохранительных органов и других социальных структур городов Москвы, Лобни, Дмитрова, Королева, Орехово-Зуева, Талдома. С добрыми пожеланиями плодотворной работы обратилась к православным трезвенникам Первый заместитель главы города А.А. Куманова. Председатель братства священник Игорь Бачинин сделал сообщение о действовавшем в дореволюционной России общественно-государственном движении «Попечительство о народной трезвости» и о возможности использования накопленного этим движением опыта сегодня. Яркими были выступления президента Российской ассоциации общественного здоровья кандидата медицинских наук А.К. Демина о доступных формах взаимодействия с государственной властью на различных ее уровнях в противодействии распространению курения табака. Протоиерей Илья Шугаев представил интересный доклад на тему: «Организация профилактической трезвенной работы в школе». Всеобщее внимание привлекло выступление И.Я. Медведевой, известного детского психолога, автора многих книг, посвященных проблемам воспитания. Ирина Яковлевна рассказала о ювенальной юстиции и влиянии ее на увеличение алкоголизации народонаселения России. Почти все доклады сопровождались наглядными видео-презентациями. Конференция показала необходимость и возможность объединения Церкви и государственных структур в </w:t>
      </w:r>
      <w:r w:rsidRPr="00EB65CE">
        <w:rPr>
          <w:rFonts w:ascii="Times New Roman" w:eastAsia="Times New Roman" w:hAnsi="Times New Roman" w:cs="Times New Roman"/>
          <w:sz w:val="28"/>
          <w:szCs w:val="28"/>
          <w:lang w:eastAsia="ru-RU"/>
        </w:rPr>
        <w:lastRenderedPageBreak/>
        <w:t>преодолении острого кризиса, вызванного современным уровнем потребления в России алкоголя, табака, наркотиков.</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субботу 25 июля состоялся Круглый стол на тему: «Организация трезвенной работы на приходе». К радости всех участников перед ними выступил профессор Московской духовной академии А.И. Осипов. В своем обращении к участникам Алексей Ильич ясно показал, что трезвость невозможна без духовной жизни, в которую человек входит через искреннее покаяние и смирение. Кроме докладов в программе школы-слета имели место семинары по оказанию помощи людям, попавшим в сети алкогольной (табачной) зависимости. Три вечера такие семинары блестяще проводил председатель братства отец Игорь Бачинин. Вечером в воскресенье было проведено обсуждение результатов работы школы-слета и поставлены задачи дальнейшего развития трезвенного движения. И завершился этот день творческим вечером: в теплой и дружеской обстановке звучали песни и стихи, в частности выступила известная певица из Санкт-Петербурга Анна Абикулова. В понедельник 27 июля всем была предложена паломническая поездка по местам жизни преподобного Сергия Радонежского: гости побывали в Радонеже, в Хотьковском Покровском монастыре и в Троице-Сергиевой Лавре. Во вторник 28 июля в храме была совершена утреня и Божественная Литургия в честь святого равноапостольного князя Владимира, вечером – небольшое путешествие по трем нашим озерам и, после ужина, отъезд участников.</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Отмечая высокий уровень докладов и насыщенность встречи, ее участники в качестве итогов отметили, что подобные встречи служат не только обмену опытом и сплочению внутри самого Всероссийского братства «Трезвение», но также способствуют развитию контактов и дальнейшей совместной работе во взаимодействии с представителями духовенства и светских властей региона.</w:t>
      </w:r>
    </w:p>
    <w:p w:rsidR="00EB65CE" w:rsidRPr="00EB65CE" w:rsidRDefault="00EB65CE" w:rsidP="00EB65CE">
      <w:pPr>
        <w:shd w:val="clear" w:color="auto" w:fill="FFFFFF"/>
        <w:tabs>
          <w:tab w:val="left" w:pos="1643"/>
        </w:tabs>
        <w:spacing w:before="100" w:beforeAutospacing="1" w:after="100" w:afterAutospacing="1" w:line="240" w:lineRule="auto"/>
        <w:outlineLvl w:val="1"/>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Последнее время активно работает Благотворительная российская организация «Преображение России»</w:t>
      </w:r>
      <w:r w:rsidRPr="00EB65CE">
        <w:rPr>
          <w:rFonts w:ascii="Times New Roman" w:eastAsia="Times New Roman" w:hAnsi="Times New Roman" w:cs="Times New Roman"/>
          <w:b/>
          <w:bCs/>
          <w:sz w:val="28"/>
          <w:szCs w:val="28"/>
          <w:lang w:eastAsia="ru-RU"/>
        </w:rPr>
        <w:t xml:space="preserve"> </w:t>
      </w:r>
      <w:r w:rsidRPr="00EB65CE">
        <w:rPr>
          <w:rFonts w:ascii="Times New Roman" w:eastAsia="Times New Roman" w:hAnsi="Times New Roman" w:cs="Times New Roman"/>
          <w:bCs/>
          <w:sz w:val="28"/>
          <w:szCs w:val="28"/>
          <w:lang w:eastAsia="ru-RU"/>
        </w:rPr>
        <w:t xml:space="preserve">- общественная организация по реабилитации людей находящихся в зависимости от алкоголя и других наркотических веществ, а также освободившихся из мест заключения и участников боевых действий. Организация оказывает помощь беспризорным детям и трудновоспитуемым подросткам, содействует социально неблагополучным категориям граждан. Процедура приёма максимально упрощена - можно приехать в любое время, в любом состоянии, с любыми проблемами. Имеется возможность совместного проживания в одном центре семейных пар, а также матерей с детьми. Предоставляется телефонное общение и неограниченное посещение родственниками, с возможностью проживания в восстановительном центре. У организации 380 центров по всей России. С 28 Декабря 2009 начала работать служба информации о текущих событиях организации. Здесь размещены самые свежие и актуальные </w:t>
      </w:r>
      <w:r w:rsidRPr="00EB65CE">
        <w:rPr>
          <w:rFonts w:ascii="Times New Roman" w:eastAsia="Times New Roman" w:hAnsi="Times New Roman" w:cs="Times New Roman"/>
          <w:bCs/>
          <w:sz w:val="28"/>
          <w:szCs w:val="28"/>
          <w:lang w:eastAsia="ru-RU"/>
        </w:rPr>
        <w:lastRenderedPageBreak/>
        <w:t xml:space="preserve">новости. Организация отводит не последнюю роль творчеству. В настоящее время по стране перемещается несколько групп разного музыкального направления, пропагандируя здоровый, трезвый образ жизни. Все мероприятия проводятся на благотворительной основе от маленьких поселковых клубов и школ, исправительных колоний до больших концертных площадок (32).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b/>
          <w:bCs/>
          <w:sz w:val="28"/>
          <w:szCs w:val="28"/>
          <w:lang w:eastAsia="ru-RU"/>
        </w:rPr>
        <w:t xml:space="preserve">          </w:t>
      </w:r>
      <w:r w:rsidRPr="00EB65CE">
        <w:rPr>
          <w:rFonts w:ascii="Times New Roman" w:eastAsia="Times New Roman" w:hAnsi="Times New Roman" w:cs="Times New Roman"/>
          <w:bCs/>
          <w:sz w:val="28"/>
          <w:szCs w:val="28"/>
          <w:lang w:eastAsia="ru-RU"/>
        </w:rPr>
        <w:t xml:space="preserve">Последние годы активно развивает свою деятельность психофизическая система восстановления основных функций организма «Белояр». </w:t>
      </w:r>
      <w:r w:rsidRPr="00EB65CE">
        <w:rPr>
          <w:rFonts w:ascii="Times New Roman" w:eastAsia="Times New Roman" w:hAnsi="Times New Roman" w:cs="Times New Roman"/>
          <w:sz w:val="28"/>
          <w:szCs w:val="28"/>
          <w:lang w:eastAsia="ru-RU"/>
        </w:rPr>
        <w:t xml:space="preserve">Система родилась при слиянии древних родовых знаний славян и учений лучших умов русской психиатрии. Она основана на простом древнейшем </w:t>
      </w:r>
      <w:r w:rsidRPr="00EB65CE">
        <w:rPr>
          <w:rFonts w:ascii="Times New Roman" w:eastAsia="Times New Roman" w:hAnsi="Times New Roman" w:cs="Times New Roman"/>
          <w:bCs/>
          <w:sz w:val="28"/>
          <w:szCs w:val="28"/>
          <w:lang w:eastAsia="ru-RU"/>
        </w:rPr>
        <w:t xml:space="preserve">принципе естественного движения, </w:t>
      </w:r>
      <w:r w:rsidRPr="00EB65CE">
        <w:rPr>
          <w:rFonts w:ascii="Times New Roman" w:eastAsia="Times New Roman" w:hAnsi="Times New Roman" w:cs="Times New Roman"/>
          <w:sz w:val="28"/>
          <w:szCs w:val="28"/>
          <w:lang w:eastAsia="ru-RU"/>
        </w:rPr>
        <w:t xml:space="preserve">за счет которого происходит </w:t>
      </w:r>
      <w:r w:rsidRPr="00EB65CE">
        <w:rPr>
          <w:rFonts w:ascii="Times New Roman" w:eastAsia="Times New Roman" w:hAnsi="Times New Roman" w:cs="Times New Roman"/>
          <w:bCs/>
          <w:sz w:val="28"/>
          <w:szCs w:val="28"/>
          <w:lang w:eastAsia="ru-RU"/>
        </w:rPr>
        <w:t xml:space="preserve">восстановление основных функций организма. </w:t>
      </w:r>
      <w:r w:rsidRPr="00EB65CE">
        <w:rPr>
          <w:rFonts w:ascii="Times New Roman" w:eastAsia="Times New Roman" w:hAnsi="Times New Roman" w:cs="Times New Roman"/>
          <w:sz w:val="28"/>
          <w:szCs w:val="28"/>
          <w:lang w:eastAsia="ru-RU"/>
        </w:rPr>
        <w:t xml:space="preserve">Система «Белояр» позволяет в короткие сроки </w:t>
      </w:r>
      <w:r w:rsidRPr="00EB65CE">
        <w:rPr>
          <w:rFonts w:ascii="Times New Roman" w:eastAsia="Times New Roman" w:hAnsi="Times New Roman" w:cs="Times New Roman"/>
          <w:bCs/>
          <w:sz w:val="28"/>
          <w:szCs w:val="28"/>
          <w:lang w:eastAsia="ru-RU"/>
        </w:rPr>
        <w:t xml:space="preserve">выстроить структуру костно-мышечного аппарата человека, </w:t>
      </w:r>
      <w:r w:rsidRPr="00EB65CE">
        <w:rPr>
          <w:rFonts w:ascii="Times New Roman" w:eastAsia="Times New Roman" w:hAnsi="Times New Roman" w:cs="Times New Roman"/>
          <w:sz w:val="28"/>
          <w:szCs w:val="28"/>
          <w:lang w:eastAsia="ru-RU"/>
        </w:rPr>
        <w:t xml:space="preserve">выправить дефекты осанки, </w:t>
      </w:r>
      <w:r w:rsidRPr="00EB65CE">
        <w:rPr>
          <w:rFonts w:ascii="Times New Roman" w:eastAsia="Times New Roman" w:hAnsi="Times New Roman" w:cs="Times New Roman"/>
          <w:bCs/>
          <w:sz w:val="28"/>
          <w:szCs w:val="28"/>
          <w:lang w:eastAsia="ru-RU"/>
        </w:rPr>
        <w:t xml:space="preserve">укрепить здоровье, стабилизировать работу психики, развернуть энергоструктуру, противостоять алкогольному давлению. </w:t>
      </w:r>
      <w:r w:rsidRPr="00EB65CE">
        <w:rPr>
          <w:rFonts w:ascii="Times New Roman" w:eastAsia="Times New Roman" w:hAnsi="Times New Roman" w:cs="Times New Roman"/>
          <w:sz w:val="28"/>
          <w:szCs w:val="28"/>
          <w:lang w:eastAsia="ru-RU"/>
        </w:rPr>
        <w:t>Главная задача, которую помогает решить эта методика - интеграция тела, ума и чувств практикующего. В результате практики происходит гармонизация телесных и психических процессов в человеке, оздоровление и укрепление организма.</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Само название «Белояр» связано с двумя словами: "белый" и "яр". "Белый" – символ света, добра, это то, что вместе с Солнцем приходит к нам как Божественный дар изменять то, что мы уже имеем. А "яр" – это символ энергии Земли, ярый, яростный, сильный. Человек между ними - живое природное существо. Проводник. Приемник и передатчик. Весь человек, а не только его мозг, как часто считают. Жизнь на границе. Чем лучше мы можем принять и передать Земле поток света, проявляющегося в нашей природе всеми красками радуги, чем он шире в нас этот поток, тем большим здоровьем мы богаты, тем сильнее мы и физически и духовно. А если мы владеем силой, тогда какие агрессоры могут с нами справиться? Что смогут сделать с нами «бандиты» и «паразиты», они только будут отскакивать от нас, как от профессора Международной академии трезвости Станислава Викторовича Жукова – автора системы «Белояр» (33). </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Белояр – система психофизической реабилитации. По утверждению профессора С.В. Жукова, в реабилитации тела и психических возможностей человека при заболеваниях, прежде всего, нуждаются многие. Нам нужно постоянно учиться быть в этом мире! С детства мы способны к жизни, к развитию, к адаптации, воплощению своей судьбы. У всех нас разный потенциал, но каждый из нас может жить! Некоторые постепенно разучились принимать в себя потоки света и отдавать Земле, искажения природы ведут к страданиям. Неуважительное отношение к своему телу, безжалостная его эксплуатация ведет к преждевременному старению и смерти. Пренебрежение психическими регуляторами (бессознательное и сознание) приводит к потере </w:t>
      </w:r>
      <w:r w:rsidRPr="00EB65CE">
        <w:rPr>
          <w:rFonts w:ascii="Times New Roman" w:eastAsia="Times New Roman" w:hAnsi="Times New Roman" w:cs="Times New Roman"/>
          <w:sz w:val="28"/>
          <w:szCs w:val="28"/>
          <w:lang w:eastAsia="ru-RU"/>
        </w:rPr>
        <w:lastRenderedPageBreak/>
        <w:t xml:space="preserve">смысла существования. В системе Белояр на поверхности нет ничего примечательного. Простая физкультура. Доступная лицам с ограниченными двигательными возможностями. Вдумаемся в смысл слов «физическая культура». В них отражается и опыт поколений и достижения современной цивилизации – развитие духа и уважение к телу. </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Главная находка С.В. Жукова в этой области – третье состояние мышц – растянутое. А мышцы управляются мозгом, психикой. Они являются инструментом для проявления психического во внешнем мире. Даже поза, воспринимаемая нами как статичная, неподвижная, на самом деле обеспечена постоянными микродвижениями. Чем более плавными, «не рваными» они будут, тем мы будем ближе к «нирване». Напряжение мышц ведет к их быстрому износу, они «рвутся» и мы не можем долго просуществовать в напряжении. Расслабленное состояние делает нас беззащитными, «ослабленными», препятствуют проявлению нашей природной активности. Третье состояние дает нам силу. В нем всегда есть цель, направление движения, стремление! Чем лучше ты держишь цель и образ цели, тем выше уровень силы. Попробуйте просто встать прямо, равномерно опираясь на обе ступни, плотно прижав ноги, чуть согнув колени, поджав живот и «хвост», опустив плечи и расположив голову в центре основной оси. Это стержень – отражение силы «Я». Как долго вы его сможете удержать? Как долго вы можете себе позволить быть самим собой? Тянитесь максимально вверх, к солнцу и одновременно прочно упирайтесь в землю, укореняйтесь в ней, а это значит тоже, что нужно тянуться корнями к центру земли! </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Разминка по системе Белояр только со стороны выглядит легкой. Это психофизические упражнения. Нужна хорошая, качественная работа мозга. А «марлезонский балет» (упражнения на пальцах) у новичков вызывает дикую боль, но может заменить многодневные усилия суджок – терапевтов. Занятия улучшают синхронную работу левого и правого полушарий. Чем четче составлен образ, тем качественнее делается упражнение. Чем больше упражнений, тем быстрее себя вылечите! Можно заниматься по 30 минут ежедневно или 2 раза в неделю по 1,5 часа. Лучше, если в группе с опытным инструктором. Такие занятия проводятся во многих городах.</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Работа над собой – это тяжелый труд. «Здесь нет халявы» - постоянно напоминает С.В. Жуков. Научиться управлять телом сложнее, чем машиной. Да и запчастей иногда не найти, если попадешь в аварию. Работа электронщиком на ядерном производстве не лучшие условия для жизни, там и «помереть» легко преждевременно. А рядом – молодая жена, дочь, и, чем помогут врачи? Станислав Викторович их рекомендацией перейти в щадящий режим пренебрег – пошел на тяжелую физическую работу, и стало легче. Тогда появилось желание понять, что происходит. Учеба в Санкт-Петербургском университете на факультете психологии и работа в Военно-медицинской академии помогли сформулировать основную концепцию </w:t>
      </w:r>
      <w:r w:rsidRPr="00EB65CE">
        <w:rPr>
          <w:rFonts w:ascii="Times New Roman" w:eastAsia="Times New Roman" w:hAnsi="Times New Roman" w:cs="Times New Roman"/>
          <w:sz w:val="28"/>
          <w:szCs w:val="28"/>
          <w:lang w:eastAsia="ru-RU"/>
        </w:rPr>
        <w:lastRenderedPageBreak/>
        <w:t>культуры движений. Уже на первых пробах, работая с больными, имеющими межпозвонковые грыжи, доказал, что за 2 недели занятий можно от грыж избавиться без операций. Дальше – практика психотерапевта. Индивидуальные занятия и групповые. Конечно, работа с группой в 40 человек дает больше возможностей и для страждующих – стремящихся к здоровью - и для тренера. Потому – многочисленные занятия по городам России. Система Белояра успешно применяется при избавлении от различных зависимостей (34).</w:t>
      </w:r>
    </w:p>
    <w:p w:rsidR="00EB65CE" w:rsidRPr="00EB65CE" w:rsidRDefault="00EB65CE" w:rsidP="00EB65CE">
      <w:pPr>
        <w:spacing w:after="80" w:line="240" w:lineRule="auto"/>
        <w:rPr>
          <w:rFonts w:ascii="Times New Roman" w:eastAsia="Times New Roman" w:hAnsi="Times New Roman" w:cs="Times New Roman"/>
          <w:bCs/>
          <w:kern w:val="32"/>
          <w:sz w:val="28"/>
          <w:szCs w:val="28"/>
          <w:lang w:eastAsia="ru-RU"/>
        </w:rPr>
      </w:pPr>
      <w:r w:rsidRPr="00EB65CE">
        <w:rPr>
          <w:rFonts w:ascii="Times New Roman" w:eastAsia="Times New Roman" w:hAnsi="Times New Roman" w:cs="Times New Roman"/>
          <w:sz w:val="24"/>
          <w:szCs w:val="24"/>
          <w:lang w:eastAsia="ru-RU"/>
        </w:rPr>
        <w:t xml:space="preserve">          </w:t>
      </w:r>
      <w:r w:rsidRPr="00EB65CE">
        <w:rPr>
          <w:rFonts w:ascii="Times New Roman" w:eastAsia="Times New Roman" w:hAnsi="Times New Roman" w:cs="Times New Roman"/>
          <w:sz w:val="28"/>
          <w:szCs w:val="28"/>
          <w:lang w:eastAsia="ru-RU"/>
        </w:rPr>
        <w:t xml:space="preserve">Вот уже несколько лет существует общенациональный общественный проект Лиги здоровья нации </w:t>
      </w:r>
      <w:r w:rsidRPr="00EB65CE">
        <w:rPr>
          <w:rFonts w:ascii="Times New Roman" w:eastAsia="Times New Roman" w:hAnsi="Times New Roman" w:cs="Times New Roman"/>
          <w:bCs/>
          <w:kern w:val="32"/>
          <w:sz w:val="28"/>
          <w:szCs w:val="28"/>
          <w:lang w:eastAsia="ru-RU"/>
        </w:rPr>
        <w:t>«Безалкогольная Россия». Это среднесрочный комплексный общественный проект, направленный на борьбу с потреблением алкоголя в России. Проект, включает в себя целый ряд отдельных информационно-рекламных, пропагандистских, просветительских, образовательных и других мероприятий.</w:t>
      </w:r>
      <w:r w:rsidRPr="00EB65CE">
        <w:rPr>
          <w:rFonts w:ascii="Arial" w:eastAsia="Times New Roman" w:hAnsi="Arial" w:cs="Arial"/>
          <w:b/>
          <w:bCs/>
          <w:kern w:val="32"/>
          <w:sz w:val="28"/>
          <w:szCs w:val="28"/>
          <w:lang w:eastAsia="ru-RU"/>
        </w:rPr>
        <w:t xml:space="preserve"> </w:t>
      </w:r>
      <w:r w:rsidRPr="00EB65CE">
        <w:rPr>
          <w:rFonts w:ascii="Times New Roman" w:eastAsia="Times New Roman" w:hAnsi="Times New Roman" w:cs="Times New Roman"/>
          <w:bCs/>
          <w:kern w:val="32"/>
          <w:sz w:val="28"/>
          <w:szCs w:val="28"/>
          <w:lang w:eastAsia="ru-RU"/>
        </w:rPr>
        <w:t>Приоритетным направлением этого проекта является последовательное и системное воплощение одного из принципов, изложенных в Европейской хартии по борьбе с алкоголем, а именно: «Дети и подростки имеют право, расти в среде, свободной от прямой или косвенной рекламы потребления алкогольных изделий» (35). Проект разработан с учётом этических принципов, целей и рекомендуемых стратегий борьбы с потреблением алкоголя, изложенных в Европейской хартии по алкоголю, принятой Европейским бюро ВОЗ, руководствуясь положениями Стратегии национальной безопасности РФ до 2020 года, в соответствии с Концепцией демографической политики Российской Федерации на период до 2025 года, Концепцией развития здравоохранения в РФ до 2020 года и Концепцией реализации государственной политики по снижению масштабов потребления алкогольной продукции и профилактике алкоголизма среди населения РФ на период до 2020 года.</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Целью проекта является сокращение потребления алкоголя и как следствие сокращение заболеваемости и смертности населения, связанной с употреблением алкоголя. В рамках проекта предполагается реализовать следующие мероприятия:</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информационно–пропагандистский теплоходный тур «Безалкогольная Россия» с участием известных общественных деятелей, врачей, популярных артистов и представителей профильных общественных организаций с программой мероприятий для специалистов, общественности и молодёжи в городах остановки теплохода:</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гражданская инициатива по сбору подписей «Безалкогольная Россия»;</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передвижная выставка шоковых фотографий и плакатов «Минздрав предупреждает!»</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тематические семинары, круглые столы и консультации для специалистов, представителей государственных органов власти и </w:t>
      </w:r>
      <w:r w:rsidRPr="00EB65CE">
        <w:rPr>
          <w:rFonts w:ascii="Times New Roman" w:eastAsia="Times New Roman" w:hAnsi="Times New Roman" w:cs="Times New Roman"/>
          <w:sz w:val="28"/>
          <w:szCs w:val="28"/>
          <w:lang w:eastAsia="ru-RU"/>
        </w:rPr>
        <w:lastRenderedPageBreak/>
        <w:t>общественных организаций о современных методах и технологиях борьбы с потреблением алкоголя.</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антиалкогольный молодёжный фестиваль «Зажигай правильно» (спортивные состязания, показательные выступления, вело– и мотофристайл, мастер–классы, финальный концерты) и др. мероприятия.</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Проведение в течение года на территории Информационно–консалтингового центра Лиги здоровья нации ряда тематических круглых столов, брифингов, конференций и телеконференций с регионами о региональных программах борьбы с потреблением алкоголя.</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Организация общественных слушаний по антиалкогольному законодательству.</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Проведение дня города под лозунгом «Безалкогольная Россия».</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Организация и проведение концерта «Безалкогольная Россия».</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Проведение этапа чемпионата России по ралли–рэйдам под лозунгом «Безалкогольная Россия».</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Организация и проведение Всероссийского конгресса «Безалкогольная Россия» и т.д. (36).</w:t>
      </w:r>
    </w:p>
    <w:p w:rsidR="00EB65CE" w:rsidRPr="00EB65CE" w:rsidRDefault="00EB65CE" w:rsidP="00EB65CE">
      <w:pPr>
        <w:spacing w:after="8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b/>
          <w:sz w:val="28"/>
          <w:szCs w:val="28"/>
          <w:lang w:eastAsia="ru-RU"/>
        </w:rPr>
        <w:t xml:space="preserve">         </w:t>
      </w:r>
      <w:r w:rsidRPr="00EB65CE">
        <w:rPr>
          <w:rFonts w:ascii="Times New Roman" w:eastAsia="Times New Roman" w:hAnsi="Times New Roman" w:cs="Times New Roman"/>
          <w:sz w:val="28"/>
          <w:szCs w:val="28"/>
          <w:lang w:eastAsia="ru-RU"/>
        </w:rPr>
        <w:t xml:space="preserve">Эффективно работает в Альметьевске Татарстана «Благотворительный реабилитационный центр имени Талгата Шайхуллина» (37). В работе центра применяется психолого-педагогический метод Г.А. Шичко. Срок реабилитации 10 дней (спецкурс), 5 месяцев – полный курс. Деятельность за счет добровольных пожертвований. Общественное движение создано по инициативе  Фахреева Владимира Анваровича (38) 1 октября 2000 года на базе уже работавшего в городе с декабря 1999 года клуба взаимопомощи бывших наркоманов. Работа ведется исключительно благодаря добровольным пожертвованиям.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b/>
          <w:bCs/>
          <w:sz w:val="28"/>
          <w:szCs w:val="28"/>
          <w:lang w:eastAsia="ru-RU"/>
        </w:rPr>
        <w:t xml:space="preserve">           </w:t>
      </w:r>
      <w:r w:rsidRPr="00EB65CE">
        <w:rPr>
          <w:rFonts w:ascii="Times New Roman" w:eastAsia="Times New Roman" w:hAnsi="Times New Roman" w:cs="Times New Roman"/>
          <w:sz w:val="28"/>
          <w:szCs w:val="28"/>
          <w:lang w:eastAsia="ru-RU"/>
        </w:rPr>
        <w:t>Целью создания движения является оказание немедицинской бесплатной помощи зависимым и их семьям в освобождении от алкогольной, табачной и других видов химической зависимости, а также игромании. За 10 лет работы клуба и реабилитационного центра за помощью обратились более 5 000 человек. Самое большое количество обратившихся -  это алкогольная зависимость - 70% обращений, 20% - никотиновая наркомания, 7% -запрещённые наркотики, оставшиеся 3% - игромания и токсикомания.</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b/>
          <w:bCs/>
          <w:sz w:val="28"/>
          <w:szCs w:val="28"/>
          <w:lang w:eastAsia="ru-RU"/>
        </w:rPr>
        <w:t>   </w:t>
      </w:r>
      <w:r w:rsidRPr="00EB65CE">
        <w:rPr>
          <w:rFonts w:ascii="Times New Roman" w:eastAsia="Times New Roman" w:hAnsi="Times New Roman" w:cs="Times New Roman"/>
          <w:sz w:val="28"/>
          <w:szCs w:val="28"/>
          <w:lang w:eastAsia="ru-RU"/>
        </w:rPr>
        <w:t xml:space="preserve">       Для оказания помощи в своей работе применяется уникальная программа «12 ступеней», разработанная в России Благотворительным фондом трезвости им. Г.А. Шичко. В ее основе лежит метод ленинградского учёного Геннадия Шичко (39). Эта работа проходит в три этапа.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Первый этап. Для ознакомления с программой набирается группа и один раз в месяц проводится десятидневный спецкурс. Второй этап. 150 дней в процессе прохождения спецкурса курсанты прекращают курить, прекращают приём алкоголя и других наркотиков,  формируются во временные группы для прохождения основной фазы реабилитации - закрепления полученного результата. Для этого, соблюдая несложные условия и технику безопасности, они, применяя самые последние разработки в области очищения сознания и формирования правильного мировоззрения, </w:t>
      </w:r>
      <w:r w:rsidRPr="00EB65CE">
        <w:rPr>
          <w:rFonts w:ascii="Times New Roman" w:eastAsia="Times New Roman" w:hAnsi="Times New Roman" w:cs="Times New Roman"/>
          <w:sz w:val="28"/>
          <w:szCs w:val="28"/>
          <w:lang w:eastAsia="ru-RU"/>
        </w:rPr>
        <w:lastRenderedPageBreak/>
        <w:t>по специальной методике работают индивидуально с инструктором, а также встречаются два раза в неделю в своей группе в клубе. В реабилитационном центре работают клубы взаимопомощи бывших наркоманов, бывших алкоголиков, также работают клубы для родителей и жён бывших алкоголиков и  наркоманов.</w:t>
      </w:r>
      <w:r w:rsidRPr="00EB65CE">
        <w:rPr>
          <w:rFonts w:ascii="Times New Roman" w:eastAsia="Times New Roman" w:hAnsi="Times New Roman" w:cs="Times New Roman"/>
          <w:b/>
          <w:bCs/>
          <w:sz w:val="28"/>
          <w:szCs w:val="28"/>
          <w:lang w:eastAsia="ru-RU"/>
        </w:rPr>
        <w:t>  </w:t>
      </w:r>
      <w:r w:rsidRPr="00EB65CE">
        <w:rPr>
          <w:rFonts w:ascii="Times New Roman" w:eastAsia="Times New Roman" w:hAnsi="Times New Roman" w:cs="Times New Roman"/>
          <w:sz w:val="28"/>
          <w:szCs w:val="28"/>
          <w:lang w:eastAsia="ru-RU"/>
        </w:rPr>
        <w:t>Третий этап. Чтобы его лучше представить себе,  необходима аналогия. Возьмём гусеницу, которая сначала превращается в неподвижный кокон, а затем в бабочку, так и бывшие наркоманы и алкоголики вырастают из наркоманов в сознательных трезвенников и объединяются в клубе «Трезвый Альметьевск». Собственно, третий этап - это уже не процесс реабилитации, а его логичное продолжение – помощь другим и профилактика для тех, кто ещё не попал в сети алкоголя и других наркотиков.  Необходимо отметить, что в клубе «Трезвый Альметьевск» собираются не только те, кто раньше пил «много», но главное те, кто пришёл на курс или в клуб уже трезвым или выпивал изредка, но узнав на курсе, что из себя представляет алкоголь и другие наркотики и какой глупостью он занимается, решил жить трезво. Целью и задачами клуба являются: спасение населения города и республики от вымирания путём утверждения и сохранения трезвости, формирование трезвых убеждений во всех слоях населения, показ на личном примере преимущества здорового образа жизни, профилактика употребления наркотиков среди детей и молодёжи. Для решения этих задач ежемесячно проводятся блокпосты у здания Молодёжного центра. Также проводятся уроки трезвого образа жизни в школах, лекции в ВУЗах и ССУЗах, беседы с родителями в детских садах и на предприятиях города. На сегодняшний день членами клуба являются более 40 человек.</w:t>
      </w:r>
    </w:p>
    <w:p w:rsidR="00EB65CE" w:rsidRPr="00EB65CE" w:rsidRDefault="00EB65CE" w:rsidP="00EB65CE">
      <w:pPr>
        <w:spacing w:after="0" w:line="240" w:lineRule="auto"/>
        <w:ind w:firstLine="360"/>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особо сложных случаях с наркоманией и алкоголизмом, когда человек не в состоянии сам оторваться от компании, в которой употреблял, есть возможность отправки в коммуну для наркоманов. Коммуна находится в Свердловской области в посёлке Кузино, где срок реабилитации составляет 100 дней.</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p>
    <w:p w:rsidR="00EB65CE" w:rsidRPr="00EB65CE" w:rsidRDefault="00EB65CE" w:rsidP="00EB65CE">
      <w:pPr>
        <w:tabs>
          <w:tab w:val="left" w:pos="3824"/>
        </w:tabs>
        <w:spacing w:after="0" w:line="240" w:lineRule="auto"/>
        <w:jc w:val="center"/>
        <w:rPr>
          <w:rFonts w:ascii="Times New Roman" w:eastAsia="Times New Roman" w:hAnsi="Times New Roman" w:cs="Times New Roman"/>
          <w:b/>
          <w:bCs/>
          <w:sz w:val="28"/>
          <w:szCs w:val="28"/>
          <w:lang w:eastAsia="ru-RU"/>
        </w:rPr>
      </w:pPr>
      <w:r w:rsidRPr="00EB65CE">
        <w:rPr>
          <w:rFonts w:ascii="Times New Roman" w:eastAsia="Times New Roman" w:hAnsi="Times New Roman" w:cs="Times New Roman"/>
          <w:b/>
          <w:bCs/>
          <w:sz w:val="28"/>
          <w:szCs w:val="28"/>
          <w:lang w:eastAsia="ru-RU"/>
        </w:rPr>
        <w:t>Фонд «Нарком»</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Многогранную работу в области профилактики проводит Благотворительный фонд профилактики и реабилитации больных наркоманией, созданный в Москве по инициативе адвоката Александра Всеволодовича Алексеева (40). К сфере деятельности фонда относиться – мониторинг наркологической ситуации в России, мониторинг естественно-научных, социокультурных, психологических и медицинских исследований и разработок в области наркологии для последующего использования научных данных при создании эффективных методик профилактики, пропаганда ценностей жизни без психотропных веществ, алкоголя табака и прочих наркотиков.</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Целю деятельности Фонда является: здоровье нации, снижение уровня потребления психотропных веществ в обществе, прежде всего в молодежной </w:t>
      </w:r>
      <w:r w:rsidRPr="00EB65CE">
        <w:rPr>
          <w:rFonts w:ascii="Times New Roman" w:eastAsia="Times New Roman" w:hAnsi="Times New Roman" w:cs="Times New Roman"/>
          <w:bCs/>
          <w:sz w:val="28"/>
          <w:szCs w:val="28"/>
          <w:lang w:eastAsia="ru-RU"/>
        </w:rPr>
        <w:lastRenderedPageBreak/>
        <w:t>среде, повышение уровня грамотности населения в сфере преодоления наркомании, создание устойчивого социокультурного иммунитета в обществе к феноменам наркотической псевдо культуры, психологическая и юридическая помощь гражданам в экстремальных ситуациях, связанных с употреблением интоксикантов, реабилитация и содействие возвращению в общество лиц, имевших проблемы с наркотиками, интоксикантами, алкоголем.</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Среди форм деятельности Фонда можно выделить: просвещение, информирование, консультирование, обучение. Деятельность Фонда поддержана Правительством Российской Федерации и Правительством Москвы.</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У Фонда есть ряд Общероссийских программ. Программа «Пока не поздно». Одобрена Национальным Научным Центром наркологии Росздрава и министерством образования Российской Федерации, отметившими ее социальную актуальность, грамотность и реалистичность. Программа постоянно совершенствуется и развивается содержательно и организационно. Она включает несколько подпрограмм: обучающую, издательскую, консультативную, юридическую и координирующую. Подпрограммы реализуют следующие задачи:</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Обучающая – повышение квалификации специалистов, работающих в области антинаркотической профилактики. Основные инструменты подпрограммы – семинары, встречи в формате «Круглый стол», публикации в газете;</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Консультативная – оказание психологической, юридической и информационной помощи лицам, попавшим в наркозависимость, и членам их семей; информирование о возможных путях выхода из ситуации, помощь зависимым наркоманией в осознании проблемы, конкретные первичные рекомендации и адресное направление в медицинское наркологическое заведение; помощь сотрудникам, работающим с детьми и молодежью, в конкретных ситуациях, связанных с употреблением наркотических и психотропных веществ. Основной инструмент подпрограммы – «Телефон доверия», очные консультации на личном приеме в офисе Фонда, переписка с читателями, ответы на вопросы читателей в газете, радиоэфире и на сайте фонда;</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Юридическая – анализ законодательных актов в сфере профилактики и противодействия наркомании; кодификация изменений в законодательстве, информирование читателей газеты «Пока не поздно»; юридические консультации на личном приеме в офисе Фонда, выступления на семинарах, публикации в газете, переписка с читателями, ответы на вопросы читателей в газете и радиоэфире;</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Издательская – издание профилактической антинаркотической газеты «Пока не поздно», методической литературы, просветительских и информационных брошюр и плакатов на профильную тематику;</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Координирующая – обмен опытом в области профилактики наркомании и реабилитации страдающих наркоманией между </w:t>
      </w:r>
      <w:r w:rsidRPr="00EB65CE">
        <w:rPr>
          <w:rFonts w:ascii="Times New Roman" w:eastAsia="Times New Roman" w:hAnsi="Times New Roman" w:cs="Times New Roman"/>
          <w:bCs/>
          <w:sz w:val="28"/>
          <w:szCs w:val="28"/>
          <w:lang w:eastAsia="ru-RU"/>
        </w:rPr>
        <w:lastRenderedPageBreak/>
        <w:t>специалистами. Основные инструменты этой подпрограммы – семинары, постояннодействующая акция «Регион», встречи в формате «Круглый стол», рабочие контакты, переписка с администрациями районов и регионов Российской Федерации, Центральными республиканскими и краевыми библиотечными системами.</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Семинары адресованы сотрудникам социального блока, администраций, комиссий по делам несовершеннолетних, правоохранительных органов, пенитенциарных учреждений, воинских частей, досуговых центров, учителям, школьным психологам, наркологам, родителям и всем заинтересованным гражданам. Научно-теоретический уровень выступлений на семинарах Фонда высок. Докладчики – специалисты Медицинского Научно-исследовательского Института психиатрии, Национального Научного Центра наркологии Россздрава, Всероссийского Научно-исследовательского Института Министерства Внутренних дел РФ, адвокаты Московской городской коллегии адвокатов, руководители департаментов правительства Москвы, врачи наркодиспансеров, психиатры-наркологи, педагоги, психологи, известные писатели, деятели культуры.</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Опыт работы обнаружил реальный и значительный координирующий и системообразующий потенциал обучающих семинаров. Участники не только получают необходимую в работе профессиональную информацию научного и прикладного характера, но и обмениваются мнениями и опытом, налаживают личные деловые контакты, вырабатывают гражданское отношение к своим служебным обязанностям, осознают себя не «отдельно работающими» специалистами, а участниками и создателями системы общественных отношений, противостоящих наркомании. Практика показала, что работа сети семинаров, подобных семинарам Фонда, может стать той организационной основой, на базе которой можно воссоздать в России систему коллективной общественной антинаркотической безопасности страны, опыт которой был у нас в недавнем прошлом.</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«Круглый стол» проводится дважды в месяц, в 1-ую и 3-ю среду, в клубе «НАРКОМ» для работников районных и муниципальных администраций, специалистов учебных заведений и досуговых учреждений, работающих с молодежью, проводятся консультативные встречи для обсуждения общих проблем.</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«Телефон доверия» +7 (499) 2-500-500 работает ежедневно, кроме выходных. С 10.00 до 20.00 (время московское) дежурный психолог-консультант, психиатр-нарколог и адвокат, дают ананонимные консультации, отвечая на звонки граждан по вопросам, связанным с употреблением табака, алкоголя и других наркотиков.</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Консультирование на личном приеме. Фонд «НАРКОМ» организует очный бесплатный прием населения специалистами Фонда – психологом, психиатром-наркологом, адвокатом – по установленному графику и по заранее согласованному времени приема по адресу: 125047, Москва, станция метро «Маяковская», ул. 3-я Тверская-Ямская, дом 26. На прием могут прийти не только лица, нуждающиеся в помощи, но и лица, принимающие </w:t>
      </w:r>
      <w:r w:rsidRPr="00EB65CE">
        <w:rPr>
          <w:rFonts w:ascii="Times New Roman" w:eastAsia="Times New Roman" w:hAnsi="Times New Roman" w:cs="Times New Roman"/>
          <w:bCs/>
          <w:sz w:val="28"/>
          <w:szCs w:val="28"/>
          <w:lang w:eastAsia="ru-RU"/>
        </w:rPr>
        <w:lastRenderedPageBreak/>
        <w:t xml:space="preserve">участие в судьбе пострадавшего и желающие ему помочь – члены семьи, воспитатели, учителя, близкие, друзья. Фонд приветствует коллективное, семейное консультирование, которое становится возможным в случаях, когда проблема зависимости перестала быть проблемой только пострадавшего. </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Кроме указанных, проводятся другие формы консультирования граждан:</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 обмен </w:t>
      </w:r>
      <w:r w:rsidRPr="00EB65CE">
        <w:rPr>
          <w:rFonts w:ascii="Times New Roman" w:eastAsia="Times New Roman" w:hAnsi="Times New Roman" w:cs="Times New Roman"/>
          <w:bCs/>
          <w:sz w:val="28"/>
          <w:szCs w:val="28"/>
          <w:lang w:val="en-US" w:eastAsia="ru-RU"/>
        </w:rPr>
        <w:t>E</w:t>
      </w:r>
      <w:r w:rsidRPr="00EB65CE">
        <w:rPr>
          <w:rFonts w:ascii="Times New Roman" w:eastAsia="Times New Roman" w:hAnsi="Times New Roman" w:cs="Times New Roman"/>
          <w:bCs/>
          <w:sz w:val="28"/>
          <w:szCs w:val="28"/>
          <w:lang w:eastAsia="ru-RU"/>
        </w:rPr>
        <w:t>-</w:t>
      </w:r>
      <w:r w:rsidRPr="00EB65CE">
        <w:rPr>
          <w:rFonts w:ascii="Times New Roman" w:eastAsia="Times New Roman" w:hAnsi="Times New Roman" w:cs="Times New Roman"/>
          <w:bCs/>
          <w:sz w:val="28"/>
          <w:szCs w:val="28"/>
          <w:lang w:val="en-US" w:eastAsia="ru-RU"/>
        </w:rPr>
        <w:t>mail</w:t>
      </w:r>
      <w:r w:rsidRPr="00EB65CE">
        <w:rPr>
          <w:rFonts w:ascii="Times New Roman" w:eastAsia="Times New Roman" w:hAnsi="Times New Roman" w:cs="Times New Roman"/>
          <w:bCs/>
          <w:sz w:val="28"/>
          <w:szCs w:val="28"/>
          <w:lang w:eastAsia="ru-RU"/>
        </w:rPr>
        <w:t xml:space="preserve"> – сообщениями (сообщения консультируемого лица могут быть по его желанию или анонимными, или подписаны вымышленным именем);</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 письмом по почте (письмо консультируемого лица бывают или анонимным, или подписано вымышленным именем. Ответ отправляется по почте по желанию корреспондента: на указанный адрес, на почтовое отделение «до востребования», на абонентский ящик).</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Издание газеты «Пока не поздно». Специализация газеты согласно Свидетельству о регистрации – антинаркотическая просветительская тематика, пропаганда здорового, трезвого образа жизни среди детей, подростков и юношества. Рубрикация газеты постоянно расширяется.</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Литература Издательского Дома «НАРКОМ». Аннотации на книги и брошюры Издательского Дом «НАРКОМ» и образцы плакатов представлены на сайте Фонда (41) и публикуются в газете «Пока не поздно». Литература и плакаты распространяются по предварительным заявкам по безналичному расчету.</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Психологи, наркологи и юристы Фонда ежемесячно (последний четверг месяца в 13.05, время московское) с 2002 года проводят тематические радиоэфиры на Общественном Российском Радио «Радио России», которое работает на региональной </w:t>
      </w:r>
      <w:r w:rsidRPr="00EB65CE">
        <w:rPr>
          <w:rFonts w:ascii="Times New Roman" w:eastAsia="Times New Roman" w:hAnsi="Times New Roman" w:cs="Times New Roman"/>
          <w:bCs/>
          <w:sz w:val="28"/>
          <w:szCs w:val="28"/>
          <w:lang w:val="en-US" w:eastAsia="ru-RU"/>
        </w:rPr>
        <w:t>fm</w:t>
      </w:r>
      <w:r w:rsidRPr="00EB65CE">
        <w:rPr>
          <w:rFonts w:ascii="Times New Roman" w:eastAsia="Times New Roman" w:hAnsi="Times New Roman" w:cs="Times New Roman"/>
          <w:bCs/>
          <w:sz w:val="28"/>
          <w:szCs w:val="28"/>
          <w:lang w:eastAsia="ru-RU"/>
        </w:rPr>
        <w:t>-частоте в России и за рубежом и на 3-ей кнопке радиосети Москвы и Московской области, принимают участие в тематических программах Российского телевидения.</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С 2002 года редакция газеты проводит широкомасштабную межрегиональную постоянно-действующую антинаркотическую акцию «Регион». В соответствии с форматом акции губернаторам, председателям законодательных собраний и главным наркологам ряда субъектов РФ предлагается выступить на страницах газеты «Пока не поздно» и высказать свое отношение к проблеме наркомании, а также познакомить читателей с наркоситуацией во вверенных им регионах и опытом организации анти-наркотической профилактической работы. </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Цели акции «Регион»:</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 мониторинг наркоситуации в субъектах Российской Федерации;</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 выявление региональной специфики проблем наркомании и ее профилактики;</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 обмен опытом антинаркотической профилактической работы в структуре район-регион;</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 налаживание контактов и предложение общественности регионов РФ включиться антинаркотическое;</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lastRenderedPageBreak/>
        <w:t xml:space="preserve">        * профилактическое движение в рамках создания общероссийской системы общественной антинаркотической безопасности страны;</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 Опыт деятельности Фонда в рамках акции «Регион» показал большой координирующий и системообразующий потенциал акции в деле объединения профессиональных и общественных сил в противостоянии наркомании и организации профилактической работы на местах.</w:t>
      </w:r>
    </w:p>
    <w:p w:rsidR="00EB65CE" w:rsidRPr="00EB65CE" w:rsidRDefault="00EB65CE" w:rsidP="00EB65CE">
      <w:pPr>
        <w:spacing w:after="0"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bCs/>
          <w:sz w:val="28"/>
          <w:szCs w:val="28"/>
          <w:lang w:eastAsia="ru-RU"/>
        </w:rPr>
        <w:t xml:space="preserve">         Фонд активно развивает международные контакты. ООН в «Политической Декларации о руководящих принципах сокращения спроса на наркотики» (42), принятой в Вене 10 июня 1998 г., призвала «… неправительственные организации и средства массовой информации во всем мире принимать активное участие в формировании общества, свободного от злоупотребления наркотиками». Действуя в соответствии с принципами Декларации ОНН, являясь некоммерческой негосударственной организацией, работающей в сфере антинаркотической профилактики, Фонд считает своим долгом внести посильный вклад в деятельность антинаркотических сил России. С этой целью Фонд устанавливает контакты с посольствами разных стран для поиска форм совместной работы на международном неправительственном уровне. Фонд создает программу обмена опытом с неправительственными, благотворительными и общественными организациями других стран, работающими в области организации антинаркотической профилактической работы. В рамках работы над программой Фонд разработал конкретные предложения по сотрудничеству и предложил посольствам более 30 государств, аккредитованных в РФ, рассмотреть их. </w:t>
      </w:r>
    </w:p>
    <w:p w:rsidR="00EB65CE" w:rsidRPr="00EB65CE" w:rsidRDefault="00EB65CE" w:rsidP="00EB65CE">
      <w:pPr>
        <w:spacing w:after="0" w:line="240" w:lineRule="auto"/>
        <w:rPr>
          <w:rFonts w:ascii="Times New Roman" w:eastAsia="Times New Roman" w:hAnsi="Times New Roman" w:cs="Times New Roman"/>
          <w:bCs/>
          <w:sz w:val="24"/>
          <w:szCs w:val="24"/>
          <w:lang w:eastAsia="ru-RU"/>
        </w:rPr>
      </w:pPr>
    </w:p>
    <w:p w:rsidR="00EB65CE" w:rsidRPr="00EB65CE" w:rsidRDefault="00EB65CE" w:rsidP="00EB65CE">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EB65CE">
        <w:rPr>
          <w:rFonts w:ascii="Times New Roman" w:eastAsia="Times New Roman" w:hAnsi="Times New Roman" w:cs="Times New Roman"/>
          <w:b/>
          <w:sz w:val="28"/>
          <w:szCs w:val="28"/>
          <w:lang w:eastAsia="ru-RU"/>
        </w:rPr>
        <w:t>Воспитание трезвых поколений в Туркменистане</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bCs/>
          <w:sz w:val="28"/>
          <w:szCs w:val="28"/>
          <w:lang w:eastAsia="ru-RU"/>
        </w:rPr>
        <w:t xml:space="preserve">          В Туркменистане системно подходят к решению алкогольных, табачных и других наркотических проблем в обществе. Под эгидой Президента Туркменистана находится Государственная служба охраны безопасности здорового общества</w:t>
      </w:r>
      <w:r w:rsidRPr="00EB65CE">
        <w:rPr>
          <w:rFonts w:ascii="Times New Roman" w:eastAsia="Times New Roman" w:hAnsi="Times New Roman" w:cs="Times New Roman"/>
          <w:sz w:val="24"/>
          <w:szCs w:val="24"/>
          <w:lang w:eastAsia="ru-RU"/>
        </w:rPr>
        <w:t xml:space="preserve">. </w:t>
      </w:r>
      <w:r w:rsidRPr="00EB65CE">
        <w:rPr>
          <w:rFonts w:ascii="Times New Roman" w:eastAsia="Times New Roman" w:hAnsi="Times New Roman" w:cs="Times New Roman"/>
          <w:sz w:val="28"/>
          <w:szCs w:val="28"/>
          <w:lang w:eastAsia="ru-RU"/>
        </w:rPr>
        <w:t xml:space="preserve">Главная цель деятельности службы - борьба с незаконным оборотом </w:t>
      </w:r>
      <w:hyperlink r:id="rId213" w:tooltip="Наркотик" w:history="1">
        <w:r w:rsidRPr="00EB65CE">
          <w:rPr>
            <w:rFonts w:ascii="Times New Roman" w:eastAsia="Times New Roman" w:hAnsi="Times New Roman" w:cs="Times New Roman"/>
            <w:sz w:val="28"/>
            <w:szCs w:val="28"/>
            <w:lang w:eastAsia="ru-RU"/>
          </w:rPr>
          <w:t>наркотических средств</w:t>
        </w:r>
      </w:hyperlink>
      <w:r w:rsidRPr="00EB65CE">
        <w:rPr>
          <w:rFonts w:ascii="Times New Roman" w:eastAsia="Times New Roman" w:hAnsi="Times New Roman" w:cs="Times New Roman"/>
          <w:sz w:val="28"/>
          <w:szCs w:val="28"/>
          <w:lang w:eastAsia="ru-RU"/>
        </w:rPr>
        <w:t xml:space="preserve">, </w:t>
      </w:r>
      <w:hyperlink r:id="rId214" w:tooltip="Психоактивные вещества" w:history="1">
        <w:r w:rsidRPr="00EB65CE">
          <w:rPr>
            <w:rFonts w:ascii="Times New Roman" w:eastAsia="Times New Roman" w:hAnsi="Times New Roman" w:cs="Times New Roman"/>
            <w:sz w:val="28"/>
            <w:szCs w:val="28"/>
            <w:lang w:eastAsia="ru-RU"/>
          </w:rPr>
          <w:t>психотропных веществ</w:t>
        </w:r>
      </w:hyperlink>
      <w:r w:rsidRPr="00EB65CE">
        <w:rPr>
          <w:rFonts w:ascii="Times New Roman" w:eastAsia="Times New Roman" w:hAnsi="Times New Roman" w:cs="Times New Roman"/>
          <w:sz w:val="28"/>
          <w:szCs w:val="28"/>
          <w:lang w:eastAsia="ru-RU"/>
        </w:rPr>
        <w:t xml:space="preserve"> и их </w:t>
      </w:r>
      <w:hyperlink r:id="rId215" w:tooltip="Прекурсор" w:history="1">
        <w:r w:rsidRPr="00EB65CE">
          <w:rPr>
            <w:rFonts w:ascii="Times New Roman" w:eastAsia="Times New Roman" w:hAnsi="Times New Roman" w:cs="Times New Roman"/>
            <w:sz w:val="28"/>
            <w:szCs w:val="28"/>
            <w:lang w:eastAsia="ru-RU"/>
          </w:rPr>
          <w:t>прекурсоров</w:t>
        </w:r>
      </w:hyperlink>
      <w:r w:rsidRPr="00EB65CE">
        <w:rPr>
          <w:rFonts w:ascii="Times New Roman" w:eastAsia="Times New Roman" w:hAnsi="Times New Roman" w:cs="Times New Roman"/>
          <w:sz w:val="28"/>
          <w:szCs w:val="28"/>
          <w:lang w:eastAsia="ru-RU"/>
        </w:rPr>
        <w:t xml:space="preserve">, а также выполнения международных обязательств в данной сфере. </w:t>
      </w:r>
      <w:hyperlink r:id="rId216" w:tooltip="18 января" w:history="1">
        <w:r w:rsidRPr="00EB65CE">
          <w:rPr>
            <w:rFonts w:ascii="Times New Roman" w:eastAsia="Times New Roman" w:hAnsi="Times New Roman" w:cs="Times New Roman"/>
            <w:sz w:val="28"/>
            <w:szCs w:val="28"/>
            <w:lang w:eastAsia="ru-RU"/>
          </w:rPr>
          <w:t>18 января</w:t>
        </w:r>
      </w:hyperlink>
      <w:r w:rsidRPr="00EB65CE">
        <w:rPr>
          <w:rFonts w:ascii="Times New Roman" w:eastAsia="Times New Roman" w:hAnsi="Times New Roman" w:cs="Times New Roman"/>
          <w:sz w:val="28"/>
          <w:szCs w:val="28"/>
          <w:lang w:eastAsia="ru-RU"/>
        </w:rPr>
        <w:t xml:space="preserve"> </w:t>
      </w:r>
      <w:hyperlink r:id="rId217" w:tooltip="2008 год" w:history="1">
        <w:r w:rsidRPr="00EB65CE">
          <w:rPr>
            <w:rFonts w:ascii="Times New Roman" w:eastAsia="Times New Roman" w:hAnsi="Times New Roman" w:cs="Times New Roman"/>
            <w:sz w:val="28"/>
            <w:szCs w:val="28"/>
            <w:lang w:eastAsia="ru-RU"/>
          </w:rPr>
          <w:t>2008 года</w:t>
        </w:r>
      </w:hyperlink>
      <w:r w:rsidRPr="00EB65CE">
        <w:rPr>
          <w:rFonts w:ascii="Times New Roman" w:eastAsia="Times New Roman" w:hAnsi="Times New Roman" w:cs="Times New Roman"/>
          <w:sz w:val="28"/>
          <w:szCs w:val="28"/>
          <w:lang w:eastAsia="ru-RU"/>
        </w:rPr>
        <w:t xml:space="preserve"> создана Государственная служба Туркменистана по борьбе с наркотиками. Начальником новой структуры назначен Мырат Ысламов (43). Деятельность новой структуры строилась в координации с работой всех правоохранительных органов, а также общественных организаций, входящих в Общенациональное движение «Галкыныш». </w:t>
      </w:r>
      <w:hyperlink r:id="rId218" w:tooltip="1 августа" w:history="1">
        <w:r w:rsidRPr="00EB65CE">
          <w:rPr>
            <w:rFonts w:ascii="Times New Roman" w:eastAsia="Times New Roman" w:hAnsi="Times New Roman" w:cs="Times New Roman"/>
            <w:sz w:val="28"/>
            <w:szCs w:val="28"/>
            <w:lang w:eastAsia="ru-RU"/>
          </w:rPr>
          <w:t>1 августа</w:t>
        </w:r>
      </w:hyperlink>
      <w:r w:rsidRPr="00EB65CE">
        <w:rPr>
          <w:rFonts w:ascii="Times New Roman" w:eastAsia="Times New Roman" w:hAnsi="Times New Roman" w:cs="Times New Roman"/>
          <w:sz w:val="28"/>
          <w:szCs w:val="28"/>
          <w:lang w:eastAsia="ru-RU"/>
        </w:rPr>
        <w:t xml:space="preserve"> </w:t>
      </w:r>
      <w:hyperlink r:id="rId219" w:tooltip="2012 год" w:history="1">
        <w:r w:rsidRPr="00EB65CE">
          <w:rPr>
            <w:rFonts w:ascii="Times New Roman" w:eastAsia="Times New Roman" w:hAnsi="Times New Roman" w:cs="Times New Roman"/>
            <w:sz w:val="28"/>
            <w:szCs w:val="28"/>
            <w:lang w:eastAsia="ru-RU"/>
          </w:rPr>
          <w:t>2012 года</w:t>
        </w:r>
      </w:hyperlink>
      <w:r w:rsidRPr="00EB65CE">
        <w:rPr>
          <w:rFonts w:ascii="Times New Roman" w:eastAsia="Times New Roman" w:hAnsi="Times New Roman" w:cs="Times New Roman"/>
          <w:sz w:val="28"/>
          <w:szCs w:val="28"/>
          <w:lang w:eastAsia="ru-RU"/>
        </w:rPr>
        <w:t xml:space="preserve"> указом Президента Туркменистана Гурбангулы Бердымухамедова, Государственная служба по борьбе с наркотиками переименована в Государственную службу охраны безопасности здорового общества. Начальником службы назначен подполковник Атадурды Османов.</w:t>
      </w:r>
      <w:r w:rsidRPr="00EB65CE">
        <w:t xml:space="preserve"> </w:t>
      </w:r>
      <w:r w:rsidRPr="00EB65CE">
        <w:rPr>
          <w:rFonts w:ascii="Times New Roman" w:eastAsia="Times New Roman" w:hAnsi="Times New Roman" w:cs="Times New Roman"/>
          <w:sz w:val="28"/>
          <w:szCs w:val="28"/>
          <w:lang w:eastAsia="ru-RU"/>
        </w:rPr>
        <w:t xml:space="preserve">Как сказано в указе главы государства, ведомство переформатировано "в целях обеспечения дальнейшего </w:t>
      </w:r>
      <w:r w:rsidRPr="00EB65CE">
        <w:rPr>
          <w:rFonts w:ascii="Times New Roman" w:eastAsia="Times New Roman" w:hAnsi="Times New Roman" w:cs="Times New Roman"/>
          <w:sz w:val="28"/>
          <w:szCs w:val="28"/>
          <w:lang w:eastAsia="ru-RU"/>
        </w:rPr>
        <w:lastRenderedPageBreak/>
        <w:t>процветания Отчизны, благополучной, стабильной и счастливой жизни родного народа, прочности семейных очагов, являющихся незыблемой опорой общества, воспитания в духе патриотизма здорового и физически совершенного молодого поколения" (44). В последнее время президент Туркменистана обратил пристальное внимание на «Тропу здоровья» (45), которую решено модернизировать и активнее использовать в формировании здорового, трезвого образа жизни у населения республики.</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Государственная служба усилила работу по борьбе с незаконным распространением наркотических средств, психотропных веществ и прекурсоров для их изготовления, обеспечить выполнение международных обязательств. В числе приоритетных направлений деятельности - борьба с контрабандой и другими видами незаконного оборота наркотиков, предотвращение незаконного возделывания наркосодержащих растений и пресечение преступлений, связанных с наркотиками, а также многое другое. Это - решительный шаг на пути к упрочению здорового, трезвого образа жизни. </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Сотрудниками Государственной службы охраны безопасности здорового общества Туркменистана ведется широкомасштабная совместная работа с правоохранительными органами в тесной координации с учреждениями здравоохранения, образования, международными и общественными организациями. Все это позволяет обеспечить благополучную и счастливую жизнь туркменистанцев, прочность семейных очагов, являющихся незыблемой опорой общества, воспитание здорового и физически совершенного молодого поколения.</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Наглядным примером же эффективной борьбы, а также твёрдой приверженности Туркменистана всеобщей борьбе с незаконным оборотом и контрабандой наркотиков являются ставшие уже традиционными акции по уничтожению наркотических средств, изымаемых правоохранительными органами Туркменистана. Эти акции проводятся с участием руководителей военных и правоохранительных органов, общественных организаций, представителей аккредитованных в стране зарубежных дипломатических представительств и миссий, средств массовой информации.</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Большое внимание уделяется основным путям антинаркотической профилактической деятельности. Совместно со специалистами здравоохранения и образования, общественных организаций, местных органов власти, правоохранительных органов и военных структур развивается постоянное и доверительное взаимодействие всех активных участников профилактического процесса (обучающихся, родителей и других значимых для подростков и молодёжи лиц, педагогов и воспитателей) с работающими центрами профилактики, информационными средствами, общественными и религиозными объединениями в целях изменения </w:t>
      </w:r>
      <w:r w:rsidRPr="00EB65CE">
        <w:rPr>
          <w:rFonts w:ascii="Times New Roman" w:eastAsia="Times New Roman" w:hAnsi="Times New Roman" w:cs="Times New Roman"/>
          <w:sz w:val="28"/>
          <w:szCs w:val="28"/>
          <w:lang w:eastAsia="ru-RU"/>
        </w:rPr>
        <w:lastRenderedPageBreak/>
        <w:t>отношения общества к поведению, связанному с потреблением алкоголя, табака и других наркотиков, и в целях формирования в молодёжной среде активных жизненных установок, негативного отношения к вредным привычкам и легализации наркотиков.</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Большое влияние на снижение негативных факторов не только наркомании, но и алкоголизма, табакокурения оказывает государственная поддержка программы по активной пропаганде здорового, трезвого образа жизни (46).</w:t>
      </w:r>
    </w:p>
    <w:p w:rsidR="00EB65CE" w:rsidRPr="00EB65CE" w:rsidRDefault="00EB65CE" w:rsidP="00EB65CE">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EB65CE">
        <w:rPr>
          <w:rFonts w:ascii="Times New Roman" w:eastAsia="Times New Roman" w:hAnsi="Times New Roman" w:cs="Times New Roman"/>
          <w:b/>
          <w:sz w:val="28"/>
          <w:szCs w:val="28"/>
          <w:lang w:eastAsia="ru-RU"/>
        </w:rPr>
        <w:t>Трезвенническая деятельность в Литве.</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Последовательная работа по пропаганде идей трезвости проводится в Литве. В стране активно действует трезвенническое движение в лице антиалкогольной организации «Балту айняй» («Потомки балтов»), которой руководит вот уже более 20 лет академик Международной академии трезвости Альфонсас Чекаускас (47).</w:t>
      </w:r>
      <w:r w:rsidRPr="00EB65CE">
        <w:t xml:space="preserve"> </w:t>
      </w:r>
      <w:r w:rsidRPr="00EB65CE">
        <w:rPr>
          <w:rFonts w:ascii="Times New Roman" w:eastAsia="Times New Roman" w:hAnsi="Times New Roman" w:cs="Times New Roman"/>
          <w:sz w:val="28"/>
          <w:szCs w:val="28"/>
          <w:lang w:eastAsia="ru-RU"/>
        </w:rPr>
        <w:t>В школах Литвы за последние годы были проведены сотни семинаров, конференций, конгрессов, в которых участвовало тысячи участников, особенно молодых трезвенников – учащихся. По инициативе организации в Литве в 2008 году был проведен Год трезвости. Объявление года трезвости – это не просто упоминание о трезвости, а возможность возвысить и показать пути достижения трезвеннической цели не на год, но на десятилетия, полностью поднять дух Литовской нации, возродить самоуважение литовцев, взращивание любви к своей Родине (48).</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bCs/>
          <w:sz w:val="28"/>
          <w:szCs w:val="28"/>
          <w:lang w:eastAsia="ru-RU"/>
        </w:rPr>
      </w:pPr>
      <w:r w:rsidRPr="00EB65CE">
        <w:rPr>
          <w:rFonts w:ascii="Times New Roman" w:eastAsia="Times New Roman" w:hAnsi="Times New Roman" w:cs="Times New Roman"/>
          <w:sz w:val="28"/>
          <w:szCs w:val="28"/>
          <w:lang w:eastAsia="ru-RU"/>
        </w:rPr>
        <w:t xml:space="preserve">          Ц</w:t>
      </w:r>
      <w:r w:rsidRPr="00EB65CE">
        <w:rPr>
          <w:rFonts w:ascii="Times New Roman" w:eastAsia="Times New Roman" w:hAnsi="Times New Roman" w:cs="Times New Roman"/>
          <w:bCs/>
          <w:sz w:val="28"/>
          <w:szCs w:val="28"/>
          <w:lang w:eastAsia="ru-RU"/>
        </w:rPr>
        <w:t>елью общества является  убежденность в том, чтобы доказать личным примером, что жизнь без алкоголя и других наркотиков может быть намного более здоровой, более счастливой, более разумной, чем с алкоголем, табаком и другими интоксикантами. Общество является членом Международной организации добрых храмовников (IOGT) и европейской Ассоциации для защиты прав некурящих Non-smokerts, а так же Молодежной федерации трезвости Европы. Потомки Балтов стремятся ввести запрет на алкоголь и другие наркотики, а так же потребление табака в Литве, готовят программы образования трезвости в школах, организовывают конференции, семинары, молодежные лагеря, встречи с интересными людьми, заботятся о людях не приемлющих алкоголь и другие наркотики, издают газету Общества, книги, буклеты, эмблемы относительно трезвого, здорового образа жизни.</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Литве активно действует общество оптималистов, которое распространяет на территории государства очень эффективный психолого-педагогический метод Г.А. Шичко, метод избавления от любых зависимостей. Исторические аспекты трезвости в стране поднимает антиалкогольное общество имени Мотеюса Валанчуса. Есть молодежные трезвеннические организации.</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lastRenderedPageBreak/>
        <w:t xml:space="preserve">         По инициативе трезвенников Литвы, власти республики запретили алкогольную рекламу до 23.00 часов по радио и телевидению. Ввели запрет торговли спиртным на бензоколонках. Запретили держать открытые бутылки с алкоголем в автомобилях. Регламентировали работу баров и ресторанов. Привлекли выдающихся спортсменов для пропаганды трезвости среди студентов. Улучшили работу пограничников, для пресечения контрабанды спирта. Благодаря этому сократилась молодёжная преступность и число ДТП, совершённых по вине пьяных водителей. Говорить о полной победе, разумеется, очень рано, но положительные подвижки есть.</w:t>
      </w:r>
    </w:p>
    <w:p w:rsidR="00EB65CE" w:rsidRPr="00EB65CE" w:rsidRDefault="00EB65CE" w:rsidP="00EB65CE">
      <w:pPr>
        <w:spacing w:after="80" w:line="240" w:lineRule="auto"/>
        <w:rPr>
          <w:rFonts w:ascii="Times New Roman" w:hAnsi="Times New Roman" w:cs="Times New Roman"/>
          <w:i/>
          <w:sz w:val="28"/>
          <w:szCs w:val="28"/>
        </w:rPr>
      </w:pPr>
      <w:r w:rsidRPr="00EB65CE">
        <w:rPr>
          <w:rFonts w:ascii="Times New Roman" w:hAnsi="Times New Roman" w:cs="Times New Roman"/>
          <w:i/>
          <w:sz w:val="28"/>
          <w:szCs w:val="28"/>
        </w:rPr>
        <w:t xml:space="preserve">        Точка зрения. Президент России В.В. Путин подчеркнул:</w:t>
      </w:r>
      <w:r w:rsidRPr="00EB65CE">
        <w:rPr>
          <w:rFonts w:ascii="Times New Roman" w:hAnsi="Times New Roman" w:cs="Times New Roman"/>
          <w:i/>
          <w:sz w:val="28"/>
          <w:szCs w:val="28"/>
        </w:rPr>
        <w:br/>
        <w:t>        «Нас, граждан России, из года в год становится все меньше и меньше. Уже несколько лет численность населения страны в среднем ежегодно уменьшается на 750 тысяч человек. И если верить прогнозам, а прогнозы основаны на реальной работе, реальной работе людей, которые в этом разбираются, этому посвятили всю свою жизнь, уже через 15 лет россиян может стать меньше на 22 миллиона человек. Я прошу вдуматься в эту цифру: седьмая часть населения страны. Если нынешняя тенденция сохранится, выживаемость нации окажется под угрозой» (49).</w:t>
      </w:r>
    </w:p>
    <w:p w:rsidR="00EB65CE" w:rsidRPr="00EB65CE" w:rsidRDefault="00EB65CE" w:rsidP="00EB65CE">
      <w:pPr>
        <w:spacing w:after="80" w:line="240" w:lineRule="auto"/>
      </w:pPr>
    </w:p>
    <w:p w:rsidR="00EB65CE" w:rsidRPr="00EB65CE" w:rsidRDefault="00EB65CE" w:rsidP="00EB65CE">
      <w:pPr>
        <w:spacing w:after="80" w:line="240" w:lineRule="auto"/>
        <w:jc w:val="center"/>
        <w:rPr>
          <w:rFonts w:ascii="Times New Roman" w:hAnsi="Times New Roman" w:cs="Times New Roman"/>
          <w:b/>
          <w:sz w:val="28"/>
          <w:szCs w:val="28"/>
        </w:rPr>
      </w:pPr>
      <w:r w:rsidRPr="00EB65CE">
        <w:rPr>
          <w:rFonts w:ascii="Times New Roman" w:hAnsi="Times New Roman" w:cs="Times New Roman"/>
          <w:b/>
          <w:sz w:val="28"/>
          <w:szCs w:val="28"/>
        </w:rPr>
        <w:t>Противодействие отрезвлению нашего Отечества.</w:t>
      </w:r>
    </w:p>
    <w:p w:rsidR="00EB65CE" w:rsidRPr="00EB65CE" w:rsidRDefault="00EB65CE" w:rsidP="00EB65CE">
      <w:pPr>
        <w:spacing w:after="80" w:line="240" w:lineRule="auto"/>
        <w:jc w:val="center"/>
        <w:rPr>
          <w:rFonts w:ascii="Times New Roman" w:hAnsi="Times New Roman" w:cs="Times New Roman"/>
          <w:b/>
          <w:sz w:val="28"/>
          <w:szCs w:val="28"/>
        </w:rPr>
      </w:pPr>
    </w:p>
    <w:p w:rsidR="00EB65CE" w:rsidRPr="00EB65CE" w:rsidRDefault="00EB65CE" w:rsidP="00EB65CE">
      <w:pPr>
        <w:spacing w:after="0" w:line="240" w:lineRule="auto"/>
        <w:ind w:firstLine="708"/>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Враги трезвости - не столько люди, стремящиеся к опьянению и одурению лично, сколько изготовители и реализаторы одурманивающих средств, а также политики, заинтересованные в опьянении и одурении народных масс. Большинство случаев убийств, увечий, избиений приходится на пьяниц, которые  становятся либо жертвами, либо участниками преступлений. Однако основная вина ложится на плечи идеологов наркотизма, производителей и реализаторов наркогенных изделий. Причём главными врагами остаётся мировая алкогольная мафия, которая держит в своих цепких объятиях всю европейскую цивилизацию. Под её пятой находятся все христианские народы. Ею уничтожается русская нация, когда-то самая непобедимая в мире. Алкоголизация российских народов достигла невообразимых размеров: деградация, высокая смертность, вырождение – диагноз, ставший обыденным; алкоголизмом поражена большая часть общества. В результате, сознание жителей Российской Федерации поражено, что привело к тому, что маргинальное большинство не в состоянии критично мыслить и здраво рассуждать. В таком положении Россию и её народы ждёт неминуемая гибель!</w:t>
      </w:r>
    </w:p>
    <w:p w:rsidR="00EB65CE" w:rsidRPr="00EB65CE" w:rsidRDefault="00EB65CE" w:rsidP="00EB65CE">
      <w:pPr>
        <w:spacing w:after="8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Государственные, политические, социальные и медицинские институты не в состоянии решить данной проблемы по причине того, что аппарат этих структур находится под влиянием алкогольного бизнеса. Многие ведущие учёные и специалисты являются адептами алкогольной мафии, приверженцами алкогольной идеологии, любителями спиртного, поэтому </w:t>
      </w:r>
      <w:r w:rsidRPr="00EB65CE">
        <w:rPr>
          <w:rFonts w:ascii="Times New Roman" w:eastAsia="Times New Roman" w:hAnsi="Times New Roman" w:cs="Times New Roman"/>
          <w:sz w:val="28"/>
          <w:szCs w:val="28"/>
          <w:lang w:eastAsia="ru-RU"/>
        </w:rPr>
        <w:lastRenderedPageBreak/>
        <w:t>дать объективную оценку российской алкогольной катастрофе они не в состоянии. Единственно правильную картину рисуют сознательные трезвенники, которых в некоторых вопросах поддерживают православные трезвенники. Их вывод однозначен: 1) требуются жёсткие ограничения по реализации алкогольных гадостей во времени, пространстве, географическом расположении, возрасте; 2) необходимо просвещать народ по алкогольному вопросу, подготавливая его к добровольному отказу от спиртного.</w:t>
      </w:r>
    </w:p>
    <w:p w:rsidR="00EB65CE" w:rsidRPr="00EB65CE" w:rsidRDefault="00EB65CE" w:rsidP="00EB65CE">
      <w:pPr>
        <w:spacing w:after="80" w:line="240" w:lineRule="auto"/>
        <w:rPr>
          <w:rFonts w:ascii="Times New Roman" w:eastAsia="Times New Roman" w:hAnsi="Times New Roman" w:cs="Times New Roman"/>
          <w:color w:val="000000"/>
          <w:sz w:val="28"/>
          <w:szCs w:val="28"/>
          <w:lang w:eastAsia="ru-RU"/>
        </w:rPr>
      </w:pPr>
      <w:r w:rsidRPr="00EB65CE">
        <w:rPr>
          <w:rFonts w:ascii="Times New Roman" w:eastAsia="Times New Roman" w:hAnsi="Times New Roman" w:cs="Times New Roman"/>
          <w:sz w:val="28"/>
          <w:szCs w:val="28"/>
          <w:lang w:eastAsia="ru-RU"/>
        </w:rPr>
        <w:t xml:space="preserve">         В то же время, Россия – практически единственная страна цивилизованного мира, где в Государственной Думе в антиалкогольном экспертном совете преобладают представители алкогольного бизнеса (50). А председателем президиума Экспертного совета  Государственной Думы РФ по вопросам государственного регулирования производства и оборота этилового спирта, алкогольной и спиртосодержащей продукции является </w:t>
      </w:r>
      <w:r w:rsidRPr="00EB65CE">
        <w:rPr>
          <w:rFonts w:ascii="Times New Roman" w:eastAsia="Times New Roman" w:hAnsi="Times New Roman" w:cs="Times New Roman"/>
          <w:color w:val="000000"/>
          <w:sz w:val="28"/>
          <w:szCs w:val="28"/>
          <w:lang w:eastAsia="ru-RU"/>
        </w:rPr>
        <w:t>Вигдорович Леонид Яковлевич  (51) – директор по стратегическому развитию водочной компании «Казенка».</w:t>
      </w:r>
    </w:p>
    <w:p w:rsidR="00EB65CE" w:rsidRPr="00EB65CE" w:rsidRDefault="00EB65CE" w:rsidP="00EB65CE">
      <w:pPr>
        <w:spacing w:after="0" w:line="240" w:lineRule="auto"/>
        <w:rPr>
          <w:rFonts w:ascii="Times New Roman" w:eastAsia="Times New Roman" w:hAnsi="Times New Roman" w:cs="Times New Roman"/>
          <w:noProof/>
          <w:sz w:val="28"/>
          <w:szCs w:val="28"/>
          <w:lang w:eastAsia="ru-RU"/>
        </w:rPr>
      </w:pPr>
      <w:r w:rsidRPr="00EB65CE">
        <w:rPr>
          <w:rFonts w:ascii="Times New Roman" w:eastAsia="Times New Roman" w:hAnsi="Times New Roman" w:cs="Times New Roman"/>
          <w:noProof/>
          <w:sz w:val="28"/>
          <w:szCs w:val="28"/>
          <w:lang w:eastAsia="ru-RU"/>
        </w:rPr>
        <w:t xml:space="preserve">         Не без участия алкогольной мафии, а то и Госдепа США были сочинены пасквили на академика Ф.Г. Углова, академика Б.И. Искакова, профессора В.Г. Жданова, профессора А.Н. Маюрова, профессора В.П. Кривоногова и других активистов трезвеннического движения. Лучшая и наилегкая борьба с противником – измазать их грязью, внести смуту в ряды трезвенников, вбить клин между лидерами трезвости. Именно этому противники отрезвления, на чьи-то очень большие деньги, создали целую электронную энциклопедию, назвав её Фрикопедией. Слово "фрикопедия" дословно переводится, «страннопедия», «чудакопедия», «уродопедия» и «придуркопедия» (от слова "freak" - странный человек, чудак, урод, придурок). В энциклопедию странных людей попали многие известные трезвенники: Павел Павлович Глоба, президент Ассоциации Авестийской Астрологии; Глоба Тамара Михайловна, российский астролог; Давиташвили Евгения Ювашевна (Джуна), целительница, академик Международной академии информатизации; Ефимов Виктор Алексеевич, ректор Санкт-Петербургского государственного аграрного университета, профессор, доктор экономических наук; Жданов Владимир Георгиевич,председатель Союза борьбы за народную трезвость; Михаил Николаевич Задорнов, советский и российский писатель-сатирик, драматург, член Союза писателей России; Зазнобин Владимир Михайлович, вице-президент Фонда концептуальных технологий; Кашпировский Анатолий Михайлович, кандидат медицинских наук, известный целитель; Кривоногов Виктор Павлович, профессор Сибирского федерального университета, доктор исторических наук, вице-президент Международной академии трезвости; Геннадий Петрович Малахов, российский телеведущий, народный целитель; Маюров Александр Николаевич, профессор, доктор педагогических наук, президент Международной академии трезвости; Неумывакин Иван Павлович, доктор медицинских наук, профессор, лауреат Государственной премии, действительный член Международной академии информатизации и </w:t>
      </w:r>
      <w:r w:rsidRPr="00EB65CE">
        <w:rPr>
          <w:rFonts w:ascii="Times New Roman" w:eastAsia="Times New Roman" w:hAnsi="Times New Roman" w:cs="Times New Roman"/>
          <w:noProof/>
          <w:sz w:val="28"/>
          <w:szCs w:val="28"/>
          <w:lang w:eastAsia="ru-RU"/>
        </w:rPr>
        <w:lastRenderedPageBreak/>
        <w:t xml:space="preserve">Международной академии энергоинформационных наук, действительный член Российской академии естественных наук, Российской академии медико-технических наук; Норбеков Мирзакарим Санакулович основатель и руководитель организации «Институт самовосстановления человека», доктор психологии, педагогики, доктор философии, действительный член и член-корреспондент ряда академий, в том числе РАЕН; Рерих Елена Ивновна, русский религиозный философ, писательница, общественный деятель; Троицкая Светлана Ивановна, кандидат философских наук, вице-президент Международной академии трезвости; Углов Фёдор Григорьевич, советский и российский хирург, доктор медицинских наук, действительный член Российской академии медицинских наук, член Союза писателей России; Чумак Аллан Владимирович, телевизионный журналист, президент регионального общественного Фонда содействия исследований социальных и аномальных явлений и другие. И обо всех во Фрикопедии опубликованы чертовщина, ложь, наветы, обманы, подтасовки, охаивания и тому подобные вещи. Фрикопедия мощно раскручена в Интернете. К примеру, при поиске в Интернете собриологии – науки о трезвости, выскакивает ложная статья из Фрикопедии. И так, во всем, что связано с трезвостью и здоровьем. </w:t>
      </w:r>
    </w:p>
    <w:p w:rsidR="00EB65CE" w:rsidRPr="00EB65CE" w:rsidRDefault="00EB65CE" w:rsidP="00EB65CE">
      <w:pPr>
        <w:spacing w:after="0" w:line="240" w:lineRule="auto"/>
        <w:rPr>
          <w:rFonts w:ascii="Times New Roman" w:eastAsia="Times New Roman" w:hAnsi="Times New Roman" w:cs="Times New Roman"/>
          <w:noProof/>
          <w:sz w:val="28"/>
          <w:szCs w:val="28"/>
          <w:lang w:eastAsia="ru-RU"/>
        </w:rPr>
      </w:pPr>
      <w:r w:rsidRPr="00EB65CE">
        <w:rPr>
          <w:rFonts w:ascii="Times New Roman" w:eastAsia="Times New Roman" w:hAnsi="Times New Roman" w:cs="Times New Roman"/>
          <w:noProof/>
          <w:sz w:val="28"/>
          <w:szCs w:val="28"/>
          <w:lang w:eastAsia="ru-RU"/>
        </w:rPr>
        <w:t xml:space="preserve">        Не гнушаются пропагандисты спаивания нашего народа и статей в прессе и широком доступе в Интернете. На этом поприще отметился некто А.Л. Дворкин, который вначале работал</w:t>
      </w:r>
      <w:r w:rsidRPr="00EB65CE">
        <w:t xml:space="preserve"> </w:t>
      </w:r>
      <w:r w:rsidRPr="00EB65CE">
        <w:rPr>
          <w:rFonts w:ascii="Times New Roman" w:hAnsi="Times New Roman" w:cs="Times New Roman"/>
          <w:sz w:val="28"/>
          <w:szCs w:val="28"/>
        </w:rPr>
        <w:t xml:space="preserve">на </w:t>
      </w:r>
      <w:r w:rsidRPr="00EB65CE">
        <w:rPr>
          <w:rFonts w:ascii="Times New Roman" w:eastAsia="Times New Roman" w:hAnsi="Times New Roman" w:cs="Times New Roman"/>
          <w:noProof/>
          <w:sz w:val="28"/>
          <w:szCs w:val="28"/>
          <w:lang w:eastAsia="ru-RU"/>
        </w:rPr>
        <w:t>радиостанции «Голос Америки», а потом на Радио «Свобода», которые финансировались Конгрессом США (52).  Отметился в этом и научный обозреватель «Новой Газеты» Александр Панчин (53). По этому же пути пошел о. Андрей, протопоп Русской Древлеправославной Церкви (54). Как ни странно, подвизались на этом поприще и москвич А.И. Ельцов (55), а также бывший редактор газеты «Оптималист» из Абакана Е.Г. Батраков (56).</w:t>
      </w:r>
    </w:p>
    <w:p w:rsidR="00EB65CE" w:rsidRPr="00EB65CE" w:rsidRDefault="00EB65CE" w:rsidP="00EB65CE">
      <w:pPr>
        <w:spacing w:after="0" w:line="240" w:lineRule="auto"/>
        <w:rPr>
          <w:rFonts w:ascii="Times New Roman" w:eastAsia="Times New Roman" w:hAnsi="Times New Roman" w:cs="Times New Roman"/>
          <w:noProof/>
          <w:sz w:val="28"/>
          <w:szCs w:val="28"/>
          <w:lang w:eastAsia="ru-RU"/>
        </w:rPr>
      </w:pPr>
      <w:r w:rsidRPr="00EB65CE">
        <w:rPr>
          <w:rFonts w:ascii="Times New Roman" w:eastAsia="Times New Roman" w:hAnsi="Times New Roman" w:cs="Times New Roman"/>
          <w:noProof/>
          <w:sz w:val="28"/>
          <w:szCs w:val="28"/>
          <w:lang w:eastAsia="ru-RU"/>
        </w:rPr>
        <w:t xml:space="preserve">           Есть чудачества и у некоторых авторов, публикующихся в «Православной энциклопедии». К примеру К.В. Неклюдов, А.А. Ткаченко в своей статье «Вино», помещенной в Энциклопедии, пишут: «Св. отцы защищали возможность умеренного употребления В. в обыденной жизни против совр. им ригористических и еретических движений (эбионитов, энкратитов, манихеев и проч.), считавших сам напиток злом (Epiph. Adv. haer. [Panarion]. 47. 1). Согласно каноническим правилам, епископов, пресвитеров и диаконов следует извергать из сана, а мирян отлучать от Церкви, если они отказываются от В. не ради подвига воздержания, а по причине гнушения (Ап. 51, 53)». Понятно, что такие посылы вредят развитию трезвеннического движения в нашем Отечестве. Понятно и то, почему высшая духовная врасть Русской Православной Церкви до сих пор не дала благословения на деятельность Всероссийского Иоанно-Предтеченского братства «Трезвение». Становится понятным и то, почему некоторые чиновники от РПЦ в 90-е годы прошлого столетия беспошлинно завозили из зарубежья на территорию России и Беларуси табак и алкоголь. Ясным становится и то, почему архимандриту Тихону Шевкунову, сопредседателю Церковно-общественного совета по защите от алкогольной угрозы Русской </w:t>
      </w:r>
      <w:r w:rsidRPr="00EB65CE">
        <w:rPr>
          <w:rFonts w:ascii="Times New Roman" w:eastAsia="Times New Roman" w:hAnsi="Times New Roman" w:cs="Times New Roman"/>
          <w:noProof/>
          <w:sz w:val="28"/>
          <w:szCs w:val="28"/>
          <w:lang w:eastAsia="ru-RU"/>
        </w:rPr>
        <w:lastRenderedPageBreak/>
        <w:t xml:space="preserve">Правословной Церкви и автору великолепного социального антиалкогольного проекта «Общее дело» на Первом канале Центрального телевидения твердо намекнули поменьше заниматься этой работой (57). </w:t>
      </w:r>
    </w:p>
    <w:p w:rsidR="00EB65CE" w:rsidRPr="00EB65CE" w:rsidRDefault="00EB65CE" w:rsidP="00EB65CE">
      <w:pPr>
        <w:rPr>
          <w:rFonts w:ascii="Times New Roman" w:eastAsia="Times New Roman" w:hAnsi="Times New Roman" w:cs="Times New Roman"/>
          <w:noProof/>
          <w:sz w:val="28"/>
          <w:szCs w:val="28"/>
          <w:lang w:eastAsia="ru-RU"/>
        </w:rPr>
      </w:pPr>
      <w:r w:rsidRPr="00EB65CE">
        <w:rPr>
          <w:rFonts w:ascii="Times New Roman" w:eastAsia="Times New Roman" w:hAnsi="Times New Roman" w:cs="Times New Roman"/>
          <w:sz w:val="28"/>
          <w:szCs w:val="28"/>
          <w:lang w:eastAsia="ru-RU"/>
        </w:rPr>
        <w:t xml:space="preserve">        В современном обществе есть много Антиалкогольных абсурдизмов,</w:t>
      </w:r>
      <w:r w:rsidRPr="00EB65CE">
        <w:rPr>
          <w:rFonts w:ascii="Times New Roman" w:eastAsia="Times New Roman" w:hAnsi="Times New Roman" w:cs="Times New Roman"/>
          <w:sz w:val="24"/>
          <w:szCs w:val="24"/>
          <w:lang w:eastAsia="ru-RU"/>
        </w:rPr>
        <w:t xml:space="preserve"> </w:t>
      </w:r>
      <w:r w:rsidRPr="00EB65CE">
        <w:rPr>
          <w:rFonts w:ascii="Times New Roman" w:eastAsia="Times New Roman" w:hAnsi="Times New Roman" w:cs="Times New Roman"/>
          <w:sz w:val="28"/>
          <w:szCs w:val="28"/>
          <w:lang w:eastAsia="ru-RU"/>
        </w:rPr>
        <w:t>парадоксальных доводов и теорий в защиту нетрезвости. Но т.к. для этого используются заведомо ложные, абсурдные утверждения, то возникает возможность использования борьбы за трезвость не во имя самой трезвости, а с иными целями. Например, антиалкогольный абсурдизм присутствует в деятельности некоторых активистов так называемой Международной независимой ассоциации трезвости (Ловчев-Гаркави, Красовский, Шевердин). Участие МНАТ в трезвенническом движении нацелено на эрозию патриотического, национального трезвеннического движения (58).</w:t>
      </w:r>
    </w:p>
    <w:p w:rsidR="00EB65CE" w:rsidRPr="00EB65CE" w:rsidRDefault="00EB65CE" w:rsidP="00EB65CE">
      <w:pPr>
        <w:spacing w:after="80" w:line="240" w:lineRule="auto"/>
        <w:jc w:val="center"/>
        <w:rPr>
          <w:rFonts w:ascii="Times New Roman" w:hAnsi="Times New Roman" w:cs="Times New Roman"/>
          <w:b/>
          <w:sz w:val="28"/>
          <w:szCs w:val="28"/>
        </w:rPr>
      </w:pPr>
    </w:p>
    <w:p w:rsidR="00EB65CE" w:rsidRPr="00EB65CE" w:rsidRDefault="00EB65CE" w:rsidP="00EB65CE">
      <w:pPr>
        <w:spacing w:after="80" w:line="240" w:lineRule="auto"/>
        <w:jc w:val="center"/>
        <w:rPr>
          <w:rFonts w:ascii="Times New Roman" w:hAnsi="Times New Roman" w:cs="Times New Roman"/>
          <w:b/>
          <w:sz w:val="28"/>
          <w:szCs w:val="28"/>
        </w:rPr>
      </w:pPr>
      <w:r w:rsidRPr="00EB65CE">
        <w:rPr>
          <w:rFonts w:ascii="Times New Roman" w:hAnsi="Times New Roman" w:cs="Times New Roman"/>
          <w:b/>
          <w:sz w:val="28"/>
          <w:szCs w:val="28"/>
        </w:rPr>
        <w:t>Деятельность государственных органов России по профилактике наркотизма и формировании трезвости в обществе</w:t>
      </w:r>
    </w:p>
    <w:p w:rsidR="00EB65CE" w:rsidRPr="00EB65CE" w:rsidRDefault="00EB65CE" w:rsidP="00EB65CE">
      <w:pPr>
        <w:spacing w:after="0" w:line="322" w:lineRule="exact"/>
        <w:ind w:left="20" w:right="20" w:firstLine="700"/>
        <w:jc w:val="both"/>
        <w:rPr>
          <w:rFonts w:ascii="Times New Roman" w:eastAsia="Times New Roman" w:hAnsi="Times New Roman" w:cs="Times New Roman"/>
          <w:sz w:val="28"/>
          <w:szCs w:val="28"/>
        </w:rPr>
      </w:pPr>
    </w:p>
    <w:p w:rsidR="00EB65CE" w:rsidRPr="00EB65CE" w:rsidRDefault="00EB65CE" w:rsidP="00EB65CE">
      <w:pPr>
        <w:spacing w:after="0" w:line="322" w:lineRule="exact"/>
        <w:ind w:left="20" w:right="20" w:firstLine="700"/>
        <w:jc w:val="both"/>
        <w:rPr>
          <w:rFonts w:ascii="Times New Roman" w:eastAsia="Times New Roman" w:hAnsi="Times New Roman" w:cs="Times New Roman"/>
          <w:sz w:val="28"/>
          <w:szCs w:val="28"/>
        </w:rPr>
      </w:pPr>
      <w:r w:rsidRPr="00EB65CE">
        <w:rPr>
          <w:rFonts w:ascii="Times New Roman" w:eastAsia="Times New Roman" w:hAnsi="Times New Roman" w:cs="Times New Roman"/>
          <w:sz w:val="28"/>
          <w:szCs w:val="28"/>
        </w:rPr>
        <w:t>Правовые основы государственной политики формирования здорового образа жизни населения Российской Федерации определены положениями Федерального закона от 21 ноября 2011года № 323-ФЭ «Об основах охраны здоровья граждан в Российской Федерации» (далее - Федеральный закон № 323-ФЭ).</w:t>
      </w:r>
    </w:p>
    <w:p w:rsidR="00EB65CE" w:rsidRPr="00EB65CE" w:rsidRDefault="00EB65CE" w:rsidP="00EB65CE">
      <w:pPr>
        <w:spacing w:after="0" w:line="322" w:lineRule="exact"/>
        <w:ind w:left="20" w:right="20" w:firstLine="700"/>
        <w:jc w:val="both"/>
        <w:rPr>
          <w:rFonts w:ascii="Times New Roman" w:eastAsia="Times New Roman" w:hAnsi="Times New Roman" w:cs="Times New Roman"/>
          <w:sz w:val="28"/>
          <w:szCs w:val="28"/>
        </w:rPr>
      </w:pPr>
      <w:r w:rsidRPr="00EB65CE">
        <w:rPr>
          <w:rFonts w:ascii="Times New Roman" w:eastAsia="Times New Roman" w:hAnsi="Times New Roman" w:cs="Times New Roman"/>
          <w:sz w:val="28"/>
          <w:szCs w:val="28"/>
        </w:rPr>
        <w:t>Федеральным законом № 323-ФЭ определено, что приоритет профилактики в сфере охраны здоровья и трезвости обеспечивается, в том числе путем разработки и реализации федеральными органами государственной власти и органами государственной и муниципальной власти субъектов Российской Федерации программ формирования здорового, трезвого образа жизни, осуществления мероприятий:</w:t>
      </w:r>
    </w:p>
    <w:p w:rsidR="00EB65CE" w:rsidRPr="00EB65CE" w:rsidRDefault="00EB65CE" w:rsidP="008763AA">
      <w:pPr>
        <w:numPr>
          <w:ilvl w:val="0"/>
          <w:numId w:val="4"/>
        </w:numPr>
        <w:tabs>
          <w:tab w:val="left" w:pos="883"/>
        </w:tabs>
        <w:spacing w:after="0" w:line="322" w:lineRule="exact"/>
        <w:ind w:left="20" w:firstLine="700"/>
        <w:jc w:val="both"/>
        <w:rPr>
          <w:rFonts w:ascii="Times New Roman" w:eastAsia="Times New Roman" w:hAnsi="Times New Roman" w:cs="Times New Roman"/>
          <w:sz w:val="28"/>
          <w:szCs w:val="28"/>
        </w:rPr>
      </w:pPr>
      <w:r w:rsidRPr="00EB65CE">
        <w:rPr>
          <w:rFonts w:ascii="Times New Roman" w:eastAsia="Times New Roman" w:hAnsi="Times New Roman" w:cs="Times New Roman"/>
          <w:sz w:val="28"/>
          <w:szCs w:val="28"/>
        </w:rPr>
        <w:t>санитарно-противоэпидемических (профилактических) мероприятий;</w:t>
      </w:r>
    </w:p>
    <w:p w:rsidR="00EB65CE" w:rsidRPr="00EB65CE" w:rsidRDefault="00EB65CE" w:rsidP="008763AA">
      <w:pPr>
        <w:numPr>
          <w:ilvl w:val="0"/>
          <w:numId w:val="4"/>
        </w:numPr>
        <w:tabs>
          <w:tab w:val="left" w:pos="898"/>
        </w:tabs>
        <w:spacing w:after="0" w:line="322" w:lineRule="exact"/>
        <w:ind w:left="20" w:right="20" w:firstLine="700"/>
        <w:jc w:val="both"/>
        <w:rPr>
          <w:rFonts w:ascii="Times New Roman" w:eastAsia="Times New Roman" w:hAnsi="Times New Roman" w:cs="Times New Roman"/>
          <w:sz w:val="28"/>
          <w:szCs w:val="28"/>
        </w:rPr>
      </w:pPr>
      <w:r w:rsidRPr="00EB65CE">
        <w:rPr>
          <w:rFonts w:ascii="Times New Roman" w:eastAsia="Times New Roman" w:hAnsi="Times New Roman" w:cs="Times New Roman"/>
          <w:sz w:val="28"/>
          <w:szCs w:val="28"/>
        </w:rPr>
        <w:t>мероприятий по предупреждению и раннему выявлению факторов риска неинфекционных заболеваний, их коррекции, а также своевременного выявления неинфекционных заболеваний, в том числе посредством проведения профилактических и иных медицинских осмотров, диспансеризации, диспансерного наблюдения.</w:t>
      </w:r>
    </w:p>
    <w:p w:rsidR="00EB65CE" w:rsidRPr="00EB65CE" w:rsidRDefault="00EB65CE" w:rsidP="00EB65CE">
      <w:pPr>
        <w:spacing w:after="0" w:line="322" w:lineRule="exact"/>
        <w:ind w:left="2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Согласно статьи 30 Федерального закона № 323-ФЭ формирование здорового, трезвого образа жизни у граждан, начиная с детского возраста, обеспечивается путём проведения мероприятий на популяционном, групповом и индивидуальном уровнях органами государственной власти, органами местного самоуправления, работодателями, медицинскими и образовательными организациями, физкультурно-спортивными организациями, общественными объединениями путём разработки и реализации системы правовых, экономических и социальных мер, направленных на информирование граждан о факторах риска для их </w:t>
      </w:r>
      <w:r w:rsidRPr="00EB65CE">
        <w:rPr>
          <w:rFonts w:ascii="Times New Roman" w:eastAsia="Times New Roman" w:hAnsi="Times New Roman" w:cs="Times New Roman"/>
          <w:sz w:val="28"/>
          <w:szCs w:val="28"/>
          <w:lang w:eastAsia="ru-RU"/>
        </w:rPr>
        <w:lastRenderedPageBreak/>
        <w:t>здоровья, формирование мотивации к ведению здорового, трезвого образа жизни и создание условий для ведения здорового, трезвого образа жизни, в том числе, для занятий физической культурой и спортом.</w:t>
      </w:r>
    </w:p>
    <w:p w:rsidR="00EB65CE" w:rsidRPr="00EB65CE" w:rsidRDefault="00EB65CE" w:rsidP="00EB65CE">
      <w:pPr>
        <w:spacing w:after="0" w:line="322" w:lineRule="exact"/>
        <w:ind w:left="2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Распоряжением Правительства Российской Федерации от 23 сентября 2010 года № 1563 утверждена Концепция осуществления государственной политики противодействия потреблению табака на 2010-2015 годы, разработанная в соответствии с Федеральным законом от 24 апреля 2008 года № 51-ФЗ «О присоединении Российской Федерации к Рамочной Конвенции ВОЗ по борьбе против табака», целью которой является создание условий для защиты здоровья граждан Российской Федерации от последствий потребления табака и воздействия табачного дыма путем реализации мероприятий, направленных на снижение потребления табака.</w:t>
      </w:r>
    </w:p>
    <w:p w:rsidR="00EB65CE" w:rsidRPr="00EB65CE" w:rsidRDefault="00EB65CE" w:rsidP="00EB65CE">
      <w:pPr>
        <w:spacing w:after="0" w:line="322" w:lineRule="exact"/>
        <w:ind w:left="2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В целях реализации положений Рамочной конвенции Всемирной организации здравоохранения по борьбе против табака, ратифицированной Российской Федерацией в 2008 году, принят Федеральный закон от 23 февраля 2013 года № 15-ФЗ «Об охране здоровья граждан от воздействия окружающего табачного дыма и последствий потребления табака» (далее - Федеральный закон № 15-ФЗ), регулирующий отношения, возникающие в сфере охраны здоровья населения от воздействия окружающего табачного дыма и последствий потребления табака.</w:t>
      </w:r>
    </w:p>
    <w:p w:rsidR="00EB65CE" w:rsidRPr="00EB65CE" w:rsidRDefault="00EB65CE" w:rsidP="00EB65CE">
      <w:pPr>
        <w:shd w:val="clear" w:color="auto" w:fill="FFFFFF"/>
        <w:spacing w:after="0" w:line="240" w:lineRule="auto"/>
        <w:ind w:left="14" w:hanging="14"/>
        <w:rPr>
          <w:rFonts w:ascii="Times New Roman" w:eastAsia="Times New Roman" w:hAnsi="Times New Roman" w:cs="Times New Roman"/>
          <w:bCs/>
          <w:color w:val="000000"/>
          <w:sz w:val="24"/>
          <w:szCs w:val="24"/>
          <w:lang w:eastAsia="ru-RU"/>
        </w:rPr>
      </w:pPr>
    </w:p>
    <w:p w:rsidR="00EB65CE" w:rsidRPr="00EB65CE" w:rsidRDefault="00EB65CE" w:rsidP="00EB65CE">
      <w:pPr>
        <w:spacing w:after="0" w:line="322" w:lineRule="exact"/>
        <w:ind w:left="2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Федеральный закон № 15-ФЗ направлен на создание условий для защиты здоровья россиян от последствий потребления табака и воздействия табачного дыма путём реализации следующих мер:</w:t>
      </w:r>
    </w:p>
    <w:p w:rsidR="00EB65CE" w:rsidRPr="00EB65CE" w:rsidRDefault="00EB65CE" w:rsidP="008763AA">
      <w:pPr>
        <w:numPr>
          <w:ilvl w:val="1"/>
          <w:numId w:val="5"/>
        </w:numPr>
        <w:tabs>
          <w:tab w:val="left" w:pos="1134"/>
        </w:tabs>
        <w:spacing w:after="0" w:line="322" w:lineRule="exact"/>
        <w:ind w:left="2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установление</w:t>
      </w:r>
      <w:r w:rsidRPr="00EB65CE">
        <w:rPr>
          <w:rFonts w:ascii="Times New Roman" w:eastAsia="Times New Roman" w:hAnsi="Times New Roman" w:cs="Times New Roman"/>
          <w:sz w:val="28"/>
          <w:szCs w:val="28"/>
          <w:lang w:eastAsia="ru-RU"/>
        </w:rPr>
        <w:tab/>
        <w:t>запрета курения табака на отдельных территориях, в помещениях и на объектах;</w:t>
      </w:r>
    </w:p>
    <w:p w:rsidR="00EB65CE" w:rsidRPr="00EB65CE" w:rsidRDefault="00EB65CE" w:rsidP="008763AA">
      <w:pPr>
        <w:numPr>
          <w:ilvl w:val="1"/>
          <w:numId w:val="5"/>
        </w:numPr>
        <w:tabs>
          <w:tab w:val="left" w:pos="1027"/>
        </w:tabs>
        <w:spacing w:after="0" w:line="322" w:lineRule="exact"/>
        <w:ind w:left="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ценовые и налоговые меры;</w:t>
      </w:r>
    </w:p>
    <w:p w:rsidR="00EB65CE" w:rsidRPr="00EB65CE" w:rsidRDefault="00EB65CE" w:rsidP="008763AA">
      <w:pPr>
        <w:numPr>
          <w:ilvl w:val="1"/>
          <w:numId w:val="5"/>
        </w:numPr>
        <w:tabs>
          <w:tab w:val="left" w:pos="1018"/>
        </w:tabs>
        <w:spacing w:after="0" w:line="322" w:lineRule="exact"/>
        <w:ind w:left="2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регулирование и раскрытие состава табачных изделий, установление требований к упаковке и маркировке табачных изделий;</w:t>
      </w:r>
    </w:p>
    <w:p w:rsidR="00EB65CE" w:rsidRPr="00EB65CE" w:rsidRDefault="00EB65CE" w:rsidP="008763AA">
      <w:pPr>
        <w:numPr>
          <w:ilvl w:val="1"/>
          <w:numId w:val="5"/>
        </w:numPr>
        <w:tabs>
          <w:tab w:val="left" w:pos="1033"/>
        </w:tabs>
        <w:spacing w:after="0" w:line="322" w:lineRule="exact"/>
        <w:ind w:left="2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просвещение населения и информирование его о вреде потребления табака и вредном воздействии окружающего табачного дыма;</w:t>
      </w:r>
    </w:p>
    <w:p w:rsidR="00EB65CE" w:rsidRPr="00EB65CE" w:rsidRDefault="00EB65CE" w:rsidP="008763AA">
      <w:pPr>
        <w:numPr>
          <w:ilvl w:val="1"/>
          <w:numId w:val="5"/>
        </w:numPr>
        <w:tabs>
          <w:tab w:val="left" w:pos="1009"/>
        </w:tabs>
        <w:spacing w:after="0" w:line="322" w:lineRule="exact"/>
        <w:ind w:left="2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установление запрета рекламы и стимулирования продажи табака, спонсорства табака;</w:t>
      </w:r>
    </w:p>
    <w:p w:rsidR="00EB65CE" w:rsidRPr="00EB65CE" w:rsidRDefault="00EB65CE" w:rsidP="008763AA">
      <w:pPr>
        <w:numPr>
          <w:ilvl w:val="0"/>
          <w:numId w:val="5"/>
        </w:numPr>
        <w:tabs>
          <w:tab w:val="left" w:pos="1029"/>
        </w:tabs>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оказание медицинской помощи гражданам, направленной на прекращение потребления табака, избавление от табачной зависимости и последствий потребления табака;</w:t>
      </w:r>
    </w:p>
    <w:p w:rsidR="00EB65CE" w:rsidRPr="00EB65CE" w:rsidRDefault="00EB65CE" w:rsidP="008763AA">
      <w:pPr>
        <w:numPr>
          <w:ilvl w:val="0"/>
          <w:numId w:val="5"/>
        </w:numPr>
        <w:tabs>
          <w:tab w:val="left" w:pos="1048"/>
        </w:tabs>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предотвращение незаконной торговли табачной отравой и табачными изделиями;</w:t>
      </w:r>
    </w:p>
    <w:p w:rsidR="00EB65CE" w:rsidRPr="00EB65CE" w:rsidRDefault="00EB65CE" w:rsidP="00EB65CE">
      <w:pPr>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В соответствии с Федеральным законом от 22 декабря 2008 года № 268-ФЗ «Технический регламент на табачную продукцию» с 26 июня 2010 года введены требования на маркировку табачных изделий, включая раскрытие информации о составе табачных изделий и предупредительные надписи о вреде потребления табака.</w:t>
      </w:r>
    </w:p>
    <w:p w:rsidR="00EB65CE" w:rsidRPr="00EB65CE" w:rsidRDefault="00EB65CE" w:rsidP="00EB65CE">
      <w:pPr>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В настоящее время также действуют положения Федерального закона от 13 марта 2006 года №38 «О рекламе», не допускающие рекламу табака: в </w:t>
      </w:r>
      <w:r w:rsidRPr="00EB65CE">
        <w:rPr>
          <w:rFonts w:ascii="Times New Roman" w:eastAsia="Times New Roman" w:hAnsi="Times New Roman" w:cs="Times New Roman"/>
          <w:sz w:val="28"/>
          <w:szCs w:val="28"/>
          <w:lang w:eastAsia="ru-RU"/>
        </w:rPr>
        <w:lastRenderedPageBreak/>
        <w:t>теле- и радиопрограммах, при кино- и видео обслуживании; в предназначенных для несовершеннолетних печатных изданиях, аудио- и видеопродукции; на первой и последней полосах и страницах газет и обложках журналов; на рекламных конструкциях, монтируемых на крышах, внешних стенах и иных конструкциях зданий, строений или вне их; на всех видах транспортных средств общего пользования; в детских, образовательных, медицинских, санаторно-курортных, оздоровительных, военных организациях, театрах, цирках, музеях, домах и дворцах культуры, концертных и выставочных залах, библиотеках, лекториях, планетариях и на расстоянии ближе, чем сто метров от занимаемых ими зданий, строений, сооружений; в физкультурно-оздоровительных, спортивных сооружениях и на расстоянии ближе, чем сто метров от таких сооружений.</w:t>
      </w:r>
    </w:p>
    <w:p w:rsidR="00EB65CE" w:rsidRPr="00EB65CE" w:rsidRDefault="00EB65CE" w:rsidP="00EB65CE">
      <w:pPr>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Также распоряжением Правительства Российской Федерации от 30 декабря 2009 года № 2128-р одобрена Концепция государственной политики по снижению масштабов потребления алкогольных изделий и профилактике потребления алкоголя среди населения Российской Федерации на период до 2020 года, направленная на снижение масштабов употребления алкоголя среди населения.</w:t>
      </w:r>
    </w:p>
    <w:p w:rsidR="00EB65CE" w:rsidRPr="00EB65CE" w:rsidRDefault="00EB65CE" w:rsidP="00EB65CE">
      <w:pPr>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В 2014 году было отмечено 100 лет сухому закону России. В преддверии этой даты в Санкт-Петербурге в октябре 2013 года прошла учредительная конференция партии сухого закона России. А в декабре 2013 года Международная академия трезвости учредила Памятную медаль «100 лет сухому закону России». Более 500 известных людей в странах СНГ и Балтии были удостоены этой награды. Среди них: руководитель реабилитационного центра в Москве о. Анатолий Берестов (59), доктор исторических наук, профессор, академик РАО Бестужев-Лада Игорь Васильевич (60), президент Республики Саха (Якутия) Борисов Егор Афанасьевич (61), актер, кинорежиссер, народный артист России Бурляев Николай Петрович, депутат Государственной Думы РФ Герасименко Николай Федорович (62), губернатор Московской области Глазьев Сергей Юрьевич, (63), генеральный директор Всероссийского детского центра «Орленок» Джеус Александр Васильевич (64), писатель России Дроздов Иван Владимирович, министр строительства и ЖКХ России Мень Михаил Александрович (65), помощник Председателя Правительства РФ Онищенко Геннадий Григорьевич (66), мэр г. Екатеринбурга Ройзман Евгений Вадимович, наместник Сретенского ставропигиального мужского монастыря, ректор Сретенской духовной семинарии архимандрит Тихон Шевкунови многие другие.</w:t>
      </w:r>
    </w:p>
    <w:p w:rsidR="00EB65CE" w:rsidRPr="00EB65CE" w:rsidRDefault="00EB65CE" w:rsidP="00EB65CE">
      <w:pPr>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Указом Президента Российской Федерации от 9 июня 2010 года № 690 утверждена Стратегия государственной антинаркотической политики Российской Федерации до 2020 года (67), направленная на сокращение незаконного распространения и немедицинского потребления наркотиков, масштабов последствий их незаконного оборота для безопасности и здоровья личности, общества и государства.</w:t>
      </w:r>
    </w:p>
    <w:p w:rsidR="00EB65CE" w:rsidRPr="00EB65CE" w:rsidRDefault="00EB65CE" w:rsidP="00EB65CE">
      <w:pPr>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lastRenderedPageBreak/>
        <w:t>Распоряжением Правительства Российской Федерации от 24 декабря  2012 года № 2511-р утверждена государственная программа Российской Федерации «Развитие здравоохранения» (68) (далее - Программа).</w:t>
      </w:r>
    </w:p>
    <w:p w:rsidR="00EB65CE" w:rsidRPr="00EB65CE" w:rsidRDefault="00EB65CE" w:rsidP="00EB65CE">
      <w:pPr>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Программа предусматривает осуществление мероприятий в рамках 11-ти подпрограмм, первой из которых является подпрограмма «Профилактика заболеваний и формирование здорового образа жизни. Развитие первичной медико-санитарной помощи» (69).</w:t>
      </w:r>
    </w:p>
    <w:p w:rsidR="00EB65CE" w:rsidRPr="00EB65CE" w:rsidRDefault="00EB65CE" w:rsidP="00EB65CE">
      <w:pPr>
        <w:spacing w:after="0" w:line="322" w:lineRule="exact"/>
        <w:ind w:left="40" w:right="4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Программой определено, что дальнейшее повышение качества медицинской помощи будет обеспечиваться принимаемыми мерами по</w:t>
      </w:r>
    </w:p>
    <w:p w:rsidR="00EB65CE" w:rsidRPr="00EB65CE" w:rsidRDefault="00EB65CE" w:rsidP="00EB65CE">
      <w:pPr>
        <w:spacing w:after="0" w:line="322" w:lineRule="exact"/>
        <w:ind w:left="20" w:right="4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профилактике развития факторов риска хронических неинфекционных заболеваний за счет приверженности населения к здоровому, трезвому образу жизни, раннему выявлению факторов риска, главным образом неинфекционных заболеваний, а также ранней диагностике и лечению самих заболеваний.</w:t>
      </w:r>
    </w:p>
    <w:p w:rsidR="00EB65CE" w:rsidRPr="00EB65CE" w:rsidRDefault="00EB65CE" w:rsidP="00EB65CE">
      <w:pPr>
        <w:spacing w:after="0" w:line="322" w:lineRule="exact"/>
        <w:ind w:left="20" w:right="4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Что касается мер по борьбе против употребления алкоголя, то в течение последних лет в Российской Федерации принят ряд федеральных законов, направленных на снижение масштабов потребления алкогольной составляющей.</w:t>
      </w:r>
    </w:p>
    <w:p w:rsidR="00EB65CE" w:rsidRPr="00EB65CE" w:rsidRDefault="00EB65CE" w:rsidP="00EB65CE">
      <w:pPr>
        <w:spacing w:after="0" w:line="322" w:lineRule="exact"/>
        <w:ind w:left="20" w:right="4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Федеральным законом от 18 июля 2011 года № 218-ФЗ «О внесении изменений в Федеральный закон «О государственном регулировании производства и оборота этилового спирта, алкогольной и спиртосодержащей продукции» (70) и отдельные законодательные акты Российской Федерации и признании утратившим силу Федерального закона «Об ограничении розничной продажи и потребления (распития) пива и напитков, изготавливаемых на его основе» (далее - Закон) пиво и напитки, изготавливаемые на основе пива, отнесены к алкогольным изделиям, и введены особые требования к розничной продаже и потреблению (распитию) алкогольных изделий.</w:t>
      </w:r>
    </w:p>
    <w:p w:rsidR="00EB65CE" w:rsidRPr="00EB65CE" w:rsidRDefault="00EB65CE" w:rsidP="00EB65CE">
      <w:pPr>
        <w:spacing w:after="0" w:line="322" w:lineRule="exact"/>
        <w:ind w:left="20" w:right="4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Согласно статье 16 «Особые требования к розничной продаже и потреблению (распитию) алкогольной продукции» указанного Закона не допускается продажа алкогольных изделий (включая пиво и любые пивные изделия) несовершеннолетним и запрещается потребление (распитие) алкогольных изделий (включая пиво и любые пивные изделия, изготавливаемые на основе пива) в общественных местах, в том числе во дворах, в подъездах, на лестницах, лестничных площадках, в лифтах жилых домов, на детских площадках, в зонах рекреационного назначения (в границах территорий, занятых городскими лесами, скверами, парками, городскими садами, прудами, озерами, водохранилищами, пляжами, в границах иных территорий, используемых и предназначенных для отдыха, туризма, занятий физической культурой и спортом).</w:t>
      </w:r>
    </w:p>
    <w:p w:rsidR="00EB65CE" w:rsidRPr="00EB65CE" w:rsidRDefault="00EB65CE" w:rsidP="00EB65CE">
      <w:pPr>
        <w:spacing w:after="0" w:line="322" w:lineRule="exact"/>
        <w:ind w:left="20" w:right="40" w:firstLine="86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Кроме того, с 1 июля 2012 года не допускается розничная продажа алкогольных изделий в ночное время (с 23 часов до 8 часов по местному времени), запрет на продажу пива и любых пивных изделий, изготавливаемых на основе пива, в ночное время введен с 1 января 2013 года.</w:t>
      </w:r>
    </w:p>
    <w:p w:rsidR="00EB65CE" w:rsidRPr="00EB65CE" w:rsidRDefault="00EB65CE" w:rsidP="00EB65CE">
      <w:pPr>
        <w:spacing w:after="0" w:line="322" w:lineRule="exact"/>
        <w:ind w:left="20" w:right="40" w:firstLine="86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lastRenderedPageBreak/>
        <w:t>В соответствии с пунктом 5 статьи 16 данного Закона органы государственной власти субъектов Российской Федерации вправе устанавливать дополнительные ограничения времени, условий и мест розничной продажи алкогольных изделий (включая пиво и любые изделия, изготавливаемые на основе пива), в том числе полный запрет на розничную продажу алкогольных изделий.</w:t>
      </w:r>
    </w:p>
    <w:p w:rsidR="00EB65CE" w:rsidRPr="00EB65CE" w:rsidRDefault="00EB65CE" w:rsidP="00EB65CE">
      <w:pPr>
        <w:spacing w:after="80" w:line="322" w:lineRule="exact"/>
        <w:ind w:left="20" w:right="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Также были внесены изменения в Федеральный закон от 13 марта 2006 года № 38-Ф3 «О рекламе» (71), предусматривающие ограничение рекламы алкогольных изделий с содержанием этилового спирта пять и более процентов объема готовой продукции только стационарными торговыми объектами, в которых осуществляется розничная продажа алкоголя. Введено уголовное наказание за продажу алкоголя несовершеннолетним в соответствии со статьёй 151 Уголовного Кодекса Российской Федерации.</w:t>
      </w:r>
    </w:p>
    <w:p w:rsidR="00EB65CE" w:rsidRPr="00EB65CE" w:rsidRDefault="00EB65CE" w:rsidP="00EB65CE">
      <w:pPr>
        <w:spacing w:after="0" w:line="322" w:lineRule="exact"/>
        <w:ind w:left="20" w:right="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Что касается федеральной антинаркотической политики, то с 1 января 2013 года вступил в силу Федеральный закон от 1 марта 2012 года № 18-ФЗ «О внесении изменений в отдельные законодательные акты» (72), в соответствии с которым внесены изменения в законодательные акты, направленные на усиление борьбы с незаконным оборотом наркотических средств.</w:t>
      </w:r>
    </w:p>
    <w:p w:rsidR="00EB65CE" w:rsidRPr="00EB65CE" w:rsidRDefault="00EB65CE" w:rsidP="00EB65CE">
      <w:pPr>
        <w:spacing w:after="0" w:line="322" w:lineRule="exact"/>
        <w:ind w:left="20" w:right="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В соответствии со статьей 10 Федерального закона от 21 ноября 2011 года № 323-ФЭ «Об основах охраны здоровья граждан в Российской Федерации» (73) доступность и качество медицинской помощи обеспечиваются применением порядков оказания медицинской помощи и стандартов медицинской помощи. Порядок оказания медицинской помощи по профилю «наркология» утвержден приказом Минздрава России от 15 ноября 2012 года № 929н (74). Приказами Минздрава России от 4 ноября 2012 года № 124н (75) и №135н (76) утверждены 12 федеральных стандартов оказания первичной медико-санитарной и специализированной медицинской помощи при наркологических расстройствах.</w:t>
      </w:r>
    </w:p>
    <w:p w:rsidR="00EB65CE" w:rsidRPr="00EB65CE" w:rsidRDefault="00EB65CE" w:rsidP="00EB65CE">
      <w:pPr>
        <w:spacing w:after="0" w:line="322" w:lineRule="exact"/>
        <w:ind w:left="20" w:right="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В субъектах Российской Федерации работают центры здоровья, основными задачами которых являются: проведение первичной диагностики; консультирование и выдача рекомендаций по сохранению и укреплению здоровья, включая рекомендации по коррекции питания, двигательной активности, занятиям физкультурой и спортом, режиму сна, условиям быта, труда (учебы) и отдыха; мотивирование граждан к отказу от вредных привычек, в том числе помощь по отказу от потребления алкоголя и табака.</w:t>
      </w:r>
    </w:p>
    <w:p w:rsidR="00EB65CE" w:rsidRPr="00EB65CE" w:rsidRDefault="00EB65CE" w:rsidP="00EB65CE">
      <w:pPr>
        <w:spacing w:after="0" w:line="322" w:lineRule="exact"/>
        <w:ind w:left="20" w:right="40" w:firstLine="86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Развиты и функционируют волонтерские молодежные трезвеннические  движения в рамках воспитательной и творческой работы с обучающимися, разработаны психолого-педагогические подходы, способствующие формированию у молодежи трезвеннических духовных и нравственных ценностей, позволяющих противостоять стрессам и негативному примеру, созданы и продолжают создаваться условия для вовлечения молодежи в систематические занятия физической культурой и спортом (строятся бассейны, спортивные комплексы). Кроме того </w:t>
      </w:r>
      <w:r w:rsidRPr="00EB65CE">
        <w:rPr>
          <w:rFonts w:ascii="Times New Roman" w:eastAsia="Times New Roman" w:hAnsi="Times New Roman" w:cs="Times New Roman"/>
          <w:sz w:val="28"/>
          <w:szCs w:val="28"/>
          <w:lang w:eastAsia="ru-RU"/>
        </w:rPr>
        <w:lastRenderedPageBreak/>
        <w:t>проводятся адресные информационно-пропагандистские трезвеннические, антиалкогольные, антитабачные и антинаркотические кампании, направленные на информирование молодежи о негативных последствиях употребления табака, алкоголя и других наркотических средств и психотропных веществ, а также об ответственности за их употребление.</w:t>
      </w:r>
    </w:p>
    <w:p w:rsidR="00EB65CE" w:rsidRPr="00EB65CE" w:rsidRDefault="00EB65CE" w:rsidP="00EB65CE">
      <w:pPr>
        <w:spacing w:after="80" w:line="322" w:lineRule="exact"/>
        <w:ind w:left="20" w:right="3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настоящее время в рамках реализации мероприятий Стратегии государственной антинаркотической политики Президента Российской Федерации до 2020 года в тематические планы циклов повышения квалификации врачей, психологов и педагогов различного профиля, а также средних медработников, проводимые педагогическими,  медицинскими и фармацевтическими образовательными организациями Минздрава России, включены курсы по профилактике и основам химической зависимости.</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На факультетах клинической психологий в рамках подготовки клинических психологов изучаются вопросы профилактики зависимостей, их психологические аспекты, вопросы психотерапии, детско-подростковой наркологии, реабилитации наркологических больных реализуются в ходе обучения.</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Пересмотрены программы профессионального образования по специальности «Психиатрия-наркология» (77), с целью отражения в программе подготовки вопросов по медицинской психологии, психотерапии зависимостей при расстройствах, связанных с употреблением психотропных веществ, вопросов обучения по детско-подростковой наркологии с акцентом на первичную и вторичную профилактику и по обучению психосоциальной реабилитации наркологических зависимых, профилактики наркологических страданий.</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Разработаны программы тематического усовершенствования врачей: «Актуальные вопросы психиатрии-наркологии», «Распознавание и профилактика наркологических заболеваний в общей медицинской практике», «Наркология для работников социальных служб» и другие.</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В сфере антинаркотической деятельности на профильных кафедрах вузов запланированы и проводятся диссертационные исследования по различным аспектам наркологической патологии, включая вопросы реабилитационно-профилактической помощи больным наркологического профиля, а также научные исследования механизмов развития аддиктивных расстройств с целью разработки методов их коррекции. С полным перечнем диссертаций по этой тематике, защищенных за последние пять лет можно познакомиться в Книге года (78).</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Стали традиционными «круглые столы» и лекции со студентами различных курсов по вопросам потребления психотропных веществ с привлечением различных специалистов соответствующего профиля, проводимые образовательными учреждениями.</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Следует отметить создание в вузах студенческих отрядов, молодежных общественных трезвеннических организаций, </w:t>
      </w:r>
      <w:r w:rsidRPr="00EB65CE">
        <w:rPr>
          <w:rFonts w:ascii="Times New Roman" w:eastAsia="Times New Roman" w:hAnsi="Times New Roman" w:cs="Times New Roman"/>
          <w:sz w:val="28"/>
          <w:szCs w:val="28"/>
          <w:lang w:eastAsia="ru-RU"/>
        </w:rPr>
        <w:lastRenderedPageBreak/>
        <w:t>пропагандирующих здоровый, трезвый образ жизни, проведение активной и регулярной работы в молодежной среде по профилактике зависимостей, в том числе и наркотической, различные антитабачные, антиалкоглольные и антинаркотические мероприятия, включая акции по информированию граждан о наркозависимости и последствиях употребления табака, алкоголя и других наркотических средств.</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В медицинских вузах проводится агитация среди студентов с целью проведения добровольного медицинского обследования на предмет зависимости от наркотических веществ. Помимо этого, в вузах, подведомственных Минздраву России, развита оздоровительно-воспитательная практика, обеспечивающая студента адекватными его способностям и интересам возможностями реализовать потребность вести здоровый, трезвый образ жизни, развивать навыки и опыт ответственного отношения к здоровью как ценности.</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Для достижения поставленных целей по формированию здорового, трезвого образа жизни соблюдаются следующие принципы:</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осуществление воспитания студента в контексте целей и задач высшего образования;</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физическое воспитание в вузе является не только учебной дисциплиной, но и важнейшим базовым компонентом формирования культуры здоровья и трезвости студенческой молодежи;</w:t>
      </w:r>
    </w:p>
    <w:p w:rsidR="00EB65CE" w:rsidRPr="00EB65CE" w:rsidRDefault="00EB65CE" w:rsidP="00EB65CE">
      <w:pPr>
        <w:spacing w:after="0" w:line="317" w:lineRule="exact"/>
        <w:ind w:left="20" w:right="20" w:firstLine="720"/>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приоритет оздоровительных и профилактических мер; своевременное реагирование на тенденции в состоянии здоровья студентов;</w:t>
      </w:r>
    </w:p>
    <w:p w:rsidR="00EB65CE" w:rsidRPr="00EB65CE" w:rsidRDefault="00EB65CE" w:rsidP="00EB65CE">
      <w:pPr>
        <w:spacing w:after="0" w:line="317" w:lineRule="exact"/>
        <w:ind w:left="20" w:right="20" w:firstLine="720"/>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доступность оздоровительных мероприятий для молодежи. Условия формирования здорового, трезвого образа жизни студентов вуза в процессе физического воспитания обеспечивают приобретение ими опыта здоровьесберегающих профессиональных связей и отношений.</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Так в вузах Минздрава России Межрегиональной общественной организацией «Совет ректоров медицинских и фармацевтических вузов России» при поддержке Всероссийской политической партии «Единая Россия», Министерства здравоохранения Российской Федерации и Министерства образования и науки Российской Федерации проводится Открытый публичный Всероссийский конкурс образовательных учреждений высшего профессионального образования Министерства здравоохранения Российской Федерации на звание «ВУЗ здорового образа жизни» в целях содействия улучшению здоровья участников образовательного процесса путем:</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совершенствования здоровьесберегающей и здоровьеформирующей деятельности образовательных учреждений;</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формирования среди обучающихся и профессорско- преподавательского состава ценностей здорового, трезвого образа жизни;</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стимулирования создания и реализации в образовательных учреждениях инновационных программ и проектов, направленных на пропаганду здорового, трезвого образа жизни;</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lastRenderedPageBreak/>
        <w:t>повышения качества физического воспитания, развития физкультурно-оздоровительной и спортивной работы в образовательных учреждениях;</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отказа от вредных привычек среди обучающихся и профессорско- преподавательского состава.</w:t>
      </w:r>
    </w:p>
    <w:p w:rsidR="00EB65CE" w:rsidRPr="00EB65CE" w:rsidRDefault="00EB65CE" w:rsidP="00EB65CE">
      <w:pPr>
        <w:spacing w:after="0" w:line="317" w:lineRule="exact"/>
        <w:ind w:left="20" w:right="20" w:firstLine="720"/>
        <w:jc w:val="both"/>
        <w:rPr>
          <w:rFonts w:ascii="Times New Roman" w:eastAsia="Times New Roman" w:hAnsi="Times New Roman" w:cs="Times New Roman"/>
          <w:sz w:val="28"/>
          <w:szCs w:val="28"/>
          <w:lang w:eastAsia="ru-RU"/>
        </w:rPr>
      </w:pPr>
    </w:p>
    <w:p w:rsidR="00EB65CE" w:rsidRPr="00EB65CE" w:rsidRDefault="00EB65CE" w:rsidP="00EB65CE">
      <w:pPr>
        <w:spacing w:after="0" w:line="322" w:lineRule="exact"/>
        <w:ind w:left="20" w:right="320" w:firstLine="700"/>
        <w:jc w:val="center"/>
        <w:rPr>
          <w:rFonts w:ascii="Times New Roman" w:eastAsia="Times New Roman" w:hAnsi="Times New Roman" w:cs="Times New Roman"/>
          <w:b/>
          <w:sz w:val="28"/>
          <w:szCs w:val="28"/>
          <w:lang w:eastAsia="ru-RU"/>
        </w:rPr>
      </w:pPr>
      <w:r w:rsidRPr="00EB65CE">
        <w:rPr>
          <w:rFonts w:ascii="Times New Roman" w:eastAsia="Times New Roman" w:hAnsi="Times New Roman" w:cs="Times New Roman"/>
          <w:b/>
          <w:sz w:val="28"/>
          <w:szCs w:val="28"/>
          <w:lang w:eastAsia="ru-RU"/>
        </w:rPr>
        <w:t>Семейные клубы трезвости.</w:t>
      </w:r>
    </w:p>
    <w:p w:rsidR="00EB65CE" w:rsidRPr="00EB65CE" w:rsidRDefault="00EB65CE" w:rsidP="00EB65CE">
      <w:pPr>
        <w:spacing w:after="0" w:line="322" w:lineRule="exact"/>
        <w:ind w:left="20" w:right="320" w:firstLine="700"/>
        <w:jc w:val="both"/>
        <w:rPr>
          <w:rFonts w:ascii="Times New Roman" w:eastAsia="Times New Roman" w:hAnsi="Times New Roman" w:cs="Times New Roman"/>
          <w:b/>
          <w:sz w:val="28"/>
          <w:szCs w:val="28"/>
          <w:lang w:eastAsia="ru-RU"/>
        </w:rPr>
      </w:pP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Первые семейные клубы трезвости были созданы в Югославии в 1964 году югославским профессором Владимиром Худолиным. К 1979 году на Балканах насчитывалось уже  более 2000 таких клубов. Результаты поразительны: среди членов Клубов около 60% имели стойкую трезвость!</w:t>
      </w:r>
      <w:r w:rsidRPr="00EB65CE">
        <w:t xml:space="preserve"> </w:t>
      </w:r>
      <w:r w:rsidRPr="00EB65CE">
        <w:rPr>
          <w:rFonts w:ascii="Times New Roman" w:hAnsi="Times New Roman" w:cs="Times New Roman"/>
          <w:sz w:val="28"/>
          <w:szCs w:val="28"/>
        </w:rPr>
        <w:t xml:space="preserve">С 1979 года семейные клубы трезвости появились в Италии, в северной её части, где в настоящее время их насчитывается свыше 3000. </w:t>
      </w:r>
      <w:r w:rsidRPr="00EB65CE">
        <w:rPr>
          <w:rFonts w:ascii="Times New Roman" w:eastAsia="Times New Roman" w:hAnsi="Times New Roman" w:cs="Times New Roman"/>
          <w:sz w:val="28"/>
          <w:szCs w:val="28"/>
          <w:lang w:eastAsia="ru-RU"/>
        </w:rPr>
        <w:t>В России первый семейный клуб трезвости появился при Никольском клубе села Ромашково Московской области в 1992 году (79). Главным условием членства в клубе является полный отказ от спиртного не только лиц, зависимых от алкоголя, но и членов их семей. Клуб может состоять из 2-12 семей. Когда число семей в клубе достигнет 12, клуб подлежит делению. Заседания клуба проводятся регулярно 1 раз в неделю и продолжаются около 2-х часов. Посещение заседаний клуба является обязательным для всех его членов. Как сообщает один из организаторов таких клубов в России Алексей Бабурин (80), заседания проводятся в порядке очередности всеми членами клуба. Член семьи, ведущий очередное заседание клуба, коротко записывает его содержание, и последующая встреча начинается с прочтения протокола предыдущего заседания.</w:t>
      </w:r>
      <w:r w:rsidRPr="00EB65CE">
        <w:t xml:space="preserve"> </w:t>
      </w:r>
      <w:r w:rsidRPr="00EB65CE">
        <w:rPr>
          <w:rFonts w:ascii="Times New Roman" w:eastAsia="Times New Roman" w:hAnsi="Times New Roman" w:cs="Times New Roman"/>
          <w:sz w:val="28"/>
          <w:szCs w:val="28"/>
          <w:lang w:eastAsia="ru-RU"/>
        </w:rPr>
        <w:t>Клубы могут объединяться в Ассоциацию клубов (81). Ассоциация семейных клубов трезвости организует Антиалкогольные школы, где проводят занятия по первичной и вторичной профилактике алкоголизма как среди членов клубов, так и среди всех семей микрорайона, района, города или региона действий Ассоциации. В настоящее время в Москве и области организовано 5 семейных клубов трезвости. Есть такие клубы в других регионах России. В мае 2011 года создано Межрегиональное общественное движение в поддержку семейных клубов трезвости (82).</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21 июля 2009 года было организовано молодёжное аполитичное и арелигиозное общественное объединение Всероссийская общественная организация «АнтиАлкогольный Фронт» (83). Первоначально оно было организовано в Уфе. Целью Организации является формирование правильного мировоззрения у молодежи, активной жизненной позиции и высоких морально-нравственных ценностей, а также создание дискуссионного и военно-патриотического клуба.</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Задачами Фронта являются:</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w:t>
      </w:r>
      <w:r w:rsidRPr="00EB65CE">
        <w:rPr>
          <w:rFonts w:ascii="Times New Roman" w:eastAsia="Times New Roman" w:hAnsi="Times New Roman" w:cs="Times New Roman"/>
          <w:sz w:val="28"/>
          <w:szCs w:val="28"/>
          <w:lang w:eastAsia="ru-RU"/>
        </w:rPr>
        <w:tab/>
        <w:t xml:space="preserve">Работа в команде: продвижение молодых лидеров во все сферы общественной и политической жизни, помощь в развитии бизнеса с целью </w:t>
      </w:r>
      <w:r w:rsidRPr="00EB65CE">
        <w:rPr>
          <w:rFonts w:ascii="Times New Roman" w:eastAsia="Times New Roman" w:hAnsi="Times New Roman" w:cs="Times New Roman"/>
          <w:sz w:val="28"/>
          <w:szCs w:val="28"/>
          <w:lang w:eastAsia="ru-RU"/>
        </w:rPr>
        <w:lastRenderedPageBreak/>
        <w:t>замены коррупционеров и "пораженцев 90-ых годов" на новое прогрессивное поколение способное обучаться и эффективно работать.</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w:t>
      </w:r>
      <w:r w:rsidRPr="00EB65CE">
        <w:rPr>
          <w:rFonts w:ascii="Times New Roman" w:eastAsia="Times New Roman" w:hAnsi="Times New Roman" w:cs="Times New Roman"/>
          <w:sz w:val="28"/>
          <w:szCs w:val="28"/>
          <w:lang w:eastAsia="ru-RU"/>
        </w:rPr>
        <w:tab/>
        <w:t xml:space="preserve">Пропаганда трезвого образа жизни, правильного питания с помощью интернета, социальной рекламы, создания фильмов и музыки.  </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w:t>
      </w:r>
      <w:r w:rsidRPr="00EB65CE">
        <w:rPr>
          <w:rFonts w:ascii="Times New Roman" w:eastAsia="Times New Roman" w:hAnsi="Times New Roman" w:cs="Times New Roman"/>
          <w:sz w:val="28"/>
          <w:szCs w:val="28"/>
          <w:lang w:eastAsia="ru-RU"/>
        </w:rPr>
        <w:tab/>
        <w:t>Лекции о вреде наркотиков от известных наркологов и профессоров, а также звезд эстрады и шоу бизнеса.</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w:t>
      </w:r>
      <w:r w:rsidRPr="00EB65CE">
        <w:rPr>
          <w:rFonts w:ascii="Times New Roman" w:eastAsia="Times New Roman" w:hAnsi="Times New Roman" w:cs="Times New Roman"/>
          <w:sz w:val="28"/>
          <w:szCs w:val="28"/>
          <w:lang w:eastAsia="ru-RU"/>
        </w:rPr>
        <w:tab/>
        <w:t xml:space="preserve">Организация летних лагерей для детей, где они смогут восстановить своё здоровье в условиях жизни в мегаполисе и получить полезные навыки: выживание в природных условиях, компьютерное программирование, учиться актерскому и ораторскому искусству.  </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w:t>
      </w:r>
      <w:r w:rsidRPr="00EB65CE">
        <w:rPr>
          <w:rFonts w:ascii="Times New Roman" w:eastAsia="Times New Roman" w:hAnsi="Times New Roman" w:cs="Times New Roman"/>
          <w:sz w:val="28"/>
          <w:szCs w:val="28"/>
          <w:lang w:eastAsia="ru-RU"/>
        </w:rPr>
        <w:tab/>
        <w:t xml:space="preserve">Популяризация среди молодежной аудитории обсуждение вариантов решения различных социальных проблем, как следствие создание постоянно функционирующего дискуссионного клуба.  </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w:t>
      </w:r>
      <w:r w:rsidRPr="00EB65CE">
        <w:rPr>
          <w:rFonts w:ascii="Times New Roman" w:eastAsia="Times New Roman" w:hAnsi="Times New Roman" w:cs="Times New Roman"/>
          <w:sz w:val="28"/>
          <w:szCs w:val="28"/>
          <w:lang w:eastAsia="ru-RU"/>
        </w:rPr>
        <w:tab/>
        <w:t>Привлечение молодежи путем взаимодействия с лидерами (музыкальными исполнителями, религиозными деятелями, спортивными организациями, военно-патриотическими клубами).</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w:t>
      </w:r>
      <w:r w:rsidRPr="00EB65CE">
        <w:rPr>
          <w:rFonts w:ascii="Times New Roman" w:eastAsia="Times New Roman" w:hAnsi="Times New Roman" w:cs="Times New Roman"/>
          <w:sz w:val="28"/>
          <w:szCs w:val="28"/>
          <w:lang w:eastAsia="ru-RU"/>
        </w:rPr>
        <w:tab/>
        <w:t>Работа с трудной молодежью путем привлечения ребят находящихся под учетом МВД и организовывать их в военно-патриотические клубы.</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w:t>
      </w:r>
      <w:r w:rsidRPr="00EB65CE">
        <w:rPr>
          <w:rFonts w:ascii="Times New Roman" w:eastAsia="Times New Roman" w:hAnsi="Times New Roman" w:cs="Times New Roman"/>
          <w:sz w:val="28"/>
          <w:szCs w:val="28"/>
          <w:lang w:eastAsia="ru-RU"/>
        </w:rPr>
        <w:tab/>
        <w:t>Проведение социологических опросов с целью постоянной статистики и мониторинга.</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w:t>
      </w:r>
      <w:r w:rsidRPr="00EB65CE">
        <w:rPr>
          <w:rFonts w:ascii="Times New Roman" w:eastAsia="Times New Roman" w:hAnsi="Times New Roman" w:cs="Times New Roman"/>
          <w:sz w:val="28"/>
          <w:szCs w:val="28"/>
          <w:lang w:eastAsia="ru-RU"/>
        </w:rPr>
        <w:tab/>
        <w:t xml:space="preserve">Введение ряда законодательных превентивных мер: </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Предусматривается рад шагов по отрезвлению населения Отечества:</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1.</w:t>
      </w:r>
      <w:r w:rsidRPr="00EB65CE">
        <w:rPr>
          <w:rFonts w:ascii="Times New Roman" w:eastAsia="Times New Roman" w:hAnsi="Times New Roman" w:cs="Times New Roman"/>
          <w:sz w:val="28"/>
          <w:szCs w:val="28"/>
          <w:lang w:eastAsia="ru-RU"/>
        </w:rPr>
        <w:tab/>
        <w:t>Повышение акцизов на алкоголь и табак;</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2.</w:t>
      </w:r>
      <w:r w:rsidRPr="00EB65CE">
        <w:rPr>
          <w:rFonts w:ascii="Times New Roman" w:eastAsia="Times New Roman" w:hAnsi="Times New Roman" w:cs="Times New Roman"/>
          <w:sz w:val="28"/>
          <w:szCs w:val="28"/>
          <w:lang w:eastAsia="ru-RU"/>
        </w:rPr>
        <w:tab/>
        <w:t>Полный запрет на рекламу пива;</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3.</w:t>
      </w:r>
      <w:r w:rsidRPr="00EB65CE">
        <w:rPr>
          <w:rFonts w:ascii="Times New Roman" w:eastAsia="Times New Roman" w:hAnsi="Times New Roman" w:cs="Times New Roman"/>
          <w:sz w:val="28"/>
          <w:szCs w:val="28"/>
          <w:lang w:eastAsia="ru-RU"/>
        </w:rPr>
        <w:tab/>
        <w:t>Повышение возрастного ценза до 21 года на покупку алкоголя и табака;</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4.</w:t>
      </w:r>
      <w:r w:rsidRPr="00EB65CE">
        <w:rPr>
          <w:rFonts w:ascii="Times New Roman" w:eastAsia="Times New Roman" w:hAnsi="Times New Roman" w:cs="Times New Roman"/>
          <w:sz w:val="28"/>
          <w:szCs w:val="28"/>
          <w:lang w:eastAsia="ru-RU"/>
        </w:rPr>
        <w:tab/>
        <w:t>Повышение ответственности, вплоть до УК, за продажу алкоголя несовершеннолетним;</w:t>
      </w:r>
    </w:p>
    <w:p w:rsidR="00EB65CE" w:rsidRPr="00EB65CE" w:rsidRDefault="00EB65CE" w:rsidP="00EB65CE">
      <w:pPr>
        <w:spacing w:after="0" w:line="322" w:lineRule="exact"/>
        <w:ind w:left="20" w:right="320" w:firstLine="700"/>
        <w:jc w:val="both"/>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5.</w:t>
      </w:r>
      <w:r w:rsidRPr="00EB65CE">
        <w:rPr>
          <w:rFonts w:ascii="Times New Roman" w:eastAsia="Times New Roman" w:hAnsi="Times New Roman" w:cs="Times New Roman"/>
          <w:sz w:val="28"/>
          <w:szCs w:val="28"/>
          <w:lang w:eastAsia="ru-RU"/>
        </w:rPr>
        <w:tab/>
        <w:t xml:space="preserve">Запрет на продажу алкоголя в киосках шаговой доступности;  </w:t>
      </w:r>
    </w:p>
    <w:p w:rsidR="00EB65CE" w:rsidRPr="00EB65CE" w:rsidRDefault="00EB65CE" w:rsidP="00EB65CE">
      <w:pPr>
        <w:spacing w:after="0" w:line="322" w:lineRule="exact"/>
        <w:ind w:left="20" w:right="40" w:firstLine="860"/>
        <w:jc w:val="both"/>
        <w:rPr>
          <w:rFonts w:ascii="Times New Roman" w:eastAsia="Times New Roman" w:hAnsi="Times New Roman" w:cs="Times New Roman"/>
          <w:sz w:val="24"/>
          <w:szCs w:val="24"/>
          <w:lang w:eastAsia="ru-RU"/>
        </w:rPr>
      </w:pPr>
    </w:p>
    <w:p w:rsidR="00EB65CE" w:rsidRPr="00EB65CE" w:rsidRDefault="00EB65CE" w:rsidP="00EB65CE">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EB65CE">
        <w:rPr>
          <w:rFonts w:ascii="Times New Roman" w:eastAsia="Times New Roman" w:hAnsi="Times New Roman" w:cs="Times New Roman"/>
          <w:b/>
          <w:sz w:val="28"/>
          <w:szCs w:val="28"/>
          <w:lang w:eastAsia="ru-RU"/>
        </w:rPr>
        <w:t>Всероссийский съезд реабилитационных центров «Создание национальной системы реабилитации наркозависимых».</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4"/>
          <w:szCs w:val="24"/>
          <w:lang w:eastAsia="ru-RU"/>
        </w:rPr>
        <w:t xml:space="preserve">         </w:t>
      </w:r>
      <w:r w:rsidRPr="00EB65CE">
        <w:rPr>
          <w:rFonts w:ascii="Times New Roman" w:eastAsia="Times New Roman" w:hAnsi="Times New Roman" w:cs="Times New Roman"/>
          <w:sz w:val="28"/>
          <w:szCs w:val="28"/>
          <w:lang w:eastAsia="ru-RU"/>
        </w:rPr>
        <w:t>25 июня 2011 года в Москве в Марфо-Мариинской Обители милосердия состоялся Всероссийский съезд руководителей реабилитационных центров «Создание национальной системы реабилитации наркозависимых». В целом по стране действуют около четырехсот негосударственных реабилитационных центров, где уже в настоящее время ежегодно проходят реабилитацию до 20 тысяч молодых людей.</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Выступая на съезде, председатель Государственного антинаркотического комитета, директор ФСКН России В. Иванов заявил: «Ваши организации (негосударственные реабилитационные центры) стали </w:t>
      </w:r>
      <w:r w:rsidRPr="00EB65CE">
        <w:rPr>
          <w:rFonts w:ascii="Times New Roman" w:eastAsia="Times New Roman" w:hAnsi="Times New Roman" w:cs="Times New Roman"/>
          <w:sz w:val="28"/>
          <w:szCs w:val="28"/>
          <w:lang w:eastAsia="ru-RU"/>
        </w:rPr>
        <w:lastRenderedPageBreak/>
        <w:t>важнейшей составной частью создающейся Национальной системы медико-социальной реабилитации и ресоциализации наркозависимых. В основе национальной системы должно лежать государственно-общественное партнерство, соединяющее в себе, с одной стороны, государственный заказ на социальную реабилитацию наркозависимых и контроль над исполнением этого заказа, а с другой стороны, творческую инициативу, личностный потенциал, уникальный опыт служения и милосердия общественных организаций. Сегодня задача государства связана с организацией полномасштабной поддержки негосударственных организаций в сфере реабилитации. Одним из наших основных партнеров в этой сфере является Русская Православная Церковь, которая основала более 40 реабилитационных центров для реабилитации наркозависимых» (84).</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своем приветственном слове, адресованном участниками съезда, Патриарх Московский и всея Руси Кирилл положительно оценил как усилия государства по снижению объемов наркотрафика, так и деятельность общественных организаций, помогающих людям, попавшим в наркотическую зависимость. Предстоятель Русской Православной Церкви особое внимание обратил на вопрос реабилитации таких людей: «Вопрос возвращения к нормальной жизни тех, кто борется или уже смог побороть разрушительную страсть, стоит особенно остро. К сожалению, такие люди вместо должной поддержки, участия и человеческого сочувствия нередко встречают со стороны общества лишь недоверие, пренебрежение и презрение. Осознавая серьезность данной проблемы, Президент России еще на состоявшемся в апреле заседании Государственного совета подчеркнул важность создания национальной системы реабилитации и ресоциализации наркозависимых. Священноначалие Русской Православной Церкви приветствует это решение руководства страны и призывает верующих принять активное участие в подобной работе. Церковь уже приступила к организации такой системы реабилитации» (85).</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«Мероприятие такого уровня в России проводилось впервые», - отметил руководитель направления по противодействию наркомании Синодального отдела по благотворительности Русской Православной Церкви Роман Прищенко. Он подчеркнул: «Проведение такого съезда свидетельствует о том, что решение проблемы наркомании приобретает особую значимость как в Русской Православной Церкви, так и в государстве. Ведущие специалисты в области реабилитации наркозависимых приехали в Москву для того, чтобы обсудить развитие всей системы реабилитации в России и создание новых реабилитационных центров».</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работе съезда участвовали: глава Федеральной службы Российской Федерации по контролю за оборотом наркотиков Виктор Иванов, председатель Синодального отдела по церковной благотворительности и социальному служению Русской Православной Церкви епископ Смоленский </w:t>
      </w:r>
      <w:r w:rsidRPr="00EB65CE">
        <w:rPr>
          <w:rFonts w:ascii="Times New Roman" w:eastAsia="Times New Roman" w:hAnsi="Times New Roman" w:cs="Times New Roman"/>
          <w:sz w:val="28"/>
          <w:szCs w:val="28"/>
          <w:lang w:eastAsia="ru-RU"/>
        </w:rPr>
        <w:lastRenderedPageBreak/>
        <w:t>и Вяземский Пантелеимон, епископ Ставропольский и Невинномысский Кирилл, руководитель Координационного центра по противодействию наркомании Русской Православной Церкви игумен Мефодий (Кондратьев) (86), директор Московского НИИ психиатрии Минздравсоцразвития Валерий Краснов (87), директор Института реабилитации Тарас Дудко (88), а также еще более 120 делегатов, в том числе представители государственных органов власти, православного духовенства, руководители негосударственных реабилитационных центров, специалисты в области реабилитации наркозависимых, социальные работники, руководители общественных организаций, представляющие матерей и близких наркозависимых.</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Одно из поручений Президента после президиума Государственного совета от 18 апреля 2011 года «О мерах по усилению противодействия потреблению наркотиков среди молодёжи» – это широкое привлечение негосударственных реабилитационных центров к созданию национальной системы медико-социальной реабилитации и ресоциализации лиц, в том числе несовершеннолетних, прошедших курс лечения от наркотической зависимости. В рамках этого поручения сформулирована задача о разработке механизма государственной поддержки таких организаций (89).</w:t>
      </w:r>
      <w:r w:rsidRPr="00EB65CE">
        <w:t xml:space="preserve"> </w:t>
      </w:r>
    </w:p>
    <w:p w:rsidR="00EB65CE" w:rsidRPr="00EB65CE" w:rsidRDefault="00EB65CE" w:rsidP="00EB65CE">
      <w:pPr>
        <w:spacing w:after="0" w:line="322" w:lineRule="exact"/>
        <w:ind w:left="20" w:right="40" w:firstLine="860"/>
        <w:jc w:val="both"/>
        <w:rPr>
          <w:rFonts w:ascii="Times New Roman" w:eastAsia="Times New Roman" w:hAnsi="Times New Roman" w:cs="Times New Roman"/>
          <w:sz w:val="24"/>
          <w:szCs w:val="24"/>
          <w:lang w:eastAsia="ru-RU"/>
        </w:rPr>
      </w:pPr>
    </w:p>
    <w:p w:rsidR="00EB65CE" w:rsidRPr="00EB65CE" w:rsidRDefault="00EB65CE" w:rsidP="00EB65CE">
      <w:pPr>
        <w:spacing w:after="0" w:line="322" w:lineRule="exact"/>
        <w:ind w:left="20" w:right="40" w:firstLine="860"/>
        <w:jc w:val="both"/>
        <w:rPr>
          <w:rFonts w:ascii="Times New Roman" w:eastAsia="Times New Roman" w:hAnsi="Times New Roman" w:cs="Times New Roman"/>
          <w:i/>
          <w:sz w:val="28"/>
          <w:szCs w:val="28"/>
          <w:lang w:eastAsia="ru-RU"/>
        </w:rPr>
      </w:pPr>
      <w:r w:rsidRPr="00EB65CE">
        <w:rPr>
          <w:rFonts w:ascii="Times New Roman" w:eastAsia="Times New Roman" w:hAnsi="Times New Roman" w:cs="Times New Roman"/>
          <w:i/>
          <w:sz w:val="28"/>
          <w:szCs w:val="28"/>
          <w:lang w:eastAsia="ru-RU"/>
        </w:rPr>
        <w:t>Точка зрения.</w:t>
      </w:r>
    </w:p>
    <w:p w:rsidR="00EB65CE" w:rsidRPr="00EB65CE" w:rsidRDefault="00EB65CE" w:rsidP="00EB65CE">
      <w:pPr>
        <w:spacing w:after="0" w:line="322" w:lineRule="exact"/>
        <w:ind w:left="20" w:right="40" w:firstLine="860"/>
        <w:jc w:val="both"/>
        <w:rPr>
          <w:rFonts w:ascii="Times New Roman" w:eastAsia="Times New Roman" w:hAnsi="Times New Roman" w:cs="Times New Roman"/>
          <w:i/>
          <w:sz w:val="28"/>
          <w:szCs w:val="28"/>
          <w:lang w:eastAsia="ru-RU"/>
        </w:rPr>
      </w:pPr>
      <w:r w:rsidRPr="00EB65CE">
        <w:rPr>
          <w:rFonts w:ascii="Times New Roman" w:eastAsia="Times New Roman" w:hAnsi="Times New Roman" w:cs="Times New Roman"/>
          <w:i/>
          <w:sz w:val="28"/>
          <w:szCs w:val="28"/>
          <w:lang w:eastAsia="ru-RU"/>
        </w:rPr>
        <w:t>И.А. Красноносов</w:t>
      </w:r>
    </w:p>
    <w:p w:rsidR="00EB65CE" w:rsidRPr="00EB65CE" w:rsidRDefault="00EB65CE" w:rsidP="00EB65CE">
      <w:pPr>
        <w:spacing w:before="100" w:beforeAutospacing="1" w:after="100" w:afterAutospacing="1" w:line="240" w:lineRule="auto"/>
        <w:outlineLvl w:val="0"/>
        <w:rPr>
          <w:rFonts w:ascii="Times New Roman" w:hAnsi="Times New Roman" w:cs="Times New Roman"/>
          <w:i/>
          <w:sz w:val="28"/>
          <w:szCs w:val="28"/>
        </w:rPr>
      </w:pPr>
      <w:r w:rsidRPr="00EB65CE">
        <w:rPr>
          <w:rFonts w:ascii="Times New Roman" w:hAnsi="Times New Roman" w:cs="Times New Roman"/>
          <w:i/>
          <w:sz w:val="28"/>
          <w:szCs w:val="28"/>
        </w:rPr>
        <w:t xml:space="preserve">            «Думаю, вслед за Яковом Карповичем, что трезвенник каждый (тем более из молодых и принципиальных) должен приравниваться в наши дни к «Герою социалистического труда». Именно потому, что он также сохраняет и умножает труд, даже только своей примерной для окружающих, ТРЕЗВЕННОСТЬЮ!» (90)</w:t>
      </w:r>
    </w:p>
    <w:p w:rsidR="00EB65CE" w:rsidRPr="00EB65CE" w:rsidRDefault="00EB65CE" w:rsidP="00EB65CE">
      <w:pPr>
        <w:spacing w:after="0" w:line="240" w:lineRule="auto"/>
        <w:jc w:val="center"/>
        <w:rPr>
          <w:rFonts w:ascii="Times New Roman" w:eastAsia="Times New Roman" w:hAnsi="Times New Roman" w:cs="Times New Roman"/>
          <w:b/>
          <w:sz w:val="28"/>
          <w:szCs w:val="28"/>
          <w:lang w:eastAsia="ru-RU"/>
        </w:rPr>
      </w:pPr>
      <w:r w:rsidRPr="00EB65CE">
        <w:rPr>
          <w:rFonts w:ascii="Times New Roman" w:eastAsia="Times New Roman" w:hAnsi="Times New Roman" w:cs="Times New Roman"/>
          <w:b/>
          <w:sz w:val="28"/>
          <w:szCs w:val="28"/>
          <w:lang w:eastAsia="ru-RU"/>
        </w:rPr>
        <w:t>Вузы против курения.</w:t>
      </w:r>
    </w:p>
    <w:p w:rsidR="00EB65CE" w:rsidRPr="00EB65CE" w:rsidRDefault="00EB65CE" w:rsidP="00EB65CE">
      <w:pPr>
        <w:spacing w:after="0" w:line="240" w:lineRule="auto"/>
        <w:rPr>
          <w:rFonts w:ascii="Times New Roman" w:eastAsia="Times New Roman" w:hAnsi="Times New Roman" w:cs="Times New Roman"/>
          <w:b/>
          <w:sz w:val="28"/>
          <w:szCs w:val="28"/>
          <w:lang w:eastAsia="ru-RU"/>
        </w:rPr>
      </w:pP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b/>
          <w:sz w:val="28"/>
          <w:szCs w:val="28"/>
          <w:lang w:eastAsia="ru-RU"/>
        </w:rPr>
        <w:t xml:space="preserve">          </w:t>
      </w:r>
      <w:r w:rsidRPr="00EB65CE">
        <w:rPr>
          <w:rFonts w:ascii="Times New Roman" w:eastAsia="Times New Roman" w:hAnsi="Times New Roman" w:cs="Times New Roman"/>
          <w:sz w:val="28"/>
          <w:szCs w:val="28"/>
          <w:lang w:eastAsia="ru-RU"/>
        </w:rPr>
        <w:t>Несколько лет назад в России зародилось неформальное антитабачное движение</w:t>
      </w:r>
      <w:r w:rsidRPr="00EB65CE">
        <w:rPr>
          <w:rFonts w:ascii="Times New Roman" w:eastAsia="Times New Roman" w:hAnsi="Times New Roman" w:cs="Times New Roman"/>
          <w:b/>
          <w:sz w:val="28"/>
          <w:szCs w:val="28"/>
          <w:lang w:eastAsia="ru-RU"/>
        </w:rPr>
        <w:t xml:space="preserve"> </w:t>
      </w:r>
      <w:r w:rsidRPr="00EB65CE">
        <w:rPr>
          <w:rFonts w:ascii="Times New Roman" w:eastAsia="Times New Roman" w:hAnsi="Times New Roman" w:cs="Times New Roman"/>
          <w:sz w:val="28"/>
          <w:szCs w:val="28"/>
          <w:lang w:eastAsia="ru-RU"/>
        </w:rPr>
        <w:t>«Вузы против курения»</w:t>
      </w:r>
      <w:r w:rsidRPr="00EB65CE">
        <w:rPr>
          <w:rFonts w:ascii="Times New Roman" w:eastAsia="Times New Roman" w:hAnsi="Times New Roman" w:cs="Times New Roman"/>
          <w:color w:val="2F1700"/>
          <w:sz w:val="28"/>
          <w:szCs w:val="28"/>
          <w:lang w:eastAsia="ru-RU"/>
        </w:rPr>
        <w:t xml:space="preserve">. Этому способствовал антитабачный </w:t>
      </w:r>
      <w:r w:rsidRPr="00EB65CE">
        <w:rPr>
          <w:rFonts w:ascii="Times New Roman" w:eastAsia="Times New Roman" w:hAnsi="Times New Roman" w:cs="Times New Roman"/>
          <w:sz w:val="28"/>
          <w:szCs w:val="28"/>
          <w:lang w:eastAsia="ru-RU"/>
        </w:rPr>
        <w:t xml:space="preserve">Федеральный закон от 10 июля 2001 года N 87-ФЗ "Об ограничении курения табака" (91). В части первой статьи 6 данного закона говориться о запрете курения табака на рабочих местах, за исключением курения табака в специально отведенных для этого местах. При этом часть вторая этой статьи обязывает работодателя оборудовать такие места в организации. За нарушение положений данной статьи со стороны работника (т. е. за курение на рабочем месте) возможно привлечение к административной ответственности по ст. 6.3 КоАП РФ (нарушения законодательства в области обеспечения санитарно-эпидемиологического благополучия населения). Максимальный штраф для физических лиц – 500 рублей. При этом дела о </w:t>
      </w:r>
      <w:r w:rsidRPr="00EB65CE">
        <w:rPr>
          <w:rFonts w:ascii="Times New Roman" w:eastAsia="Times New Roman" w:hAnsi="Times New Roman" w:cs="Times New Roman"/>
          <w:sz w:val="28"/>
          <w:szCs w:val="28"/>
          <w:lang w:eastAsia="ru-RU"/>
        </w:rPr>
        <w:lastRenderedPageBreak/>
        <w:t>таких административных правонарушениях рассматривают органы государственной санитарно-эпидемиологической службы РФ (92).</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Федеральный закон «Об ограничении курения табака» послужил основой для активизации борьбы против курения в российских вузах, впрочем, многие учебные заведения начали борьбу за чистые легкие гораздо раньше. Более 15 лет со дня открытия негосударственного Европейского университета права Justo (г. Москва), где курящие не принимаются на учебу. Это требование установлено в Правилах внутреннего распорядка университета. В случае установления факта курения стоимость обучения студента может быть повышена на 30 процентов. Далее с нарушителем Правил проводится воспитательная беседа и предлагается бескорыстная помощь в избавлении от вредной привычки. Если это не помогает, </w:t>
      </w:r>
      <w:r w:rsidRPr="00EB65CE">
        <w:rPr>
          <w:rFonts w:ascii="Times New Roman" w:eastAsia="Times New Roman" w:hAnsi="Times New Roman" w:cs="Times New Roman"/>
          <w:bCs/>
          <w:sz w:val="28"/>
          <w:szCs w:val="28"/>
          <w:lang w:eastAsia="ru-RU"/>
        </w:rPr>
        <w:t>студента отчисляют из университета</w:t>
      </w:r>
      <w:r w:rsidRPr="00EB65CE">
        <w:rPr>
          <w:rFonts w:ascii="Times New Roman" w:eastAsia="Times New Roman" w:hAnsi="Times New Roman" w:cs="Times New Roman"/>
          <w:sz w:val="28"/>
          <w:szCs w:val="28"/>
          <w:lang w:eastAsia="ru-RU"/>
        </w:rPr>
        <w:t xml:space="preserve">. Некоторые российские вузы с 2001 года перестали принимать курящих студентов.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Во многих вузах за курение в неположенном месте студента отчисляют. Такая практика существует в Московской медицинской академии им. Сеченова, Московском педагогическом государственном университете, Российском университете дружбы народов, Северном государственном медицинском университете (г. Архангельск). В РУДН новые корпуса строятся уже без курилок, в главном их осталось всего четыре.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Тем, кого застанут за курением, придется попрощаться с зачеткой, поскольку в этом университете хорошо усвоили урок страшного пожара, разгоревшегося в общежитии вуза в 2003-м году и унесшего жизни 44 студентов. Конечно, сейчас никого «кнутом не бьют на козе» (крылатое выражение в России со времен русского царя Алексея Михайловича Романова (19 марта 1629 (29 марта 1629) — 29 янв. 1676 (8 февраля 1676)) Царь Алексей Романов (отец Петра I) в 1649 издал указ, в котором повелевал пытать всех, у кого будет найден табак. А уличенным в продаже табака было велено "рвать ноздри", "резать носы" и ссылать на дальние поселения)</w:t>
      </w:r>
      <w:r w:rsidRPr="00EB65CE">
        <w:rPr>
          <w:rFonts w:ascii="Times New Roman" w:eastAsia="Times New Roman" w:hAnsi="Times New Roman" w:cs="Times New Roman"/>
          <w:sz w:val="24"/>
          <w:szCs w:val="24"/>
          <w:lang w:eastAsia="ru-RU"/>
        </w:rPr>
        <w:t xml:space="preserve">, </w:t>
      </w:r>
      <w:r w:rsidRPr="00EB65CE">
        <w:rPr>
          <w:rFonts w:ascii="Times New Roman" w:eastAsia="Times New Roman" w:hAnsi="Times New Roman" w:cs="Times New Roman"/>
          <w:sz w:val="28"/>
          <w:szCs w:val="28"/>
          <w:lang w:eastAsia="ru-RU"/>
        </w:rPr>
        <w:t xml:space="preserve">но меры против табака стали существенно принципиальными, по сравнению с началом </w:t>
      </w:r>
      <w:r w:rsidRPr="00EB65CE">
        <w:rPr>
          <w:rFonts w:ascii="Times New Roman" w:eastAsia="Times New Roman" w:hAnsi="Times New Roman" w:cs="Times New Roman"/>
          <w:sz w:val="28"/>
          <w:szCs w:val="28"/>
          <w:lang w:val="en-US" w:eastAsia="ru-RU"/>
        </w:rPr>
        <w:t>XXI</w:t>
      </w:r>
      <w:r w:rsidRPr="00EB65CE">
        <w:rPr>
          <w:rFonts w:ascii="Times New Roman" w:eastAsia="Times New Roman" w:hAnsi="Times New Roman" w:cs="Times New Roman"/>
          <w:sz w:val="28"/>
          <w:szCs w:val="28"/>
          <w:lang w:eastAsia="ru-RU"/>
        </w:rPr>
        <w:t xml:space="preserve"> века .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В Московском институте радиоэлектроники и автоматики на 7 тысяч студентов отведено три курилки в стенах института. Курение в неположенном месте запрещено. Для контроля за исполнением этого запрета создан студенческий отряд охраны правопорядка для выявления нарушителей, которых, как правило, ждет выговор.</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Пензенском государственном университете архитектуры и строительства с вредными привычками своих студентов борются методом «кнута и пряника»: за курение – выговор и лишение части стипендии. За приверженность здоровому образу жизни – экскурсии и поездки. Некурящим молодым людям предоставляются скидки в спортзалы и развлекательные центры.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В Тернопольском национальном экономическом университете за курение на территории учебного заведения лишают на месяц стипендии.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В Российском государственном социальном университете табак на территории вуза вот уже пять лет вне закона. Но даже если студент решит </w:t>
      </w:r>
      <w:r w:rsidRPr="00EB65CE">
        <w:rPr>
          <w:rFonts w:ascii="Times New Roman" w:eastAsia="Times New Roman" w:hAnsi="Times New Roman" w:cs="Times New Roman"/>
          <w:sz w:val="28"/>
          <w:szCs w:val="28"/>
          <w:lang w:eastAsia="ru-RU"/>
        </w:rPr>
        <w:lastRenderedPageBreak/>
        <w:t xml:space="preserve">себя побаловать табачной отравой за оградой университета, он рискует провести вечер с метлой и граблями, убирая территорию альма-матер.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Интерес представляет опыт индивидуальной беседы с абитуриентом при поступлении в вуз, когда его не только знакомят с приказом о запрете курения, но и предлагают бросить курить.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На кафедре физвоспитания МГТУ разработана программа «Путь к свободе», которую можно использовать для профилактики курения и помощи желающим бросить курить.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Эта программа разработана в соответствии со статьей 7 федерального закона «Об ограничении курения табака» («…профессиональные образовательные программы должны содержать разделы, касающиеся изучения воздействия на организм человека курения табака…»). Каждый первокурсник должен пройти обучение по апробированной, эффективной методике профилактики и отказа от курения (программа «Путь к свободе») (93).</w:t>
      </w:r>
    </w:p>
    <w:p w:rsidR="00EB65CE" w:rsidRPr="00EB65CE" w:rsidRDefault="00EB65CE" w:rsidP="00EB65CE">
      <w:pPr>
        <w:spacing w:after="0" w:line="240" w:lineRule="auto"/>
        <w:rPr>
          <w:rFonts w:ascii="Times New Roman" w:eastAsia="Times New Roman" w:hAnsi="Times New Roman" w:cs="Times New Roman"/>
          <w:sz w:val="24"/>
          <w:szCs w:val="24"/>
          <w:lang w:eastAsia="ru-RU"/>
        </w:rPr>
      </w:pPr>
      <w:r w:rsidRPr="00EB65CE">
        <w:rPr>
          <w:rFonts w:ascii="Times New Roman" w:eastAsia="Times New Roman" w:hAnsi="Times New Roman" w:cs="Times New Roman"/>
          <w:sz w:val="28"/>
          <w:szCs w:val="28"/>
          <w:lang w:eastAsia="ru-RU"/>
        </w:rPr>
        <w:t xml:space="preserve">           </w:t>
      </w:r>
    </w:p>
    <w:p w:rsidR="00EB65CE" w:rsidRPr="00EB65CE" w:rsidRDefault="00EB65CE" w:rsidP="00EB65CE">
      <w:pPr>
        <w:spacing w:after="80" w:line="240" w:lineRule="auto"/>
        <w:jc w:val="center"/>
        <w:rPr>
          <w:rFonts w:ascii="Times New Roman" w:hAnsi="Times New Roman" w:cs="Times New Roman"/>
          <w:b/>
          <w:sz w:val="28"/>
          <w:szCs w:val="28"/>
        </w:rPr>
      </w:pPr>
      <w:r w:rsidRPr="00EB65CE">
        <w:rPr>
          <w:rFonts w:ascii="Times New Roman" w:hAnsi="Times New Roman" w:cs="Times New Roman"/>
          <w:b/>
          <w:sz w:val="28"/>
          <w:szCs w:val="28"/>
        </w:rPr>
        <w:t>Деятельность Международной академии трезвости.</w:t>
      </w:r>
    </w:p>
    <w:p w:rsidR="00EB65CE" w:rsidRPr="00EB65CE" w:rsidRDefault="00EB65CE" w:rsidP="00EB65CE">
      <w:pPr>
        <w:spacing w:after="80" w:line="240" w:lineRule="auto"/>
        <w:jc w:val="center"/>
        <w:rPr>
          <w:rFonts w:ascii="Times New Roman" w:hAnsi="Times New Roman" w:cs="Times New Roman"/>
          <w:b/>
          <w:sz w:val="28"/>
          <w:szCs w:val="28"/>
        </w:rPr>
      </w:pP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21 сентября 2003 года в Севастополе (Крым) состоялось учредительное собрание Международной академии трезвости, созданной по инициативе известных ученых ряда стран и при поддержке некоторых международных организаций. Идея создания Международной академии трезвости пришла первому - академику Волкову Федору Николаевичу из Челябинска. Его идею поддержали академики Кутепов Виталий Иванович и Ливин Юрий Александрович. Затем инициативу создания Академии приветствовали: Академик Углов Федор Григорьевич (С.-Петербург), академик Искаков Борис Иванович (Москва) и ряд других ученых. Идею по созданию Академии так же поддержали: наследный принц Саудовской Аравии, а сегодня король Абдала Ибн Абдель Азиз, королева Испании София, бывший король Камбоджи Сианук, премьер-министр Австралии Джон Уинстон Говард, принц Лихтенштейна Ханс-Адам II, принц Уэльский Чарльз, президент Тайваня Чен Шуйбянь, заместитель премьер-министра Республики Азербайджан Гасанов, руководитель администрации Президента Франции Герард Маршанд, председатель секретариата правительства Ирландии Михаел Слудс, бывший Премьер-министр Норвегии Трине Скумоен, генеральный директор департамента социальной защиты правительства Норвегии Гру Хег Улверуд, министр социальной политики и здравоохранения Новой Зеландии Хон Дамиен Оконнор, руководитель секретариата премьер-министра Новой Зеландии Динах Окебу, министр иностранных дел Мальты Кливе Агиус, бывший Премьер-министр Нидерландов Ян Петер Балкененде; заместитель министра зравоохранения Швейцарии Шунг-Йол Лее. Идею поддержали: министерства иностранных дел Коста-Рики, Зимбабве, Китая, Эквадора; министерства здравоохранения Эстонии, Киргизии, Украины, Латвии, Казахстана, Беларуси и других государств. Из глав субъектов Российской Федерации создание МАТр </w:t>
      </w:r>
      <w:r w:rsidRPr="00EB65CE">
        <w:rPr>
          <w:rFonts w:ascii="Times New Roman" w:eastAsia="Times New Roman" w:hAnsi="Times New Roman" w:cs="Times New Roman"/>
          <w:sz w:val="28"/>
          <w:szCs w:val="28"/>
          <w:lang w:eastAsia="ru-RU"/>
        </w:rPr>
        <w:lastRenderedPageBreak/>
        <w:t>поддержали главы (президенты): Карачаево-Черкесской Республики, Удмуртской Республики, Саха (Якутии), Татарстана, Приморского, Хабаровского, Ставропольского и Красноярских краев, Астраханской, Белгородской, Вологодской, Воронежской, Ивановской, Калининградской, Орловской, Свердловской, Смоленской, Тверской, Томской, Тульской, Тюменской областей и других административных территорий России.</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Важнейшими целями Академия считает:</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содействие развитию фундаментальных и прикладных исследований в сфере гуманитарно-общественных и естественно-технических наук по ведущим направлениям отрезвления народов мира;</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содействие трезвенническому образованию и просвещению жителей Земного шара, включая подготовку кадров высшей квалификации, необходимых для подлинного трезвеннического возрождения и развития народов мира;</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содействие возрождению и развитию культуры здоровья и здравосозидательных ценностей всех народов, населяющих Землю;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изучение и обобщение достижений мировой и отечественной трезвеннической науки, содействие наиболее полному ее использованию в народном хозяйстве народов, проживающих в различных странах;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 содействие укреплению братских и дружественных научно-культурных и трезвеннических связей между народами всего мира, укреплению межнациональных и межгосударственных дружественных отношений на планете.      </w:t>
      </w:r>
    </w:p>
    <w:p w:rsidR="00EB65CE" w:rsidRPr="00EB65CE" w:rsidRDefault="00EB65CE" w:rsidP="00EB65CE">
      <w:pPr>
        <w:spacing w:after="0"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Почетным президентом Академии был избран старейший хирург планеты, академик Углов Федор Григорьевич (г. Санкт-Петербург), а президентом – академик Маюров Александр Николаевич (Нижний Новгород). </w:t>
      </w:r>
      <w:r w:rsidRPr="00EB65CE">
        <w:rPr>
          <w:rFonts w:ascii="Times New Roman" w:eastAsia="Times New Roman" w:hAnsi="Times New Roman" w:cs="Times New Roman"/>
          <w:bCs/>
          <w:sz w:val="28"/>
          <w:szCs w:val="28"/>
          <w:lang w:eastAsia="ru-RU"/>
        </w:rPr>
        <w:t>В состав президиума Академии были избраны: писатель Белов В.И., кинорежиссер Бурляев Н.П., художник Добров Г.М. (94), профессор Кривоногов В.П., профессор Жданов В.Г., академик МАИ Корченов В.В., профессор Зайцев Г.К., профессор Карпов А.М., профессор Фортова Л.К., профессор Попов Л.Е., профессор Коробкина З.В., профессор Январский Н.В., профессор Башарин К.Г., профессор Демин А.К., общественный деятель Ливин Ю.А., член-корр. МАПН Губочкин П.И., доцент Афанасьев А.Л., профессор Бурмака Н.П., академик Афонин И.Н., академик Волков Ф.Н., лидер движения «Трезвый Урал» Зверев А.А., профессор Петрова Ф.Н., академик Бондаренко В.А., академик Задерей В.А., академик Толкачев В.А., профессор Куркин В.В., кандидат философских наук  Троицкая С.И., академик Киселева Т.Г., профессор Кондрашенко В.Г., профессор Бубнов Ю.М. и другие.</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Открыт двуязычный сайт Академии: </w:t>
      </w:r>
      <w:hyperlink r:id="rId220" w:history="1">
        <w:r w:rsidRPr="00EB65CE">
          <w:rPr>
            <w:rFonts w:ascii="Times New Roman" w:hAnsi="Times New Roman" w:cs="Times New Roman"/>
            <w:color w:val="0000FF" w:themeColor="hyperlink"/>
            <w:sz w:val="28"/>
            <w:szCs w:val="28"/>
            <w:u w:val="single"/>
          </w:rPr>
          <w:t>www.intacso.ru</w:t>
        </w:r>
      </w:hyperlink>
      <w:r w:rsidRPr="00EB65CE">
        <w:rPr>
          <w:rFonts w:ascii="Times New Roman" w:hAnsi="Times New Roman" w:cs="Times New Roman"/>
          <w:sz w:val="28"/>
          <w:szCs w:val="28"/>
        </w:rPr>
        <w:t xml:space="preserve">    и </w:t>
      </w:r>
      <w:hyperlink r:id="rId221" w:history="1">
        <w:r w:rsidRPr="00EB65CE">
          <w:rPr>
            <w:rFonts w:ascii="Times New Roman" w:hAnsi="Times New Roman" w:cs="Times New Roman"/>
            <w:color w:val="0000FF" w:themeColor="hyperlink"/>
            <w:sz w:val="28"/>
            <w:szCs w:val="28"/>
            <w:u w:val="single"/>
          </w:rPr>
          <w:t>www.intacso.com</w:t>
        </w:r>
      </w:hyperlink>
      <w:r w:rsidRPr="00EB65CE">
        <w:rPr>
          <w:rFonts w:ascii="Times New Roman" w:hAnsi="Times New Roman" w:cs="Times New Roman"/>
          <w:sz w:val="28"/>
          <w:szCs w:val="28"/>
        </w:rPr>
        <w:t xml:space="preserve">  Этим впервые был разорван языковый барьер между трезвенническим движением Запада и Востока. На сайт ежедневно заходит от 300 до 400 пользователей. </w:t>
      </w:r>
    </w:p>
    <w:p w:rsidR="00EB65CE" w:rsidRPr="00EB65CE" w:rsidRDefault="00EB65CE" w:rsidP="00EB65CE">
      <w:pPr>
        <w:spacing w:after="80" w:line="240" w:lineRule="auto"/>
        <w:ind w:firstLine="708"/>
        <w:rPr>
          <w:rFonts w:ascii="Times New Roman" w:hAnsi="Times New Roman" w:cs="Times New Roman"/>
          <w:sz w:val="28"/>
          <w:szCs w:val="28"/>
        </w:rPr>
      </w:pPr>
      <w:r w:rsidRPr="00EB65CE">
        <w:rPr>
          <w:rFonts w:ascii="Times New Roman" w:hAnsi="Times New Roman" w:cs="Times New Roman"/>
          <w:sz w:val="28"/>
          <w:szCs w:val="28"/>
        </w:rPr>
        <w:t xml:space="preserve">Международная академия сотрудничает с рядом периодических трезвеннических, антиалкогольных, антитабачных и антинаркотических </w:t>
      </w:r>
      <w:r w:rsidRPr="00EB65CE">
        <w:rPr>
          <w:rFonts w:ascii="Times New Roman" w:hAnsi="Times New Roman" w:cs="Times New Roman"/>
          <w:sz w:val="28"/>
          <w:szCs w:val="28"/>
        </w:rPr>
        <w:lastRenderedPageBreak/>
        <w:t>изданий: «Соратник», «Пока не поздно», «Свободная страна», «Вопреки», «Трезвый Петроград», «Трезвая лига», «Трезвый мир», «Оптималист +», «Родник трезвости», «Трезвая Россия», «Оптималист-Оптимист», «Озерский оптималист», «Трезвый вестник», «Трезвость и культура», «Нарконет», «Трезвое слово», «Культура здоровой жизни», «Наркология», «Вопросы наркологии» и другими.</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Несмотря на активное сопротивление ряда чиновников Министерства образования и науки РФ (господа Гериш, Зарецкий и др.), Академия постепенно внедряет новый трезвеннический предмет «Уроки культуры здоровья» в школах ряда регионов России: Саха (Якутия), Удмуртии, Бурятии, Ханты-Мансийской АО, Чукотской АО, Московской области, Ярославской области, Архангельской области, Нижегородской области, Татарстане, Башкортостане, Самарской области, Пермского края, Камчатской области, Челябинской области и других. Очень серьезно к этим вопросам подошла Республиканская общественная организация «Трезвый казахстанец», которая возглавляется профессором Академии Софьей Львовной Евдокимовой (95). Кроме серии областных обучающих семинаров по внедрению учебного предмета в школах, они создали и издали свои дополнительные учебники и постепенно вводят их в школах Казахстана. Оптималисты Литвы ведут переводческие работы по учебникам с дальнейшим их изданием для школ Литвы. Учебники по циклу «Уроки культуры здоровья» получили высшую педагогическую награду России – медаль Януша Корчака. Да и мнение Министерства образования России коренным образом изменилось в отношении учебных пособий. Вот, как о них пишет в официальном отзыве заместитель начальника Управления учреждений образования и реализации приоритетного национального проекта «Образование» С.И. Демидова: «Управление считает, что издание цикла учебных пособий для обучающихся 1-11 классов «Уроки культуры здоровья» является важным событием в образовании, которое должно оказать эффективное воздействие на качественное формирование навыков здорового образа жизни подрастающего поколения. С уверенностью можно сказать, что такой комплект учебных пособий давно ждали общеобразовательные учреждения, и который им необходим для организации специальных уроков и внеклассной деятельности по данному направлению».</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Продолжается работа над формированием фундаментального академического издания – Всемирной энциклопедии наркотизма и трезвости – в 16 томах. Сейчас в издан первый том Энциклопедии, на букву «А» (в 2-х книгах), объемом 1700 страниц и содержанием около 3 тысяч статей. Готов к изданию второй и третий тома Энциклопедии на буквы «Б» и «В».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Вице-президентом Академии, профессором А.М. Карповым разработана новая модель первичной профилактики и психотерапии зависимостей -  самозащита от алкоголизации, наркотизации, курения, стресса и других форм саморазрушения в форме добровольного отказа на основе разумного эгоизма. </w:t>
      </w:r>
      <w:r w:rsidRPr="00EB65CE">
        <w:rPr>
          <w:rFonts w:ascii="Times New Roman" w:hAnsi="Times New Roman" w:cs="Times New Roman"/>
          <w:sz w:val="28"/>
          <w:szCs w:val="28"/>
        </w:rPr>
        <w:lastRenderedPageBreak/>
        <w:t xml:space="preserve">Выпущен цикл из 7 книг, которые получили высокую оценку специалистов и общественных организаций. Будучи первым заместителем министра зравоохранения и социального развития России, главным государственным санитарным врачом РФ, член-корреспондент РАМН  Г.Г. Онищенко признал эту форму профилактики  Российской моделью профилактики и написал предисловие к двум первым книгам этого цикла.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2004 году заместитель Генерального секретаря ООН, исполнительный директор управления по наркотикам и преступности ООН Антонио Мария Коста определил снижение спроса на наркотики приоритетным направлением работы и призвал российские власти больше сотрудничать в этой области с обществом. Эту задачу профессор А.М. Карпов поставил на 5 лет раньше и разработал технологию ее реализации в форме самозащиты.</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За достижения в приоритетных направлениях профилактики А.М. Карпова  произвели в эксперты Международной ассоциации по борьбе с наркоманией и наркобизнесом со статусом наблюдателя при Департаменте по наркотикам Интерпола, а также - в  члены экспертного совета при директоре Федеральной службы наркоконтроля России.</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Под руководством А.М. Карпова выполнена и защищена в 2003 году кандидатская диссертация Г.В. Сулимковым «Структурно-динамический анализ редукции психопатологических и соматовегетативных проявлений влечения к алкоголю в результате психофармако- и рефлексотерапии» по специальностям психиатрия и наркология. В 2007 году защищена кандидатская диссертация И.В. Миндубаевым «Пути оптимизации стационарной наркологической помощи с позиции участников лечебного процесса». В настоящее время завершается работа над кандидатской диссертацией заслуженного врача РТ  Г.З. Шакирзянова.</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Цельную научную школу в профилактике наркотизма и избавлении от зависимостей создал профессор Григорий Игоревич Григорьев. Он учредил в С.-Петербурге  Институт резервных возможностей человека, восстановил Александро-Невское братство трезвости, создал свой метод избавления от зависимостей. В его ближайшие научные планы входит дальнейшая разработка концепции духовно ориентированной психотерапии на православной основе. А также - активная научно-практическая работа на базе Центра духовного возрождения России при Федоровском Соборе Санкт-Петербургской епархии, внедрение преподавания науки о трезвости в систему школ и вузов России, издание соответствующих учебников.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течение последних 10-и лет Белорусское общественное объединение «Трезвенность-Оптималист» им. Г.А. Шичко сосредоточило свою деятельность на следующих приоритетных направлениях. Издан целый ряд книг. Наиболее стратегически значимыми в деле утверждения трезвости являются волшебные сказки Леонида Юрьевича Смирнова «Борьба со злом» и его методическое пособие для педагогов «Как избавить общество от вредных привычек», направленные на формирование эмоционального неприятия алкоголя, табака и др. наркотиков, установок трезвого образа </w:t>
      </w:r>
      <w:r w:rsidRPr="00EB65CE">
        <w:rPr>
          <w:rFonts w:ascii="Times New Roman" w:hAnsi="Times New Roman" w:cs="Times New Roman"/>
          <w:sz w:val="28"/>
          <w:szCs w:val="28"/>
        </w:rPr>
        <w:lastRenderedPageBreak/>
        <w:t>жизни у детей дошкольного и младшего школьного возраста. Данное направление одобрено Парламентом Республики Беларусь. С 1 сентября 2008 годасказки Л.Ю. Смирнова вошли в образовательные программы всех детсадов и общеобразовательных школ Могилевской области Беларуси. Не за горами – охват всей республики!</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Работа, направленная на «отрезвление» законодательства Беларуси велась в течение последних 10-и лет путем индивидуальных и коллективных обращений в правительство, парламент республики, к депутатам с предложениями внести изменения и дополнения в конкретные законодательные акты, регулирующие оборот алкоголя и табака. Предварительно была проведена большая работа по анализу всего законодательства Беларуси в части оборота алкоголя и табака и госпрограмм, направленных на борьбу с пьянством, на сохранение и укрепление здоровья населения. В результате, при участии Академии 10 мая 2007 года были приняты изменения в Закон «О рекламе», полностью запрещающие любую рекламу табака, наружную рекламу не только крепкого алкоголя, но и пива. Телереклама пива была «задвинута» на время после 20.00 (а ранее демонстрировалась и в дневное время). Запрещено алко-табачное спонсорство мероприятий и т.д. В этом отношении  законодательство Беларуси стало одним из самых жестких в странах восточной Европы (это мнение табачных производителей, неоднократно ими озвученное).</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Начал свою работу в Беларуси общественный проект «Здесь и сейчас» по интенсивному вовлечению широких слоев населения в работу по отрезвлению законодательства (96). В Беларуси работают и регулярно пополняются информационные порталы </w:t>
      </w:r>
      <w:hyperlink r:id="rId222" w:history="1">
        <w:r w:rsidRPr="00EB65CE">
          <w:rPr>
            <w:rFonts w:ascii="Times New Roman" w:hAnsi="Times New Roman" w:cs="Times New Roman"/>
            <w:color w:val="0000FF" w:themeColor="hyperlink"/>
            <w:sz w:val="28"/>
            <w:szCs w:val="28"/>
            <w:u w:val="single"/>
          </w:rPr>
          <w:t>www.trezv.org</w:t>
        </w:r>
      </w:hyperlink>
      <w:r w:rsidRPr="00EB65CE">
        <w:rPr>
          <w:rFonts w:ascii="Times New Roman" w:hAnsi="Times New Roman" w:cs="Times New Roman"/>
          <w:sz w:val="28"/>
          <w:szCs w:val="28"/>
        </w:rPr>
        <w:t xml:space="preserve"> , </w:t>
      </w:r>
      <w:hyperlink r:id="rId223" w:history="1">
        <w:r w:rsidRPr="00EB65CE">
          <w:rPr>
            <w:rFonts w:ascii="Times New Roman" w:hAnsi="Times New Roman" w:cs="Times New Roman"/>
            <w:color w:val="0000FF" w:themeColor="hyperlink"/>
            <w:sz w:val="28"/>
            <w:szCs w:val="28"/>
            <w:u w:val="single"/>
          </w:rPr>
          <w:t>www.optimalist.org</w:t>
        </w:r>
      </w:hyperlink>
      <w:r w:rsidRPr="00EB65CE">
        <w:rPr>
          <w:rFonts w:ascii="Times New Roman" w:hAnsi="Times New Roman" w:cs="Times New Roman"/>
          <w:sz w:val="28"/>
          <w:szCs w:val="28"/>
        </w:rPr>
        <w:t xml:space="preserve"> , </w:t>
      </w:r>
      <w:hyperlink r:id="rId224" w:history="1">
        <w:r w:rsidRPr="00EB65CE">
          <w:rPr>
            <w:rFonts w:ascii="Times New Roman" w:hAnsi="Times New Roman" w:cs="Times New Roman"/>
            <w:color w:val="0000FF" w:themeColor="hyperlink"/>
            <w:sz w:val="28"/>
            <w:szCs w:val="28"/>
            <w:u w:val="single"/>
          </w:rPr>
          <w:t>www.samsonov.name/blog</w:t>
        </w:r>
      </w:hyperlink>
      <w:r w:rsidRPr="00EB65CE">
        <w:rPr>
          <w:rFonts w:ascii="Times New Roman" w:hAnsi="Times New Roman" w:cs="Times New Roman"/>
          <w:sz w:val="28"/>
          <w:szCs w:val="28"/>
        </w:rPr>
        <w:t xml:space="preserve"> , </w:t>
      </w:r>
      <w:hyperlink r:id="rId225" w:history="1">
        <w:r w:rsidRPr="00EB65CE">
          <w:rPr>
            <w:rFonts w:ascii="Times New Roman" w:hAnsi="Times New Roman" w:cs="Times New Roman"/>
            <w:color w:val="0000FF" w:themeColor="hyperlink"/>
            <w:sz w:val="28"/>
            <w:szCs w:val="28"/>
            <w:u w:val="single"/>
          </w:rPr>
          <w:t>www.cmmogilev.narod.ru</w:t>
        </w:r>
      </w:hyperlink>
      <w:r w:rsidRPr="00EB65CE">
        <w:rPr>
          <w:rFonts w:ascii="Times New Roman" w:hAnsi="Times New Roman" w:cs="Times New Roman"/>
          <w:sz w:val="28"/>
          <w:szCs w:val="28"/>
        </w:rPr>
        <w:t xml:space="preserve">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Особого внимания заслуживает деятельность членов Академии в Литве, где по инициативе академика МАТр Альфонсаса Чекаускаса и при активной поддержке активистов оптималистов Республики и Общества трезвости имени Мотеюса Валанчуса, 2008 год Парламентом страны был объявлен Годом трезвости. Там предпринята целая система мер по отрезвлению населения страны. Сегодня мы обязаны подчеркнуть, что подобного нет пока нигде в христианском мире.</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Своя научно-практическая школа создана профессором Станиславом Викторовичем Жуковым. Его психофизическая система оздоровления человека «Белояр» получила прописку не только в России и не только в странах СНГ, но и в ряде стран дальнего зарубежья.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Давно уже сформирована, но постоянно шлифуется деятельность Международной ассоциации психоаналитиков, руководителем которой является вице-президент Академии, профессор Владимир Георгиевич Жданов. Электронные диски с текстами его докладов и выступлений ходят по всему Миру.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lastRenderedPageBreak/>
        <w:t xml:space="preserve">        Большая и плодотворная работа проводится вице-президентом Академии профессором Карлом Георгиевичем Башариным в Республике Саха (Якутия). Им создан общественный Университет трезвеннических знаний. На кафедре мединститута, где он работает, создан потрясающий музей, красноречиво и ярко показывающий негативное влияние табака, алкоголя и других наркотиков на человеческий организм. Организуются десанты здравосозидания по улусам Республики.</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Серьезно и последовательно ведет работу вице-президент Академии Владимир Александрович Бондаренко. Он создал свою систему избавления от зависимостей в Краснодаре. Так же, как и профессор Надежда Петровна Бурмака в Украине, академик Бондаренко всегда находится в творческом и научном поиске. И у него есть чему учиться. Мы надеемся на большой потенциал профессора Фаины Николаевны Петровой из Москвы. У неё большое перспективное будущее. Думаем, что новыми находками нас скоро порадует вице-президент Академии Владимир Вальтерович Куркин, как он это делал успешно на протяжении всех последних десяти лет. Мы видим очень серьезный потенциал у вице-президента Академии Федора Николаевича Волкова. Надеемся, что скоро он произведет на свет свои новые книги и осуществит свою мечту по созданию Комплекса по здоровому, трезвому образу жизни. Все замечательные намерения и задумки не перечесть.</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Успешно самым большим в Приволжском Федеральном округе, реабилитационным центром руководил в Самаре профессор Сергей Анатольевич Воронцов, где он применял передовые мировые технологии по вторичной, третичной профилактике и реабилитации зависимых.</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За последние годы членами Академии издано более 100 книг, монографий, учебников и учебных пособий в области педагогики, психологии, собриологии, профилактики, алкологии, валеологии, социальной психологии, превентологии, социальной педагогики, геронтологии, наркологии и других наук. Среди авторов, в первую очередь, следует назвать членов Академии: профессора Зайцева Георгия Кировича (С.-Петербург), профессора Карпова Анатолия Михайловича (Казань), профессора Григорьева Григория Игоревича (С.-Петербург), профессора Григорьеву Людмилу Спиридоновну (Якутск) (97), академика Толкачева Валентина Андреевича (Минск), профессора Губочкина Петра Ивановича (Ярославль), академика Искакова Бориса Ивановича (Москва), профессора Гринченко Наталью Александровну (Елец), академика Афонина Игоря Николаевича (Череповец), академика Бурляева Николая Петровича (Москва), академика Шевченко Григория Тимофеевича (Краснодар), профессора Зайцева Сергея Николаевича (Московская область), доцента Разводовского Юрия Евгеньевича (Гродно), доцента Троицкую Светлану Ивановну (С.-Петербург), профессора Жданова Владимира Георгиевича (Москва), академика Кривоногова Виктора Павловича (Красноярск), профессора Гринченко Виктора Ивановича (г. Елец Липецкой области), профессора </w:t>
      </w:r>
      <w:r w:rsidRPr="00EB65CE">
        <w:rPr>
          <w:rFonts w:ascii="Times New Roman" w:hAnsi="Times New Roman" w:cs="Times New Roman"/>
          <w:sz w:val="28"/>
          <w:szCs w:val="28"/>
        </w:rPr>
        <w:lastRenderedPageBreak/>
        <w:t xml:space="preserve">Николаева Игоря Владимировича (Новосибирск), академика Андреева Владимира Александровича (Крым), академика Башарина Карла Георгиевича (Якутск), профессора Бурмака Надежду Петровну (Нью-Йорк), профессора  Верясова Владимира Анатольевича (г. Альметьевск Татарстана), доцента Головина Андрея Аркадьевича (Москва), профессора Евдокимову Софью Львовну (Астана), члена-корреспондента Зиновьева Николая Константиновича (Москва), профессора Щурину Татьяну Михайловну (Вильнюс), профессора Какунину Елизавету Александровну (Читинская область), профессора Ковалеву Елену Борисовну (Казахстан), профессора Кулькову Тамару Петровну (Череповец), доцента Николаеву Айсенэ Николаевну (Якутск), доцента Почекета Александра Анатольевича (Украина), академика Чекаускаса Альфонсаса (Вильнюс), профессора Щапова Виктора Альбертовича (Ярославль) и многих других.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Академией проведена серия научных и научно-практических конференций, встреч, слетов, семинаров, конгрессов регионального, общероссийского и международных масштабов. Среди организаторов научно-практических конференций, школ-слетов, конгрессов мы выделяем незаурядный научно-практический и организационный талант у вице-президента Академии, профессора Владимира Георгиевича Жданова; вице-президента Академии, академика Валерия Александровича Задерея; вице-президента Академии, академика Виталия Ивановича Кутепова (98); вице-президента Академии, академика Владимира Васильевича Корченова; вице-президента Академии, профессора Андрея Константиновича Демина; вице-президента Академии, Академика Григория Игоревича Григорьева (99); руководителя проблемно-отраслевого отделения Академии Александра Александровича Зверева; академика Альфонсаса Чекаускаса; академика Александра Александровича Карпачева, вице-президента Академии, академика Карла Георгиевича Башарина; вице-президента Академии, академика Валентина Андреевича Толкачева; вице-президента Академии, академика Николая Трифоновича Дегтярева (100); вице-президента Академии, профессора Софьи Львовны Евдокимовой; руководителя проблемно-отраслевого отделения Академии, профессора Станислава Викторовича Жукова; профессора Сергея Владимировича Коновалова; доцента Владимира Алексеевича Коняева; профессора Матвея Ивановича Лыткина; доцента Василия Михайловича Паскару; профессора Сергея Павловича Токаря; профессора Олега Геннадьевича Торсунова; профессора Татьяны Михайловны Щуриной  и многих других. Члены Академии приняли активное участие в работе четырех Всемирных конгрессов IOGT (Швеция, Великобритания, Швейцария и Норвегия). Академия была принята в действительные члены этой организации. Сейчас члены Академии начали подготовку к очередному Всемирному конгрессу трезвенников, который состоится 27 – 31 октября 2014 года в Туа Тине (Таиланд), где в рамках Всемирного конгресса в Таиланде будет организована официальная презентация монографии «Собриология», которая к тому времени будет переведена на английский язык.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lastRenderedPageBreak/>
        <w:t xml:space="preserve">         Группой известных ученых (профессор Кривоногов Виктор Павлович, профессор Гринченко Наталья Александровна, профессор Карпов Анатолий Михайлович, профессор Гринченко Виктор Иванович, профессор Николаев Игорь Владимирович и профессор Маюров Александр Николаевич) создана и уже трижды переиздана фундаментальная монография «Собриология», в которой мы описали подробно все основные законы, закономерности и принципы, применяемые в собриологии. В книге емко рассмотрена история наркотизма и трезвости, как в наших странах, так и в мире в целом. Мы написали книгу так, чтобы она была понятна любому специалисту любой страны мира. 7 сентября 2014 года монография была официально представлена на Всероссийской книжной выставке Всероссийского выставочного центра (бывшая ВДНХ) и получила хорошую оценку.</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Начал реализовываться большой издательский проект нашей Академии под названием «Апостолы трезвости». За десять лет планируеся издать около 100 книг по типу молодогвардейского издания «Жизнь замечательных людей». Цикл открывает замечательная книга кандидата исторических наук, доцента МАТр Айсенэ Николаевой о жизни и деятельности зачинателя трезвеннического движения в Якутии конца XIX века Егоре Николаеве. Планируется такие же книги посвятить тем нашим соратникам, которых уже, к сожалению, нет с нами, но их жизнь для нас является примером: Сергею Александровичу Рачинскому (2 мая 1833 - 15 мая 1902 года), русскому педагогу, руководителю Татевского сельского общества трезвости; Дмитрию Гавриловичу Булгаковскому (12 сентября 1843 – после 1918 года), русскому духовному писателю, активному стороннику трезвости; Игорю Александровичу Красноносову (8 ноября 1923 - 6 марта 1999 года), ветерану трезвеннического движения в СССР, зачинателю его современного - четвертого этапа; Александру Титовичу Соловьеву (6 ноября 1853 – 1919 года), председателю Казанского общества трезвости; Михаилу Сергеевичу Соломенцеву (7 ноября (25 октября) 1913 – 15 февраля 2008 года), в 1983-1988 гг. Председателя Комитета партийного контроля при ЦК КПСС, активному стороннику трезвости; Ивану Ивановичу Горбунову-Посадову (4(16) апреля 1864 – 12 февраля 1940 года), русскому просветителю, издателю, педагогу, последователю Л.Н. Толстого; Виктории Степановне Стольниковой (7 апреля 1924 - 14 сентября 2008 года), ветерану </w:t>
      </w:r>
      <w:r w:rsidRPr="00EB65CE">
        <w:rPr>
          <w:rFonts w:ascii="Times New Roman" w:hAnsi="Times New Roman" w:cs="Times New Roman"/>
          <w:sz w:val="28"/>
          <w:szCs w:val="28"/>
          <w:lang w:val="en-US"/>
        </w:rPr>
        <w:t>IV</w:t>
      </w:r>
      <w:r w:rsidRPr="00EB65CE">
        <w:rPr>
          <w:rFonts w:ascii="Times New Roman" w:hAnsi="Times New Roman" w:cs="Times New Roman"/>
          <w:sz w:val="28"/>
          <w:szCs w:val="28"/>
        </w:rPr>
        <w:t xml:space="preserve"> трезвеннического движения в России; Александру Тимофеевичу Белову (15 мая 1934 – 27 сентября 2010 года), лидеру трезвеннического движения в Республике Марий-Эл;  Серафиму Саровскому (19(30) июля 1754 – 2(14) января 1833 года), святому в Русской православной церкви, активному проповеднику трезвения; Федору Михайловичу Калинчуку (1 августа 1954 – 10 мая 2012 года), ветерану трезвеннического движения Украины, профессору Международной академии трезвости, лауреату Международной золотой медали им. академика Ф.Г. Углова; Николаю Константиновичу Рериху (27 сентября (9 октября) 1874 — 13 декабря 1947 года), русскому живописцу, археологу, путешественнику, общественному деятелю, активному стороннику трезвости; Федору Григорьевичу Углову (5 октября </w:t>
      </w:r>
      <w:r w:rsidRPr="00EB65CE">
        <w:rPr>
          <w:rFonts w:ascii="Times New Roman" w:hAnsi="Times New Roman" w:cs="Times New Roman"/>
          <w:sz w:val="28"/>
          <w:szCs w:val="28"/>
        </w:rPr>
        <w:lastRenderedPageBreak/>
        <w:t xml:space="preserve">1904 - 22 июня 2008 года), академику, ветерану трезвеннического движения в России; Вячеславу Анатольевичу Чинякову (6 октября 1935 - 2002 года), профессору Киевской Академии нетрадиционной медицины, ветерану трезвеннического движения в Украине; Терентию Семеновичу Мальцеву (1895-1994 года), хлеборобу, дважды Герою Социалистического Труда, активному стороннику трезвой жизни;  Петру Петровичу Дудочкину (17(30) октября 1915 – 2003 года), русскому писателю, автору лозунга «Трезвость – норма жизни» и работы «Манифест трезвости»; Йозасу Бульке (27 декабря 1925 - 9 января 2010 года), ксендзу в Беларуси, создателю первых клубов трезвости в Вильнюсе; Степану Ивановичу Жданову (12 июня 1926 – 23 июня 1996 года), доктору химических наук, профессору, академику, ветерану трезвеннического движения России, учредителю Международной славянской академии; Николаю Николаевичу Миклухо-Маклаю (5 (17) июля 1846 года — 2 (14) апреля 1888 года), русскому этнографу, путешественнику и активному трезвеннику; Михаилу Дмитриевичу Челышеву (26 сентября 1866 года — 13 сентября 1915 года), депутату Государственной думы Российской империи, активному трезвеннику; Юрию Александровичу Ливину (16 декабря 1946 – 16 мая 2007 года), бывшему председателю Общероссийского объединения «Оптималист», активному деятелю трезвеннического движения России; Станиславу Густавовичу Струмилину (19 января 1877 – 25 января 1974 года), академику АН СССР, исследователю экономических проблем алкоголизма; Владимиру Михайловичу Бехтереву (20 января 1857 - 24 декабря 1927 года), русскому психиатру и психологу, академику Российской академии наук; Геннадию Васильевичу Колбину (7 мая 1927 — 16 января 1998 года), советскому политическомк деятелю, первому секретарю ЦК Компартии Казахской ССР, активному убежденному трезвеннику; Василу Левскому (6 июля 1837 – 6 февраля 1873 года), революционеру-патриоту, зачинателю трезвеннического движения в Болгарии; Павлу Горшкову (20 (23) августа 1867 – 1944 (1950) года), настоятелю Псковско-Печерского монастыря, создателю Школы трезвости в России; Иоанну Снычеву (9 октября 1927 - 2 ноября 1995 года), митрополиту С.-Петербургскому и Ладожскому Русской православной церкви, активному проповеднику трезвения; Владимиру Богоявленскому(1 января 1848 – 25 января 1918 года), митрополиту Киевскому и Галицкому, покровителю и участнику трезвеннического движения в России; Порфирию Корнеевичу Иванову (20 февраля 1898 - 10 апреля 1983 года), создателю оздоровительной и духовной системы, основателю движения ивановцев, активному стороннику трезвости; Александру Романовичу Довженко (25 марта 1918 — 4 февраля 1995), психотерапевту, народному врачу СССР (1989), автору метода избавления от зависимостей; Льву Николаевичу Толстому (28 августа 1828 — 7 ноября 1910), графу, русскому писателю, убежденному активному трезвеннику; Анфисе Федоровне Миролюбовой (31 августа 1918 – 17 января 1999 года), ветерану трезвеннического движения СССР и Украины; Августу Форелю рождения (1 сентября 1848 - 27 июля 1931 года), швейцарскому психиатру, лидеру Всемирного трезвеннического движения; Николаю Николаевичу </w:t>
      </w:r>
      <w:r w:rsidRPr="00EB65CE">
        <w:rPr>
          <w:rFonts w:ascii="Times New Roman" w:hAnsi="Times New Roman" w:cs="Times New Roman"/>
          <w:sz w:val="28"/>
          <w:szCs w:val="28"/>
        </w:rPr>
        <w:lastRenderedPageBreak/>
        <w:t xml:space="preserve">Носову (23 ноября 1908 - 26 июля 1976 года), русскому советскому детскому писателю, активному пропагандисту трезвого образа жизни; Игорю Кузьмичу Биндюкову (10 декабря 1938 - 12 декабря 2003 года), автору гимна оптималистов, главному редактору газеты «Трезвый миръ»; Владимиру Алексеевичу Михайлову (14 апреля 1939 - 8 апреля 2006 года), лидеру трезвеннического движения в России; Виталию Александровичу Рязанцеву (22 июня 1929 – август 2003 года), одному из зачинателей современного - четвертого этапа трезвеннического движения в СССР-Украине; Ивану Петровичу Павлову (26 сентября 1849 — 27 февраля 1936 года), русскому физиологу, активному стороннику трезвости; Иоанну Кронштадскому (19 октября 1829 – 20 декабря 1908 года), идеологу духовного трезвеннического движения в России; Августу Домбровскому (16 августа 1845 – 13 ноября 1927 года), ветерану трезвеннического движения Латвии, первому руководителю Латышской трезвеннической организации «Северное сияние»; Сапармурату Ниязову 19 февраля (1940 - 2006 года), первому Президенту Туркменистана, активному стороннику трезвого образа жизни; Юрию Александровичу Соколову (1940-2001 года), президенту Международного содружества «Оптималист», президенту Академии социальных технологий им. Шичко; Андрею Петровичу Ромоданову (11 ноября 1920 года – 1993 года), нейрохирургу, академику АН СССР, председателю Украинского общества трезвости и здоровья; протопопу Аввакуму (20 ноября 1620 —14 апреля 1682), поборнику старой веры, вождю старообрядчества, активному стороннику трезвения; Иоанну Чурикову (15 января 1861 года - 8 октября 1933 года), основателю религиозного движения духовных христиан-трезвенников; Мотеюсу Валанчюсу (16 (28) февраля 1801 года - 17(29) мая 1875 года), ксендзу Литвы, зачинателю I трезвеннического движения в Российской Империи; Александру Васильевичу Горбатову (21 марта 1891—1973), советскому военачальнику, генералу армии, Герою Советского Союза, убежденному трезвеннику; Юрию Владимировичу Морозову (29 июля 1941 – 12 сентября 2002), председателю общественной организации «Нижнекамский Оптималист», директору подросткового клуба безнаркотического воспитания Нижнекамска «Аметист», редактору бюллетеней «Аек булу» и «Зернышко трезвости»; Владимиру Худолину (2 мая 1922 – 26 декабря 1996 года), профессору кафедры неврологии, психиатрии и клинической психологии медицинского факультета Загребского университета, президенту Всемирной социально-психиатрической ассоциации, создателю Международного движения «Семейные клубы трезвости»; Николаю Фёдоровичу Катанову (6 мая 1862 г. — 9 марта 1922 года), профессору кафедры турецко-татарской словесности Казанского университета, доктору сравнительного языкознания, этнографу, активному члену Казанского общества трезвости; Геннадию Андреевичу Шичко (18 мая 1922 - 3 ноября 1986 года), автору метода избавления от зависимостей, лидеру трезвеннического движения в СССР; Юрию Ларину (4 июля 1882 года - 14 января 1932 года), председателю Всесоюзного Совета противоалкогольных обществ СССР (ВСПО); Александру Рождественскому (11 октября 1872 – 5 июля 1905 года), </w:t>
      </w:r>
      <w:r w:rsidRPr="00EB65CE">
        <w:rPr>
          <w:rFonts w:ascii="Times New Roman" w:hAnsi="Times New Roman" w:cs="Times New Roman"/>
          <w:sz w:val="28"/>
          <w:szCs w:val="28"/>
        </w:rPr>
        <w:lastRenderedPageBreak/>
        <w:t xml:space="preserve">священнику Воскресенского собора, основателю Санкт-Петербургского общества трезвости и многим другим нашим активным предшественникам.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Под руководством ректора Московской духовной семинарии, архимандрита Тихона (Шевкунова) и при участии ряда членов Международной академии трезвости в начале 2009 года на Первом телевизионном канале центрального телевидения начался эпохальный проект под названием «Общее дело», направленный на борьбу за трезвость в России и странах СНГ. Проект «Общее дело» предполагал целый ряд мер по борьбе за трезвость. 19 января 2009 года на Первом канале был начат показ социальной рекламы, являющейся частью Проекта «Общее дело». Создано около 80 роликов социальной рекламы, которые переведены на 17 иностранных языков, два художественных и десять документальных фильмов, проведено обсуждение некоторых из них на Первом канале. Три фильма («Чижик-пыжик, где ты был?..», «Давайте выпьем!» и «8 Марта») были показаны по ТВ. В интернете удалось разместить ещё четыре фильма («Алкоголь и преступления. Тест на совместимость», «День рождения», «Большая алкогольная болезнь» и «Выход есть!»). Осуществляется активное сотрудничество с региональными органами власти и СМИ, продвижение законодательных инициатив и социальной рекламы в субъектах Федерации. Международные образовательные проекты, направленные на пропаганду здорового образа жизни, принимают активное участие в проекте «Общее дело». Примером такого проекта-участника является проект «Психология третьего тысячелетия». В дискуссиях принимали участие специалисты, широко известные в стране люди, ученые, а также представители алкогольного бизнеса и приглашенные ими эксперты, законодатели, представители министерств (например, в обсуждении фильма «Детский алкоголизм» принял участие глава Роспотребнадзора РФ Геннадий Онищенко). Во всех передачах самое активное участие приняли наши коллеги и соратники: профессор Владимир Жданов, кандидат химических наук Иван Клименко, доцент Дарья Халтурина, профессор Анатолий Глущенко, профессор Николай Герасименко, профессор Наталья Нарочицкая, доцент Константин Сурнов, академик Сергей Глазьев, артист цирка Аскольд Запашный и многие другие). Сегодня проект «Общее дело» трансформировался в общенародное движение и его деятельность наблюдается во многих регионах России, Казахстана, Беларуси и Украины. Председателем Правления Общероссийской общественной организации «Общее дело» сегодня является Варламов Леонид Геннадьевич (101), а главой попечительского совета – Востриков Сергей Анатольевич (102).</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 материалам профессора Кривоногова Виктора Павловича, профессора Жданова Владимира Георгиевича и профессора Маюрова Александра Николаевича создано два новых документальных фильма из серии «Технология спаивания», которые имеют широкое хождение в интернете. Авторы работают над новым фильмом под названием «Технология трезвости».</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lastRenderedPageBreak/>
        <w:t xml:space="preserve">       В Самаре силами вице-президента нашей Академии писателя Бажанова Евгения Александровича в Областном краеведческом музее создан целый отдел посвященный Михаилу Челышеву, депутату Государственной Думы Российской Империи, видному деятелю трезвеннического движения России. Писатель Бажанов Евгений Александрович снял несколько документальных фильмов о Челышеве и втором трезвенническом движении в России, которые сейчас монтируются.</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Вице-президент Академии Бурляев Николай Петрович проводит систематически на трезвой основе Международные кинофестивали «Золотой витязь». Ему удалось организовать по телевизионному каналу НТВ успешную специальную передачу в защиту трезвости в цикле «Поединок» у Владимира Соловьева.</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Башкортостане 2012 год был объявлен Годом благополучного детства и укрепления семейных ценностей. В рамках этого события, по инициативе и участии Регионального общественного движения «Трезвый Башкортостан», при поддержке Министерства молодежной политики и спорта Республики Башкортостан и Всемирного Курултая Башкир проводится республиканский конкурс «Трезвая деревня». Более 100 населенных пунктов Республики Башкортастан встали на трезвый путь. В этом большая заслуга принадлежит доценту Академии Муфарахову Вадиму Салаватовичу (103) и другим трезвым соратникам Башкортостана.</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Трезвенническое движение на селе вот уже более 15 лет развивается в Республике Саха (Якутия) - по инициативе наших известных ученых и практиков: академика Карла Георгиевича Башарина, профессора Шудря Елены Ивановны (104), профессора Григорьевой Людмилы Спиридоновны, профессора Лыткина Матвея Ивановича и других соратников. Именно Саха (Якутия) стала прародительницей Доктрины здорового образа жизни, именно Саха (Якутия) создала сеть опорных пунктов ЗОЖ, где царствует трезвый образ жизни. Именно по инициативе трезвенников Саха (Якутии) в 2012 году впервые на государственный уровень был вынесен законопроект «О трезвости», который на порядок отличается по стратегии и тактике отрезвления жителей Республики от всех предыдущих общереспубликанских или региональных законов.</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последние годы радует замечательная тенденция в трезвенническом движении наших стран. В наши ряды все больше прибывает трезвых молодых людей. Это и движение «Трезвые пробежки» (105), и женское трезвенническое движение «Лисистрат», это и молодежное движение «Трезвая зачистка» (106), и проведение трезвеннических молодежных слетов, молодежных трезвеннических фестивалей, трезвых молодежных лагерей, трезвых молодежных велокроссов, трезвых молодежных походов, подготовка молодых лекторов по трезвеннической тематике и многое другое.</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Особо нужно отметить роль молодых трезвенников в системе Интернет. Так Трубин Илья Хафисович (107) из Набережных Челнов вместе с другими соратниками создал мощный информационный портал «Трезвые </w:t>
      </w:r>
      <w:r w:rsidRPr="00EB65CE">
        <w:rPr>
          <w:rFonts w:ascii="Times New Roman" w:hAnsi="Times New Roman" w:cs="Times New Roman"/>
          <w:sz w:val="28"/>
          <w:szCs w:val="28"/>
        </w:rPr>
        <w:lastRenderedPageBreak/>
        <w:t>Вести 24», где можно найти почти все новые сведения о том, что происходит в области отрезвления в наших государствах. Несколько лет активно развивается сайт «Трезвая Украина», созданный по инициативе доцента Александра Анатольевича Почекеты. Если бы мы провели конкурс сайтов на предмет продвижения трезвости в массы, то этот сайт попал бы точно в лучшую десятку сайтов мира. Активно продолжает свою работу сайт Союза борьбы за народную трезвость (руководители Шаврин Валентин Владимирович, Хайлов Владимир Анатольевич, ведущий новостной страницы Усенко Евгений Сергеевич). Действует множество других трезвеннических сайтов: «Трезвый взгляд», «Трезвый Чернигов», «Трезвый Харьков», «Трезвая Одесса», «Трезвый Житомир», «Трезвый Крым», «Трезвость – норма жизни», «Трезвый Дон», «Трезвая Русь», «Трезвый Мир», БОО «Трезвеность-Оптималист», «Трезвый Серпухов», «Трезвый Ставрополь», «Территория трезвости», «Трезвая Тула», «Трезвая Тюмень», «Трезвая Удмуртия», «Трезвей!», «Трезвение», «Трезвый Саратов», «Трезвый Нижний Новгород», «Трезвый Омск», «Трезвая Рязань», «Трезвый Кузбасс», «Трезвый Курск», «Трезвый Нефтекамск», «Трезвый Красноярск», «Трезвые РФ», «Трезвый Каменск», «Трезвый Башкортостан», «Твоя победа», «Трезвая Москва», «Трезвая Россия», «Трезвый Киев», «Трезвый Кривбасс» и множество других подобных трезвеннических сайтов. Считаем, что это является настоящим прорывом трезвости в информационное пространство планеты.</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Большая работа проводится членами МАТр в Литве. Именно, по их инициативе и при поддержке президента и парламента страны, несколько лет назад в республике был проведен Год трезвости. При активной работе Владислава Кондратовича, Василия Чепелова и других активистов трезвеннического движения в Литве активно развивается оптималистическое движение. Профессор Татьяна Щурина и академик Альфонсас Чекаускас последовательно продолжают работу с депутатским корпусом Республики.</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За прошедшие пять лет силами Академии проведены сотни обучающих семинаров по собриологии в различных регионах, городах, областях и республиках наших стран. Такие семинары на регулярной основе проводятся: в Татарстане, Башкортостане, Саха (Якутии), Удмуртии, Бурятии, Саратовской области, Московской, Калининградской, Тюменской, Мурманской, Ростовской, Нижегородской области; Ханты-Мансийском автономном округе; Краснодарском, Красноярском, Пермском, Камчатском краях. Системно к этому вопросу подходит руководство общественного движения «Трезвый Казахстанец» (профессор Евдокимова Софья Львовна), руководство Общественного движения «Трезвые поколения» в Калининграде (Новиков Сергей Викторович), министерство образования и науки Республики Бурятия (доцент Дамдинов Алдар Валерьевич), руководство Благотворительной общественной организации «Здоровое поколение» (Поляничко Александр Борисович и Брагин Олег Владимирович), руководство Всероссийского детского центра «Орленок (генеральный </w:t>
      </w:r>
      <w:r w:rsidRPr="00EB65CE">
        <w:rPr>
          <w:rFonts w:ascii="Times New Roman" w:hAnsi="Times New Roman" w:cs="Times New Roman"/>
          <w:sz w:val="28"/>
          <w:szCs w:val="28"/>
        </w:rPr>
        <w:lastRenderedPageBreak/>
        <w:t>директор Джеус Александр Васильевич) и многие другие. Среди профессорско-преподавательского состава необходимо отметить системную работу в регионах и странах по проведению обучающих семинаров по собриологии: профессора Кривоногова Виктора Павловича, профессора Жданова Владимира Георгиевича, профессора Башарина Карла Георгиевича, профессора Карпова Анатолия Михайловича, профессора Шудря Елену Ивановну, профессора Глущенко Анатолия Николаевича, академика Толкачева Валентина Андреевича, члена-корреспондента Губочкина Петра Ивановича, Белоглазова Анатолия Ивановича, профессора Январского Николая Владимировича, профессора Кашина Юрия Ивановича, академика Афонина Игоря Николаевича, доцента Головина Андрея Аркадьевича, профессора Гринченко Натальи Александровны, академика Дегтярева Николая Трифоновича, академика Карпачева Александра Александровича, профессора Коновалова Сергея Владимировича, профессора Малышева Евгения Михайловича, доцента Паскару Василия Михайловича, профессора Пирожкова Николая Константиновича, профессора Свиридова Виктора Михайловича, профессора Торсунова Олега Геннадьевича, доцента Кузьминой Валентины Михайловны и многих других.</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Системную работу ведут средства массовой информации. Регулярно все пять последних лет выходили в свет такие трезвеннические издания, как газета «Соратник» и приложение «Подспорье» (редактор Г.И. Тарханов), газета «Трезвение» (главный редактор З.А. Павина), газета «Вопреки» (главный редактор В.И. Вардугин), журнал «Вестник психотерапии» (главный редактор В.Ю. Рыбников), газета «Знание-власть» (главный редактор академик В.А. Задерей), газета «Свободная страна» (главный редактор Я.Ф Годовиков), газета «Трезвая Украина» (редактор доцент А.А. Почекета), газета «Родник трезвости» (главный редактор Ю.И. Кашин). Мы творчески сотрудничали и с другими трезвенническими,  антиалкогольными и антинаркотическими изданиями. В частности, с журналом «Трезвое слово» (Екатеринбург), газетой «Трезвый Мир» (С.-Петербург), газетой «Трезвая Россия» (Тюмень), газетой «Трезвый Петроград» (С.-Петербург), журналом «Независимость личности» (Москва), журналом «НаркоНет», журналом «Культура здоровой жизни», журналом «Не будь зависим» (Москва), международным журналом «Блогодарение», газетой «Пока не поздно» и другими периодическими изданиями. Особого разговора и внимания заслуживает работа вице-президента МАТр Академии Валерия Александровича Задерея и Клименко Татьяны Ивановна в создании и распространении электронных материалов «Трезвая Россия».</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Профессор Елизавета Александровна Какунина вот уже несколько лет издает трезвеннический вкладыш в свою районную газету. И, представьте себе, каждую неделю жители района получают трезвеннические сведения, трезвенническую информацию. Многие жители района протрезвели. Там действует полноценный семейный клуб трезвости. Профессора Какунину знает в районе всякий. Нам даже кажется, что, заявись сегодня Елизавета </w:t>
      </w:r>
      <w:r w:rsidRPr="00EB65CE">
        <w:rPr>
          <w:rFonts w:ascii="Times New Roman" w:hAnsi="Times New Roman" w:cs="Times New Roman"/>
          <w:sz w:val="28"/>
          <w:szCs w:val="28"/>
        </w:rPr>
        <w:lastRenderedPageBreak/>
        <w:t>Александровна кандидатом в депутаты Областного законодательного собрания, то её бы народ незамедлительно избрал. Этот опыт работы многого стоит.</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Мы давно мечтали о своем трезвенническом издательстве. И такое издательство есть в России – Издательский Дом Николаевых в Ивановской области (руководитель Николаев Сергей Шамильевич). За короткое время они издали целую серию трезвеннической литературы, опубликовав книги: профессора Виктора Павловича Кривоногова, доцента Александра Анатольевича Почекеты, профессора Натальи Александровны Гринченко (108), кандидата химических наук Ивана Петровича Клименко, академика Федора Григорьевича Углова, профессора Владимира Георгиевича Жданова и ряда других ученых и практиков (109).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К сожалению, в связи с кончиной главного редактора журнала «Трезвость и культура» профессора В.В. Корченова, журнал практически перестал выходить в свет. Перестали издаваться журналы «Наркомат» и «Антидоза».</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связи с тяжелой экономической ситуацией в Белоруссии нам не удалось открыть в Минске журнал «Собриология». Хотя, несколько лет назад, к этому были все предпосылки: грамотные журналисты, умные готовые материалы и хорошие спонсоры. Но не получилось! А вот алкогольная мафия в Беларуси подсуетилась более проворно. Она уже несколько лет в Минске солидным тиражом издает Международный журнал «Культуры пития» и распространяет его по всему русскоязычному миру. </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 инициативе доцента Дали Скунчикиене в Вильнюсе планируется создание Института собриологии. Дело очень важное и не простое. И мы хотели бы обратиться к нашему трезвенническому активу в Литве, оказать ей посильную помощь в таком серьезном деле.</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Всеукраинское общественное движение «Трезвая Украина» в 2012-2013 годах провело массовый Литературный конкурс «Мы за трезвую жизнь!». На конкурс поступила 871 работа со всех регионов Украины. По результатам конкурса выпущен сборник лучших конкурсных работ учащихся 4-8 классов. Победители были награждены ценными подарками и призами. С 1 июня по 30 сентября 2013 года замечательный музыкальный конкурс «Трезвое лето – поет вся планета» организовал активист трезвости Павел Болоянгов, а газета «Родник трезвости» (главный редактор, профессор Кашин Юрий Иванович) вышла с инициативой организовать Международный конкурс на лучшую статью о сухом законе.</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23 июня 2008 года Президиум Академии принял решение увековечить память Федора Григорьевича Углова, почетного президента нашей Академии и учредил Международную золотую медаль Федора Углова. Это высшая трезвенническая награда вручается за выдающуюся научно-практическую деятельность в деле отрезвления народов Мира. За прошедшие 5 лет награды получили 35 известных ученых и практиков нашей планеты. Среди них: </w:t>
      </w:r>
      <w:r w:rsidRPr="00EB65CE">
        <w:rPr>
          <w:rFonts w:ascii="Times New Roman" w:hAnsi="Times New Roman" w:cs="Times New Roman"/>
          <w:sz w:val="28"/>
          <w:szCs w:val="28"/>
        </w:rPr>
        <w:lastRenderedPageBreak/>
        <w:t>Свен-Олов Карлсон (110) – президент IOGT (Швеция); Хорнберг  Эсбъерн (108) – международный секретарь IOGT (Швеция) (111); Искаков Борис Иванович – президент Международной славянской академии (Россия); Туймебаев Жансеит Кансеитович (112)- Посол Республики Казахстан в Турции, бывший министр образования и науки Республики Казахстан; Галушкин Юрий Александрович - ветеран трезвеннического движения в СССР-России, академик РАЕН, соавтор сухого закона в Горно-Бадахшанской автономной области Таджикистана; Жданов Владимир Георгиевич – вице-президент МАТр, председатель Союза борьбы за народную трезвость (Россия); Калинчук Федор Михайлович, профессор МАТр, лидер трезвеннического движения Украины; Григорьев Григорий Игоревич - вице-президент МАТр, профессор, академик, директор Института резервных возможностей человека; Карпов Анатолий Михайлович - вице-президент МАТр, профессор, академик, заведующий кафедрой Казанской медицинской академии; Ушакова Лилия Алексеевна – журналистка, ветеран трезвеннического движения в СССР-России; Углова Эмилия Викторовна – жена и соратница Федора Григорьевича Углова и другие.</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память об Углове Федоре Григорьевиче наши коллеги и соратники в С.-Петербурге, Москве, Якутске и других городах наших стран в начале октября ежегодно проводят Угловские чтения. Особые слова благодарности за эту работу мы должны сегодня сказать тем организаторам чтений, без которых они просто бы не состоялись. И в первую очередь в этом деле следует отметить системную работу: академика Башарина Карла Георгиевича; академика Карпачева Александра Александровича; ПанинаСергея Александровича; Корниенко Анны Валерьевны и многих других.</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Весомый вклад в трезвенническое движение внес доктор исторических наук Тулаев Павел Владимирович. Он регулярно преподавал в Международном славянском институте курс по Отечественной истории, вел курсовые работы у студентов.  Помимо академической программы, в 2014 году провел семинар для вольных слушателей Московского педагогического государственного университета по теме: «Родная Традиция: от искона до наших дней», а в Крыму впервые представил свой мастер-класс по истории священных знаний о здоровье. Приятной неожиданностью стало приглашение Президентской библиотеки, где ему доверили прочитать лекцию по теме: «Причины и последствия Первой мировой войны» на открытии выставки, посвященной к 100-летию её начала. Кирилло-Мефодиевская академия славянского просвещения, действительным членом которой он избран, опубликовала несколько его докладов, в том числе: «Достижения и приоритеты науки в Российской Империи», «Леонтий Филиппович Магницкий как символ эпохи Петра Первого», «Слово об Александре Освободителе», «Противостоять силам зла!». Недавно профессор П.В. Тулаев сдал в печать исключительно ценный сборник работ А.Ф. Вельтмана «Древности и сокровища Российские», над которым работал два </w:t>
      </w:r>
      <w:r w:rsidRPr="00EB65CE">
        <w:rPr>
          <w:rFonts w:ascii="Times New Roman" w:hAnsi="Times New Roman" w:cs="Times New Roman"/>
          <w:sz w:val="28"/>
          <w:szCs w:val="28"/>
        </w:rPr>
        <w:lastRenderedPageBreak/>
        <w:t>года. Подготовил первый том избранных сочинений Ю.К. Бегунова «Русская идеология и конспирология».  Обе книги написаны по договору с Институтом русской цивилизации.  В издательстве «Алгоритм» готовится к выходу в свет перевод книги Энтони Саттона «Уолл-стрит и приход Гитлера к власти» с предисловием Павла Владимировича. В течение 2014 года газета «Русский вестник»  опубликовала три его статьи:  К 700-летию Преподобного Сергия Радонежского, памятное интервью с Юрием Константиновичем Бегуновым и заметку о конференции по собриологии «Трезвый взгляд из Севастополя».</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Есть у Академии и свои трезвые спонсоры. И в первую очередь нужно назвать Ляпко Николая Григорьевича, Жукова Станислава Викторовича, Бондаренко Владимира Александровича, Карпова Анатолия Михайловича, Новикова Сергея Викторовича, Поляничко Александра Борисовича и других. Без их конкретной помощи многие бы задумки руководства Академии так и остались бы на бумаге.</w:t>
      </w: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перспективе Академия намерена: в вузах ряда государств создать кафедры собриологии; учредить начно-практический журнал «Собриология»; с заинтересованными международными организациями - учредить Всемирный телевизионный трезвеннический канал (космическое трезвенническое телевидение); в раде стран открыть институты собриологии, где будут готовить специалистов по трезвеннической, профилактической деятельности; планируют науку собриологию ввести во все научные блоки Высших аттестационных комиссий государств мира. Дело это не простое, требует много сил. Но члены Академии не намерены успокаиваться на достигнутом.</w:t>
      </w:r>
    </w:p>
    <w:p w:rsidR="00EB65CE" w:rsidRPr="00EB65CE" w:rsidRDefault="00EB65CE" w:rsidP="00EB65CE">
      <w:pPr>
        <w:spacing w:after="0" w:line="240" w:lineRule="auto"/>
        <w:rPr>
          <w:rFonts w:ascii="Times New Roman" w:eastAsia="Times New Roman" w:hAnsi="Times New Roman" w:cs="Times New Roman"/>
          <w:b/>
          <w:sz w:val="28"/>
          <w:szCs w:val="28"/>
          <w:lang w:eastAsia="ru-RU"/>
        </w:rPr>
      </w:pPr>
    </w:p>
    <w:p w:rsidR="00EB65CE" w:rsidRPr="00EB65CE" w:rsidRDefault="00EB65CE" w:rsidP="00EB65CE">
      <w:pPr>
        <w:spacing w:after="0" w:line="240" w:lineRule="auto"/>
        <w:jc w:val="center"/>
        <w:rPr>
          <w:rFonts w:ascii="Times New Roman" w:eastAsia="Times New Roman" w:hAnsi="Times New Roman" w:cs="Times New Roman"/>
          <w:b/>
          <w:sz w:val="28"/>
          <w:szCs w:val="28"/>
          <w:lang w:eastAsia="ru-RU"/>
        </w:rPr>
      </w:pPr>
      <w:r w:rsidRPr="00EB65CE">
        <w:rPr>
          <w:rFonts w:ascii="Times New Roman" w:eastAsia="Times New Roman" w:hAnsi="Times New Roman" w:cs="Times New Roman"/>
          <w:b/>
          <w:sz w:val="28"/>
          <w:szCs w:val="28"/>
          <w:lang w:eastAsia="ru-RU"/>
        </w:rPr>
        <w:t>Всероссийская партия сухого закона России.</w:t>
      </w:r>
    </w:p>
    <w:p w:rsidR="00EB65CE" w:rsidRPr="00EB65CE" w:rsidRDefault="00EB65CE" w:rsidP="00EB65CE">
      <w:pPr>
        <w:spacing w:after="80" w:line="240" w:lineRule="auto"/>
        <w:jc w:val="center"/>
        <w:rPr>
          <w:rFonts w:ascii="Times New Roman" w:hAnsi="Times New Roman" w:cs="Times New Roman"/>
          <w:sz w:val="28"/>
          <w:szCs w:val="28"/>
        </w:rPr>
      </w:pPr>
    </w:p>
    <w:p w:rsidR="00EB65CE" w:rsidRPr="00EB65CE" w:rsidRDefault="00EB65CE" w:rsidP="00EB65CE">
      <w:pPr>
        <w:spacing w:after="8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Новая энергичная волна в трезвенническом движении России возникла в связи с учреждением 1 декабря 2012 года Партии сухого закона России. И здесь необходимо отметить особую роль руководителя партии Мелехина Валерия Ивановича и актива партии: Купавцева Геннадия Степановича (113); доцента Коняева Владимира Алексеевича; профессора Коновалова Сергея Владимировича; Саблина Сергея Васильевича (114); Дробышева Дмитрия Станиславовича (115); Силантьева Антона Сергеевича (116); Горбатько Александра Александровича (117) и ряда других соратников. Стал издаваться Бюллетень «За Сухой закон». Члены партии проводят массу трезвеннических мероприятий на местах.</w:t>
      </w:r>
    </w:p>
    <w:p w:rsidR="00EB65CE" w:rsidRPr="00EB65CE" w:rsidRDefault="00EB65CE" w:rsidP="00EB65CE">
      <w:pPr>
        <w:tabs>
          <w:tab w:val="left" w:pos="636"/>
        </w:tabs>
        <w:spacing w:after="240" w:line="240" w:lineRule="auto"/>
        <w:rPr>
          <w:rFonts w:ascii="Times New Roman" w:eastAsia="Calibri" w:hAnsi="Times New Roman" w:cs="Times New Roman"/>
          <w:sz w:val="28"/>
          <w:szCs w:val="28"/>
        </w:rPr>
      </w:pPr>
      <w:r w:rsidRPr="00EB65CE">
        <w:rPr>
          <w:rFonts w:ascii="Times New Roman" w:eastAsia="Times New Roman" w:hAnsi="Times New Roman" w:cs="Times New Roman"/>
          <w:bCs/>
          <w:sz w:val="28"/>
          <w:szCs w:val="28"/>
          <w:lang w:eastAsia="ru-RU"/>
        </w:rPr>
        <w:t xml:space="preserve">          Предыстория создания Партии сухого закона была такова. 3 января 2012 года в</w:t>
      </w:r>
      <w:r w:rsidRPr="00EB65CE">
        <w:rPr>
          <w:rFonts w:ascii="Times New Roman" w:eastAsia="Times New Roman" w:hAnsi="Times New Roman" w:cs="Times New Roman"/>
          <w:sz w:val="28"/>
          <w:szCs w:val="28"/>
          <w:lang w:eastAsia="ru-RU"/>
        </w:rPr>
        <w:t xml:space="preserve"> городе Первоуральске Свердловской области состоялось заседание координационного совета трезвых сил Свердловской области, где было принято решение предложить сознательным трезвенникам России создать организационный комитет партии трезвости. Решающим фактором послужило Послание Президента Российской Федерации Д. Медведева </w:t>
      </w:r>
      <w:r w:rsidRPr="00EB65CE">
        <w:rPr>
          <w:rFonts w:ascii="Times New Roman" w:eastAsia="Times New Roman" w:hAnsi="Times New Roman" w:cs="Times New Roman"/>
          <w:sz w:val="28"/>
          <w:szCs w:val="28"/>
          <w:lang w:eastAsia="ru-RU"/>
        </w:rPr>
        <w:lastRenderedPageBreak/>
        <w:t xml:space="preserve">Федеральному Собранию 22 декабря 2011 года, в котором предлагалось «ввести упрощённый порядок регистрации партий, отменить необходимость собирать подписи для участия в выборах в Государственную Думу и в региональные законодательные органы». </w:t>
      </w:r>
      <w:r w:rsidRPr="00EB65CE">
        <w:rPr>
          <w:rFonts w:ascii="Times New Roman" w:eastAsia="Times New Roman" w:hAnsi="Times New Roman" w:cs="Times New Roman"/>
          <w:bCs/>
          <w:sz w:val="28"/>
          <w:szCs w:val="28"/>
          <w:lang w:eastAsia="ru-RU"/>
        </w:rPr>
        <w:t>28 марта 2012 года произошло з</w:t>
      </w:r>
      <w:r w:rsidRPr="00EB65CE">
        <w:rPr>
          <w:rFonts w:ascii="Times New Roman" w:eastAsia="Times New Roman" w:hAnsi="Times New Roman" w:cs="Times New Roman"/>
          <w:sz w:val="28"/>
          <w:szCs w:val="28"/>
          <w:lang w:eastAsia="ru-RU"/>
        </w:rPr>
        <w:t xml:space="preserve">авершение создания организационного комитета партии трезвости, в который вошли десять человек из городов: Ростов-на-Дону, Москва, Ярославль, Санкт-Петербург, Нижнекамск, Екатеринбург, Красноярск, Железногорск, Новокузнецк. </w:t>
      </w:r>
      <w:r w:rsidRPr="00EB65CE">
        <w:rPr>
          <w:rFonts w:ascii="Times New Roman" w:eastAsia="Times New Roman" w:hAnsi="Times New Roman" w:cs="Times New Roman"/>
          <w:bCs/>
          <w:sz w:val="28"/>
          <w:szCs w:val="28"/>
          <w:lang w:eastAsia="ru-RU"/>
        </w:rPr>
        <w:t>23 апреля 2012 года в</w:t>
      </w:r>
      <w:r w:rsidRPr="00EB65CE">
        <w:rPr>
          <w:rFonts w:ascii="Times New Roman" w:eastAsia="Times New Roman" w:hAnsi="Times New Roman" w:cs="Times New Roman"/>
          <w:sz w:val="28"/>
          <w:szCs w:val="28"/>
          <w:lang w:eastAsia="ru-RU"/>
        </w:rPr>
        <w:t xml:space="preserve"> городе Москве состоялось собрание организационного комитета политической партии с предполагаемым наименованием «Всероссийская политическая партия „Трезвая Россия“. Уполномоченным лицом оргкомитета избран Мелехин Валерий Иванович (118). </w:t>
      </w:r>
      <w:r w:rsidRPr="00EB65CE">
        <w:rPr>
          <w:rFonts w:ascii="Times New Roman" w:eastAsia="Times New Roman" w:hAnsi="Times New Roman" w:cs="Times New Roman"/>
          <w:bCs/>
          <w:sz w:val="28"/>
          <w:szCs w:val="28"/>
          <w:lang w:eastAsia="ru-RU"/>
        </w:rPr>
        <w:t>15 мая 2012 года в</w:t>
      </w:r>
      <w:r w:rsidRPr="00EB65CE">
        <w:rPr>
          <w:rFonts w:ascii="Times New Roman" w:eastAsia="Times New Roman" w:hAnsi="Times New Roman" w:cs="Times New Roman"/>
          <w:sz w:val="28"/>
          <w:szCs w:val="28"/>
          <w:lang w:eastAsia="ru-RU"/>
        </w:rPr>
        <w:t xml:space="preserve"> выпуске Российской газеты на 12 странице опубликована информация: «Организационный комитет по подготовке, созыву и проведению учредительного съезда политической партии сообщает о намерении создать политическую партию с предполагаемым наименованием Всероссийская политическая партия „Трезвая Россия“. Организационный комитет сообщает, что в федеральный уполномоченный орган представлены документы, предусмотренные ст. 12 Федерального закона от 11.07.2001 № 95-ФЗ „О политических партиях“. Контактный телефон: 8-919-379-34-15 (Мелехин В. И.).» </w:t>
      </w:r>
      <w:r w:rsidRPr="00EB65CE">
        <w:rPr>
          <w:rFonts w:ascii="Times New Roman" w:eastAsia="Times New Roman" w:hAnsi="Times New Roman" w:cs="Times New Roman"/>
          <w:bCs/>
          <w:sz w:val="28"/>
          <w:szCs w:val="28"/>
          <w:lang w:eastAsia="ru-RU"/>
        </w:rPr>
        <w:t>3 октября 2012 года в</w:t>
      </w:r>
      <w:r w:rsidRPr="00EB65CE">
        <w:rPr>
          <w:rFonts w:ascii="Times New Roman" w:eastAsia="Times New Roman" w:hAnsi="Times New Roman" w:cs="Times New Roman"/>
          <w:sz w:val="28"/>
          <w:szCs w:val="28"/>
          <w:lang w:eastAsia="ru-RU"/>
        </w:rPr>
        <w:t xml:space="preserve"> выпуске Российской газеты на 31 странице опубликовано извещение:</w:t>
      </w:r>
      <w:r w:rsidRPr="00EB65CE">
        <w:rPr>
          <w:rFonts w:ascii="Times New Roman" w:eastAsia="Times New Roman" w:hAnsi="Times New Roman" w:cs="Times New Roman"/>
          <w:sz w:val="28"/>
          <w:szCs w:val="28"/>
          <w:lang w:eastAsia="ru-RU"/>
        </w:rPr>
        <w:br/>
        <w:t xml:space="preserve">«Организационный комитет сообщает, что 1 декабря 2012 года в 11:00 по адресу: Свердловская область, г. Первоуральск, ул. 50 лет СССР, дом 19-а состоится Учредительный съезд политической партии с предполагаемым наименованием Всероссийская политическая партия „Трезвая Россия“. Контактный телефон: 8-919-379-34-15, сайт: </w:t>
      </w:r>
      <w:hyperlink r:id="rId226" w:history="1">
        <w:r w:rsidRPr="00EB65CE">
          <w:rPr>
            <w:rFonts w:ascii="Times New Roman" w:eastAsia="Times New Roman" w:hAnsi="Times New Roman" w:cs="Times New Roman"/>
            <w:color w:val="0000FF" w:themeColor="hyperlink"/>
            <w:sz w:val="28"/>
            <w:szCs w:val="28"/>
            <w:u w:val="single"/>
            <w:lang w:eastAsia="ru-RU"/>
          </w:rPr>
          <w:t>www.partia-tr.ru</w:t>
        </w:r>
      </w:hyperlink>
      <w:r w:rsidRPr="00EB65CE">
        <w:rPr>
          <w:rFonts w:ascii="Times New Roman" w:eastAsia="Times New Roman" w:hAnsi="Times New Roman" w:cs="Times New Roman"/>
          <w:sz w:val="28"/>
          <w:szCs w:val="28"/>
          <w:lang w:eastAsia="ru-RU"/>
        </w:rPr>
        <w:t xml:space="preserve"> ». </w:t>
      </w:r>
      <w:r w:rsidRPr="00EB65CE">
        <w:rPr>
          <w:rFonts w:ascii="Times New Roman" w:eastAsia="Times New Roman" w:hAnsi="Times New Roman" w:cs="Times New Roman"/>
          <w:bCs/>
          <w:sz w:val="28"/>
          <w:szCs w:val="28"/>
          <w:lang w:eastAsia="ru-RU"/>
        </w:rPr>
        <w:t xml:space="preserve">1 декабря 2012 года в </w:t>
      </w:r>
      <w:r w:rsidRPr="00EB65CE">
        <w:rPr>
          <w:rFonts w:ascii="Times New Roman" w:eastAsia="Times New Roman" w:hAnsi="Times New Roman" w:cs="Times New Roman"/>
          <w:sz w:val="28"/>
          <w:szCs w:val="28"/>
          <w:lang w:eastAsia="ru-RU"/>
        </w:rPr>
        <w:t xml:space="preserve">городе Первоуральске Свердловской области состоялся Учредительный съезд политической партии с предполагаемым наименованием «Всероссийская политическая партия „Трезвая Россия“». На съезд прибыли представители от более 45 субъектов Российской Федерации. Делегаты Учредительного съезда единогласно проголосовали за название «Всероссийская политическая партия сухого закона России». На съезде были избраны руководящие и контрольно-ревизионные органы политической партии, председателем партии выбран Мелехин Валерий Иванович. </w:t>
      </w:r>
      <w:r w:rsidRPr="00EB65CE">
        <w:rPr>
          <w:rFonts w:ascii="Times New Roman" w:eastAsia="Times New Roman" w:hAnsi="Times New Roman" w:cs="Times New Roman"/>
          <w:bCs/>
          <w:sz w:val="28"/>
          <w:szCs w:val="28"/>
          <w:lang w:eastAsia="ru-RU"/>
        </w:rPr>
        <w:t>31 мая 2013 года в</w:t>
      </w:r>
      <w:r w:rsidRPr="00EB65CE">
        <w:rPr>
          <w:rFonts w:ascii="Times New Roman" w:eastAsia="Times New Roman" w:hAnsi="Times New Roman" w:cs="Times New Roman"/>
          <w:sz w:val="28"/>
          <w:szCs w:val="28"/>
          <w:lang w:eastAsia="ru-RU"/>
        </w:rPr>
        <w:t xml:space="preserve"> Министерство юстиции Российской Федерации представлены документы, перечень которых содержится в статье 16 Федерального закона от 11.07.2001 № 95-ФЗ «О политических партиях», для государственной регистрации политической партии. </w:t>
      </w:r>
      <w:r w:rsidRPr="00EB65CE">
        <w:rPr>
          <w:rFonts w:ascii="Times New Roman" w:eastAsia="Times New Roman" w:hAnsi="Times New Roman" w:cs="Times New Roman"/>
          <w:bCs/>
          <w:sz w:val="28"/>
          <w:szCs w:val="28"/>
          <w:lang w:eastAsia="ru-RU"/>
        </w:rPr>
        <w:t xml:space="preserve">25 июня 2013 года </w:t>
      </w:r>
      <w:r w:rsidRPr="00EB65CE">
        <w:rPr>
          <w:rFonts w:ascii="Times New Roman" w:eastAsia="Times New Roman" w:hAnsi="Times New Roman" w:cs="Times New Roman"/>
          <w:sz w:val="28"/>
          <w:szCs w:val="28"/>
          <w:lang w:eastAsia="ru-RU"/>
        </w:rPr>
        <w:t xml:space="preserve">Министерство юстиции Российской Федерации отправило Уведомление об отказе в государственной регистрации политической партии при создании. </w:t>
      </w:r>
      <w:r w:rsidRPr="00EB65CE">
        <w:rPr>
          <w:rFonts w:ascii="Times New Roman" w:eastAsia="Times New Roman" w:hAnsi="Times New Roman" w:cs="Times New Roman"/>
          <w:bCs/>
          <w:sz w:val="28"/>
          <w:szCs w:val="28"/>
          <w:lang w:eastAsia="ru-RU"/>
        </w:rPr>
        <w:t xml:space="preserve">9 августа 2013 года </w:t>
      </w:r>
      <w:r w:rsidRPr="00EB65CE">
        <w:rPr>
          <w:rFonts w:ascii="Times New Roman" w:eastAsia="Times New Roman" w:hAnsi="Times New Roman" w:cs="Times New Roman"/>
          <w:sz w:val="28"/>
          <w:szCs w:val="28"/>
          <w:lang w:eastAsia="ru-RU"/>
        </w:rPr>
        <w:t xml:space="preserve">Министерство юстиции Российской федерации подтвердило представление информации в отношении организационного комитета по подготовке, созыву и проведению учредительного съезда политической партии с предполагаемым наименованием «Всероссийская политическая партия сухого закона России» (119). </w:t>
      </w:r>
      <w:r w:rsidRPr="00EB65CE">
        <w:rPr>
          <w:rFonts w:ascii="Times New Roman" w:eastAsia="Times New Roman" w:hAnsi="Times New Roman" w:cs="Times New Roman"/>
          <w:sz w:val="28"/>
          <w:szCs w:val="28"/>
          <w:lang w:eastAsia="ru-RU"/>
        </w:rPr>
        <w:br/>
      </w:r>
      <w:r w:rsidRPr="00EB65CE">
        <w:rPr>
          <w:rFonts w:ascii="Times New Roman" w:eastAsia="Calibri" w:hAnsi="Times New Roman" w:cs="Times New Roman"/>
          <w:sz w:val="28"/>
          <w:szCs w:val="28"/>
        </w:rPr>
        <w:lastRenderedPageBreak/>
        <w:t xml:space="preserve">         Среди трезвенников стран СНГ есть разные мнения по празднованию Дня трезвости. По этому поводу есть различные предложения: от дня рождения Г.А. Шичко в мае, 11 сентября – дореволюционного дня трезвости в России и 19 декабря – в память о выходе в свет постановления 1919 года. В то же время Всемирный день трезвости уже давно и почти повсеместно отмечается 3 октября.  Всемирный день трезвости – день памяти выдающегося лидера мирового трезвеннического движения Джона Финча (120). Начало празднику положили молодые трезвенники Скандинавии. 3 октября 1923 года стали они праздновать как день трезвости. В 1951 году к ним присоединились молодые трезвенники Германии. В 1953 году праздник молодых трезвенников приобрел международный статус. В последние годы 3 октября стал Всемирным для всех возрастов.</w:t>
      </w:r>
    </w:p>
    <w:p w:rsidR="00EB65CE" w:rsidRPr="00EB65CE" w:rsidRDefault="00EB65CE" w:rsidP="00EB65CE">
      <w:pPr>
        <w:spacing w:after="0" w:line="240" w:lineRule="auto"/>
        <w:rPr>
          <w:rFonts w:ascii="Times New Roman" w:eastAsia="Calibri" w:hAnsi="Times New Roman" w:cs="Times New Roman"/>
          <w:sz w:val="28"/>
          <w:szCs w:val="28"/>
        </w:rPr>
      </w:pPr>
      <w:r w:rsidRPr="00EB65CE">
        <w:rPr>
          <w:rFonts w:ascii="Times New Roman" w:eastAsia="Calibri" w:hAnsi="Times New Roman" w:cs="Times New Roman"/>
          <w:sz w:val="28"/>
          <w:szCs w:val="28"/>
        </w:rPr>
        <w:t xml:space="preserve">        Профессор В.П. Кривоногов пишет: «В последнее время среди части соратников стало активно распространяться мнение, что мы ведем пропаганду неправильно - надо вести пропаганду "за", а мы ведем "против", а это якобы ошибка. Надо вести пропаганду ЗА трезвость, а не ПРОТИВ чего- либо или кого-либо. Я полностью согласен, что надо вести пропаганду за трезвость. Да это и было всегда, с начала нашего трезвого движения. А вот то, что не надо вести пропаганду "против" - этот тезис вызывает у меня серьезные сомнения. Ясно, что бессмысленно вести пропаганду против пьянства и алкоголизма, против пьяниц и алкоголиков. Так мы этим никогда и не занимались - этим занимаются " культурпитейщики". Это действительно бессмысленное и пустое занятие, это борьба с последствиями. Но я считаю, что кроме пропаганды ЗА трезвость, должна активно идти пропаганда ПРОТИВ системы спаивания населения, ПРОТИВ алкогольного геноцида, ПРОТИВ лживой и провокационной теории "культурного, умеренного" пития. Алкоголизация населения - не стихийное природное явление, а злое творение рук человеческих. И занимаются этим особые социальные структуры, которые мы называем "алкогольная мафия". И вести идеологическую борьбу ПРОТИВ этого страшного врага - святое дело и обязанность каждого участника трезвого движения. А кто с этим не согласен - огромная благодарность от этой алкогольной мафии. По какому адресу выслать 30 сребренников?»</w:t>
      </w:r>
    </w:p>
    <w:p w:rsidR="00EB65CE" w:rsidRPr="00EB65CE" w:rsidRDefault="00EB65CE" w:rsidP="00EB65CE">
      <w:pPr>
        <w:spacing w:after="0" w:line="240" w:lineRule="auto"/>
        <w:rPr>
          <w:rFonts w:ascii="Times New Roman" w:eastAsia="Calibri" w:hAnsi="Times New Roman" w:cs="Times New Roman"/>
          <w:sz w:val="28"/>
          <w:szCs w:val="28"/>
        </w:rPr>
      </w:pPr>
      <w:r w:rsidRPr="00EB65CE">
        <w:rPr>
          <w:rFonts w:ascii="Times New Roman" w:eastAsia="Calibri" w:hAnsi="Times New Roman" w:cs="Times New Roman"/>
          <w:sz w:val="28"/>
          <w:szCs w:val="28"/>
        </w:rPr>
        <w:t xml:space="preserve">        Полностью согласен с профессором В.П. Кривоноговым, что нужно вести работу на всех фронтах, по всем направлениям, твердо и последовательно отстаивая трезвость и сопротивляясь алкогольной экспансии противника. Иначе, мы не сможем системно влиять на две причины алкоголизации населения и будем работать однобоко, влияя только на одну из двух причин. Иные из нас договорились до того, что утверждают: «Трезвость нельзя рассматривать в контексте пьёт человек или не пьёт». Таким образом, мы никогда не решим алкогольно-наркотическую проблему. А ведь задача будет решена только тогда, когда гармонично влияя на две причины алкогольной беды, вся наркология и вся служба борьбы с наркобизнесом останутся без работы. И займутся они полезным </w:t>
      </w:r>
      <w:r w:rsidRPr="00EB65CE">
        <w:rPr>
          <w:rFonts w:ascii="Times New Roman" w:eastAsia="Calibri" w:hAnsi="Times New Roman" w:cs="Times New Roman"/>
          <w:sz w:val="28"/>
          <w:szCs w:val="28"/>
        </w:rPr>
        <w:lastRenderedPageBreak/>
        <w:t>созидательным трудом. Вот тогда можно будет сказать, что мы – гражданское общество за трезвость – что-то сделали полезное.</w:t>
      </w:r>
    </w:p>
    <w:p w:rsidR="00EB65CE" w:rsidRPr="00EB65CE" w:rsidRDefault="00EB65CE" w:rsidP="00EB65CE">
      <w:pPr>
        <w:spacing w:after="240" w:line="360" w:lineRule="auto"/>
        <w:jc w:val="center"/>
        <w:rPr>
          <w:rFonts w:ascii="Times New Roman" w:hAnsi="Times New Roman" w:cs="Times New Roman"/>
          <w:b/>
          <w:sz w:val="28"/>
          <w:szCs w:val="28"/>
        </w:rPr>
      </w:pPr>
    </w:p>
    <w:p w:rsidR="00EB65CE" w:rsidRPr="00EB65CE" w:rsidRDefault="00EB65CE" w:rsidP="00EB65CE">
      <w:pPr>
        <w:spacing w:after="240" w:line="360" w:lineRule="auto"/>
        <w:jc w:val="center"/>
        <w:rPr>
          <w:rFonts w:ascii="Times New Roman" w:hAnsi="Times New Roman" w:cs="Times New Roman"/>
          <w:b/>
          <w:sz w:val="28"/>
          <w:szCs w:val="28"/>
        </w:rPr>
      </w:pPr>
      <w:r w:rsidRPr="00EB65CE">
        <w:rPr>
          <w:rFonts w:ascii="Times New Roman" w:hAnsi="Times New Roman" w:cs="Times New Roman"/>
          <w:b/>
          <w:sz w:val="28"/>
          <w:szCs w:val="28"/>
        </w:rPr>
        <w:t>Работа по становлению трезвости в субъектах Российской Федерации.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w:t>
      </w:r>
      <w:r w:rsidRPr="00EB65CE">
        <w:rPr>
          <w:rFonts w:ascii="Times New Roman" w:hAnsi="Times New Roman" w:cs="Times New Roman"/>
          <w:b/>
          <w:sz w:val="28"/>
          <w:szCs w:val="28"/>
        </w:rPr>
        <w:t>Саратовской области</w:t>
      </w:r>
      <w:r w:rsidRPr="00EB65CE">
        <w:rPr>
          <w:rFonts w:ascii="Times New Roman" w:hAnsi="Times New Roman" w:cs="Times New Roman"/>
          <w:sz w:val="28"/>
          <w:szCs w:val="28"/>
        </w:rPr>
        <w:t xml:space="preserve"> учредительная конференция состоялась 18 октября 1985 года. Возглавила поход за трезвость коммунистическая партия. Но уже через два года компания борьбы с пьянством стала сворачиваться, и к 1989 году во многих областных центрах от обществ трезвости остались лишь названия.</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 мнению писателя В.И. Вардугина, не так сложилась судьба Саратовского общества трезвости. Нашлись подвижники, которые пошли поперёк течения, учредив новое общество трезвости, уже не опекаемое государством, а самое настоящее объединение единомышленников. Во главе трезвеннического движения Саратова встала Наталия Александровна Королькова, ей удалось сплотить энтузиастов, и в 2015 году общество отметило свое 30-летие.</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За три десятилетия саратовские трезвенники перепробовали множество методов пропаганды и агитации. Основой существования общества стала работа врачей, избавлявших страждущих от алкогольной зависимости и позволявших финансировать пропагандистскую работу. Трезвенники стали выпускать свою газету, снимали фильмы, рассказывающие о буднях борьбы за трезвость, активисты читали лекции как у себя в Доме трезвости, так и в школах, вузах, на предприятиях. При Доме трезвости начал работу клуб «Оптималист». Несколько позднее создали группы выживания: те, кому помогли врачи, собирались по вечерам в Доме трезвости для проведения совместного досуга, делились опытом избавления от алкогольной зависимости с теми, для кого первые шаги в трезвость давались с трудом. Одно время на огонёк приглашал клуб интересных встреч. Трезвенники вышли и на улицу: совместно с клубом любителей бега «Сокол» устраивали агитационные трезвеннические пробеги по городу.</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Свеча трезвости в Саратове не угасала, несмотря на неблагоприятные условия 1990-х годов (тогда спиртное продавалось круглосуточно, рекламировалось по телевидению, в газетах, то есть ограничений для продвижения алкоголя в массы не было никаких). Постепенно трезвенники пришли к выводу, что надо не бороться со следствиями, спасая уже завербованных алкогольным образом жизни (хотя и это надо делать, помогая тем, кто решил порвать с нетрезвым прошлым), а встать в начале алкогольного конвейера и не допускать до него прежде всего детей. «Предупреждён, значит, вооружён». И раньше трезвенники шли в школы, проводили беседы, однако одна-единственная трезвенническая беседа – </w:t>
      </w:r>
      <w:r w:rsidRPr="00EB65CE">
        <w:rPr>
          <w:rFonts w:ascii="Times New Roman" w:hAnsi="Times New Roman" w:cs="Times New Roman"/>
          <w:sz w:val="28"/>
          <w:szCs w:val="28"/>
        </w:rPr>
        <w:lastRenderedPageBreak/>
        <w:t>капля правды в море лживой проалкогольной информации. Требовалось системе агитации за потребление спиртного противопоставить свою систему. И в 2007 году при Саратовской региональной общественной организации трезвости и здоровья была создана Ассоциация скаутов Саратовской области, проверенная столетием работы во всём мире (первые скаутские отряды возникли в 1909 году), скаутскую систему воспитания соединили с трезвеннической идеей. В 2008 году при Саратовском обществе трезвости заработал «Трезвый Саратов» – молодёжное крыло нашего общества, объединившее десятки активистов из числа студентов, молодых инженеров, педагогов, рабочих. У молодёжного фронта борьбы за трезвость есть уже своя история.</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Самым значительным его событием стали летние скаутские лагеря «ОПЛОТ-2014» (аббревиатура: областной палаточный лагерь общества трезвости)  в Энгельсском (в июле) и в Пугачёвском (в августе) районах. В первом закалили характеры свыше двухсот ребят, во втором – более сотни. В чём прелесть скаутской методики воспитания? В отличие от пионерских отрядов, куда записывали всех, достигших пионерского возраста, в скаутские отряды дети приходят сугубо добровольно, привлекаемые примером интересной жизни. Приедет в скаутский лагерь новичок, увидит, как весело и с пользой проводят время скауты, и ему захочется влиться в дружную семью скаутов. Для педагогов в 2014 году организаторы движения за трезвость сняли (с помощью Нижне-Волжской студии кинохроники) фильм «Нам  достался лучший из миров…» – видео рассказ о летних палаточных лагерях. А так как скауты в Саратове при обществе трезвости, то и распространение здравых понятий о трезвой жизни станет шире.</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Скаутские лагеря общество трезвости проводит с первого же года действий в этом направлении. И не только на летних, но и на осенних, на зимних и на весенних каникулах. Не затухает работа и в неканикулярное время. Любимой стала краеведческая игра. Педагоги придумывают игру, в ходе которой дети изучают историю Саратова в состязаниях. Перед стартом ребятам даются зашифрованные задания разыскать на улицах здания, связанные с жизнью Ю.А. Гагарина; в другой игре – «Многонациональный Саратов» – знакомились с историей заселения родного города. Несколько раз проводилась игра под названием «Трезвый Саратов», сохранилось немало домов, где располагалось правление дореволюционного общества трезвости, жили знаменитые трезвенники (академик Фёдор Григорьевич Углов, основатель современного трезвеннического движения в России,</w:t>
      </w:r>
      <w:r w:rsidRPr="00EB65CE">
        <w:t xml:space="preserve"> </w:t>
      </w:r>
      <w:r w:rsidRPr="00EB65CE">
        <w:rPr>
          <w:rFonts w:ascii="Times New Roman" w:hAnsi="Times New Roman" w:cs="Times New Roman"/>
          <w:sz w:val="28"/>
          <w:szCs w:val="28"/>
        </w:rPr>
        <w:t>в свои студенческие годы жил на улице Рабочей, дом 2, в 1928–1930 годах). Адреса земляков, Героев Советского Союза, искали скауты 11 октября 2014 года в ходе игры в рамках фестиваля героев.</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Школа № 67 г. Саратова приютила скаутов во второй раз. В первый – 26 апреля 2014 года – на сцене актового зала разгорелось сражения клуба </w:t>
      </w:r>
      <w:r w:rsidRPr="00EB65CE">
        <w:rPr>
          <w:rFonts w:ascii="Times New Roman" w:hAnsi="Times New Roman" w:cs="Times New Roman"/>
          <w:sz w:val="28"/>
          <w:szCs w:val="28"/>
        </w:rPr>
        <w:lastRenderedPageBreak/>
        <w:t>весёлых и находчивых в рамках президентского проекта по пропаганде трезвого и здорового образа жизни «Битва за трезвость – битва за Россию».</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Скауты – непременные участники и всех уличных акций, проводимых обществом трезвости. И не пассивные зрители, а работники идеи. К примеру, в этом году возле памятника Чернышевскому проводились праздники, посвящённые борьбе с курением: 31 мая и 15 ноября. Надо было видеть, с каким рвением юные агитаторы раздавали листовки, подготовленные активистами «Трезвого Саратова». Трудно сказать, насколько убедили они прохожих, но то, что сами лишний раз уверились в пагубности пристрастия к сигарете – не вызывает сомнений.</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Психологи говорят, что для подростков самый большой авторитет – это мнение сверстников. Во многих школах действуют созданные по инициативе общества трезвости Центры РОСС (развитие, образование, самосовершенствование, свобода от зависимостей). Скауты, прошедшие подготовку и обретшие необходимые знания, идут в младшие классы своих школ и там агитируют за трезвость. Да уже самим фактом своих трезвеннических убеждений они привлекают в ряды сторонников трезвости всё новых и новых школьников. Особенно успешна агитация на уроках трезвости «Здравый толк». Придумали эти уроки активисты «Трезвого Саратова». Молодые люди приходят в школы и за пять-шесть субботних занятий убеждают детей, что нужно не только самим беречься от наркотиков (а никотин и алкоголь тоже в их числе), но и вовлекать в трезвость своих товарищей. Уроки «Здравого толка» – это не простые лекции, они проходят в виде игр, на них демонстрируются химические опыты (простейший: в сосуды с разбитым яйцом наливают в один воду, в другой спирт, результат налицо: от воды яйцо не страдает, а от спирта сворачивается, наглядно показывая, как страдает живая ткань от алкоголя).</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Педагоги, работающие со скаутами, активисты «Трезвого Саратова» не просто «воспитывают» ребят, они проживают свои жизни вместе с ними, действуя не по принципу «Делай, как я сказал», а по принципу «Делай, как я». Личный пример успешного инженера, педагога, рабочего привлекает школьников, и уже первые скауты вливаются в ряды «Трезвого Саратова», им поручаются важные дела. Уже третий год подряд во Всероссийский День трезвости 11 сентября на главной площади Саратова, Театральной, организаторы устраивают грандиозные праздники, собирающие тысячи человек. И тут без помощи скаутов не обойтись. Праздники становятся настоящими смотрами трезвеннических сил.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Но, пожалуй, главное в работе саратовских активистов трезвости не праздники, не уличные акции, а ежедневная, кропотливая работа каждого сторонника трезвости. За три десятилетия организация завоевала авторитет, и общество трезвости активно влияет на жизнь Саратовской области. Именно по инициативе общества трезвости, её бессменного лидера Наталии </w:t>
      </w:r>
      <w:r w:rsidRPr="00EB65CE">
        <w:rPr>
          <w:rFonts w:ascii="Times New Roman" w:hAnsi="Times New Roman" w:cs="Times New Roman"/>
          <w:sz w:val="28"/>
          <w:szCs w:val="28"/>
        </w:rPr>
        <w:lastRenderedPageBreak/>
        <w:t xml:space="preserve">Александровны Корольковой в прошлом году в области принят закон об ограничении продажи алкоголя двенадцатью часами (с 10 вечера до 10 утра не продавать), а также они добились введения пяти дней, свободных от торговли спиртным: в День защиты детей, в день выпускных школьных вечеров, в День молодёжи, в День знаний и в День трезвости. Сейчас активисты трезвости стараются донести до законодателей крайнюю необходимость запрета торговли слабоалкогольными энергетиками, которые подсаживают на алкоголь детей.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Пожалуй, самым большим достижением Саратовского общества трезвости за три десятилетия стало то, что они нашли себе сторонников и друзей, поддерживающих идею трезвости. Это и общественные организации, и государственные структуры: городская администрация, областное правительство, Комитет общественных связей и национальной политики, Общественная палата Саратовской области и другие.</w:t>
      </w:r>
    </w:p>
    <w:p w:rsidR="00EB65CE" w:rsidRPr="00EB65CE" w:rsidRDefault="00EB65CE" w:rsidP="00EB65CE">
      <w:pPr>
        <w:spacing w:after="240" w:line="240" w:lineRule="auto"/>
        <w:rPr>
          <w:rFonts w:ascii="Times New Roman" w:hAnsi="Times New Roman" w:cs="Times New Roman"/>
          <w:sz w:val="28"/>
          <w:szCs w:val="28"/>
        </w:rPr>
      </w:pPr>
      <w:r w:rsidRPr="00EB65CE">
        <w:rPr>
          <w:noProof/>
          <w:lang w:eastAsia="ru-RU"/>
        </w:rPr>
        <w:drawing>
          <wp:inline distT="0" distB="0" distL="0" distR="0" wp14:anchorId="20CB61FF" wp14:editId="357B3D12">
            <wp:extent cx="5753100" cy="4135755"/>
            <wp:effectExtent l="0" t="0" r="0" b="0"/>
            <wp:docPr id="285" name="Рисунок 285" descr="http://cs617926.vk.me/v617926637/1882a/oipEIVyAL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s617926.vk.me/v617926637/1882a/oipEIVyALOU.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53100" cy="4135755"/>
                    </a:xfrm>
                    <a:prstGeom prst="rect">
                      <a:avLst/>
                    </a:prstGeom>
                    <a:noFill/>
                    <a:ln>
                      <a:noFill/>
                    </a:ln>
                  </pic:spPr>
                </pic:pic>
              </a:graphicData>
            </a:graphic>
          </wp:inline>
        </w:drawing>
      </w:r>
    </w:p>
    <w:p w:rsidR="00EB65CE" w:rsidRPr="00EB65CE" w:rsidRDefault="00EB65CE" w:rsidP="00EB65CE">
      <w:pPr>
        <w:spacing w:after="240" w:line="240" w:lineRule="auto"/>
        <w:rPr>
          <w:rFonts w:ascii="Times New Roman" w:hAnsi="Times New Roman" w:cs="Times New Roman"/>
          <w:sz w:val="24"/>
          <w:szCs w:val="24"/>
        </w:rPr>
      </w:pPr>
      <w:r w:rsidRPr="00EB65CE">
        <w:rPr>
          <w:rFonts w:ascii="Times New Roman" w:hAnsi="Times New Roman" w:cs="Times New Roman"/>
          <w:sz w:val="24"/>
          <w:szCs w:val="24"/>
        </w:rPr>
        <w:t>Карта законодательного ограничения продажи алкоголя в субъектах РФ.</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w:t>
      </w:r>
      <w:r w:rsidRPr="00EB65CE">
        <w:rPr>
          <w:rFonts w:ascii="Times New Roman" w:hAnsi="Times New Roman" w:cs="Times New Roman"/>
          <w:b/>
          <w:sz w:val="28"/>
          <w:szCs w:val="28"/>
        </w:rPr>
        <w:t>С.-Петербурге и Ленинградской области</w:t>
      </w:r>
      <w:r w:rsidRPr="00EB65CE">
        <w:rPr>
          <w:rFonts w:ascii="Times New Roman" w:hAnsi="Times New Roman" w:cs="Times New Roman"/>
          <w:sz w:val="28"/>
          <w:szCs w:val="28"/>
        </w:rPr>
        <w:t xml:space="preserve">, по утверждению доцента С.М. Никитиной, так же активно развивалось четвертое трезвенническое движение. Вот только некоторые вехи его истории. Год 1986-й клуб трезвости, пока еще незарегистрированный официально, называется «Клуб оптимализма».1987 год  - клуб называется «Оптималист» и, наконец-то, официально зарегистрирован в научно-методическом центре Главного управления культуры Ленгорисполкома. Год 1988-й – первая учредительная </w:t>
      </w:r>
      <w:r w:rsidRPr="00EB65CE">
        <w:rPr>
          <w:rFonts w:ascii="Times New Roman" w:hAnsi="Times New Roman" w:cs="Times New Roman"/>
          <w:sz w:val="28"/>
          <w:szCs w:val="28"/>
        </w:rPr>
        <w:lastRenderedPageBreak/>
        <w:t>конференция, на которой собрались «оптималисты» из 46 клубов страны. Сформировано Всесоюзное объединение клубов «Оптималист». Имелась своя газета «Оптималист».  Год 1989-й. На свой 1-й съезд четыреста с лишним клубов делегировали более двухсот человек. Создано Всесоюзное объединение «Оптималист» с правом юридического лица. Из разряда неформалов самостийные трезвенники превратились во Всесоюзную общественную организацию. 1990 год. Создаются при клубах «Оптималист» центры профессиональной реабилитации и социальной адаптации (121). В 1991 году Выпущен видеофильм «Десять уроков трезвости», снятый ВПТО «Видеофильм» Госкино СССР. В основу 10-серийного выпуска вошли занятия, которые проводит председатель Всесоюзного объединения «Оптималист» Ю.А. Соколов. Этот сериал был предназначен для проведения видеоуроков с пьющими и курящими людьми, он сопровождался методическими рекомендациями (122).</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15-16 декабря 2001 года состоялся съезд трезвеннических движений, посвященный 15-летию общероссийской организации «Оптималист» и день памяти, поминовения Ю.А. Соколова. Здесь  Ф.Г. Угловым было зачитано обращение ученых - медиков о признании алкоголя и табака наркотиками, которое было единогласно поддержано участниками съезда с наказом распространения его через публикацию в газетах «Оптималист» и «Соратник» (123).</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Десятки, сотни статей академика Углова, опубликованные за эти годы во многих журналах и газетах, от центральных до региональных и заводских многотиражек, будили совесть миллионов патриотов своей Родины. Его убедительные лекции, прочитанные в трудовых, научных, учебных коллективах, выступления на различных съездах, конференциях, семинарах, оставляли равнодушными лишь тех, кто окончательно пропил или продал свою совесть. Несмотря на свои высокие звания и регалии, на свой более чем почтенный возраст, Федор Григорьевич никогда не гнушался выступать в любой аудитории: от академического собрания до курсов по избавлению от алкогольной зависимости (124).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Санкт-Петербургское региональное отделение СБНТ создано в 2008 году. В 2009 году председателем стала А.В. Корниенко, руководитель отдела антинаркотического воспитания Культурного центра ГУ МВД по СПб и Ленинградской области. Она организовала  ежегодный проект «Угловские чтения» совместно с Фондом Ф.Г. Углова (с 2009-2011 г.). За пять лет, в период проведения «Угловских чтений» (2009-2013) было организованно более  восьмидесяти лекций для учащихся учебных заведений города – это свыше 6000 человек, большая часть из которых студенты ВУЗов (охвачено 17 ВУЗов).  Традиционно лекторами выступали лидеры трезвеннического движения  России.  Помимо просветительских лекций было организовано и проведено:</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lastRenderedPageBreak/>
        <w:t>•</w:t>
      </w:r>
      <w:r w:rsidRPr="00EB65CE">
        <w:rPr>
          <w:rFonts w:ascii="Times New Roman" w:hAnsi="Times New Roman" w:cs="Times New Roman"/>
          <w:sz w:val="28"/>
          <w:szCs w:val="28"/>
        </w:rPr>
        <w:tab/>
        <w:t xml:space="preserve">открытие памятника Ф.Г. Углову на Никольском кладбище Александро-Невской Лавры;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открытие Мемориальной доски Ф.Г. Углову на стене кафедры госпитальной хирургии С.-Петербургского медицинского университета;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ежегодные Вечера памяти, посвященные Ф.Г. Углову;</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 xml:space="preserve">Всероссийская научно-практическая конференция «Стратегия и тактика формирования сознательной трезвости человека, семьи и общества на основе современных информационных технологий»;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 xml:space="preserve">круглый стол для представителей 14 ВУЗов «Утверждение трезвости в молодежной среде: проблемы и решения»;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 xml:space="preserve">обучающий семинар для инспекторов ПДН «Профилактика потребления алкоголя, предупреждение правонарушений связанных со сбытом и распространением алкоголя»;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 xml:space="preserve">трехдневный семинар для педагогов, психологов школ и ППМС центров «Антинаркотические действия в молодежной среде и формирование здорового, трезвого человека» - более 200 человек;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52"/>
          <w:szCs w:val="52"/>
        </w:rPr>
        <w:t>.</w:t>
      </w:r>
      <w:r w:rsidRPr="00EB65CE">
        <w:rPr>
          <w:rFonts w:ascii="Times New Roman" w:hAnsi="Times New Roman" w:cs="Times New Roman"/>
          <w:sz w:val="28"/>
          <w:szCs w:val="28"/>
        </w:rPr>
        <w:t xml:space="preserve">         постановка спектакля «Морфий»;</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Конференция «Санкт-Петербург и трезвость: вчера, сегодня, завтра»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и другие.</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Также А.В. Корниенко были проведены ряд мероприятий по пропаганде ТОЖ и ЗОЖ совместно Культурным центром ГУ МВД по СПб и Ленинградской области для образовательных учреждений города, сотрудников ГУ МВД по СПб и Ленинградской области и  в частности для профильных групп (2009-2012). В 2010 году она организовала проект «Живи трезво!» совместно с Общественным движением «Воля Петербурга» (2010-12 гг.) - систематическая работа с тремя детскими домами, четырьмя  ПТУ. Создан антиалкогольный законопроект, со сбором подписей (более 6000), направленный на имя Президента РФ (в 2010 году). Создан военно-патриотическое движение «Трезвый спецназ» на базе Института внутренних войск МВД России (создан в 2009 г.). Создание и развитие интернет-ресурсов: Группа «Вконтакте» - «ТРЕЗВЫЙ ПЕТЕРБУРГ – СБНТ» и </w:t>
      </w:r>
      <w:hyperlink r:id="rId228" w:history="1">
        <w:r w:rsidRPr="00EB65CE">
          <w:rPr>
            <w:rFonts w:ascii="Times New Roman" w:hAnsi="Times New Roman" w:cs="Times New Roman"/>
            <w:color w:val="0000FF" w:themeColor="hyperlink"/>
            <w:sz w:val="28"/>
            <w:szCs w:val="28"/>
            <w:u w:val="single"/>
          </w:rPr>
          <w:t>http://www.trezvopiter.ru/</w:t>
        </w:r>
      </w:hyperlink>
      <w:r w:rsidRPr="00EB65CE">
        <w:rPr>
          <w:rFonts w:ascii="Times New Roman" w:hAnsi="Times New Roman" w:cs="Times New Roman"/>
          <w:sz w:val="28"/>
          <w:szCs w:val="28"/>
        </w:rPr>
        <w:t xml:space="preserve">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На пятых Угловских чтениях 5-6 октября 2013 года прошел Объединенный съезд трезвеннических сил. В северную столицу съехались не менее двухсот человек из 45 регионов страны. Присутствовали организации «СБНТ», «Оптималист», партия сухого закона России. Было принято </w:t>
      </w:r>
      <w:r w:rsidRPr="00EB65CE">
        <w:rPr>
          <w:rFonts w:ascii="Times New Roman" w:hAnsi="Times New Roman" w:cs="Times New Roman"/>
          <w:sz w:val="28"/>
          <w:szCs w:val="28"/>
        </w:rPr>
        <w:lastRenderedPageBreak/>
        <w:t>решение объединить трезвеннические силы под названием движения «За трезвую Россию».</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7 октября 2013 года прошла конференция «Партнерство государственных и общественных организаций в противодействии алкоголизму и наркомании в С.-Петербурге». Присутствовали представители антинаркотической комиссии СПб, специалисты по делам несовершеннолетних. На конференции были представлены проекты ОС, выступили известные лидеры трезвеннического движения: В.Г. Жданов, В.И. Мелехин.</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 2011 года активистами СПб РО ОО СБНТ реализуется Всероссийский проект «Гражданский контроль».  Основная задача проекта - это организация деятельности по  контролю  за соблюдением антиалкогольного и антитабачного законодательства. Нарушения законодательства фиксируются  на месте, а потом дома, заполнив специальный шаблон, отсылают его по интернету в соответствующие инстанции. Разработаны специальные методички по которым легко освоить данный проект. Создан сайт проекта </w:t>
      </w:r>
      <w:hyperlink r:id="rId229" w:history="1">
        <w:r w:rsidRPr="00EB65CE">
          <w:rPr>
            <w:rFonts w:ascii="Times New Roman" w:hAnsi="Times New Roman" w:cs="Times New Roman"/>
            <w:color w:val="0000FF" w:themeColor="hyperlink"/>
            <w:sz w:val="28"/>
            <w:szCs w:val="28"/>
            <w:u w:val="single"/>
            <w:lang w:val="en-US"/>
          </w:rPr>
          <w:t>www</w:t>
        </w:r>
        <w:r w:rsidRPr="00EB65CE">
          <w:rPr>
            <w:rFonts w:ascii="Times New Roman" w:hAnsi="Times New Roman" w:cs="Times New Roman"/>
            <w:color w:val="0000FF" w:themeColor="hyperlink"/>
            <w:sz w:val="28"/>
            <w:szCs w:val="28"/>
            <w:u w:val="single"/>
          </w:rPr>
          <w:t>.akzakon.ru</w:t>
        </w:r>
      </w:hyperlink>
      <w:r w:rsidRPr="00EB65CE">
        <w:rPr>
          <w:rFonts w:ascii="Times New Roman" w:hAnsi="Times New Roman" w:cs="Times New Roman"/>
          <w:sz w:val="28"/>
          <w:szCs w:val="28"/>
        </w:rPr>
        <w:t xml:space="preserve"> В 2011 году общая численность объектов, по которым проведена работа, составляет порядка 268 торговых объектов всех видов, из них 203 объекта были привлечены к ответственности.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октябре 2011 года в С.-Петербурге трезвенническими организациями города, при поддержке и участии Законодательного собрания и Комитетов Правительства С.-Петербурга, проводился первый «Санкт-Петербургский Форум трезвости». Основной задачей Форума являлось обсуждение вопросов взаимодействия общественных организаций, органов государственной власти и местного самоуправления С.-Петербурга в создании условий для утверждения в нашем городе здорового трезвого образа жизни. Одним из итогов Форума было создание в ноябре 2011 года общественными организациями-участниками «Общественного совета по противодействию алкоголизму и наркомании в С.-Петербурге». Инициатором создания выступили организации Санкт-Петербургское культурно-спортивное движение «Трезвая лига», СПб РО ОО «СБНТ», Благотворительный фонд содействия христианской межцерковной диаконии «ДИАКОНИЯ», Межрегиональной Ассоциации Некоммерческих организаций по решению проблемы наркомании и алкоголизма «СЕВЕРО-ЗАПАД». Председателем стал Г.И. Плохотников, руководитель «Трезвой лиги», секретарем С.М. Никитина, зам. председателя СПб РО ОО «СБНТ». В настоящий момент в него входят 24 общественные организации, чья деятельность посвящена профилактике зависимости от любых интоксикантов, реабилитации и социализации зависимых. Целью деятельности Совета является организация взаимодействия и координация работы некоммерческих организаций С.-Петербурга, осуществляющих свою деятельность в сфере противодействия алкоголизму и наркомании. Совет активно работает с органами власти и </w:t>
      </w:r>
      <w:r w:rsidRPr="00EB65CE">
        <w:rPr>
          <w:rFonts w:ascii="Times New Roman" w:hAnsi="Times New Roman" w:cs="Times New Roman"/>
          <w:sz w:val="28"/>
          <w:szCs w:val="28"/>
        </w:rPr>
        <w:lastRenderedPageBreak/>
        <w:t xml:space="preserve">местного самоуправления города, общественными и коммерческими организациями.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Среди проектов реализуемых членами Совета: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Ежегодный С.-Петербургский Форум трезвости;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Ежегодное первомайское шествие трезвеннических сил С.-Петербурга;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«Трезвый дозор» - пресечение нарушений законодательства в сфере торговли алкоголем и табаком;</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 xml:space="preserve">«Уроки трезвости» для учащихся старших классов;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w:t>
      </w:r>
      <w:r w:rsidRPr="00EB65CE">
        <w:rPr>
          <w:rFonts w:ascii="Times New Roman" w:hAnsi="Times New Roman" w:cs="Times New Roman"/>
          <w:sz w:val="28"/>
          <w:szCs w:val="28"/>
        </w:rPr>
        <w:tab/>
        <w:t>Клуб журналистов «Трезвый взгляд».</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56"/>
          <w:szCs w:val="56"/>
        </w:rPr>
        <w:t>.</w:t>
      </w:r>
      <w:r w:rsidRPr="00EB65CE">
        <w:rPr>
          <w:rFonts w:ascii="Times New Roman" w:hAnsi="Times New Roman" w:cs="Times New Roman"/>
          <w:sz w:val="28"/>
          <w:szCs w:val="28"/>
        </w:rPr>
        <w:t xml:space="preserve">         Радиопередача «Трезвый взгляд»</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2012 году прошел ряд заседаний ОС, в котором приняли участие начальник сектора по связям с общественными объединениями Управления по информации и общественным связям Законодательного собрания С.-Петербурга Т.Ф. Лебедева, начальник Управления социальной защиты материнства и детства и семейно-демографической политики Комитета по социальной политике С.-Петербурга Е.М. Звонцова, специалист первой категории отдела по воспитательной работе и дополнительного образования Комитета по образованию М.А. Горина.</w:t>
      </w:r>
      <w:r w:rsidRPr="00EB65CE">
        <w:rPr>
          <w:rFonts w:ascii="Times New Roman" w:hAnsi="Times New Roman" w:cs="Times New Roman"/>
          <w:sz w:val="28"/>
          <w:szCs w:val="28"/>
        </w:rPr>
        <w:cr/>
        <w:t xml:space="preserve">           В 2012 году ОС Проведен ряд круглых столов: 6 июня «Первичная профилактика табакокурения, алкоголизма и наркомании среди молодёжи» совместно с системой образования С.-Петербурга». В работе круглого стола приняли участие представители Комитета по образованию, С.-Петербургской академии постдипломного педагогического образования, Антинаркотической комиссии в С.-Петербурге. 13 июня Круглый стол под названием «Система противодействия алкоголизму и наркомании в С.-Петербурге». В работе круглого стола приняли участие представители Антинаркотической комиссии в С.-Петербурге, Комитетов по здравоохранению, по образованию, по молодежной политике и взаимодействию с общественными организациями, по социальной политике С.-Петербурга. 20 июня Круглый стол «Роль общественных организаций в пресечении незаконной торговли алкоголем и табаком». В его работе приняли участие представители Антинаркотической комиссии в С.-Петербурге и Прокуратуры города. В 2012 году проведено ОС 12 встреч руководителей и специалистов государственных учреждений Кировского района с членами Общественного совета, разработан план совместных мероприятий Общественного совета и администрации Кировского района по противодействию алкоголизму и наркомании в районе на 2013 год. 26 июня 2012 прошел автопробег «Город без наркотиков». Автопробег провела Автономная некоммерческая </w:t>
      </w:r>
      <w:r w:rsidRPr="00EB65CE">
        <w:rPr>
          <w:rFonts w:ascii="Times New Roman" w:hAnsi="Times New Roman" w:cs="Times New Roman"/>
          <w:sz w:val="28"/>
          <w:szCs w:val="28"/>
        </w:rPr>
        <w:lastRenderedPageBreak/>
        <w:t>организация Центр социальной работы «Голос матери». С 2012 года 1 мая проходит шествие от площади Восстания  по Невскому проспекту до Дворцовой площади. В нем принимают участие 22 организации входящие в Общественный совет по противодействию алкоголизму и наркомании в С.-Петербурге. С 25 января 2013 года выходит раз в месяц  радиопередача «Трезвый взгляд» на радиоканалее Радио «Петербург». Это совместный проект с С.-Петербургским государственным бюджетным учреждением социальной помощи семьям и детям «Региональный центр «Семья». Передачи созданы с целью пропаганды здорового трезвого образа жизни, профилактики алкоголизма и наркомании, формирования трезвеннического мировоззрения у жителей С.-Петербурга и Ленинградской области. В прямом эфире активисты общественных организаций и специалисты в сферах здравоохранения, образования, социальной защиты рассказывают о том, что помогает им конструктивно строить свою жизнь и оказывать позитивное влияние на других людей.</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типографии «Трезвый Питер» ОО «Трезвый Петербург» (СПб РО ОО СБНТ) выпущено с 2012 года 7 номеров городской трезвеннической газеты "Трезвый вестник» и книга «Правда об алкоголе». В  течение  2012-2013 учебного  года  проведен ряд уроков по трезвому и здоровому образу жизни для школьников и учащихся. Проведён цикл лекций  о трезвом и здоровом образе жизни по программе  «Здоровое поколение»  (о вреде алкоголя, табака и наркотиков) для школьников 5-11 классов в рамках ОБЖ  в общеобразовательных школах. В 2013-14 году организованы курсы подготовки лекторов по трезвому здоровому образу жизни.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Ежегодно проходит Международный турнир по мини футболу «Кубок Трезвых Наций» и фестиваль «Трезвость, Творчество, Успех!». В 2013 году был организован концерт на музыкальной площадке, где выступали легендарная группа «Форум», группа «Метаморфоза» и другие молодёжные группы. 1 июня 2013 года в С.-Петербурге прошел митинг «Защитим детей от алкоголя и наркотиков», организованный автономной некоммерческой организацией «Голос матери» при поддержке Общественного совета по противодействию алкоголизму и наркомании в С.-Петербурге. Митингующие высказались:</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за ужесточение Закона «О государственном регулировании производства и оборота этилового спирта, алкогольной и спиртсодержащей продукции» в части розничной продажи и распития алкогольных изделий и за усиление контроля за его исполнением;</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за разработку и проведение во всех школах «Уроков трезвости»;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за отделение алкоголя и табака в специализированные отделы супермаркетов и магазинов с отдельным входом и кассами (чтобы не было </w:t>
      </w:r>
      <w:r w:rsidRPr="00EB65CE">
        <w:rPr>
          <w:rFonts w:ascii="Times New Roman" w:hAnsi="Times New Roman" w:cs="Times New Roman"/>
          <w:sz w:val="28"/>
          <w:szCs w:val="28"/>
        </w:rPr>
        <w:lastRenderedPageBreak/>
        <w:t>программирования населения, в первую очередь – детей, алкогольными рядами);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за запрет продажи алкоголя и табака в торговых точках на площади менее 90 кв. м.</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за то, чтобы убрать с телевидения пропаганду «культурного» употребления алкоголя и табака;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за то, чтобы вернуть Госстандарт этилового спирта 1972 года, где сказано, что этиловый спирт — это наркотик. Выступления на телеканалах:  "Вот" в передаче "Зависимость или свобода", 100 ТВ, региональное Петербургское телевидение и т.д.</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26 июня 2014 года в СК «Юбилейный» Фонд развития и поддержки культуры, спорта и туризма в рамках общественно-полезной программы «Здоровая семья – здоровая Россия» проводилось мероприятие «Мы выбираем жизнь!», приуроченное к празднованию Международного антинаркотического дня.</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Серьезную роль в отрезвлении региона оказало Православное движение за трезвость. Цельную научную школу в профилактике наркотизма и избавлении от зависимостей создал профессор Г.И. Григорьев. Он учредил в С.-Петербурге  Институт резервных возможностей человека, восстановил Александро-Невское братство трезвости, создал свой метод избавления от зависимостей (125).</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 благословению Святейшего Патриарха Алексия II, с 1990 года восстановлено Общество трезвости имени Александра Невского в С.-Петербурге. Председателем его стал высокопреосвященнейший Иоанн, митрополит Санкт-Петербургский и Ладожский. Общество объединилось с Международным институтом резервных возможностей человека в деле исцеления алкоголиков и наркоманов по методу Братства трезвости им. Александра Невского, основанного отцом Александром Рождественским, в сочетании с методом целебного зарока, разработанным современными православными учеными-врачами. Часть членов «Оптималиста», стоящих на православных позициях, отделились от этой организации под руководством В.А. Михайлова.  В 1992 году в С.-Петербурге этот клуб был преобразован в православный клуб «Бодрствование». С 1993 года эта часть  питерских трезвенников работает по благословению митрополита Санкт-Петербургского и Ладожского Иоанна (после его кончины по благословению митрополита Владимира) и под непосредственным духовным окормлением сначала о. Александра Захарова, а ныне о. Иоанна Миронова.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Ныне С.-Петербургский Православный клуб «Бодрствование» во имя святого мученика Вонифатия, при котором действует Школа трезвения, продолжает традиции знаменитого Александро-Невского общества трезвости </w:t>
      </w:r>
      <w:r w:rsidRPr="00EB65CE">
        <w:rPr>
          <w:rFonts w:ascii="Times New Roman" w:hAnsi="Times New Roman" w:cs="Times New Roman"/>
          <w:sz w:val="28"/>
          <w:szCs w:val="28"/>
        </w:rPr>
        <w:lastRenderedPageBreak/>
        <w:t>и его основателя – священника Александра Рождественского. Школа трезвения издает православную литературу, выпускает периодическое издание «Листки трезвения». В Школе проводятся занятия и внебогослужебные беседы, только вместо «волшебного фонаря» используется видеомагнитофон и телевизор. Сама Школа трезвения действует в митрополичьем корпусе Александро-Невской Лавры и в приходе храма «Неупиваемая Чаша» на заводе АТИ. Этот храм и радиостудия при нем были созданы по инициативе директора завода С.Е. Васильева, который, отрезвившись на курсах известного преподавателя В.А. Михайлова, решил таким образом внести свой вклад в дело отрезвления и оздоровления людей. Первым настоятелем храма был замечательный священник Александр Захаров, известный своими страстными проповедями на тему трезвости. В Школе трезвения используются некоторые научные разработки кандидата биологических наук Геннадия Андреевича Шичко, помогающие обрести всем страждущим трезвость по убеждению. Изучение святоотеческого взгляда на природу дурных пристрастий, к которым относится и алкоголизм, позволил православным трезвенникам увидеть, что корни заболевания любым дурным пристрастием находятся в духовной области. И если сорные корни греха не вырвать из духовной сферы человека, то из них все равно будут произрастать сорняки страсти, даже если «вершки», то есть телесные и душевные проявления болезни, устранить. «Корни» же исцеляются в духовной лечебнице – Церкви (126).</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11 декабря 2012 года по благословению Митрополита Санкт-Петербургского и Ладожского Владимира в С.-Петербурге состоялась юбилейная конференция, посвященная 100-летию со дня проведения первого трезвенного съезда Русской Православной Церкви. Одним из организаторов конференции стал Отдел по противодействию наркомании и алкоголизму Санкт-Петербургской Епархии. В конференции приняли участие священнослужители различных Епархий Русской Православной Церкви, представители здравоохранения, образования и других профильных Комитетов города и области, ФСКН, прокуратуры и различных общественных организаций.</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24 декабря 2014 года в конференц-зале при храме иконы Божией Матери «Неупиваемая Чаша» на заводе АТИ по благословению митрополита Санкт-Петербургского и Ладожского Варсонофия прошла конференция «Церковная практика помощи нарко- и алкозависимым». Организатором мероприятия выступил Координационный центр по противодействию наркомании и алкоголизму Отдела по церковной благотворительности и социальному служению Санкт-Петербургской епархии.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Возрождены дореволюционные городские православные крестные ходы. 1 января 2001 года в день празднования святого мученника Вонифатия, покровителя трезвости, православные трезвенники провели первый после революции крестный ход в Свято-Троицкой Александро-Невской лавре, </w:t>
      </w:r>
      <w:r w:rsidRPr="00EB65CE">
        <w:rPr>
          <w:rFonts w:ascii="Times New Roman" w:hAnsi="Times New Roman" w:cs="Times New Roman"/>
          <w:sz w:val="28"/>
          <w:szCs w:val="28"/>
        </w:rPr>
        <w:lastRenderedPageBreak/>
        <w:t>который впоследствии стал тредционным.1 января в Александро-Невской лавре: от Троицкого собора к могилам о. Александра Рождественского, митрополита С.-Петербургского и Ладожского Иоанна, затем к могиле первого руководителя православного клуба «Бодрствование» В.А. Михайлова. 18 мая (в день иконы Божией Матери «Неупиваемая Чаша») крестный ход проводится на Смоленском кладбище. Трезвенники идут от часовни святой блаженной Ксении Петербургской к могиле протопресвитера Александра Дернова. В середине июля проходит крестный ход от церкви Воскресения Христова, посвященный о. Рождественскому. 8 февраля 2014 года, в канун Великого поста, впервые прошел в С.-Петербурге городской трезвеннический крестный ход «За трезвое возрождение России» с чудотворной иконой "Неупиваемая Чаша" привезенной из Серпухова. Он прошел по Парку Победы к православной выставке, расположенной в Спортивно-концертном комплексе. Участвовало более 700 человек. Планируется регулярное проведение такого трезвенного хода.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 утверждению академика Н.Т. Дегтярева Четвертая волна трезвеннического движения в </w:t>
      </w:r>
      <w:r w:rsidRPr="00EB65CE">
        <w:rPr>
          <w:rFonts w:ascii="Times New Roman" w:hAnsi="Times New Roman" w:cs="Times New Roman"/>
          <w:b/>
          <w:sz w:val="28"/>
          <w:szCs w:val="28"/>
        </w:rPr>
        <w:t>Амурской области</w:t>
      </w:r>
      <w:r w:rsidRPr="00EB65CE">
        <w:rPr>
          <w:rFonts w:ascii="Times New Roman" w:hAnsi="Times New Roman" w:cs="Times New Roman"/>
          <w:sz w:val="28"/>
          <w:szCs w:val="28"/>
        </w:rPr>
        <w:t xml:space="preserve"> началась во второй половине 1984 года, с прослушивания магнитофонной записи лекции  к. ф.-м. наук В.Г. Жданова. Будучи членом парткома и секретарём цеховой партийной организации Дегтярёв добился прослушивания этой записи во всех цехах,  среди инженерно – технических работников и администрации завода Амурсельмаш. Партком совместно с администрацией завода разработал план мероприятий, который предусматривал различные направления борьбы с этим социальным злом. Прошли партийные, комсомольские и рабочие собрания, совещания с секретарями цеховых парторганизаций, профсоюзным и комсомольским активом. Результатом этой работы стало создание «Общества трезвости», в которое, вступило 85 наиболее сознательных членов коллектива завода Амурсельмаш.                                      Белогорский горком КПСС поддержал инициативу и рекомендовал всем заводам, предприятиям и организациям города провести соответствующую работу. Поэтому апрельские и майские постановления ЦК КПСС жителями города были восприняты с энтузиазмом и радостью. К концу 1985 года проведены собрания в трудовых коллективах, сходы жителей микрорайонов, на которых приняты комплексные планы мероприятий по борьбе с пьянством и  алкоголизмом.  «Трезвость – норма жизни» стало главным девизом времени. Одним из основных направлений  в этом движении, стало  формирование первичных организаций Всесоюзного добровольного общества борьбы за трезвость (ВДОБТ). Но, не всё проходило гладко. Основная масса руководителей осталась в стороне. Некоторые открыто прикрывались партийным билетом: «Я член партии, это и обязывает меня бороться с пьянством, а ВДОБТ – дело добровольное».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Активизировала работу городская комиссия по борьбе с пьянством, стала тесно сотрудничать с трезвенниками. На сходах граждан, в трудовых </w:t>
      </w:r>
      <w:r w:rsidRPr="00EB65CE">
        <w:rPr>
          <w:rFonts w:ascii="Times New Roman" w:hAnsi="Times New Roman" w:cs="Times New Roman"/>
          <w:sz w:val="28"/>
          <w:szCs w:val="28"/>
        </w:rPr>
        <w:lastRenderedPageBreak/>
        <w:t xml:space="preserve">коллективах прошли собрания, на которых было принято решение ввести талонную система на продажу алкоголя. На основании этих требований Белогорский горисполком принял решение о введении талонной системы. Введение талонной системы не ликвидировало очереди в вино-водочные магазины, но позволило их значительно сократить. Параллельно трезвенниками проводилась большая работа среди граждан по отказу от талонов. Вокруг очередей уменьшилось количество тунеядцев и алкоголиков, для которых очереди были питательной средой. Вследствие этого сотрудников милиции, контролирующих общественный порядок стали использовать на выявление самогонных аппаратов, от чего резко сократилось самогоноварение. Произошёл коренной перелом и в сознании людей, стало больше безалкогольных мероприятий, увеличилось посещение культурных заведений гражданами города.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работу по отрезвление общества активно включился Амурский областной совет профессиональных союзов, председатель - Евгений Дмитриевич Шумаков. 20 января 1986 года принято постановление президиума «О телеграмме ВЦСПС от 16.01.1986 года по вопросам усиления борьбы с пьянством и алкоголизмом». 17 марта 1986 года проведена областная научно-практическая конференция « Пьянство и алкоголизм – как социальное зло и пути дальнейшего совершенствования форм и методов борьбы за утверждение социалистического трезвого образа жизни».                     Совместная работа с ВДОБТ области дала положительные сдвиги в работе по отрезвлению общества – сформирована программа «Трезвость».  При  этом особое внимание уделялось вопросам развития сферы трезвого досуга, трезвой культуры, спорта, производство товаров народного потребления и оказания услуг населению.</w:t>
      </w:r>
      <w:r w:rsidRPr="00EB65CE">
        <w:t xml:space="preserve"> </w:t>
      </w:r>
      <w:r w:rsidRPr="00EB65CE">
        <w:rPr>
          <w:rFonts w:ascii="Times New Roman" w:hAnsi="Times New Roman" w:cs="Times New Roman"/>
          <w:sz w:val="28"/>
          <w:szCs w:val="28"/>
        </w:rPr>
        <w:t>Возглавил Амурское отделение ВДОБТ историк Кошелев Виктор Андреевич (р. 20 сентября 1939 года), который, впоследствии, освоил метод Г.А. Шичко. По всей области развернулась большая работа, по созданию городских и районных организаций. Наряду с запретительными мерами был получен ощутимый результат: повысилась рождаемость, снизилась смертность, народ вздохнул от тяжкой ноши пьянства.  Активисты-трезвенники вышли с предложением в обком КПСС о разработке методических пособий по антиалкогольному обучению и воспитанию детей и молодёжи в детских дошкольных учреждениях, в школах, ПТУ, техникумах, ВУЗах. Предложили хозяйственным руководителям, советам трудовых коллективов, профкомам разработать и осуществить систему мер морального и материального стимулирования здорового, трезвого образа жизни.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ноябре 1989 года в Белогорске было сформирована новая организация Союза борьбы за народную трезвость (СБНТ) – клуб «Соратник». Возглавил его директор Белогорского дома-интерната для престарелых и инвалидов Дегтярёв Николай Трифонович. Впоследствии он стал формировать новые клубы трезвости по всей области:                                                                                     </w:t>
      </w:r>
      <w:r w:rsidRPr="00EB65CE">
        <w:rPr>
          <w:rFonts w:ascii="Times New Roman" w:hAnsi="Times New Roman" w:cs="Times New Roman"/>
          <w:sz w:val="28"/>
          <w:szCs w:val="28"/>
        </w:rPr>
        <w:lastRenderedPageBreak/>
        <w:t xml:space="preserve">посёлок Екатеринославка – октябрь 1992 года;                                                город Благовещенск – февраль 1993 года;                                                        город Свободный – май 1994 года;                                                                  город Райчихинск – октябрь 1995 года;                                                                 город Тынды – июнь 1996 года;                                                                                                        посёлок Серышево – январь 1997 года;                                                                                        город Зея – январь 2000 года;                                                                              посёлок Златоустовск – ноябрь 2003 года;                                                                       село Садовое Тамбовского района – ноябрь 2006 года;                            посёлок Новобурейск – январь 2008 года.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Все клубы организованы соратниками после прохождения курсов по методу Г.А. Шичко. Всего по области прошли курсы более семи тысяч человек. Сотни семей обрели трезвую, счастливую жизнь. Появились семейные династии трезвенников. Проводятся трезвые свадьбы, дети, рождённые в таких семьях, выбирают трезвую жизнь.</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Система П.К. Иванова, распространённая по области через курсы Г.А. Шичко, обрела много последователей. На базе Благовещенского клуба «Соратник» сформирована федерация зимнего плавания «Аквайс-спорт», которую со дня основания возглавляет соратник – рекордсмен России по плаванию в холодной воде Александр Викторович Брылин.</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2014 году в Амурской области принят антиалкогольный закон, резко ограничивающий продажу алкоголя, который встретил большое сопротивление алкогольной мафии. Евгений Ищенко – руководитель трезвеннической организации «Здоровое поколение», со своими молодыми соратниками провёл большую работу по продвижению данного закона. Трезвость на Амуре набирает обороты.</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 сведениям профессора-попечителя МАТр Новикова С.В. и доцента МАТр Нестерова В.И. в </w:t>
      </w:r>
      <w:r w:rsidRPr="00EB65CE">
        <w:rPr>
          <w:rFonts w:ascii="Times New Roman" w:hAnsi="Times New Roman" w:cs="Times New Roman"/>
          <w:b/>
          <w:sz w:val="28"/>
          <w:szCs w:val="28"/>
        </w:rPr>
        <w:t>Калининградской области</w:t>
      </w:r>
      <w:r w:rsidRPr="00EB65CE">
        <w:rPr>
          <w:rFonts w:ascii="Times New Roman" w:hAnsi="Times New Roman" w:cs="Times New Roman"/>
          <w:sz w:val="28"/>
          <w:szCs w:val="28"/>
        </w:rPr>
        <w:t xml:space="preserve"> проводится конкретная трезвенническая работа.</w:t>
      </w:r>
      <w:r w:rsidRPr="00EB65CE">
        <w:t xml:space="preserve"> </w:t>
      </w:r>
      <w:r w:rsidRPr="00EB65CE">
        <w:rPr>
          <w:rFonts w:ascii="Times New Roman" w:hAnsi="Times New Roman" w:cs="Times New Roman"/>
          <w:sz w:val="28"/>
          <w:szCs w:val="28"/>
        </w:rPr>
        <w:t xml:space="preserve">Калининградская региональная общественная организация «Трезвые поколения» была образована в 2009 году, инициатором выступил Сергей Новиков, учредитель КРОО «Балтийские медведи», именно он обратил внимание, что в нынешней ситуации нужно, прежде всего, ставить акцент на отрезвление России. Сергей сплотил команду единомышленников, из организации «Балтийские медведи» его поддержали президент КРОО «Балтийские медведи» Валерий Нестеров и председатель правления КРОО «Балтийские медведи», двукратный чемпион мира по боевому самбо  Дмитрий Заболотный. Вместе они начали работу на благо своего региона, сразу выделили основные направления работы организации: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1. Первичная профилактика асоциальных явлений в молодежной среде. Читают лекции по собриологии в школах, интернатах, институтах, </w:t>
      </w:r>
      <w:r w:rsidRPr="00EB65CE">
        <w:rPr>
          <w:rFonts w:ascii="Times New Roman" w:hAnsi="Times New Roman" w:cs="Times New Roman"/>
          <w:sz w:val="28"/>
          <w:szCs w:val="28"/>
        </w:rPr>
        <w:lastRenderedPageBreak/>
        <w:t>предприятиях области. Международная академия трезвости поддерживает работу организации, в Калининграде были проведены три городских семинара по собриологии на которых присутствовали представители всех учебных заведений города, вход на семинар «Трезвая волна» для всех жителей региона был свободный.  В течение трех дней специалисты по собриологии, профессор Маюров А.Н., профессор Кривоногов В.П., профессор Жданов В.Г и на первом семинаре «Время трезветь» профессор Башарин К.Г., обучали всех присутствующих специалистов и помогали людям с проблемами зависимостей. Именно после семинаров и в результате постоянной пропагандисткой работы начал формироваться пласт сознательных трезвенников, которые не только обрели трезвость, но и желание доносить трезвость до всех окружающих людей, они стали членами КРОО «Трезвые поколения» и теперь участвуют в работе организации, ряды сторонников постоянно растут.</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2. Регулярно проводятся совместные с полицией рейды по пресечению продажи алкогольной и табачной отравы несовершеннолетним. Организация ведет постоянную работу в этом направлении, рейды проходят практически ежедневно, привлекаются СМИ. Результат работы на лицо, в Калининграде алкоголь подростку купит проблематично.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3. На достойной высоте в области поставлена популяризация спорта. Организация взаимодействует практически со всеми спортивными федерациями региона, активно популяризирует спортивный образ жизни, а главное, доносит до молодежи, что спортивный образ жизни должен быть трезвым и только тогда он будет здоровым. Работает несколько залов, где учредители КРОО «Балтийские медведи» ведут тренировки с молодежью. На спортивных мероприятиях в городе всегда активно популяризируется трезвость.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4. Интересно представлено информационно-просветительское направление работы. Организация печатает большое количество трезвеннических баннеров, плакатов, магнитов, наклеек. В газетах публикуются статьи, проходят эфиры на радио, телевидении. Проводятся акции, одним из ярких примеров служит масштабная акции проводимая с ГАИ «Мы за трезвых на дорогах», в ходе которой автомобилисты наклеивают на свои машины специальные лозунги и плакаты агитирующие за трезвость.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Организация официально и системно взаимодействует с полицией, Роспотребнадзором, комитетом по образованию, другими структурами региона. Президент КРОО «Трезвые поколения» Новиков С.В. является помощником депутата Государственной Думы РФ Колесника. А.И. Колесник Андрей Иванович является куратором по Северо-Западному федеральному округу проекта ВПП «Единой России» «Народный контроль». Организация «Трезвые поколения» в рамках работы проекта ведет серьезную работу по </w:t>
      </w:r>
      <w:r w:rsidRPr="00EB65CE">
        <w:rPr>
          <w:rFonts w:ascii="Times New Roman" w:hAnsi="Times New Roman" w:cs="Times New Roman"/>
          <w:sz w:val="28"/>
          <w:szCs w:val="28"/>
        </w:rPr>
        <w:lastRenderedPageBreak/>
        <w:t>предотвращению алкоголизации России. А.И. Колесник своим личным примером трезвой жизни и действиями поддерживает организацию, оказывает помощь в организации и работал на семинарах «Трезвая волна».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 сообщению Беловой</w:t>
      </w:r>
      <w:r w:rsidRPr="00EB65CE">
        <w:t xml:space="preserve"> </w:t>
      </w:r>
      <w:r w:rsidRPr="00EB65CE">
        <w:rPr>
          <w:rFonts w:ascii="Times New Roman" w:hAnsi="Times New Roman" w:cs="Times New Roman"/>
          <w:sz w:val="28"/>
          <w:szCs w:val="28"/>
        </w:rPr>
        <w:t xml:space="preserve">Ю.Ю. большая трезвенническая работа проводится в </w:t>
      </w:r>
      <w:r w:rsidRPr="00EB65CE">
        <w:rPr>
          <w:rFonts w:ascii="Times New Roman" w:hAnsi="Times New Roman" w:cs="Times New Roman"/>
          <w:b/>
          <w:sz w:val="28"/>
          <w:szCs w:val="28"/>
        </w:rPr>
        <w:t>Республике Марий Эл</w:t>
      </w:r>
      <w:r w:rsidRPr="00EB65CE">
        <w:rPr>
          <w:rFonts w:ascii="Times New Roman" w:hAnsi="Times New Roman" w:cs="Times New Roman"/>
          <w:sz w:val="28"/>
          <w:szCs w:val="28"/>
        </w:rPr>
        <w:t>. Марийская республиканская организация Всесоюзного добровольного общества борьбы за трезвость была создана 18 октября 1985 года на учредительной конференции. Первым председателем республиканского Совета общества был избран министр здравоохранения МАССР Федоров Виктор Константинович. 24 августа 1988 года председателем Марийской республиканской организации ВДОБТ избрали подполковника запаса, заведующего учебной частью университета Марксизма-Ленинизма Марийского обкома КПСС Александра Тимофеевича Белова (127), а его заместителем члена правления Алексея Максимовича Бажнина. Члены общества занимались организацией движения за здоровый образ жизни, борьбой за трезвость широких масс населения города Йошкар-Олы и районов республики, оказанием помощи лицам, пострадавшим от алкоголя и табака, проведением информационно-пропагандистской работы. Активисты постоянно публиковались в газетах и журналах, выступали по радио и телевидению, участвовали в различных антиалкогольных съездах, слетах, конференциях.</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1988 году А.Т. Белов был делегатом Первого учредительного съезда СБНТ в Новосибирском Академгородке. На съезде он поддержал идею сухого закона и всегда вел работу по его пропаганде, выступая против «культурного умеренного пития». 4 марта 1993 года А.Т. Белов участвовал в заседании Круглого стола «Алкогольная ситуация и социальные последствия пьянства и алкоголизма. Роль государственных и общественных организаций в решении данной проблемы», проходившего в г. Москве, где присутствовал профессор Института социологии РАН Игорь Васильевич Бестужев-Лада и другие известные ученые. В 1995 году А.Т. Белов принимал участие с докладом в Парламентских слушаниях в Государственном собрании Республики Марий Эл по проблемам алкоголизма и наркомании.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 1988 года в организации ВДОБТ начали проводиться курсы по избавлению граждан от зависимостей по психолого-педагогическому методу Ленинградского ученого Г.А. Шичко, которые вел член правления, ветеран военной службы Маркушин Александр Лукич – активный борец за трезвый и бестабачный образ жизни. Им написано множество обращений в органы власти разного уровня о роли государственных органов в решении проблемы пьянства, алкоголизма в стране. А.Л. Маркушин уделял много времени организации досуга с лицами, прошедшими избавление от зависимостей, организовывал интересные вечера отдыха, встречи с чаепитием, куда приходили люди целыми семьями вместе с детьми. После переезда А.Л. Маркушина на родину в г. Октябрьск Самарской области, с января 1999 года занятия по психолого-педагогическому коррекционному методу Г.А. Шичко </w:t>
      </w:r>
      <w:r w:rsidRPr="00EB65CE">
        <w:rPr>
          <w:rFonts w:ascii="Times New Roman" w:hAnsi="Times New Roman" w:cs="Times New Roman"/>
          <w:sz w:val="28"/>
          <w:szCs w:val="28"/>
        </w:rPr>
        <w:lastRenderedPageBreak/>
        <w:t>продолжила проводить практический психолог Светлана Александровна Белова (128), которая с 2003 года стала действительным членом международной ассоциации психоаналитиков. По ее инициативе 5 февраля 1999 года при организации был создан Йошкар-Олинский клуб трезвого здорового образа жизни «Оптималист» (129).</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20 августа 1999 года было создано Марийское региональное отделение Общероссийской общественно-политической организации Союза борьбы за народную трезвость, которое возглавил Александр Тимофеевич Белов – председатель Марийской республиканской общественной организации трезвости и здоровья. 11 апреля 2001 года от имени правления организации было отправлено обращение в адрес Президента и Госсобрания Республики Марий Эл о сложившейся алкогольной ситуации в регионе с конкретными предложениями ее изменения в лучшую сторону. В том числе было предложено создать общественный Совет по проблемам профилактики алкоголизма при правительстве Республики Марий Эл. В 2001 году члены СБНТ также организовывали сбор подписей за принятие закона о запрещении рекламы пива и табака.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26 и 27 января 2002 года А.Т. Белов принимал участие в XII съезде СБНТ и XI съезде Общероссийской общественно-политической организации СБНТ. С 2001 года Марийская республиканская общественная организация трезвости и здоровья стала тесно сотрудничать с Институтом образования РМЭ, Управлением образования г. Йошкар-Олы, Министерством образования РМЭ. А.Т. Белов являлся членом Совета по проблемам первичной профилактики употребления интоксикантов при Министерстве образования РМЭ. А.Т. Белов наладил плодотворное сотрудничество с Управлением Федеральной службы РФ по контролю за оборотом наркотиков в Республике Марий Эл, с представителями средств массовой информации региона. Он постоянно выступал в прямом эфире местного радио и телевидения, освещая проблему алкоголизма и табакокурения, пропагандировал трезвый и бестабачный образ жизни, используя любую возможность. Одновременно члены СБНТ активно распространяли видео-лекции В.Г. Жданова «Алкогольный террор против России», «Русский крест», А.Н. Маюрова «Семь мировых моделей наркотизма», В.П. Кривоногова «Выбора нет – либо пить, либо жить» и др.</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21-22 ноября 2001 г. А.Т. Белов стал делегатом от Республики Марий Эл на Гражданском форуме, проходившем в Государственном Кремлевском Дворце (г. Москва). Форум собрал представителей 3000 региональных и 435 общероссийских общественных организаций. Здесь обсуждались различные вопросы, в том числе связанные с алкоголизацией и наркотизацией населения. В работе форума принимали участие известные государственные и общественно-политические деятели. На Форуме А.Т. Беловым было передано послание от Марийской республиканской общественной </w:t>
      </w:r>
      <w:r w:rsidRPr="00EB65CE">
        <w:rPr>
          <w:rFonts w:ascii="Times New Roman" w:hAnsi="Times New Roman" w:cs="Times New Roman"/>
          <w:sz w:val="28"/>
          <w:szCs w:val="28"/>
        </w:rPr>
        <w:lastRenderedPageBreak/>
        <w:t>организации трезвости и здоровья о принятии действенных мер в решении проблемы алкоголизации и наркотизации населения страны и республики.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рамках действующей системы переподготовки кадров в Институте образования практическим психологом С.А. Беловой проводились практические занятия с психологами, социологами, экологами школ города Йошкар-Олы и Республики Марий Эл по обучению основам метода Г.А. Шичко. Несколько раз ею организовывались семинары для заместителей директоров школ по воспитательной работе, психологов детских дошкольных учреждений на темы первичной профилактики употребления психотропных веществ. На протяжении нескольких лет на постоянной основе С.А. Белова проводила профилактические занятия с учениками школ города, выступала на родительских собраниях по темам «Социальное влияние и личный пример родителей в формировании алкогольной и табачной зависимостей», «Социально-психологическое программирование детей и подростков на употребление алкоголя и курение табака», принимала участие в конференциях по духовно-нравственному развитию, основам родительства, по вопросам сбережения детей от вредных привычек, а также в различных семинарах и мастер-классах. По ее инициативе для школ города Йошкар-Олы в помощь преподавателям и воспитателям были растиражированы и переданы программы и методические пособия по первичной профилактике наркотизации детей и подростков (программы: курс гигиенического воспитания по профилактике наркотизации и формированию ЗОЖ для дошкольных учреждений «Профилактика наркотизации детей в ДОУ», курс гигиенического воспитания по профилактике наркотизации и формированию ЗОЖ школьников «Профилактика наркотизации школьников», цикл подготовки специалистов по профилактике наркотизации и формированию ЗОЖ среди детей и подростков  «Наркопедагог», совместно разработанные Казанской государственной медицинской академией и научно-методическим центром «Аек булу» под руководством профессора Ф.Ф. Даутова, д.м.н., профессора В.М. Карпова, к.м.н., доцента Р.И. Мухаметшиной, к.м.н. Ф.М. Мухаметшина и др., методические пособия «Наркомания: смерть при жизни» под ред. д.м.н. И.Е. Булыгиной, Г.Р. Мартиросян, «Первичная профилактика наркотизации детей и подростков под ред. врача-гигиениста Э.Ф. Ахметзяновой и к.м.н. Ф.М. Мухамедшина, брошюры «Образовательно-воспитательные основы профилактики и психотерапии наркомании» под ред. д.м.н., проф. А.М. Карпова, «Вступающим в брак или это должен знать каждый» Е.А. Какуниной, О.Д. Салтыковой, антинаркотический буклет «Будь рядом», брошюры «Предупреждение вредных привычек», листовки антиалкогольной и антитабачной направленности.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Многие годы целенаправленную работу по формированию трезвеннического мировоззрения у учащихся и учителей районов республики регулярно вел А.Т. Белов. На собраниях, классных часах и других школьных мероприятиях он выступал с докладами по вопросам первичной </w:t>
      </w:r>
      <w:r w:rsidRPr="00EB65CE">
        <w:rPr>
          <w:rFonts w:ascii="Times New Roman" w:hAnsi="Times New Roman" w:cs="Times New Roman"/>
          <w:sz w:val="28"/>
          <w:szCs w:val="28"/>
        </w:rPr>
        <w:lastRenderedPageBreak/>
        <w:t>профилактики употребления любых интоксикантов во время выездных заседаний Совета по проблемам первичной профилактики употребления одурманивающих веществ. С 28 по 1 сентября 2002 года члены Марийского регионального отделения СБНТ принимали активное участие в работе V Волго-Вятского регионального молодежного антинаркотического фестиваля в г. Нижнекамске, где делились опытом своей профилактической работы. Организатором фестиваля выступал Ю.В. Морозов. С 9 по 11 августа 2002 года члены СБНТ принимали участие в молодежном слете в г. Альметьевске Республики Татарстан.</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6 ноября 2002 года по инициативе Ю.Ю. Беловой и О.Ю. Беловой было создано структурное подразделение клуба «Оптималист» - подростково-молодежная антинаркотическая группа «Возрождение», председателем которой была избрана Ю.Ю. Белова. Основной целью создания группы являлось отвлечение подростков от различных группировок, формирование трезвеннических убеждений, приобщение к здоровому образу жизни. Ребята пропагандировали здоровый образ жизни среди сверстников, создавали условия для трезвого и безнаркотического досуга и отдыха подростков и молодежи, организовывали специальные курсы для подростков с применением метода Г.А. Шичко, активно вели пропаганду трезвого, безнаркотического и здорового образа жизни среди детей и подростков. Применяя знания о пагубных последствиях употребления алкоголя и табака, полученные в клубе «Оптималист», члены клуба «Возрождение» в своей деятельности использовали свой личный пример, распространяли рекламные проспекты и трезвенническую литературу, писали статьи в газеты «Мы молодые», «Соратник», «Подспорье» (130). Они активно организовывали и проводили различные культурно-массовые мероприятия по ЗОЖ, чаепития у самовара, различные конкурсы творческих работ, рисунков, плакатов антиалкогольного и антинаркотического содержания, дискотеки, формировали общественное мнение среди сверстников, вели активную пропаганду трезвого, здорового образа жизни, принимая участие в различных антинаркотических акциях, пикетах. Тем самым создавались все условия для трезвого и безнаркотического досуга и отдыха подростков и молодежи, привлеченных к трезвеннической деятельности.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 1 по 7 июля 2003 делегация республики из 4 человек принимала участие в работе слета трезвых сил России в Челябинской области на оз. Еланчик, на котором был распространен сценарий социальной рекламы «Какое счастье, сын родился…» о действии рекламы пива на детей, подготовленный членами антинаркотической молодежной группы «Возрождение», а также притчи, метафоры, применяемые на занятиях по методу Г.А. Шичко С.А. Беловой и другие антинаркотические материалы в помощь клубам трезвости.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14 ноября 2004 года в Новосибирском Академгородке проходила конференция, посвященная 15-летию СБНТ, где решался вопрос об </w:t>
      </w:r>
      <w:r w:rsidRPr="00EB65CE">
        <w:rPr>
          <w:rFonts w:ascii="Times New Roman" w:hAnsi="Times New Roman" w:cs="Times New Roman"/>
          <w:sz w:val="28"/>
          <w:szCs w:val="28"/>
        </w:rPr>
        <w:lastRenderedPageBreak/>
        <w:t>учреждении общественного народного движения «Трезвая Россия». Делегатом от республиканского отделения СБНТ была член правления С.М. Данилова. 25 марта 2004 года А.Т. Белов и С.А. Белова приняли участие в работе парламентских слушаний Государственного собрания Республики Марий Эл, которыми были подготовлены рекомендации и предложения для Правительства и Государственного Собрания Республики Марий Эл, министерств и ведомств региона «О формировании ЗОЖ и усилении борьбы с пьянством и наркоманией на территории Республики Марий Эл» (131).</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9 октября 2004 года в Санкт-Петербурге состоялся объединенный Съезд трезвеннических движений России и стран СНГ, посвященный 100-летию Ф.Г. Углова, где принял участие член правления ООТиЗ А.М. Бажнин. 19 декабря 2004 года члены СБНТ отмечали 85-летие закона о трезвости проведением пикета с привлечением средств массовой информации. 27 июня 2005 года члены регионального отделения СБНТ, клуба «Оптималист» и молодежной антинаркотической группы «Возрождение» приняли участие в молодежной антинаркотической акции с демонстрацией плакатов и транспарантов «Если хочешь стать дебилом – отравляйся чаще пивом», «Стать захочешь алкашом – пиво пей большим ковшом», «Только трезвая Россия станет великой» и др. (132).</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Ю.Ю. Белова в июле 2003 года прошла обучение в научно-методическом центре СБНТ в Челябинской области с получением удостоверения, дающего право обучать людей самоизбавлению от алкогольной и табачной зависимостей по методу Г.А. Шичко. Ею и по сей день ведется активная пропаганда трезвого и бестабачного образа жизни среди студенческой молодежи. В августе 2005 года Ю.Ю. Белова приняла участие во Всероссийской конференции объединения «Оптималист» в г. Истра Московской области. 16 декабря 2006 года А.Т. Белов и Ю.Ю. Белова являлись делегатами конференции трезвеннических организаций и движений России и стран СНГ, посвященной 25-летию 4-го трезвеннического движения СССР-России, проходившей в г. Красногорске Московской области в Нахабинском научном центре, где проходила встреча с легендой отечественной медицины и идеологом Российского трезвеннического движения Ф.Г. Угловым.</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2006 году РООТиЗ приобрела несколько экземпляров книг президента Международной академии трезвости А.Н. Маюрова из серии «Уроки культуры здоровья». А.Т. Белов передал два комплекта книг в Министерство образования и науки Республики Марий Эл и Управление образования г. Йошкар-Олы, а в 2007 году - программу и поурочные планы к данным учебникам, разработанные психологами из г. Ярославля. С января 2006 года А.Т. Белов выступал в эфире на радио «Радио М» и «Радио 3 канал» в программах «Неличное дело», «Доза», по проблемам наркомании, алкоголизма табакокурения. В этот период члены СБНТ организовывали сбор подписей в городе и районах Республики Марий Эл и направляли </w:t>
      </w:r>
      <w:r w:rsidRPr="00EB65CE">
        <w:rPr>
          <w:rFonts w:ascii="Times New Roman" w:hAnsi="Times New Roman" w:cs="Times New Roman"/>
          <w:sz w:val="28"/>
          <w:szCs w:val="28"/>
        </w:rPr>
        <w:lastRenderedPageBreak/>
        <w:t>письма-обращения в адрес Президента России В.В. Путина, Б.В. Грызлова, председателя комитета Госсобрания по здравоохранению, культуре и спорту РМЭ с предложениями принять «Программу первоочередных мер государственной антиалкогольной политики». Одновременно в городе и районах республики общественной организацией трезвости и здоровья активно распространялись видео-лекции В.Г. Жданова. В мае 2008 года члены СБНТ и правления общественной организации трезвости и здоровья от имени общего собрания в очередной раз направили обращение Министру образования РМЭ, а также Председателю Госсобрания РМЭ и Заместителю главы Правительства РМЭ с предложением принять решение о введении во всех школах Республики Марий Эл уроков культуры здоровья по учебникам А.Н. Маюрова и Я.А. Маюрова, используя опыт Департамента образования Администрации Ярославской области. Однако был получен ответ, что в образовательных учреждениях Республики Марий Эл активно внедряются другие программы: «Полезные привычки», «Полезные навыки» и «Все цвета, кроме черного». 22-23 ноября 2008 г. Марийская республиканская общественная организация трезвости и здоровья направила делегатов на объединенный XIV съезд СБНТ и IV съезд СБНТ РФ, посвященный 20-летию создания Общесоюзной общественной организации СБНТ и общественной организации «Нижнекамский Оптималист» в г. Нижнекамске двух активистов клуба «Оптималист» Н.А. Мартынова и С.Л. Васенева вместе с председателем А.Т. Беловым.</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19 декабря 2009 года члены СБНТ провели пикет, посвященный 90-летию Закона о трезвости, во время которого проводилась агитационная работа за трезвый образ жизни с привлечением корреспондентов местного телевидения. Был организован сбор подписей за внесение в законодательные акты научного определения алкоголя как ядовитого вещества и сильнодействующего наркотика, о чем была опубликована статья в газете «Соратник». 25 марта 2008 года в Москве А.Т. Белова наградили медалью «За оздоровление нации».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Активистами-членами СБНТ, работающими на общественных началах, активно и давно пропагандирующих трезвый и бестабачный образ жизни в Марийской республиканской общественной организации трезвости и здоровья на сегодня являются В.Ф. Ларин, С.Л. Васенев, С.П. Поглазов, В.А. Полушин, О.Ю. Бодрова, А.Г. Грызунов, В.М. Гутов, А.А. Ведерников. С 2009 года Председателем регионального отделения СБНТ и председателем общественной организации трезвости и здоровья проводятся познавательные заседания «Угловские чтения», как в ОТиЗ, так и на базе Факультета социальных технологий Поволжского государственного технологического университета. Член СБНТ В.Ф. Ларин на протяжении многих лет освещает все важные мероприятия, которые проходят в общественной организации трезвости и здоровья в газете «Марий Эл» и на радио.</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lastRenderedPageBreak/>
        <w:t xml:space="preserve">         В марте 2009 года в республике стартовал Всероссийский проект «Общее дело». С этого времени члены регионального отделения СБНТ стали активно распространять видео-лекции проекта «Общее дело» в городе и районах республики. В это же время Белова С.А подготовила пятерых волонтеров, обучив их основам метода Г.А. Шичко (133). Через год, в марте 2010 года члены СБНТ и общественной организации трезвости и здоровья поддержали инициативу сопредседателей РОД «Трезвая Россия» В.Г. Жданова и В.А. Задерея внести предложения по внесению изменений в законодательные акты, регулирующие производство и оборот этилового спирта, алкогольной и спиртосодержащей продукции научно обоснованного определения алкоголя и направила письма – обращения Председателю Государственной Думы РФ Б.В. Грызлову и Председателю Государственного собрания РМЭ Ю.А. Минакову.</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После смерти А.Т. Белова 28 октября 1010 года, председателем Марийской республиканской общественной организации трезвости и здоровья была избрана его заместитель С.А. Белова, а Председателем Марийского отделения СБНТ Ю.Ю. Белова.</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ноябре и декабре 2010 года члены СБНТ активно принимали участие в акции «Национальное сбережение», организованной газетой «Аргументы и Факты». Все соратники делали звонки в поддержку позиции трезвенников. 20 декабря 2010 года С.А. Белова направила в адрес редакции «Аргументы и Факты» письмо о том, какие меры могут предотвратить вымирание населения России. В 2010-2011 гг. члены регионального отделения СБНТ принимали участие в реализации проекта «Гражданский контроль» по соблюдению действующих законов и направляли множество обращений в Прокуратуру, в Роспотребнадзор Республики Марий Эл, в Общественный Совет при МВД РМЭ о нарушении Федеральных законов. Кроме того, организовывался сбор подписей за увеличение расстояния от образовательных и медицинских организаций, городских парков до объектов, где проводится розничная продажа алкоголя с 30 м. до 200 м., а также за расширение временного интервала ограничения продажи алкогольных изделий в будние дни и запрещение таковой в выходные и праздничные дни. Члены Марийского отделения СБНТ направили в органы власти предложения о запрете продажи алкоголя в такие праздничные дни, как Всемирный день здоровья, Последний звонок, 21-24 июня – выпускные вечера, Международный день защиты детей, День молодежи, День знаний.</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9-10 апреля 2011 г. в г. Нижнекамске Республики Татарстан состоялась Международная научно-практическая трезвенническая конференция «Социально-психологические аспекты трезвого и здорового образа жизни», где Ю.Ю. Беловой был представлен научный доклад «О пьянстве и трезвости в социально-философских воззрениях представителей идейных течений периода первого трезвенного движения», который затем в 2014 году по итогам Всероссийского конкурса «Сухой закон во благо России» занял </w:t>
      </w:r>
      <w:r w:rsidRPr="00EB65CE">
        <w:rPr>
          <w:rFonts w:ascii="Times New Roman" w:hAnsi="Times New Roman" w:cs="Times New Roman"/>
          <w:sz w:val="28"/>
          <w:szCs w:val="28"/>
        </w:rPr>
        <w:lastRenderedPageBreak/>
        <w:t>второе место. В мае 2011 года была организована встреча соратников клуба «Оптималист» с президентом Международной академии трезвости, академиком А.Н Маюровым из Нижнего Новгорода, который приезжал в Йошкар-Олу по инициативе гражданского активиста Дмитрия Непряхина. В ноябре 2011 года члены СБНТ организовывали сбор подписей в поддержку анитабачного закона «О защите здоровья населения от последствий потребления табака» и направляли письмо президенту России Д.А. Медведеву и В.В. Путину (134). 16-17 февраля 2012 года Ю.Ю. Белова была делегатом от Республики Марий Эл на конгресс Церковно-общественного совета по защите от алкогольной угрозы «Общее дело» в Москве в Храме Христа Спасителя. По результатам поездки было дано интервью на радио и опубликована статья в газете «Марийская правда» (135).</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29 марта 2013 года Ю.Ю. Белова в Мордовском государственном университете им. Н.П. Огарева успешно защитила кандидатскую диссертацию на тему «Процесс алкоголизации населения как угроза национальной безопасности России (на примере Республики Марий Эл». В данный момент она является кандидатом социологических наук, заместителем декана факультета социальных технологий, доцентом кафедры социальных наук и технологий Поволжского государственного технологического университета. Основные выводы и положения диссертации сдержатся более чем в 50-ти опубликованных работах, в том числе в изданиях, включенных в перечень ведущих рецензируемых журналов Высшей Аттестационной Комиссии. 29-30 октября 2013 года Ю.Ю. Белова принимала участие в конференции «Аддиктивное поведение обучающихся: профилактика, реабилитация и ресоциализация в условиях образовательной среды», проходившей в Москве в МГТУ им. Баумана, где рассказала об опыте профилактической работы в РМЭ. На конференции состоялся показ антинаркотического художественного фильма протоиерея Александра Новопашина «Меня это не касается», подготовленного специально для трансляции в учебных заведениях, который также активно распространяется соратниками в учебных заведениях Республики Марий Эл.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С 2012 по 2014 гг., будучи ответственным секретарем Межвузовской комиссии по противодействию наркомании в студенческой среде при Совете ректоров ВУЗов Республики Марий Эл Белова Ю.Ю. выступала членом организационного комитета и принимала активное участие в организации и проведении I, II и III научно-практической межвузовской и республиканской конференции «Инновационные подходы к профилактике наркомании в образовательных организациях». В рамках проведения данной конференции ежегодно организовывается трансляция роликов социальной рекламы «Общее дело» на плазме университета и с помощью проекторов в аудиториях. В аудитории перед пленарным заседанием также осуществлялся показ фильмов проекта «Общее дело» и фильм «Меня это не касается».  На постоянной основе Беловой Ю.Ю. проводятся семинары для волонтеров </w:t>
      </w:r>
      <w:r w:rsidRPr="00EB65CE">
        <w:rPr>
          <w:rFonts w:ascii="Times New Roman" w:hAnsi="Times New Roman" w:cs="Times New Roman"/>
          <w:sz w:val="28"/>
          <w:szCs w:val="28"/>
        </w:rPr>
        <w:lastRenderedPageBreak/>
        <w:t xml:space="preserve">(«Алкоголь и традиции», «Об изменениях в действующем антиалкогольном законодательстве» и др.), видеолектории для студентов в рамках кураторских часов и тематических занятий с просмотром роликов социальной рекламы «Общее дело», видеофильмов проекта «Общее дело», «Алкогольный террор в России и пути его преодоления», «Технология спаивания» и т.д. Также проводился семинар Беловой С.А.  для молодежи на тему «Классики русской медицины о вреде алкоголя». Результатом подобных мероприятий стало привлечение внимания студентов – будущих профессионалов социальной работы и гражданских активистов к проблемам формирования алкогольной зависимости и необходимости популяризации трезвости среди населения.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Члены регионального отделения СБНТ совместно с общественной организацией «Гражданская инициатива» организовали шествие трезвости с целью придания Бульварам города статуса общественных мест и запрещения там продажи и распития алкогольных изделий, где был организован сбор подписей против употребления алкоголя. Шествие проходило с транспарантами и лозунгами: «Нет сигаретам, нет алкоголю – они убивают силу и волю», «Мы за трезвость, мы за спорт, мы за трезвый наш народ», «Трезвым парням трезвых девушек», «Только трезвая Россия станет великой». Профилактическая работа с молодежью не остается не замеченной. Ежегодно студенты под руководством Ю.Ю. Беловой побеждают со своими проектами и докладами на мероприятиях и конкурсах различного уровня. Ректором Поволжского государственного технологического университета награждены 3-е членов СБНТ благодарственными письмами за активную работу и участие в конференции. Республиканский наркологический диспансер вручил благодарность Беловой Ю.Ю. за активное участие в работе по профилактике наркозависимости среди молодежи и за подготовку шестерых студентов, победивших в городском конкурсе работ на антинаркотическую тематику (заняли по два 1,2,3 призовых мест). Еще одна студентка стала победителем конкурса социальных проектов на антитабачную тематику во Всероссийском студенческом форуме (2 место), другой студент занял первое место на форуме «Здоровая инициатива», а в 2015 году один проект оказался в числе лучших в ежегодной Всероссийской олимпиаде научных и студенческих работ в сфере профилактики наркомании и наркопреступности.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Члены регионального отделения принимали активное участие в конкурсе видеороликов социальной рекламы (организовывали съемку и трансляцию ролика). Председатель Марийской республиканской общественной организации трезвости и здоровья, председатель регионального отделения СБНТ и его члены участвовали в работе круглого стола «Алкоголизм в молодежной среде», который проходил в Министерстве образования РМЭ, где был представлен доклад: «Социально-психологическое программирование и причины употребления алкоголя молодежью». В ноябре 2013 года С.А. Белова приняла участие в совещании с </w:t>
      </w:r>
      <w:r w:rsidRPr="00EB65CE">
        <w:rPr>
          <w:rFonts w:ascii="Times New Roman" w:hAnsi="Times New Roman" w:cs="Times New Roman"/>
          <w:sz w:val="28"/>
          <w:szCs w:val="28"/>
        </w:rPr>
        <w:lastRenderedPageBreak/>
        <w:t xml:space="preserve">представителями общественных объединений по вопросам совершенствования форм взаимодействия субъектов профилактики в рамках исполнения законодательства о противодействии незаконному обороту наркотиков, организованном Прокуратурой Республики Марий Эл.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ноябре 2014 года состоялось заседание круглого стола «Реально ли снизить уровень алкоголизации населения в Республике Марий Эл», где С.А. Белова выступила с докладом о формировании запрограммированности сознания у детей и тенденциях алкоголизации студенчества в Республике Марий Эл. Также ею было дано интервью местному телеканалу и газете «Кугарня», где она рассказала о деятельности организации. 20-23 сентября 2014 года в г. Севастополь проходила XXIII Международная конференция-семинар Международной академии трезвости «История всемирного трезвеннического движения», в которой принял участие член Марийского отделения СБНТ студент и волонтер Иван Бахтин.</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2014 год был годом 100-летия принятия Сухого закона в России. В честь этой знаменательной даты Ю.Ю. Белова и С.А. Белова провели впервые в Республике Марий Эл масштабное социологическое исследование, направленное на изучение тенденций алкоголизации студенчества в регионе. Опросом было охвачено 1209 обучающихся 10 образовательных организаций среднего и высшего профессионального образования Республики Марий Эл. По результатам исследования авторами было разработано методическое пособие «Профилактика употребления алкоголя в организациях среднего и высшего профессионального образования Республики Марий Эл (для преподавателей, кураторов и преподавателей-консультантов студенческих групп)». Пособие содержит примерную программу мероприятий по профилактике употребления алкоголя в образовательной организации, рекомендации, направленные на совершенствование превентивной деятельности, а также приложения с цитатами ученых-медиков об алкоголе и его негативном воздействии на организм человека, а также некоторые результаты исследования. Дополнительно, авторы пособия подготовили и направили в организации СПО брошюры, буклеты, информационные профилактические листы, видео-лекции. По результатам проведенного исследования 12 февраля 2015 года автор проекта был награжден Главой Республики Марий Эл благодарственным письмом на V Фестивале науки в Республике.</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На протяжении нескольких лет в Поволжском государственном технологическом университете Ю.Ю. Беловой организовываются различные профилактические мероприятия, которые включают в себя лекции с применением интерактивных методов обучения, видеолектории, трансляцию роликов социальной рекламы, семинары, викторины, психологические тренинги и упражнения, научное руководство проектами студентов, курсовыми и дипломными работами на тему профилактики употребления алкоголя, опросы. Часть мероприятий была проведена в рамках чтения </w:t>
      </w:r>
      <w:r w:rsidRPr="00EB65CE">
        <w:rPr>
          <w:rFonts w:ascii="Times New Roman" w:hAnsi="Times New Roman" w:cs="Times New Roman"/>
          <w:sz w:val="28"/>
          <w:szCs w:val="28"/>
        </w:rPr>
        <w:lastRenderedPageBreak/>
        <w:t>дисциплин «Социология», «Социология рекламной деятельности», «Социальная экология», «Организация волонтерской деятельности», «Социальная работа с людьми с зависимостями» в ПГТУ. В рамках сетевого взаимодействия с Мордовским государственным университетом планируется чтение дисциплины «Социальная работа с алкоголезависимыми людьми» через электронный образовательный портал. Предложенные участниками трезвеннического движения в Марий Эл превентивные мероприятия и подходы к их реализации мотивируют подростков и молодежь к активному участию в профилактической деятельности и имеют высокий здоровьесберегающий и здоровьеформирующий потенциал.</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w:t>
      </w:r>
    </w:p>
    <w:p w:rsidR="00EB65CE" w:rsidRPr="00EB65CE" w:rsidRDefault="00EB65CE" w:rsidP="00EB65CE">
      <w:pPr>
        <w:spacing w:after="240" w:line="360" w:lineRule="auto"/>
        <w:jc w:val="center"/>
        <w:rPr>
          <w:rFonts w:ascii="Times New Roman" w:hAnsi="Times New Roman" w:cs="Times New Roman"/>
          <w:b/>
          <w:sz w:val="28"/>
          <w:szCs w:val="28"/>
        </w:rPr>
      </w:pPr>
      <w:r w:rsidRPr="00EB65CE">
        <w:rPr>
          <w:rFonts w:ascii="Times New Roman" w:hAnsi="Times New Roman" w:cs="Times New Roman"/>
          <w:b/>
          <w:sz w:val="28"/>
          <w:szCs w:val="28"/>
        </w:rPr>
        <w:t xml:space="preserve">Трезвенническое движение в Латвии и Эстонии в </w:t>
      </w:r>
      <w:r w:rsidRPr="00EB65CE">
        <w:rPr>
          <w:rFonts w:ascii="Times New Roman" w:hAnsi="Times New Roman" w:cs="Times New Roman"/>
          <w:b/>
          <w:sz w:val="28"/>
          <w:szCs w:val="28"/>
          <w:lang w:val="en-US"/>
        </w:rPr>
        <w:t>XXI</w:t>
      </w:r>
      <w:r w:rsidRPr="00EB65CE">
        <w:rPr>
          <w:rFonts w:ascii="Times New Roman" w:hAnsi="Times New Roman" w:cs="Times New Roman"/>
          <w:b/>
          <w:sz w:val="28"/>
          <w:szCs w:val="28"/>
        </w:rPr>
        <w:t xml:space="preserve"> веке.</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конце 1989 года в Риге прошел 6-й антиалкоголь</w:t>
      </w:r>
      <w:r w:rsidRPr="00EB65CE">
        <w:rPr>
          <w:rFonts w:ascii="Times New Roman" w:hAnsi="Times New Roman" w:cs="Times New Roman"/>
          <w:sz w:val="28"/>
          <w:szCs w:val="28"/>
        </w:rPr>
        <w:softHyphen/>
        <w:t>ный съезд Латвии. Его орга</w:t>
      </w:r>
      <w:r w:rsidRPr="00EB65CE">
        <w:rPr>
          <w:rFonts w:ascii="Times New Roman" w:hAnsi="Times New Roman" w:cs="Times New Roman"/>
          <w:sz w:val="28"/>
          <w:szCs w:val="28"/>
        </w:rPr>
        <w:softHyphen/>
        <w:t>низовало антиалкогольное общество «Зиемельблазма» («Северное сияние»). На страницах журнала «Трезвость и культура» (136) ответственный секретарь общества «Зиемельблазма» подчеркнул, что в феврале 1989 года состоялась Конференция по возрождению общества «Зиемельблазма». За полгода эта организация сумела объединить большую часть активистов трезвеннического движения и оформилась в реальную силу, оказавшуюся способной организовать форум под девизом «Пробуждению народа — трезвый ум!». Пристальное внимание трезвенническому движению в Латвии уделяли и представителей Народного фронта республики. 4 мая 1990 года новоизбранным Верховным Советом Латвийской ССР была принята Декларация о восстановлении независимости Латвийской Республики. Одновременно был созван Конгресс Граждан Латвийской Республики, в выборах которого, в отличие от выборов в Верховный Совет, участвовали только лица, бывшие гражданами Латвии до её присоединения к СССР и их потомки.</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Как уже известно, в 1985 году одним из первых шагов перестройки была начатая сверху борьба против пьянства и алкоголизма. Она продолжалась до тех пор, пока осенью 1988 года председатель Совета Министров СССР Н.И. Рыжков, после соответствующих споров в Политбюро ЦК КПСС, не издал распоряжение о допустимости расширения питейной торговли. Потребление алкоголя в Латвии опять возросло на 25 %, равно как и число преступлений, совершенных в состоянии алкогольного одурения, и несчастных случаев со смертельным исходом. 3 марта 1991 года на опросе большинство жителей Латвии (включая будущих «неграждан») высказались за демократию и независимость. Реально независимость была восстановлена 21 августа 1991 года после неудавшейся попытки переворота ГКЧП в Москве.</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Еще в 1981 году по инициативе латышского врача-нарколога и публициста Э.Д. Брокана в Риге начал действовать клуб трезвости «Аванте!» </w:t>
      </w:r>
      <w:r w:rsidRPr="00EB65CE">
        <w:rPr>
          <w:rFonts w:ascii="Times New Roman" w:hAnsi="Times New Roman" w:cs="Times New Roman"/>
          <w:sz w:val="28"/>
          <w:szCs w:val="28"/>
        </w:rPr>
        <w:lastRenderedPageBreak/>
        <w:t>(в переводе с португальского «Вперед!»). Вначале он действовал только в Риге, затем во всей Латвии, а позднее и во всем Советском Союзе. В 1986 году клуб провел Всесоюзную встречу трезвенников в Риге. Но зарегистрировали официально организацию только в 1997 году. Интернациональный клуб трезвости «Аванте!» плотно сотрудничал с: полком охраны Министерства внутренних дел Латвии; 19 профтехучилищем г. Риги; Сигулдским учебным центром связи Национальных вооруженных сил; отделением "IOGT - Latvija"; Центром образования "L.A.T.I."; Федерацией трезвости детей и юношества Латвии "JAF"; Ассоциацией учителей-трезвенников Латгалии "LSAA"; Центром наркологии; Полком охраны МВД; Министерством обороны Латвийской республики; Детским приютом «Apite»; Царниковской школой-интернатом; Безалкогольным обществом "Ziemе</w:t>
      </w:r>
      <w:r w:rsidRPr="00EB65CE">
        <w:rPr>
          <w:rFonts w:ascii="Times New Roman" w:hAnsi="Times New Roman" w:cs="Times New Roman"/>
          <w:sz w:val="28"/>
          <w:szCs w:val="28"/>
          <w:lang w:val="en-US"/>
        </w:rPr>
        <w:t>lb</w:t>
      </w:r>
      <w:r w:rsidRPr="00EB65CE">
        <w:rPr>
          <w:rFonts w:ascii="Times New Roman" w:hAnsi="Times New Roman" w:cs="Times New Roman"/>
          <w:sz w:val="28"/>
          <w:szCs w:val="28"/>
        </w:rPr>
        <w:t xml:space="preserve">azma" («Северное сияние»); Рижским центром профилактики наркомании; Клубом "Baltais Zvirbulis" и другими. После Э.Д. Брокана президентом «Аванте!» был Шакро Толиашвили. </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Молодежным трезвенническим движением долгие годы руководила и руководит лидер трезвеннического движения Латвии Енгелена Крумене. В деятельности общества «Северное сияние» активное участие принимает Зимальда Лукина (Ciemalda Lukins). Общество издает ежемесячную информационно-образовательных газету "Северное сияние". Студенческое движение трезвости Латвийского университета было воссоздано в 1999 году на основе работ Джона Дэвиса (1867 год – 1959 год), который проводил трезвенническую работу в Рижской довоенной Думе. В Латвии действует объединительная ассоциация всех трезвеннических организаций страны «</w:t>
      </w:r>
      <w:r w:rsidRPr="00EB65CE">
        <w:rPr>
          <w:rFonts w:ascii="Times New Roman" w:hAnsi="Times New Roman" w:cs="Times New Roman"/>
          <w:sz w:val="28"/>
          <w:szCs w:val="28"/>
          <w:lang w:val="en-US"/>
        </w:rPr>
        <w:t>IOGT</w:t>
      </w:r>
      <w:r w:rsidRPr="00EB65CE">
        <w:rPr>
          <w:rFonts w:ascii="Times New Roman" w:hAnsi="Times New Roman" w:cs="Times New Roman"/>
          <w:sz w:val="28"/>
          <w:szCs w:val="28"/>
        </w:rPr>
        <w:t xml:space="preserve"> – </w:t>
      </w:r>
      <w:r w:rsidRPr="00EB65CE">
        <w:rPr>
          <w:rFonts w:ascii="Times New Roman" w:hAnsi="Times New Roman" w:cs="Times New Roman"/>
          <w:sz w:val="28"/>
          <w:szCs w:val="28"/>
          <w:lang w:val="en-US"/>
        </w:rPr>
        <w:t>LATVIJA</w:t>
      </w:r>
      <w:r w:rsidRPr="00EB65CE">
        <w:rPr>
          <w:rFonts w:ascii="Times New Roman" w:hAnsi="Times New Roman" w:cs="Times New Roman"/>
          <w:sz w:val="28"/>
          <w:szCs w:val="28"/>
        </w:rPr>
        <w:t>». Большинство трезвеннических организаций Латвии поддерживают деловые отношения с родственными структурами в Швеции, Норвегии, Литве, Эстонии и других странах.</w:t>
      </w:r>
    </w:p>
    <w:p w:rsidR="00EB65CE" w:rsidRPr="00EB65CE" w:rsidRDefault="00EB65CE" w:rsidP="00EB65CE">
      <w:pPr>
        <w:spacing w:after="240" w:line="240" w:lineRule="auto"/>
        <w:rPr>
          <w:rFonts w:ascii="Times New Roman" w:hAnsi="Times New Roman" w:cs="Times New Roman"/>
          <w:sz w:val="28"/>
          <w:szCs w:val="28"/>
        </w:rPr>
      </w:pPr>
      <w:r w:rsidRPr="00EB65CE">
        <w:rPr>
          <w:rFonts w:ascii="Times New Roman" w:hAnsi="Times New Roman" w:cs="Times New Roman"/>
          <w:sz w:val="28"/>
          <w:szCs w:val="28"/>
        </w:rPr>
        <w:t xml:space="preserve">         В Эстонии деятельность ВДОБТ была прекращена с развалом Советского Союза. Но были убежденные трезвенники, которые объединились в ряд трезвеннических организаций. В частности, в начале 90-х годов </w:t>
      </w:r>
      <w:r w:rsidRPr="00EB65CE">
        <w:rPr>
          <w:rFonts w:ascii="Times New Roman" w:hAnsi="Times New Roman" w:cs="Times New Roman"/>
          <w:sz w:val="28"/>
          <w:szCs w:val="28"/>
          <w:lang w:val="en-US"/>
        </w:rPr>
        <w:t>XX</w:t>
      </w:r>
      <w:r w:rsidRPr="00EB65CE">
        <w:rPr>
          <w:rFonts w:ascii="Times New Roman" w:hAnsi="Times New Roman" w:cs="Times New Roman"/>
          <w:sz w:val="28"/>
          <w:szCs w:val="28"/>
        </w:rPr>
        <w:t xml:space="preserve"> века в Эстонии был восстановлен Эстонский союз сторонников трезвости, который позднее был преобразован в Эстонский союз трезвости, который сейчас возглавляет Лаури Беэкман. Активно к трезвеннической работе в Эстонии подключилась Сирья Воронина, которая в 90-е годы возглавляла Эстонское отделение Международной организации добрых храмовников (</w:t>
      </w:r>
      <w:r w:rsidRPr="00EB65CE">
        <w:rPr>
          <w:rFonts w:ascii="Times New Roman" w:hAnsi="Times New Roman" w:cs="Times New Roman"/>
          <w:sz w:val="28"/>
          <w:szCs w:val="28"/>
          <w:lang w:val="en-US"/>
        </w:rPr>
        <w:t>IOGT</w:t>
      </w:r>
      <w:r w:rsidRPr="00EB65CE">
        <w:rPr>
          <w:rFonts w:ascii="Times New Roman" w:hAnsi="Times New Roman" w:cs="Times New Roman"/>
          <w:sz w:val="28"/>
          <w:szCs w:val="28"/>
        </w:rPr>
        <w:t xml:space="preserve">), штаб-квартира которой находится сейчас в Стокгольме (Швеция). Силами организации проводились трезвеннические конференции и Международные семинары «Восток-запад», в работе которых принимали активное участие лидеры трезвеннического движения России, Украины, Беларуси, Польши, Латвии и Литвы. Сейчас в Эстонии «витязями» реализуется проект «Трезвая Эстония». Основной целью проекта «Трезвая Эстония» является организация спортивных, оздоровительных и культурно развивающих мероприятий, а также популяризация трезвого и здорового </w:t>
      </w:r>
      <w:r w:rsidRPr="00EB65CE">
        <w:rPr>
          <w:rFonts w:ascii="Times New Roman" w:hAnsi="Times New Roman" w:cs="Times New Roman"/>
          <w:sz w:val="28"/>
          <w:szCs w:val="28"/>
        </w:rPr>
        <w:lastRenderedPageBreak/>
        <w:t>образа жизни среди молодежи и общества. В Эстонии трезвенническую и антиалкогольную работу сегодня проводит ряд организаций: «Центр профилактики наркомании», фонд «Здоровое поколение в ХХI веке», «Красный Крест», «Ева» и другие.</w:t>
      </w:r>
    </w:p>
    <w:p w:rsidR="00EB65CE" w:rsidRPr="00EB65CE" w:rsidRDefault="00EB65CE" w:rsidP="00EB65CE">
      <w:pPr>
        <w:spacing w:after="240" w:line="240" w:lineRule="auto"/>
        <w:ind w:firstLine="709"/>
        <w:jc w:val="center"/>
        <w:rPr>
          <w:rFonts w:ascii="Times New Roman" w:hAnsi="Times New Roman" w:cs="Times New Roman"/>
          <w:b/>
          <w:sz w:val="28"/>
          <w:szCs w:val="28"/>
        </w:rPr>
      </w:pPr>
      <w:r w:rsidRPr="00EB65CE">
        <w:rPr>
          <w:rFonts w:ascii="Times New Roman" w:hAnsi="Times New Roman" w:cs="Times New Roman"/>
          <w:b/>
          <w:sz w:val="28"/>
          <w:szCs w:val="28"/>
        </w:rPr>
        <w:t xml:space="preserve">Трезвенническое </w:t>
      </w:r>
      <w:bookmarkStart w:id="5" w:name="result_box"/>
      <w:bookmarkEnd w:id="5"/>
      <w:r w:rsidRPr="00EB65CE">
        <w:rPr>
          <w:rFonts w:ascii="Times New Roman" w:hAnsi="Times New Roman" w:cs="Times New Roman"/>
          <w:b/>
          <w:sz w:val="28"/>
          <w:szCs w:val="28"/>
        </w:rPr>
        <w:t xml:space="preserve">движение в Украине в 1991 </w:t>
      </w:r>
      <w:r w:rsidRPr="00EB65CE">
        <w:rPr>
          <w:rFonts w:ascii="Times New Roman" w:hAnsi="Times New Roman" w:cs="Times New Roman"/>
          <w:b/>
          <w:sz w:val="28"/>
          <w:szCs w:val="28"/>
        </w:rPr>
        <w:sym w:font="Symbol" w:char="F02D"/>
      </w:r>
      <w:r w:rsidRPr="00EB65CE">
        <w:rPr>
          <w:rFonts w:ascii="Times New Roman" w:hAnsi="Times New Roman" w:cs="Times New Roman"/>
          <w:b/>
          <w:sz w:val="28"/>
          <w:szCs w:val="28"/>
        </w:rPr>
        <w:t xml:space="preserve"> 2015 годах.</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Как сообщает украинский историк Стасив Я.В., после распада СССР в новообразованной Украине произошли глубокие культурные, политико-экономические и социальные изменения. Тяжелое экономическое положение стало одной из причин демографического кризиса</w:t>
      </w:r>
      <w:r w:rsidRPr="00EB65CE">
        <w:rPr>
          <w:rFonts w:ascii="Times New Roman" w:hAnsi="Times New Roman" w:cs="Times New Roman"/>
          <w:sz w:val="28"/>
          <w:szCs w:val="28"/>
          <w:lang w:val="uk-UA"/>
        </w:rPr>
        <w:t xml:space="preserve">, </w:t>
      </w:r>
      <w:r w:rsidRPr="00EB65CE">
        <w:rPr>
          <w:rFonts w:ascii="Times New Roman" w:hAnsi="Times New Roman" w:cs="Times New Roman"/>
          <w:sz w:val="28"/>
          <w:szCs w:val="28"/>
        </w:rPr>
        <w:t xml:space="preserve">который продолжается </w:t>
      </w:r>
      <w:r w:rsidRPr="00EB65CE">
        <w:rPr>
          <w:rFonts w:ascii="Times New Roman" w:hAnsi="Times New Roman" w:cs="Times New Roman"/>
          <w:sz w:val="28"/>
          <w:szCs w:val="28"/>
          <w:lang w:val="uk-UA"/>
        </w:rPr>
        <w:t>до</w:t>
      </w:r>
      <w:r w:rsidRPr="00EB65CE">
        <w:rPr>
          <w:rFonts w:ascii="Times New Roman" w:hAnsi="Times New Roman" w:cs="Times New Roman"/>
          <w:sz w:val="28"/>
          <w:szCs w:val="28"/>
        </w:rPr>
        <w:t xml:space="preserve"> сегодняшнего дня: в 1990 году в Украине проживало 51,838 млн. человек, а в 2011 году только 45,778 млн. (137). За годы независимости население государства сократилось более чем на шесть миллионов человек, из которых от причин связанных с употреблением алкоголя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от трех до четырех миллионов человек (138). </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Из-за дефицита государственных средств прекратило существование большинство культурно-просветительных, спортивных и политических организаций. Для большей части общества утратила актуальность идея трезвости, которую пропагандировало Всесоюзное добровольное общество борьбы за трезвость (далее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ВДОБТ). Поэтому, в начале 1990</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х гг. дело распространения трезвости в новых реалиях продолжили некоторые бывшие члены ВДОБТ, а также энтузиасты и патриоты своей родины.</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Вначале 1990</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х гг. одним из первых пропаганду культуры трезвости и здоровья в г. Иршава (Закарпатская обл.) продолжил историк, педагог и публицист Н.К. Паранич (139). В 1988</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1990 годах он входил в редакционный совет журнала «Трезвость и культура», а в 1992 году стал соучредителем Иршавской районной ассоциации «Трезвость». Попытку организовать движение за трезвый образ жизни во Львове и области в середине 1990</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х гг. предпринял публицист и прозаик Ю. Кырык. В 2000 году он инициировал возобновление деятельности противоалкогольного общества «Возрождение» (действовало в Польше до 1939 года), что было поддержано греко-католическим кардиналом Л. Гузаром. Но через субъективные обстоятельства, эта идея так и не была реализована. Как сообщает Стасив Я.В., весомая заслуга в распространении здорового образа жизни принадлежит львовскому медику Ю.М. Панишко. В 2001 года он основал, и в настоящее время является главным редактором научного сборника «Феномен человека. Здоровый образ жизни», где нередко публикуются научные труды о трезвости и освобождения от вредных привычек.</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Значительный вклад в развитие трезвеннического движения в Украине сделала киевлянка А.Ф. Миролюбова (1918 год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1999 год). С 1980 года она возглавляла киевский клуб «Аметист», который объединял несколько трезвеннических организаций столицы. Стараниями А.Ф. Миролюбовой 11 мая 1993 года в Киеве состоялась международная конференция с участием </w:t>
      </w:r>
      <w:r w:rsidRPr="00EB65CE">
        <w:rPr>
          <w:rFonts w:ascii="Times New Roman" w:hAnsi="Times New Roman" w:cs="Times New Roman"/>
          <w:sz w:val="28"/>
          <w:szCs w:val="28"/>
        </w:rPr>
        <w:lastRenderedPageBreak/>
        <w:t xml:space="preserve">десятков стран мира, посвященная проблемам формирования здорового образа жизни в обществе (140). </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Определяющую роль в становлении трезвенного движения в Украине сыграл гуманист, собриолог и педагог Ф.М. Калинчук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профессор МАТр и активист общественного движения «Трезвая Украина» (141). </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Несмотря на алкоголизацию нашего социума, на протяжении последних семи лет в Украине формируется сообщество трезвенников. Начиная с 2005 года ежегодно проходят Всеукраинские трезвеннические съезды в Винницкой (г. Ладыжин) и Киевской областях. На VII съезде 14</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22 июля 2012 года в Белой Церкви состоялась первая научно-практическая конференция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«Формирование трезвого образа жизни в семье и обществе» (организаторы – лидеры трезвеннического движения А. Почекета, С. Козуля, А. Гончар и другие). Работы участников съезда опубликованы в одноименном научном сборнике (142).</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Усилиями Ф.М. Калинчука и многих других пропагандистов культуры здоровья и трезвости, современное трезвенническое движение приобрело организованный характер. 20 апреля 2007 года на первом учредительном собрании состоялось его оформление во Всеукраинскую общественную организацию «Трезвая Украина» (глава секретариата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А.А. Почекета), а также принята программа работы на ближайшие годы. Согласно последним данным насчитывается не менее 500 постоянных членов (143). Организации «Трезвой Украины» действуют почти во всех областных центрах Республики Украина. ОО «Трезвая Винница» (председатель В. Долецкий), кировоградская ОО «Пробуждение», «Трезвый Житомир» (П. Коваль), «Трезвый Киев» (И. Гриценко), «Молодая Элита» (А. Гончар, Белая Церковь) и все остальные проводят работу, направленную на распространение идеи трезвости в своих регионах. Показательным с этой точки, было проведение 8 июля 2012 года Фестиваля здорового образа жизни в Запорожье (координатор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Т. Рыбалко), где все желающие могли приобщиться к занятиям спортом и пропаганде трезвости.</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От середины 2000</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х годов практическую трезвенную работу в винницкой области проводят ученики и последователи Ф.М. Калинчука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Н. Юхимец (председатель ОО «Трезвая Козятынщына»), И. Ладович и В. Ладович (в 1998 году основали клуб здоровой семьи «Калина», г. Ладыжин), в Хмельницкой области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А.А. Почекета (председатель ОО «Трезвая Славутчина»). С 2007 года активную просветительскую деятельность в г. Черкассы и области проводит Ю.Г. Оробец (координатор движения «Трезвая Черкащина») Кроме родного края Ю. Оробец является частым гостем соратников в Ивано-Франковске, Львове и других городах. Основная его деятельность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проведение лекций в учебных заведениях, а также групповых и индивидуальных курсов избавления от вредных привычек по методу Г.А. Шичко. В частности, в феврале 2012 года Ю. Оробец провел лекторий во Львовском техникуме транспорта и в Академии сухопутных войск им. П. </w:t>
      </w:r>
      <w:r w:rsidRPr="00EB65CE">
        <w:rPr>
          <w:rFonts w:ascii="Times New Roman" w:hAnsi="Times New Roman" w:cs="Times New Roman"/>
          <w:sz w:val="28"/>
          <w:szCs w:val="28"/>
        </w:rPr>
        <w:lastRenderedPageBreak/>
        <w:t>Сагайдачного. 29 мая он выступал перед студентами Карпатского университета им. А. Волошина и Ужгородской Украинской Богословской Академии и многих других учебных заведениях.</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В Киеве и области за последние пять лет организационной работой занимаются А. Почекета, Ю. Клейнос и другие активисты. По их инициативе в столице происходят разнообразные мероприятия, посвященные популяризации трезвого образа жизни. В практическом направлении плодотворно работает ученик Ф. Калинчука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А. Ступаков. Он проводит занятия избавления от вредных привычек, читает лекции о культуре трезвости в школах и вузах. Часто А. Ступаков участвует в теле- и радиопрограммах посвященных здоровым подходам в воспитании украинской молодежи. С 2008 года в г. Ровно и области трезвеннической работой руководит бывший депутат Ровенского городского совета в 1998</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2010 гг.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С. Одарченко. В 2009 году по его инициативе была образована группа депутатов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представителей различных фракций, для предоставления инициативам в сфере формирования трезвого и здорового образа жизни правительственной поддержки. Практическим результатом совместных усилий группы, было представление проекта внесения изменений в украинское законодательство. После принятия изменений в 2010 году, распитие пива в общественных местах квалифицируется как административное правонарушение. Еще одним достижением депутатской группы С. Одарченко, было принятие Ровенским городским советом положения о запрете рекламы алкоголя во время праздников и других массовых мероприятий в городе.</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Идеологию трезвого образа жизни в Украине активно поддерживают различные общественные организации. Среди них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«Здоровая столица», «Автономное сопротивление», «Молодежный националистический конгресс», «Пласт», религиозные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«Украинская молодежь Христу», Межепархиальная подкомиссия «За трезвость жизни» и другие. В этом контексте стоит отметить плодотворную деятельность ВОО «Родительского комитета Украины», которая пропагандирует воспитание украинских детей в традиционной системе ценностей. Усилиями «Родительского комитета» 30 мая 2012 года в Киеве была успешно проведена акция протеста против принятия законопроекта о так называемой «ювенальной юстиции» и «секс</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просвещении» в Украине, направленных на растление детей. Родительское движение имеет свой печатный орган (144), Интернет сайт, а также основало серию книг о пагубности западных заимствований в области педагогики и юриспруденции, которые пропагандируют однополые браки, гомосексуализм и другие сексуальные извращения.</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Духовное направление движения в Украине представлено церковными братствами трезвости. В 1998 году во Львове, по инициативе о. С. Грынькива, братство трезвости было основано при греко-католической церкви Благовещения Богородицы (145). Православное братство трезвости </w:t>
      </w:r>
      <w:r w:rsidRPr="00EB65CE">
        <w:rPr>
          <w:rFonts w:ascii="Times New Roman" w:hAnsi="Times New Roman" w:cs="Times New Roman"/>
          <w:sz w:val="28"/>
          <w:szCs w:val="28"/>
        </w:rPr>
        <w:lastRenderedPageBreak/>
        <w:t xml:space="preserve">активно действует в г. Ясинуватое (Донецкая обл.), которое возглавляет о. Виталий (Бакун). </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По сведениям историка Я.В. Стасива 22 ноября 2009 года с благословения Митрополита Луцкого и Волынского Нифонта, было основано Волынское православное братство трезвости им. св. праведного Иоанна Кронштадтского в г. Луцке. В 2010 году основано Свято-Троицкое православное братство трезвости и трезвения при Шепетовской епархии (Хмельницкая обл.), которое возглавляет о. Михаил Романюк. Еще одно братство основано 31 мая 2012 года при Галицкой епархии УПЦ под названием «Трезвение» (возглавил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епископ Августин). Церковные братства действуют также в Тернопольской (г. Копычинцы), Хмельницкой и других областях.</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Заметных успехов украинское трезвенное движение достигло в сфере международного сотрудничества. За последнее десятилетие, украинские активисты переняли большой опыт мировой трезвеннической практики на международных конференциях в г. Севастополь, проводимых Международной академией трезвости. Конференции посвящаются проблемам собриологии, профилактике, социальной педагогике, алкологии и других наук о жизни и здоровье человека. Обмен опытом происходит на практических занятиях по авторским методикам, на семинарах и круглых столах. Информация о конференциях регулярно публикуется в журналах «Культура здоровой жизни», «Трезвость и культура», «Трезвое слово», в газетах «Соратник», «Оптималист», «Трезвый мир» и многих других изданиях. На международном уровне Украину представлял профессор Ф.М. Калинчук, позднее </w:t>
      </w:r>
      <w:r w:rsidRPr="00EB65CE">
        <w:rPr>
          <w:rFonts w:ascii="Times New Roman" w:hAnsi="Times New Roman" w:cs="Times New Roman"/>
          <w:sz w:val="28"/>
          <w:szCs w:val="28"/>
        </w:rPr>
        <w:sym w:font="Symbol" w:char="F02D"/>
      </w:r>
      <w:r w:rsidRPr="00EB65CE">
        <w:rPr>
          <w:rFonts w:ascii="Times New Roman" w:hAnsi="Times New Roman" w:cs="Times New Roman"/>
          <w:sz w:val="28"/>
          <w:szCs w:val="28"/>
        </w:rPr>
        <w:t xml:space="preserve"> профессор Н.П. Бурмака, В.В. Кодаченко, В.А. Босов и другие общественные деятели. Проведения мероприятий такого масштаба свидетельствует о высоком научном и организационном потенциале украинских ученых. Перспектива дальнейшей работы в этом направлении позволит применить новейшие практики отрезвления и оздоровления общества в Украине.</w:t>
      </w:r>
    </w:p>
    <w:p w:rsidR="00EB65CE" w:rsidRPr="00EB65CE" w:rsidRDefault="00EB65CE" w:rsidP="00EB65CE">
      <w:pPr>
        <w:spacing w:after="80" w:line="240" w:lineRule="auto"/>
        <w:ind w:firstLine="709"/>
        <w:jc w:val="both"/>
        <w:rPr>
          <w:rFonts w:ascii="Times New Roman" w:hAnsi="Times New Roman" w:cs="Times New Roman"/>
          <w:sz w:val="28"/>
          <w:szCs w:val="28"/>
        </w:rPr>
      </w:pPr>
      <w:r w:rsidRPr="00EB65CE">
        <w:rPr>
          <w:rFonts w:ascii="Times New Roman" w:hAnsi="Times New Roman" w:cs="Times New Roman"/>
          <w:sz w:val="28"/>
          <w:szCs w:val="28"/>
        </w:rPr>
        <w:t xml:space="preserve">Несмотря на заметные успехи организаций и отдельных активистов, идея трезвости в Украине не получает должной правительственной поддержки. Это касается как местного, так и национального уровня. Причиной того является мощный алкогольный лоббизм в высших эшелонах власти. В некоторых программах (146), академических исследованиях и социологических опросах констатируются факты и цифры и идет очередное скольжение по поверхности проблемы, а не корчевка чертополоха (147). Они носят скорее рекомендательный, чем практический характер (148). К тому же отсутствие комплексных программ и достаточного количества профессиональных кадров, усложняют решение проблем, которые являются результатом употребления алкоголя и других наркотиков в Украине. Начиная с 1995 года в Украине было принято несколько законодательных актов по ограничению торговли алкогольными изделиями и табаком (149). </w:t>
      </w:r>
    </w:p>
    <w:p w:rsidR="00EB65CE" w:rsidRPr="00EB65CE" w:rsidRDefault="00EB65CE" w:rsidP="00EB65CE">
      <w:pPr>
        <w:tabs>
          <w:tab w:val="left" w:pos="6490"/>
        </w:tabs>
        <w:spacing w:after="80" w:line="240" w:lineRule="auto"/>
        <w:rPr>
          <w:rFonts w:ascii="Times New Roman" w:eastAsia="Times New Roman" w:hAnsi="Times New Roman" w:cs="Times New Roman"/>
          <w:color w:val="000000"/>
          <w:sz w:val="28"/>
          <w:szCs w:val="28"/>
          <w:lang w:eastAsia="ru-RU"/>
        </w:rPr>
      </w:pPr>
      <w:r w:rsidRPr="00EB65CE">
        <w:rPr>
          <w:rFonts w:ascii="Times New Roman" w:eastAsia="Times New Roman" w:hAnsi="Times New Roman" w:cs="Times New Roman"/>
          <w:color w:val="000000"/>
          <w:sz w:val="28"/>
          <w:szCs w:val="28"/>
          <w:lang w:eastAsia="ru-RU"/>
        </w:rPr>
        <w:t xml:space="preserve">         </w:t>
      </w:r>
    </w:p>
    <w:p w:rsidR="00EB65CE" w:rsidRPr="00EB65CE" w:rsidRDefault="00EB65CE" w:rsidP="00EB65CE">
      <w:pPr>
        <w:jc w:val="center"/>
        <w:rPr>
          <w:rFonts w:ascii="Times New Roman" w:hAnsi="Times New Roman" w:cs="Times New Roman"/>
          <w:b/>
          <w:sz w:val="28"/>
          <w:szCs w:val="28"/>
        </w:rPr>
      </w:pPr>
      <w:r w:rsidRPr="00EB65CE">
        <w:rPr>
          <w:rFonts w:ascii="Times New Roman" w:hAnsi="Times New Roman" w:cs="Times New Roman"/>
          <w:b/>
          <w:sz w:val="28"/>
          <w:szCs w:val="28"/>
        </w:rPr>
        <w:lastRenderedPageBreak/>
        <w:t>Конгломерат действий против табачно-алкогольно-наркотической экспансии</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4"/>
          <w:szCs w:val="24"/>
          <w:lang w:eastAsia="ru-RU"/>
        </w:rPr>
        <w:t xml:space="preserve">         </w:t>
      </w:r>
      <w:r w:rsidRPr="00EB65CE">
        <w:rPr>
          <w:rFonts w:ascii="Times New Roman" w:eastAsia="Times New Roman" w:hAnsi="Times New Roman" w:cs="Times New Roman"/>
          <w:sz w:val="28"/>
          <w:szCs w:val="28"/>
          <w:lang w:eastAsia="ru-RU"/>
        </w:rPr>
        <w:t>В 2008 году в Москве бала создана</w:t>
      </w:r>
      <w:r w:rsidRPr="00EB65CE">
        <w:rPr>
          <w:rFonts w:ascii="Times New Roman" w:eastAsia="Times New Roman" w:hAnsi="Times New Roman" w:cs="Times New Roman"/>
          <w:sz w:val="24"/>
          <w:szCs w:val="24"/>
          <w:lang w:eastAsia="ru-RU"/>
        </w:rPr>
        <w:t xml:space="preserve"> </w:t>
      </w:r>
      <w:r w:rsidRPr="00EB65CE">
        <w:rPr>
          <w:rFonts w:ascii="Times New Roman" w:eastAsia="Times New Roman" w:hAnsi="Times New Roman" w:cs="Times New Roman"/>
          <w:sz w:val="28"/>
          <w:szCs w:val="28"/>
          <w:lang w:eastAsia="ru-RU"/>
        </w:rPr>
        <w:t xml:space="preserve">Российская коалиция за контроль над алкоголем. </w:t>
      </w:r>
      <w:r w:rsidRPr="00EB65CE">
        <w:rPr>
          <w:rFonts w:ascii="Times New Roman" w:eastAsia="Times New Roman" w:hAnsi="Times New Roman" w:cs="Times New Roman"/>
          <w:bCs/>
          <w:sz w:val="28"/>
          <w:szCs w:val="28"/>
          <w:lang w:eastAsia="ru-RU"/>
        </w:rPr>
        <w:t>Коалиция</w:t>
      </w:r>
      <w:r w:rsidRPr="00EB65CE">
        <w:rPr>
          <w:rFonts w:ascii="Times New Roman" w:eastAsia="Times New Roman" w:hAnsi="Times New Roman" w:cs="Times New Roman"/>
          <w:sz w:val="28"/>
          <w:szCs w:val="28"/>
          <w:lang w:eastAsia="ru-RU"/>
        </w:rPr>
        <w:t xml:space="preserve"> выступает за внедрение Североевропейского законодательства по ограничению потребления </w:t>
      </w:r>
      <w:r w:rsidRPr="00EB65CE">
        <w:rPr>
          <w:rFonts w:ascii="Times New Roman" w:eastAsia="Times New Roman" w:hAnsi="Times New Roman" w:cs="Times New Roman"/>
          <w:bCs/>
          <w:sz w:val="28"/>
          <w:szCs w:val="28"/>
          <w:lang w:eastAsia="ru-RU"/>
        </w:rPr>
        <w:t xml:space="preserve">алкоголя. В коалицию входит более 10 организаций. В ее состав вошли следующие ученые и общественные деятели России: </w:t>
      </w:r>
      <w:r w:rsidRPr="00EB65CE">
        <w:rPr>
          <w:rFonts w:ascii="Times New Roman" w:eastAsia="Times New Roman" w:hAnsi="Times New Roman" w:cs="Times New Roman"/>
          <w:sz w:val="28"/>
          <w:szCs w:val="28"/>
          <w:lang w:eastAsia="ru-RU"/>
        </w:rPr>
        <w:t>Дарья Халтурина, сопредседатель Российской коалиции «За контроль над алкоголем»; Андрей Демин, президент Российской ассоциации общественного здоровья; Кирилл Данишевский, председатель Общества специалистов доказательной медицины, Алексей Шабашов, председатель правления Ассоциации «Здоровые регионы»; Андрей Коротаев, директор Центра антропологии Востока РГГУ; Александр Немцов, руководитель отдела Московского НИИ психиатрии Министерства здравоохранения РФ и другие.</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Повсеместно трезвеннические организации современности применяют такие формы работы, как демонстрации и пикеты.</w:t>
      </w:r>
    </w:p>
    <w:p w:rsidR="00EB65CE" w:rsidRPr="00EB65CE" w:rsidRDefault="00EB65CE" w:rsidP="00EB65CE">
      <w:pPr>
        <w:shd w:val="clear" w:color="auto" w:fill="FFFFFF"/>
        <w:spacing w:before="110" w:after="0" w:line="240" w:lineRule="auto"/>
        <w:ind w:left="10" w:hanging="10"/>
        <w:rPr>
          <w:rFonts w:ascii="Times New Roman" w:eastAsia="Times New Roman" w:hAnsi="Times New Roman" w:cs="Times New Roman"/>
          <w:bCs/>
          <w:color w:val="000000"/>
          <w:sz w:val="28"/>
          <w:szCs w:val="28"/>
          <w:lang w:eastAsia="ru-RU"/>
        </w:rPr>
      </w:pPr>
      <w:r w:rsidRPr="00EB65CE">
        <w:rPr>
          <w:rFonts w:ascii="Times New Roman" w:eastAsia="Times New Roman" w:hAnsi="Times New Roman" w:cs="Times New Roman"/>
          <w:sz w:val="28"/>
          <w:szCs w:val="28"/>
          <w:lang w:eastAsia="ru-RU"/>
        </w:rPr>
        <w:t xml:space="preserve">        Сегодня в деревне Мосар Глубокского района существует единственный в Беларуси </w:t>
      </w:r>
      <w:r w:rsidRPr="00EB65CE">
        <w:rPr>
          <w:rFonts w:ascii="Times New Roman" w:eastAsia="Times New Roman" w:hAnsi="Times New Roman" w:cs="Times New Roman"/>
          <w:bCs/>
          <w:sz w:val="28"/>
          <w:szCs w:val="28"/>
          <w:lang w:eastAsia="ru-RU"/>
        </w:rPr>
        <w:t>антиалкогольный</w:t>
      </w:r>
      <w:r w:rsidRPr="00EB65CE">
        <w:rPr>
          <w:rFonts w:ascii="Times New Roman" w:eastAsia="Times New Roman" w:hAnsi="Times New Roman" w:cs="Times New Roman"/>
          <w:sz w:val="28"/>
          <w:szCs w:val="28"/>
          <w:lang w:eastAsia="ru-RU"/>
        </w:rPr>
        <w:t xml:space="preserve"> </w:t>
      </w:r>
      <w:r w:rsidRPr="00EB65CE">
        <w:rPr>
          <w:rFonts w:ascii="Times New Roman" w:eastAsia="Times New Roman" w:hAnsi="Times New Roman" w:cs="Times New Roman"/>
          <w:bCs/>
          <w:sz w:val="28"/>
          <w:szCs w:val="28"/>
          <w:lang w:eastAsia="ru-RU"/>
        </w:rPr>
        <w:t xml:space="preserve">музей. </w:t>
      </w:r>
      <w:r w:rsidRPr="00EB65CE">
        <w:rPr>
          <w:rFonts w:ascii="Times New Roman" w:eastAsia="Times New Roman" w:hAnsi="Times New Roman" w:cs="Times New Roman"/>
          <w:sz w:val="28"/>
          <w:szCs w:val="28"/>
          <w:lang w:eastAsia="ru-RU"/>
        </w:rPr>
        <w:t>Идея создания музея принадлежит Йозасу Бульке, настоятелю костела Святой Анны в Мосаре. Ксендз Булька известен своим бескомпромиссным отношением к алкоголю, курению и прочим пагубным привычкам.</w:t>
      </w:r>
    </w:p>
    <w:p w:rsidR="00EB65CE" w:rsidRPr="00EB65CE" w:rsidRDefault="00EB65CE" w:rsidP="00EB65CE">
      <w:pPr>
        <w:shd w:val="clear" w:color="auto" w:fill="FFFFFF"/>
        <w:spacing w:before="110" w:after="0" w:line="240" w:lineRule="auto"/>
        <w:ind w:left="10" w:hanging="10"/>
        <w:rPr>
          <w:rFonts w:ascii="Times New Roman" w:eastAsia="Times New Roman" w:hAnsi="Times New Roman" w:cs="Times New Roman"/>
          <w:bCs/>
          <w:color w:val="000000"/>
          <w:sz w:val="28"/>
          <w:szCs w:val="28"/>
          <w:lang w:eastAsia="ru-RU"/>
        </w:rPr>
      </w:pPr>
      <w:r w:rsidRPr="00EB65CE">
        <w:rPr>
          <w:rFonts w:ascii="Times New Roman" w:eastAsia="Times New Roman" w:hAnsi="Times New Roman" w:cs="Times New Roman"/>
          <w:color w:val="000000"/>
          <w:sz w:val="28"/>
          <w:szCs w:val="28"/>
          <w:lang w:eastAsia="ru-RU"/>
        </w:rPr>
        <w:t xml:space="preserve">         Забавный музей был создан в Ганцевичах (Беларусь). Две небольшие комнаты в методическом центре отдела культуры райисполкома уставлены всевозможными бутылками, в основном из под дешевых горячительных. Смотритель своеобразного музея, прозванного в народе «Антибахус», а официально называемого кабинетом здорового образа жизни, Николай Ленковец, подчеркивает,  музею всего три года, с каждым днем посетителей здесь прибавляется, как, впрочем, и экспонатов. </w:t>
      </w:r>
      <w:r w:rsidRPr="00EB65CE">
        <w:rPr>
          <w:rFonts w:ascii="Times New Roman" w:eastAsia="Times New Roman" w:hAnsi="Times New Roman" w:cs="Times New Roman"/>
          <w:color w:val="000000"/>
          <w:sz w:val="28"/>
          <w:szCs w:val="28"/>
          <w:lang w:eastAsia="ru-RU"/>
        </w:rPr>
        <w:br/>
        <w:t xml:space="preserve">         Подросткам, а именно они в основном посещают музей, не только показывают бутылки, но и объясняют вредные последствия потребления алкоголя и курения — несколько стендов в комнатах посвящены заболеваниям, к которым приводят пагубные привычки людей. При методкабинете действует и любительское объединение «Оптималист», где дети под руководством Ольги Коржик показывают посетителям стилизованные сказки и постановки, пропагандируя здоровый, трезвый образ жизни.</w:t>
      </w:r>
    </w:p>
    <w:p w:rsidR="00EB65CE" w:rsidRPr="00EB65CE" w:rsidRDefault="00EB65CE" w:rsidP="009059B9">
      <w:pPr>
        <w:spacing w:after="0" w:line="240" w:lineRule="auto"/>
        <w:rPr>
          <w:rFonts w:ascii="Times New Roman" w:eastAsia="Times New Roman" w:hAnsi="Times New Roman" w:cs="Times New Roman"/>
          <w:sz w:val="24"/>
          <w:szCs w:val="24"/>
          <w:lang w:eastAsia="ru-RU"/>
        </w:rPr>
      </w:pPr>
      <w:r w:rsidRPr="00EB65CE">
        <w:rPr>
          <w:rFonts w:ascii="Times New Roman" w:eastAsia="Times New Roman" w:hAnsi="Times New Roman" w:cs="Times New Roman"/>
          <w:color w:val="000000"/>
          <w:sz w:val="28"/>
          <w:szCs w:val="28"/>
          <w:lang w:eastAsia="ru-RU"/>
        </w:rPr>
        <w:t xml:space="preserve">          Сейчас применяются разные программы в области антинаркотического воспитания, но нам ближе отечественные программы, которые разработаны учеными и практиками Международной академии трезвости и называются «Уроки культуры здоровья» (учебные пособия изданы Педагогическим обществом России и рядом других издательств) или «Трезвое поколение» (программа применяется в Ярославской области). Применение в системе этих </w:t>
      </w:r>
      <w:r w:rsidRPr="00EB65CE">
        <w:rPr>
          <w:rFonts w:ascii="Times New Roman" w:eastAsia="Times New Roman" w:hAnsi="Times New Roman" w:cs="Times New Roman"/>
          <w:color w:val="000000"/>
          <w:sz w:val="28"/>
          <w:szCs w:val="28"/>
          <w:lang w:eastAsia="ru-RU"/>
        </w:rPr>
        <w:lastRenderedPageBreak/>
        <w:t>программ – дают положительные результаты. И совсем не случайно, учебные пособия «Уроки культуры здоровья» в 2004 году получили высшую педагогическую награду России «Медаль Януша Корчака».</w:t>
      </w:r>
      <w:r w:rsidRPr="00EB65CE">
        <w:rPr>
          <w:rFonts w:ascii="Times New Roman" w:eastAsia="Times New Roman" w:hAnsi="Times New Roman" w:cs="Times New Roman"/>
          <w:sz w:val="24"/>
          <w:szCs w:val="24"/>
          <w:lang w:eastAsia="ru-RU"/>
        </w:rPr>
        <w:t>(150</w:t>
      </w:r>
      <w:r w:rsidR="009059B9">
        <w:rPr>
          <w:rFonts w:ascii="Times New Roman" w:eastAsia="Times New Roman" w:hAnsi="Times New Roman" w:cs="Times New Roman"/>
          <w:sz w:val="24"/>
          <w:szCs w:val="24"/>
          <w:lang w:eastAsia="ru-RU"/>
        </w:rPr>
        <w:t>, 151</w:t>
      </w:r>
      <w:r w:rsidRPr="00EB65CE">
        <w:rPr>
          <w:rFonts w:ascii="Times New Roman" w:eastAsia="Times New Roman" w:hAnsi="Times New Roman" w:cs="Times New Roman"/>
          <w:sz w:val="24"/>
          <w:szCs w:val="24"/>
          <w:lang w:eastAsia="ru-RU"/>
        </w:rPr>
        <w:t xml:space="preserve">). </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В мае 2015 года мировая наука и общественность отметили великое событие – 100-летие официального признания алкоголя наркотиком. С 9 по 11 мая 1915 года  в Москве при Обществе русских врачей в память Н.И. Пирогова состоялось Пироговское совещание о борьбе с алкоголизмом,  которое приняло такое решение. В ознаменование юбилея Международная академия трезвости в начале 2015 года приняла постановление об увековечивании решения русских врачей – учреждение Юбилейной настольной медали «100 лет со дня признания алкоголя наркотиком». Медалью награждены сотни граждан стран СНГ, Балтии, Польши и Финляндии, стран, входивших в 1915 году в Российскую Империю, так же потомки выходцев из Российской Империи, проживающие в других странах мира, за деятельное участие в становление трезвого образа жизни, за конкретный вклад в борьбу с алкогольным, табачным и прочим наркобизнесом и другими вредными явлениями, разрушающими физическое и духовное здоровье человека и общества, проявившие личное мужество в борьбе с производителями и распространителями табака, алкоголя и других наркотиков.</w:t>
      </w:r>
    </w:p>
    <w:p w:rsidR="00EB65CE" w:rsidRPr="00EB65CE" w:rsidRDefault="00EB65CE" w:rsidP="00EB65CE">
      <w:pPr>
        <w:spacing w:before="100" w:beforeAutospacing="1" w:after="100" w:afterAutospacing="1" w:line="240" w:lineRule="auto"/>
        <w:rPr>
          <w:rFonts w:ascii="Times New Roman" w:eastAsia="Times New Roman" w:hAnsi="Times New Roman" w:cs="Times New Roman"/>
          <w:sz w:val="28"/>
          <w:szCs w:val="28"/>
          <w:lang w:eastAsia="ru-RU"/>
        </w:rPr>
      </w:pPr>
      <w:r w:rsidRPr="00EB65CE">
        <w:rPr>
          <w:rFonts w:ascii="Times New Roman" w:eastAsia="Times New Roman" w:hAnsi="Times New Roman" w:cs="Times New Roman"/>
          <w:sz w:val="28"/>
          <w:szCs w:val="28"/>
          <w:lang w:eastAsia="ru-RU"/>
        </w:rPr>
        <w:t xml:space="preserve">         Таким образом, в начале XXI века трезвенническое движение в странах, созданных на территории бывшего Советского Союза, получило настоящую разноликость. Многие страны пошли своим путем, даже несмотря на то, что в странах СНГ и Прибалтике действуют объединяющие международные трезвеннические организации: Союз борьбы за народную трезвость, движение оптимализма, Международная Лига трезвости и здоровья, Международная академия трезвости и другие. Очень серьезной и плодотворной была попытка проведения Года трезвости в 2008 году на территории Литовской Республики. Символическим является зарождение Международного трезвеннического движения «Общее дело», которое впервые заявило о себе в 2009 году на Первом канале ТВ, а сегодня действует на всем постсоветском пространстве. Существенно активизировало свою трезвенную работу Иоанно-Предтеченское братство трезвости. Мощный толчок для развития трезвости дало создание в 2003 году в Севастополе Международной академии трезвости. Не смотря на неудачу создания партий трезвости в Украине и Хакасии в конце XX – начале XXI веков, активисты трезвости в России пересмотрели свои ошибки и полным ходом идут к формированию Партии сухого закона России. Интересные находки в утверждении трезвости есть на местном уровне в Саха (Якутии), Татарстане, Башкортостане, Республиках Северного Кавказа, Бурятии и других местах. Со всей уверенностью можно подчеркнуть, что у трезвеннического движения нашего Отечества есть большие перспективы и </w:t>
      </w:r>
      <w:r w:rsidRPr="00EB65CE">
        <w:rPr>
          <w:rFonts w:ascii="Times New Roman" w:eastAsia="Times New Roman" w:hAnsi="Times New Roman" w:cs="Times New Roman"/>
          <w:sz w:val="28"/>
          <w:szCs w:val="28"/>
          <w:lang w:eastAsia="ru-RU"/>
        </w:rPr>
        <w:lastRenderedPageBreak/>
        <w:t>уверенность в победе над злейшим врагом человечества, каковым являются сегодня табак, алкоголь и другие наркотики.</w:t>
      </w:r>
    </w:p>
    <w:p w:rsidR="00EB65CE" w:rsidRPr="00EB65CE" w:rsidRDefault="00EB65CE" w:rsidP="00EB65CE">
      <w:pPr>
        <w:rPr>
          <w:rFonts w:ascii="Times New Roman" w:hAnsi="Times New Roman" w:cs="Times New Roman"/>
          <w:sz w:val="24"/>
          <w:szCs w:val="24"/>
        </w:rPr>
      </w:pPr>
      <w:r w:rsidRPr="00EB65CE">
        <w:rPr>
          <w:rFonts w:ascii="Times New Roman" w:hAnsi="Times New Roman" w:cs="Times New Roman"/>
          <w:sz w:val="24"/>
          <w:szCs w:val="24"/>
        </w:rPr>
        <w:t>Использованная литература: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 Финансовые известия. – 2007. -  22 октября.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2. Бюллетень Счётной палаты Российской Федерации. – 2007. – № 6 (114).</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3. </w:t>
      </w:r>
      <w:hyperlink r:id="rId230" w:history="1">
        <w:r w:rsidRPr="00EB65CE">
          <w:rPr>
            <w:rFonts w:ascii="Times New Roman" w:hAnsi="Times New Roman" w:cs="Times New Roman"/>
            <w:color w:val="0000FF" w:themeColor="hyperlink"/>
            <w:sz w:val="24"/>
            <w:szCs w:val="24"/>
            <w:u w:val="single"/>
          </w:rPr>
          <w:t>http://antizion.narod.ru/</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4. Маюров А.Н. Алкогольно-наркотический геноцид России. – М.: Издательский дом Николаевых, 2013. – с. 1 -2.</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5. Экономические стратегии. – 2006. - №08. - с. 48-52.</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6. </w:t>
      </w:r>
      <w:hyperlink r:id="rId231" w:history="1">
        <w:r w:rsidRPr="00EB65CE">
          <w:rPr>
            <w:rFonts w:ascii="Times New Roman" w:hAnsi="Times New Roman" w:cs="Times New Roman"/>
            <w:color w:val="0000FF" w:themeColor="hyperlink"/>
            <w:sz w:val="24"/>
            <w:szCs w:val="24"/>
            <w:u w:val="single"/>
          </w:rPr>
          <w:t>http://www.systemdev.ru/articles/zd_articles/alcodrug.html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7. Сведения ЮНЕСКО </w:t>
      </w:r>
      <w:hyperlink r:id="rId232" w:history="1">
        <w:r w:rsidRPr="00EB65CE">
          <w:rPr>
            <w:rFonts w:ascii="Times New Roman" w:hAnsi="Times New Roman" w:cs="Times New Roman"/>
            <w:color w:val="0000FF" w:themeColor="hyperlink"/>
            <w:sz w:val="24"/>
            <w:szCs w:val="24"/>
            <w:u w:val="single"/>
          </w:rPr>
          <w:t>http://kprf-kchr.ru/</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8. Немцов А.В. Алкогольный урон регионов России. - М.: NALEX, 2003; Подлазов А.В. 2005. Модернизации смертности в России. Алкоголь и реформы. Тезисы доклада на конференции «Системный анализ и информационные технологии», 12−16 сентября 2005 г.</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9. Особой остротой социального звучания отмечена данная картина. В картине А. Шилова все несет в себе глубокий смысл. В ней нет ничего случайного, ради внешнего эффекта. Выражение лица человека, его поза, жест, одежда, предметы интерьера в картине, ее колорит служат созданию образа, характеристике героя, передаче его внутреннего состояния. На картине изображен пожилой человек, потерявший все и вынужденный жить на улице. Шилов гордится этой работой. Александр Максович поймал этого бомжа на улице и за большие деньги пригласил позировать. Картина была готова за 8 дней. Все эти дни бомж жил на чердаке у Шилова, а когда картина была закончена и вклад в копилку человечества был осуществлен, бомж был вытурен с чердака Шилова обратно на просторы Отечества. «Оказалось, мы с этим бомжом учились в одной школе, представляете! Только он постарше классом. Учителя у нас общие были... И вообще у него высшее образование…» - говорил художник в одном из свои интервью. </w:t>
      </w:r>
    </w:p>
    <w:p w:rsidR="00EB65CE" w:rsidRPr="00EB65CE" w:rsidRDefault="0023594C" w:rsidP="00EB65CE">
      <w:pPr>
        <w:spacing w:after="80" w:line="240" w:lineRule="auto"/>
        <w:rPr>
          <w:rFonts w:ascii="Times New Roman" w:hAnsi="Times New Roman" w:cs="Times New Roman"/>
          <w:sz w:val="24"/>
          <w:szCs w:val="24"/>
        </w:rPr>
      </w:pPr>
      <w:hyperlink r:id="rId233" w:history="1">
        <w:r w:rsidR="00EB65CE" w:rsidRPr="00EB65CE">
          <w:rPr>
            <w:rFonts w:ascii="Times New Roman" w:hAnsi="Times New Roman" w:cs="Times New Roman"/>
            <w:color w:val="0000FF" w:themeColor="hyperlink"/>
            <w:sz w:val="24"/>
            <w:szCs w:val="24"/>
            <w:u w:val="single"/>
          </w:rPr>
          <w:t>http://shkolazhizni.ru/archive/0/n-13889/</w:t>
        </w:r>
      </w:hyperlink>
      <w:r w:rsidR="00EB65CE"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10. Компьютерная программа и расчёты к.ф.-м.н. Искакова А.Б., ИММ РАН им. М.В. Келдыша, МФТИ.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11. </w:t>
      </w:r>
      <w:hyperlink r:id="rId234" w:history="1">
        <w:r w:rsidRPr="00EB65CE">
          <w:rPr>
            <w:rFonts w:ascii="Times New Roman" w:hAnsi="Times New Roman" w:cs="Times New Roman"/>
            <w:color w:val="0000FF" w:themeColor="hyperlink"/>
            <w:sz w:val="24"/>
            <w:szCs w:val="24"/>
            <w:u w:val="single"/>
          </w:rPr>
          <w:t>http://forum.sbnt.ru/showthread.php?t=3267</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12. Будущее России — просвещение и духовно-нравственное воспитание молодежи. — М.: Издательство «Наше Общее Дело» — 2010, с. 11.</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13. Алкогольная катастрофа и возможности государственной политики в преодолении алкогольной сверхсмертности в России /Отв. ред. Д.А. Халтурина, А.В. Коротаев. – М.: ЛЕНАНД, 2008. – 376с.</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14. См. работы: Заридзе и др. 2002; Герасименко, Заридзе, Сахарова 2007.</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15. ЦЫГАНКОВ Владимир Анатольевич, выдающийся деятель Всемирного трезвеннического движения, доктор философии. С 1998 года оказывает помощь людям с химическими зависимостями, с психосоматическими заболеваниями и находящимся в личностном кризисе. Имеет большой опыт индивидуальной и групповой психокоррекционной работы. Руководитель Санкт-Петербургского психологического центра на Каменноостровском проспекте. Автор и соавтор около 20 книг и более 150 журнальных и газетных статей. Член союза журналистов Санкт-Петербурга. За достижения в своей профессии в 2007 году был награжден Патриархом Московским и всея Руси Алексием II орденом св. мученика Трифона III степени. Удостоен дипломов и медалей Федеральной службы по контролю за оборотом наркотиков и Федерации </w:t>
      </w:r>
      <w:r w:rsidRPr="00EB65CE">
        <w:rPr>
          <w:rFonts w:ascii="Times New Roman" w:hAnsi="Times New Roman" w:cs="Times New Roman"/>
          <w:sz w:val="24"/>
          <w:szCs w:val="24"/>
        </w:rPr>
        <w:lastRenderedPageBreak/>
        <w:t>космонавтики России. Имеет также общественные награды – ордена и медали. В 2009 году защитил диссертацию по Оксфордской системе и получил ученую степень доктора философии. В том же году награжден дипломом I степени c присвоением звания дипломанта международного конкурса «Современные оздоровительные системы» (ЮНЕСКО) за разработку и внедрение уникальных комплексных оздоровительных программ. В настоящее время проводит в Санкт-Петербурге психологическое консультирование (в том числе консультирование через Интернет), семинары, тренинги, психокоррекционные программы для людей с алкогольной зависимостью и созависимостью. Награжден Юбилейной медалью «100 лет сухому закону России». Проживает в С.-Петербурге.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16. Завтра. – 2003. - 20 мая.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17. Архимандрит Тихон (Георгий Александрович Шевкунов) (р. 2 июля 1958 года), священнослужитель Русской Православной Церкви, архимандрит. Наместник московского Сретенского ставропигиального мужского монастыря. Ректор Сретенской духовной семинарии. Ответственный секретарь Патриаршего совета по культуре. Сопредседатель Церковно-общественного совета по защите от алкогольной угрозы. Церковный писатель. Руководит издательством Сретенского монастыря и является главным редактором интернет-портала Православие.Ru. В 1982 году окончил сценарный факультет Всесоюзного государственного института кинематографии по специальности «литературная работа». По окончании вуза поступил в Псково-Печерский монастырь послушником. Духовником его стал архимандрит Иоанн (Крестьянкин). С августа 1986 года работал в Издательском отделе Московской Патриархии под руководством митрополита Питирима (Нечаева). В июле 1991 года в Донском монастыре Москвы пострижен в монашество с именем Тихон, в честь святителя Тихона, патриарха Московского. В том же году рукоположен в иеродиакона и во иеромонаха. В 1993 году назначен настоятелем Московского подворья Псково-Печерского монастыря, которое расположилось в Сретенском монастыре. В 1995 году возведён в сан игумена и назначен наместником возрождённого Сретенского мужского монастыря. В 1998 году возведён в сан архимандрита. В 1999 году становится ректором новообразованного Сретенского высшего православного монастырского училища, преобразованного в 2002 году в Московскую Сретенскую духовную семинарию. С 5 марта 2010 года — ответственный секретарь Патриаршего совета по культуре. С 31 мая 2010 года — руководитель Комиссии по взаимодействию Русской Православной Церкви с музейным сообществом. С 22 марта 2011 года — член Высшего Церковного Совета Русской Православной Церкви. Член Совета при Президенте Российской Федерации по культуре и искусству. Имеет репутацию близкого к Кремлю человека и духовника В.В. Путина. Академик РАЕН. Архимандрит Тихон является сопредседателями Церковно-общественного совета по защите от алкогольной угрозы. Автор социального антиалкогольного проекта «Общее дело». Автор показанного 30 января 2008 года на канале «Россия» фильма «Гибель империи. Византийский урок», получившего в 2008 году премию «Золотой орел» и вызвавшего сильный общественный резонанс и широкую дискуссию. Автор книги «Несвятые святые и другие рассказы» (2011 год), представляющей собой сборник реальных историй из жизни монахов и многих известных людей, которых он знал лично. Книга стала бестселлером, тираж которой превысил миллион экземпляров.</w:t>
      </w:r>
      <w:r w:rsidRPr="00EB65CE">
        <w:t xml:space="preserve"> </w:t>
      </w:r>
      <w:r w:rsidRPr="00EB65CE">
        <w:rPr>
          <w:rFonts w:ascii="Times New Roman" w:hAnsi="Times New Roman" w:cs="Times New Roman"/>
          <w:sz w:val="24"/>
          <w:szCs w:val="24"/>
        </w:rPr>
        <w:t>Награжден Юбилейной медалью «100 лет сухому закону России». Проживает в Москве.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18. Митрофорный протоиерей Димитрий Смирнов (р. 7 марта 1951 года) — священнослужитель Русской православной церкви, известный церковный и общественный деятель. Настоятель храма святителя Митрофана Воронежского на Хуторской и ещё семи церквей в Москве и Московской области. Постоянный гость программы «Беседы с батюшкой» на телеканале «Союз», ведущий программы «Диалог под часами» на телеканале «Спас», ранее вёл программу «Русский час». Ведёт также программы </w:t>
      </w:r>
      <w:r w:rsidRPr="00EB65CE">
        <w:rPr>
          <w:rFonts w:ascii="Times New Roman" w:hAnsi="Times New Roman" w:cs="Times New Roman"/>
          <w:sz w:val="24"/>
          <w:szCs w:val="24"/>
        </w:rPr>
        <w:lastRenderedPageBreak/>
        <w:t>«Благовещение» на радио «Радонеж». Основатель и лидер проекта «Отдельный дивизион» — православного движения, занимающегося защитой семейных ценностей, противодействием ювенальной юстиции и борьбой с абортами. Известен своей миссионерской работой и резкими, порой даже хлёсткими высказываниями в адрес либералов и их мнений. Некоторые либеральные священнослужители считают его позицию довольно спорной. С 2001 по 2013 годы был председателем Синодального отдела по взаимодействию с вооружёнными силами и правоохранительными учреждениями. 12 марта 2013 года назначен первым заместителем председателя и руководителем аппарата Патриаршей комиссии по вопросам семьи и защиты материнства.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19. Епископ Пантелеимон (Аркадий Викторович Шатов) (р. 18 сентября 1950 года) — епископ Русской Православной Церкви, епископ Орехово-Зуевский, викарий Святейшего Патриарха Московского и всея Руси. Председатель Синодального отдела по церковной благотворительности и социальному служению, духовник Свято-Димитриевского училища сестёр милосердия, духовник Православной службы помощи «Милосердие». С 16 марта 2013 года также назначен управляющим Восточным викариатством города Москвы.</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20. Андрей (Новиков), протоиерей, Секретарь Одесской и Измаильской епархии УПЦ МП, член Межсоборного присутствия и Синодальной Библейско-Богословской комиссии МП, член рабочей группы по выработке отношения Московского Патриархата к первенству во Вселенской Православной Церкви, член Церковно-общественного совета по защите от алкогольной угрозы. Преподаватель Одесской духовной семинарии.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21. Протоиерей Феодор Повный, родом из именитой священнической семьи, поначалу выбрал светскую дорогу жизни, поступив сразу после школы в Минский театрально-художественный институт, где выучился на дизайнера. Но после армии он уже пошел по церковному пути. Учеба в Московских духовных школах сочеталась с работой личным секретарем митрополита Минского и Белорусского Филарета (Вахромеева), с 1981 года возглавившего ОВЦС МП. Вскоре последовало рукоположение, а затем, после непродолжительного служения в минском кафедральном соборе, – восьмилетнее настоятельство в храме-памятнике русской славы в городе Лейпциге, входившем тогда в состав ГДР. После чернобыльской трагедии 1986 года появилась острая необходимость в оздоровлении белорусских детей, в том числе и в Германии. Протоиерей Феодор Повный был одним из тех, кто активно содействовал организации детского отдыха, используя для этого налаженные им связи и с немецкими структурами, и с командованием Группы советский войск в Германии, в одном из госпиталей которой принимались для оздоровления группы белорусских детей. Возможно, именно эта деятельность постепенно привела отца Феодора к идее строительства Дома милосердия в Минске, куда он вернулся в начале 90-х. Дом милосердия призван был стать "местом реабилитации и возвращения к деятельной жизни пожилых людей, детей-сирот и инвалидов". Помимо строительства Дома милосердия, отец Феодор занялся организацией минского аналога ОВЦС МП – Департамента внешних связей Белорусского экзархата. Поначалу это была в основном внешнеэкономическая деятельность, сосредоточенная на формировании экономического базиса церковной структуры, довольно шаткого во времена перестройки, потрясений, инфляции и дефолтов. Не обошлось здесь и без скандалов. С Департаментом была связана деятельность предприятия "Диакония", зарегистрированного при Белорусском экзархате. Это предприятие занялось торговлей продуктами питания, в том числе и алкогольными изделиями, пользуясь при этом льготами по налогообложению, установленными для церковных организаций. Когда этот факт всплыл, он получил довольно широкий негативный резонанс (</w:t>
      </w:r>
      <w:hyperlink r:id="rId235" w:history="1">
        <w:r w:rsidRPr="00EB65CE">
          <w:rPr>
            <w:rFonts w:ascii="Times New Roman" w:hAnsi="Times New Roman" w:cs="Times New Roman"/>
            <w:color w:val="0000FF" w:themeColor="hyperlink"/>
            <w:sz w:val="24"/>
            <w:szCs w:val="24"/>
            <w:u w:val="single"/>
          </w:rPr>
          <w:t>http://www.portal-credo.ru/site/?act=press&amp;type=list&amp;press_id=980</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22. Александр (Талько), протоиерей, настоятель прихода храма святого праведного Иоанна Кронштадтского, руководитель Душепопечительского православного центра </w:t>
      </w:r>
      <w:r w:rsidRPr="00EB65CE">
        <w:rPr>
          <w:rFonts w:ascii="Times New Roman" w:hAnsi="Times New Roman" w:cs="Times New Roman"/>
          <w:sz w:val="24"/>
          <w:szCs w:val="24"/>
        </w:rPr>
        <w:lastRenderedPageBreak/>
        <w:t>реабилитации нарко – и алкогользависимых во Владивостоке, духовный руководитель общества православных врачей, проповедник трезвения.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23. Андрей Кураев (р. 15 февраля 1963 года) — российский религиозный и общественный деятель, протодиакон Русской Православной Церкви; старший научный сотрудник кафедры философии религии и религиоведения философского факультета МГУ; писатель, богослов, философ и публицист, светский и церковный учёный, проповедник и миссионер, автор официального учебника по Основам православной культуры. Клирик храма Архангела Михаила в Тропарёве. С 2004 по 2013 год — профессор Московской духовной академии. Творчество и деятельность Андрея Кураева вызывают различные оценки: от наград за миссионерскую деятельность и усилия в деле единения, солидарности и терпимости до обвинения в разжигании межэтнических и межрелигиозных конфликтов, в частности, муфтий Крыма обвинил Кураева в разжигании межрелигиозной розни, и отрицательных оценок со стороны представителей как православия, так и других христианских конфессий. В старших классах школы Андрей Кураев выпускал газету «Атеист». В 1979 году, 16 лет он поступил на философский факультет МГУ, кафедра истории и теории научного атеизма. В 1988 году окончил Московскую Духовную семинарию. В 1988-1990 годах учился в Бухарестском богословском институте (Румыния), который он не окончил и не получил никакого диплома. С 1990 по 1993 годы, работал референтом Патриарха Алексия II. Осенью 1991 года начал преподавание на факультете журналистики МГУ. В 1995 году защитил диссертацию «Традиция. Догмат. Обряд» на соискание степени кандидата богословия в Московской Духовной Академии. В 1996 году Патриархом Алексием II по представлению учёного совета РПУ был назначен профессором богословия. Решением Синода от 31 марта 2009 года включён в состав Церковно-общественного совета по защите от алкогольной угрозы. Решением заседания учёного совета Московской Духовной Академии от 30 декабря 2013 года был отчислен из преподавательского состава и исключен из числа профессоров Духовной Академии за эпатажную, в ряде случаев скандальную и провокационную деятельность в СМИ и блогосфере. Сам Кураев возмущён увольнением и связывает его со своими записями в «Живом Журнале» о гомосексуальном скандале в Казанской духовной семинарии и с несогласием с уголовным преследованием и тюремным заключением участниц группы Pussy Riot.</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24. РАСПУТИН Валентин Григорьевич (15 марта 1937 года - 14 марта 2015 года), русский прозаик, представитель так называемой деревенской прозы, Герой Социалистического Труда. Лауреат Государственной премии Российской Федерации 2012 года. Закончив местную начальную школу, вынужден был один уехать за пятьдесят километров от дома, где находилась средняя школа (об этом периоде впоследствии будет создан знаменитый рассказ «Уроки французского» — 1973 год). После школы поступил на историко-филологический факультет (Иркутский государственный университет). В студенческие годы он стал внештатным корреспондентом молодёжной газеты. Один из его очерков обратил на себя внимание редактора. Позже этот очерк под заголовком «Я забыл спросить у Лёшки» был опубликован в альманахе «Ангара» (1961). В 1979 году вошёл в редакционную коллегию книжной серии «Литературные памятники Сибири» Восточно-Сибирского книжного издательства (Иркутск). В 1980-х годах был членом редакционной коллегии журнала «Роман-газета».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25. ПАЛЬЦЕВ Михаил Александрович (р. 9 ноября 1949 года), российский учёный, академик Российской академии наук (РАН) и Российской академии медицинских наук (РАМН), доктор медицинских наук, профессор (по специальности «Патологическая анатомия»). Лауреат Государственной премии СССР и трёх премий Правительства Российской Федерации. Член Президиумов РАН и РАМН, первый вице-президент РАМН, заместитель академика-секретаря Отделения биологических наук и руководитель секции физиологии РАН, член Президиума ВАК Министерства образования и науки России. В </w:t>
      </w:r>
      <w:r w:rsidRPr="00EB65CE">
        <w:rPr>
          <w:rFonts w:ascii="Times New Roman" w:hAnsi="Times New Roman" w:cs="Times New Roman"/>
          <w:sz w:val="24"/>
          <w:szCs w:val="24"/>
        </w:rPr>
        <w:lastRenderedPageBreak/>
        <w:t>качестве ректора председательствовал в Совете Ассоциации медицинских и фармацевтических вузов России. Эксперт Всемирной организации здравоохранения. Главный редактор журналов «Архив патологии», «Молекулярная медицина», «Российский медицинский форум», «Вестник медицинских конкурсов», член редколлегии журналов «Вестник РАМН», «Высшее образование в России», «Медицина и образование», «Фармацевтическая служба». Проживает в Москве.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26. СОЛОМИН Юрий Мефодьевич (р.18 июня 1935, Чита), советский, российский актёр, режиссёр театра и кино, театральный педагог, государственный и общественный деятель России. Народный артист СССР (1988). Министр культуры России (1990—1991 гг.). Художественный руководитель Государственного академического Малого театра России.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27. ХОРКИНА Светлана Васильевна (р. 19 января 1979 год), российская гимнастка, двукратная олимпийская чемпионка в упражнениях на брусьях (1996, 2000), трёхкратная абсолютная чемпионка мира и трёхкратная абсолютная чемпионка Европы. Заслуженный мастер спорта России (1995). Вице-президент Федерации спортивной гимнастики России. 2 декабря 2007 года избрана депутатом Государственной Думы V-ого созыва. С 26 июля 2010 года — член Патриаршего совета по культуре (Русская православная церковь). 6 октября 2012 года назначена референтом Контрольного управления Президента Российской Федерации.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28. ЮРЬЕВ Евгений Леонидович,</w:t>
      </w:r>
      <w:r w:rsidRPr="00EB65CE">
        <w:t xml:space="preserve"> </w:t>
      </w:r>
      <w:r w:rsidRPr="00EB65CE">
        <w:rPr>
          <w:rFonts w:ascii="Times New Roman" w:hAnsi="Times New Roman" w:cs="Times New Roman"/>
          <w:sz w:val="24"/>
          <w:szCs w:val="24"/>
        </w:rPr>
        <w:t>президент Общероссийской общественной организации «Деловая Россия», председатель Общественного совета Центрального федерального округа. Окончил Московский государственный университет экономики, статистики и информатики по специальности «менеджмент» и Межотраслевой институт повышения квалификации руководящих кадров Российской экономической академии им. Плеханова по программе «финансовое и банковское дело». В 1991 г. основал инвестиционную компанию «АТОН», с 1994 года является ее руководителем. Принимал активное участие в организации Профессиональной ассоциации участников фондового рынка (ПАУФОР), Депозитарно-клиринговой компании (ДКК), Российской торговой системы (РТС). До мая 2012 года работал в качестве советника Президента России Дмитрия Медведева. Ранее занимал пост Президента инвестиционной группы «АТОН», член совета директоров некоммерческого партнерства «Торговая система РТС», совета директоров Национальной ассоциации участников фондового рынка (НАУФОР). Председатель Общественного совета Министерства промышленности Российской Федерации, член Общественного совета Министерства здравоохранения и социального развития Российской Федерации, Член Совета по конкурентоспособности и предпринимательству при Президенте Российской Федерации, член рабочей группы Комиссии при Президенте РФ по модернизации и технологическому развитию экономики России, Член Экспертного совета при Правительстве Российской Федерации, член-корреспондент фонда исследований и поддержки в сфере общественных наук "Международная академия общественных наук". Активно занимается демографическими вопросами. При его участии в 2007 году впервые проведен анализ российского законодательства в сфере государственной поддержки многодетных семей и разработан проект Федеральной программы государственной поддержки многодетных семей в Российской Федерации на 2008—2015 годы. Отец шестерых детей.</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29. ГОДОВИКОВ Яков Фролович (14 октября 1954 год) – директор Межрегиональной Ассоциации НКО по решению проблемы наркомании и алкоголизма «СЕВЕРО-ЗАПАД» со дня образования, 20 января 2004 г, по настоящее время. Родился в Куйбышеве. До 18 лет жил и учился в лесном посёлке Волошка, Архангельской области. В 1972 г. поступил в Пушкинское военно-строительное училище, в С.-Петербурге. По окончании был направлен служить в г. Владивосток. В 1982 г., уволившись со службы, вернулся в Ленинград, где работал инженером в детском доме, бригадиром строительной бригады. С осени 1994 г. стал заместителем Председателя Совета общественной организации «Клуб </w:t>
      </w:r>
      <w:r w:rsidRPr="00EB65CE">
        <w:rPr>
          <w:rFonts w:ascii="Times New Roman" w:hAnsi="Times New Roman" w:cs="Times New Roman"/>
          <w:sz w:val="24"/>
          <w:szCs w:val="24"/>
        </w:rPr>
        <w:lastRenderedPageBreak/>
        <w:t>25 Апреля». В «Клубе» оказывали психо-социальную помощь людям, имеющим проблемы с алкоголем, работали с родственниками больных. В работе использовались формы и методы «Программы 12 Шагов», групповая терапия зависимости. В ноябре 1996 г. стал Председателем Совета РОО «Клуб 25 Апреля». В июле 1997 г. был приглашён на работу консультантом по химической зависимости в центр реабилитации, для алкозависимых «Дом Надежды на Горе». Одновременно проходил обучение у польских специалистов терапии алкогольной зависимости доктора Вороновича (1996 -1998 гг.), проходил обучение и стажировку в центрах реабилитации в США (1998 г). Имеет Сертификат консультанта по терапии химической зависимости. В сентябре 2000 г. уволился из центра «Дом Надежды на Горе», работал руководителем программы социальной адаптации в районном центре при отделе социальной помощи Пушкинской администрации. Всё это время руководил общественной организацией «Восхождение» (так стала называться ОО «Клуб 25 Апреля», после перерегистрации). В РОО «Восхождение» оказывают психо-социальную помощь нарко и алкозависимым, их родственникам. При этом в работе «клуба» акцент делается на групповую терапию зависимости и на творческое развитие личности, на её духовную составляющую. В клубе проводится много интересных творческих вечеров, отмечаются праздники весело и с огоньком, естественно без всякого спиртного. 26 апреля 2014 г., было отмечено 25 лет работы РОО «Восхождение» по оказанию психо-социальной помощи нарко-алкозависимым и их родственникам. После долгих консультаций с руководителями различных общественных и некоммерческих организаций, оказывающих помощь нарко-алкозависимым и их родственникам, было принято решение о создании Межрегиональной Ассоциации НКО «СЕВЕРО-ЗАПАД», где  объединились люди, искренне помогавшие больным наркоманией и алкоголизмом. На сегодня это 28 организаций, плюс много партнёров, которые не входят в Ассоциацию, но участвуют в проектах, акциях, мероприятиях. С октября 2004 г. является главным редактором общественно-политической газеты «Свободная Страна», в апреле 2014 г. отмечено 10 лет выхода первого номера газеты. На сегодня Ассоциация НКО «СЕВЕРО-ЗАПАД» является участником городских программ «Дружная Семья», «Здоровая Семья - здоровая Россия», музыкально-спортивных фестивалей «Мир без наркотиков» (Мы выбираем Жизнь!) (2007 – 2013 гг.). Годовиков является автором проекта и с 2007 г., руководителем Выставки НКО (20 организаций), работающих в сфере профилактики наркомании и алкоголизма среди жителей С.-Петербурга. Выставка некоммерческих и общественных организаций работает, в рамках городской программы «Здоровая Семья – здоровая Россия» и музыкально-спортивных фестивалей «Мир без наркотиков» (Мы выбираем Жизнь!).</w:t>
      </w:r>
      <w:r w:rsidRPr="00EB65CE">
        <w:t xml:space="preserve"> </w:t>
      </w:r>
      <w:r w:rsidRPr="00EB65CE">
        <w:rPr>
          <w:rFonts w:ascii="Times New Roman" w:hAnsi="Times New Roman" w:cs="Times New Roman"/>
          <w:sz w:val="24"/>
          <w:szCs w:val="24"/>
        </w:rPr>
        <w:t>Награжден Юбилейной медалью «100 лет сухому закону России». Проживает в С.-Петербурге.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30. В 1993 году у нас произошел первый конфликт с К.С. Красовским, который, как член Правления IOGT стал защищать ряд курящих членов Правления IOGT и, в частности, представителей Германии, которые травились табаком (бывший вице-президента IOGT Анке Флюгель и др.). Тогда мы с Ю.А. Ливиным, председателем ОООО «Оптималист», написали официальное письмо по этому поводу в правление IOGT, где настаивали на удаление курящих из IOGT. Вот, что написал по этому поводу Красовский в информационном бюллетене «Феникс»: «…предложение выгнать из IOGT всех курильщиков (а многие из них стали членами IOGT намного раньше, чем господин Ливин стал трезвенником) означает, что в таких странах, как Дания и Германия, IOGT может лишиться половины членов». Такая реплика говорит о многом. Ряды трезвенников в некоторых странах очень даже не чисты.  Флюгель потом вывели из состава Правления IOGT, как вывели и самого Красовского. Но было это сделано много позже, уже на Всемирном трезвенническом конгрессе, который состоялся в Англии в 2002 году. Раньше же наша делегация выступила против этой линии и против Красовского на Всемирном конгрессе IOGT в Эстерзунде (Швеция) в 1988, но тогда нас поддержало меньшинство </w:t>
      </w:r>
      <w:r w:rsidRPr="00EB65CE">
        <w:rPr>
          <w:rFonts w:ascii="Times New Roman" w:hAnsi="Times New Roman" w:cs="Times New Roman"/>
          <w:sz w:val="24"/>
          <w:szCs w:val="24"/>
        </w:rPr>
        <w:lastRenderedPageBreak/>
        <w:t>участников Конгресса. Более того, Красовский считает, что и учителя, и врачи могут курить, так как если запрещать им курение и увольнять курящих, то это будет походить на запрет профессий (Феникс. – 1998. - № 1. – с. 9). Не много не мало, а, как запрет на профессию, преподносит нам свою аргументацию господин Красовский. И не важно, что такой запрет есть более, чем в 80 государствах Мира.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Красовский же в одной из своих статей утверждал, что бессмысленно бороться за полный сухой закон, так как эта задача нереальна. И выдал такой перл: «Для сравнения можно сказать, что люди убивали, убивают и будут убивать друг друга. Но это не значит, что надо бороться за стабильный уровень убийств. Надо приложить все силы, чтобы убийств было меньше, признавая, что полностью ликвидировать их мы пока не в состоянии» (Трезвая мысль.- 1992. - № 5). И далее Красовский сообщает, что «Позиция трезвеннического движения должна исходить из двух реалий. 1. Пока государство торгует алкоголем или разрешает его изготовление, люди имеют право пить, если они при этом не нарушают законы и общепринятые нормы морали. 2. … пьющим надо объяснять, что пить они имеют право, но безвредной меры алкоголепотребления не бывает».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На первый взгляд, вроде бы все верно. Действительно безвредных доз не бывает. На это и ловятся многие трезвенники. Но главный-то посыл Красовского не в этом, а в том, что пейте друзья, трезвенническое движение за это, раз государство разрешает торговлю оным. Вот она хитрая и коварная провокация, абсурдиста, прикрывающегося флагом трезвеннического движения.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А вот другой перл Красовского: «Мы не выступаем против употребления алкоголя вообще, ибо он – прекрасный растворитель и дезинфектор… Мы против их употребления во зло человеку – злоупотребления, которое и является характерной чертой всех веществ, относимых к наркотикам. И не случайно программа Всемирной организации здравоохранения, занимающаяся проблемами алкоголя и наркотиков, называется Programme of Substance Abuse, что дословно переводится как Программа по злоупотреблению веществами»  (Трезвая мысль. – 1993. - № 13).</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В 2000 году в «Эйфории» Шевердин опубликовал статью «Местное самоуправление против «второго рабства». Мы все искали, что автор вот-вот расскажет об опыте местного самоуправления в решении алкогольной проблемы. Но мы ошиблись. Вся статья замышлялась во имя итоговой, сплошь ложной фразы: «Согласно официальной статистике все винокуренное производство в Российской империи до конца XIX столетия принадлежало исключительно русским землевладельцам… (Эйфория. – 2000. - № 5. – с.18). Это ж как нужно ненавидеть все русское, чтобы так писать, так умышленно искажать историю?! Ну, хотя бы А.И. Солженицина почитал, его работу «200 лет вместе», если недосуг посмотреть первоисточники. А исторические факты говорят о следующем. Аж 14 марта 1727 года Императрица Екатерина I издала Именной Указ «О высылке из России жидов Борха и Лейбова и о неотдаче жидам на откуп кабацких и таможенных сборов» (Полное собрание законов Российской империи, собрание 1-е: в 45 т. Т. 7, № 5032. – СПб., 1830). Значит не только в конце XIX в., но уже и в XVIII в. конкретные еврейские деятели спаивали российский народ. И совершенно права Российская Императрица, что выкинула этих подлецов из России. Гнать из Отечества, наряду с еврейской сволочью, нужно бы было и русскую и всякую другую сволочь, спаивающую наш народ. 190 лет назад /4 ноября 1819 года/ было Высочайше утверждено положение Комитета Министров «О допущении Евреев к выделке хлебных водок по Великороссийским губерниям» (Полное собрание законов Российской империи, собрание 1-е: В 45 т. Т. 36, № 27963. – СПб., 1830).  Если же мы еще обратимся к истории начала XIX в., то в первоисточниках найдем Именной Указ Императора Николая I от 3 сентября 1827 года, в котором Император разрешает евреям Давыдовым винокурение на Иркутских заводах (Полное собрание законов Российской империи. 2-е собр. – СПб., 1830. Т. 2.) 5 января 1843 года Царь Николай I утвердил положение Комитета Министров России, </w:t>
      </w:r>
      <w:r w:rsidRPr="00EB65CE">
        <w:rPr>
          <w:rFonts w:ascii="Times New Roman" w:hAnsi="Times New Roman" w:cs="Times New Roman"/>
          <w:sz w:val="24"/>
          <w:szCs w:val="24"/>
        </w:rPr>
        <w:lastRenderedPageBreak/>
        <w:t>которым дозволялось курить вино евреям в тех городах Империи, где существовали акцизные сборы. (Полное собрание законов Российской империи. 2-е собр. – СПб., 1844. Т. 18. № 16416). А ведь и середины XIX в. нет, не то, что конца века, как утверждает Шевердин. В народе верно подмечено, если кто-то покрывает подлецов, сам – больший подлец. Мы употребляем самые ласковые и нежные слова в отношении убийц (пусть убийц в рассрочку) и их защитников. К середине XIX в. со стороны евреев в России и вовсе началась полная алкогольная вакханалия. Так 3 марта (9 апреля) 1847 года были опубликованы правила о дозволении евреям быть винокурами, пивоварами и медоварами в Российской Империи (Полное собрание законов Российской империи. 2-е собр. – СПб., 1848. Т. 22. № 20959). Дольше – больше. 17 мая (15 июля) 1848 года Царь Николай I утверждает мнение Государственного Совета Российской Империи «О дозволении евреям иметь портерные лавочки без согласия на то откупщиков» (Полное собрание законов Российской империи. 2-е собр. – СПб., 1849. Т. 23. № 22275). 27 августа 1848 года евреи в массовом порядке пролазят сидельцами в шинки городских ведомств. Это делать им позволяет Сенатский Указ (Полное собрание законов Российской империи. 2-е собр. – СПб., 1849. Т. 23. № 22532). А  с 9 ноября 1848 года евреям позволялось иметь собственные корчмы во всех Западных губерниях России. На этот счет было высочайше утверждено положение Комитета Министров Российской Империи (Полное собрание законов Российской империи. 2-е собр. – СПб., 1849. Т. 23. № 22723). И, наконец, 18 марта (13 апреля) 1863 года Император Александр II утвердил мнение Государственного Совета России «О праве евреев на питейную продажу…» (Полное собрание законов Российской империи. 2-е собр. – СПб., 1866. Т. 38. № 39386), а 24 августа 1863 года евреям дозволялось производить винокурение в Сибири (Полное собрание законов Российской империи. 2-е собр. – СПб., 1866. Т. 38. № 39998). И Россия вновь окунулась в безумное бражничанье.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В материале «В самую последнюю минуту…» (Феникс. – 1997. - № 7. – с. 9) Ловчев-Гаркави издевается: «Не так давно, на страницах «Соратника» В.Г. Жданов объявил всех несогласных с его точкой зрения злейшими врагами или круглыми идиотами. Ф.Г. Углов предложил установить в России «сухой закон» и применять смертную казнь к его нарушителям. Переведем оба программных заявления лидеров СБНТ на нормальный язык». И далее редактор «Феникса», применяя, так называемый «нормальный язык», усугубляет и гиперболизирует ситуацию: «…И так, не трезвенническому большинству недвусмысленно пригрозили: если мы придем к власти, вот что может ожидать не согласных с нами: массовые аресты». Все просто как будто бы по алкоголику Ельцину (тогда первому секретарю МГК КПСС), когда он, извратив решения 1985 года, позакрывал почти все алкогольные магазины, совершенно не поработал с населением в области профилактики, отрапортовал ЦК КПСС о выполнении Указа по борьбе с пьянством в Москве. Что получилось после таких и подобных рапортов, мы уже знаем. Гаркави, в своем материале «нормальным языком» просто натравливает пьющих на трезвенников, извращая историческую ситуацию того периода. Вопрос: может ли такие заявления делать убежденный трезвенник? Или это может делать только тайный, скрытый враг трезвеннического движения?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Названные деятели подставили ножку патриотической трезвеннической прессе. Так, в приложении «Подспорье»  к газете СБНТ «Соратник», была опубликована статья Красовского «Трезвенники». Конечно, нельзя писателя Кабакова преподносить нашим читателям, как трезвенника. Мы бы назвали Кабакова одним из идеологов культурпитейства. Ведь именно он придумал так называемые «штурмовые отряды угловцев» в своей странной повести «Невозвращенец». Ведь, если мы будем в наши ряды записывать алкоголика Алексея Панина, любительницу поддать Аллу Пугачеву, сторонницу возлияний Эдиту Пьеху, английского рок-певца и табачника Дэвида Боуи, вора и уголовника рок-музыканта из США Чака Бери, пьяницу бас-гитариста Адама Клейтона, алкоголика и наркомана певца Робби Уильямса, отъявленного матерщинника и </w:t>
      </w:r>
      <w:r w:rsidRPr="00EB65CE">
        <w:rPr>
          <w:rFonts w:ascii="Times New Roman" w:hAnsi="Times New Roman" w:cs="Times New Roman"/>
          <w:sz w:val="24"/>
          <w:szCs w:val="24"/>
        </w:rPr>
        <w:lastRenderedPageBreak/>
        <w:t xml:space="preserve">пьяницу рок – певца Лиама Галлахера, наркомана рок-певца Билли Айдола и других, то скоро и мы скатимся в серьезную проблему. Тогда у таких провокаторов, коими являются лидеры МНАТ, будут сотни поводов, чтобы смешать патриотическую трезвость с грязью.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В народе правильно подмечено: «Не копай яму другому…». Структуры МНАТ системно саморазрушаются. В начале 90-х гг. был сформирован Координационный совет МНАТ, который состоял из координаторов целевых направлений. Экономическое направление возглавил В.Н. Яковенко, но он покинул МНАТ сразу же, увидев какими нечистоплотными делами занимается Красовский. Историко-архивным направлением руководил кандидат исторических наук А.А. Константинов. Но он сразу же порвал все отношения с лидерами МНАТ, когда узнал, что Ловчев это вовсе и не Ловчев, а Гаркави. Социологическим блоком руководил социолог И.А. Красноносов, который потихоньку, без лишнего шума покинул МНАТ. Ювенологическим направлением деятельности командовал Е.В. Кушнир, но тот эмигрировал в Израиль. Целевым направлением физического здоровья руководил кандидат экономических наук В.Н. Лужбин, но он сблизился с сектой «Свидетели Иеговы» и «утонул» в ней полностью. За связь с трезвенническими организациями СССР отвечал А.А. Ласинский, который порвал все отношения с лидерами МНАТ сразу же, как только почувствовал, что в организации не все нормально, а некоторые лидеры МНАТ тайно вошли в масонские структуры. Международную деятельность в МНАТ вел Х.Л. Зильбертс, но покинул организацию по неизвестным нам причинам. И осталось в организации несколько адептов. Да и те ведут зачастую замкнутый, полусектантский образ жизни. Больше не выставляется на сайт информационный вестник «Феникс». Не издается «Эйфория». На издания МНАТ сегодня совершенно невозможно подписаться. Более того, если Гаркави замечает, что кто-то из подписантов дышит не ровно к МНАТ, то у него забирается право подписки. Так Гаркави поступил с Г.И. Тархановым, В.Н. Яковенко, В.В. Кролевым, А.Н. Маюровым и рядом других трезвенников.</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Совсем недавно приложение «Подспорье» к газете СБНТ «Соратник» вновь было серьезно подставлено, но уже Шевердиным  («Подспорье. – 2009. - № 11 – с. 22). К сожалению, редактор Г.И. Тарханов так же встал на путь алкогольного абсурдиста. «Подспорье», размышляя об успехах и недостатках Всесоюзной антиалкогольной конференции в Дзержинске Горьковской области (декабрь 1981 года), устами Шевердина, утверждает: «К числу допущенных промахов, прежде всего, нужно видимо, отнести поручение запевного доклада Федору Григорьевичу Углову, который заведомо не мог сделать теоретически убедительного… изложения…». Это значит, что тысячи, сотни тысяч наших пивших сограждан, кого разбудил голос Ф.Г. Углова от алкогольной спячки, так и продолжали бы пить до сего дня, если бы дожили до этого времени.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31. </w:t>
      </w:r>
      <w:hyperlink r:id="rId236" w:history="1">
        <w:r w:rsidRPr="00EB65CE">
          <w:rPr>
            <w:rFonts w:ascii="Times New Roman" w:hAnsi="Times New Roman" w:cs="Times New Roman"/>
            <w:color w:val="0000FF" w:themeColor="hyperlink"/>
            <w:sz w:val="24"/>
            <w:szCs w:val="24"/>
            <w:u w:val="single"/>
          </w:rPr>
          <w:t>http://orthodox-newspaper.ru/aboutnewspaper/soyuz/at10064</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32. </w:t>
      </w:r>
      <w:hyperlink r:id="rId237" w:history="1">
        <w:r w:rsidRPr="00EB65CE">
          <w:rPr>
            <w:rFonts w:ascii="Times New Roman" w:hAnsi="Times New Roman" w:cs="Times New Roman"/>
            <w:color w:val="0000FF" w:themeColor="hyperlink"/>
            <w:sz w:val="24"/>
            <w:szCs w:val="24"/>
            <w:u w:val="single"/>
          </w:rPr>
          <w:t>http://www.k-istine.ru/drag/drag_trasformation-07.htm</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33. ЖУКОВ Станислав Викторович (17 июня 1956 года), основатель системы психофизической реабилитации «БЕЛОЯР»,</w:t>
      </w:r>
      <w:r w:rsidRPr="00EB65CE">
        <w:t xml:space="preserve"> </w:t>
      </w:r>
      <w:r w:rsidRPr="00EB65CE">
        <w:rPr>
          <w:rFonts w:ascii="Times New Roman" w:hAnsi="Times New Roman" w:cs="Times New Roman"/>
          <w:sz w:val="24"/>
          <w:szCs w:val="24"/>
        </w:rPr>
        <w:t>профессор Международной академии трезвости. Психолог, психотерапевт, преподаватель Профессиональной психотерапевтической лиги России. Один из семи травников России (фитотерапевт). Целитель, костоправ, специалист по древне-славянским видам массажа. Главный специалист и преподаватель по системе «Белояр». Проводит выездные семинары и тренинги в различных городах России и зарубежья с 1994 года. Награжден Юбилейной медалью «100 лет сухому закону России».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34. </w:t>
      </w:r>
      <w:hyperlink r:id="rId238" w:history="1">
        <w:r w:rsidRPr="00EB65CE">
          <w:rPr>
            <w:rFonts w:ascii="Times New Roman" w:hAnsi="Times New Roman" w:cs="Times New Roman"/>
            <w:color w:val="0000FF" w:themeColor="hyperlink"/>
            <w:sz w:val="24"/>
            <w:szCs w:val="24"/>
            <w:u w:val="single"/>
          </w:rPr>
          <w:t>http://www.beloyar.ru/training.shtml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35. </w:t>
      </w:r>
      <w:hyperlink r:id="rId239" w:history="1">
        <w:r w:rsidRPr="00EB65CE">
          <w:rPr>
            <w:rFonts w:ascii="Times New Roman" w:hAnsi="Times New Roman" w:cs="Times New Roman"/>
            <w:color w:val="0000FF" w:themeColor="hyperlink"/>
            <w:sz w:val="24"/>
            <w:szCs w:val="24"/>
            <w:u w:val="single"/>
          </w:rPr>
          <w:t>http://trezvenie.org/?PAGEN_3=22</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36. </w:t>
      </w:r>
      <w:hyperlink r:id="rId240" w:history="1">
        <w:r w:rsidRPr="00EB65CE">
          <w:rPr>
            <w:rFonts w:ascii="Times New Roman" w:hAnsi="Times New Roman" w:cs="Times New Roman"/>
            <w:color w:val="0000FF" w:themeColor="hyperlink"/>
            <w:sz w:val="24"/>
            <w:szCs w:val="24"/>
            <w:u w:val="single"/>
          </w:rPr>
          <w:t>http://www.ligazn.ru/blog/event/NoAlcoRu</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lastRenderedPageBreak/>
        <w:t>37. ШАЙХУЛЛИН Талгат Минярович, учитель физкультуры школы № 7 г. Альметьевска Татартстана, тренер по футболу. Окончил Кумертауский техникум физкультуры, затем окончил Башкирский институт развития образования, г. Уфа, 2006 год по теме "Теория и методика преподавания физической культуры в современных условиях".</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38. ФАХРЕЕВ Владимир Анварович, социальный педагог, председатель Альметьевского городского общественного движения «Благотворительный реабилитационный центр им. Талгата Шайхуллина», председатель клуба здорового образа жизни «Трезвый Альметьевск», социальный педагог профильного подросткового клуба (ППК) «Саулык» г. Альметьевска (республика Татарстан). Более 10 лет В.А. Фахреев успешно проводит в школах г. Альметьевска уроки трезвости для старшеклассников. Награжден Юбилейной медалью «100 лет сухому закону России». Проживает в Альметьевске.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39. </w:t>
      </w:r>
      <w:hyperlink r:id="rId241" w:history="1">
        <w:r w:rsidRPr="00EB65CE">
          <w:rPr>
            <w:rFonts w:ascii="Times New Roman" w:hAnsi="Times New Roman" w:cs="Times New Roman"/>
            <w:color w:val="0000FF" w:themeColor="hyperlink"/>
            <w:sz w:val="24"/>
            <w:szCs w:val="24"/>
            <w:u w:val="single"/>
          </w:rPr>
          <w:t>www.TREZVAYARUSSIA.RU</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40. АЛЕКСЕЕВ Александр Всеволодович (р. 1 декабря 1953 года), президент фонда «Нарком», адвокат, учредитель и издатель газет: «Пока не поздно!» и «Пока не поздно – Москва!», журнала «Нарком», депутат Муниципального округа Тверской города Москвы. Награжден Юбилейной медалью «100 лет со дня признания алкоголя наркотиком». Проживает в Москве.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41. </w:t>
      </w:r>
      <w:hyperlink r:id="rId242" w:history="1">
        <w:r w:rsidRPr="00EB65CE">
          <w:rPr>
            <w:rFonts w:ascii="Times New Roman" w:hAnsi="Times New Roman" w:cs="Times New Roman"/>
            <w:color w:val="0000FF" w:themeColor="hyperlink"/>
            <w:sz w:val="24"/>
            <w:szCs w:val="24"/>
            <w:u w:val="single"/>
          </w:rPr>
          <w:t>http://www.narkom.info</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42. </w:t>
      </w:r>
      <w:hyperlink r:id="rId243" w:history="1">
        <w:r w:rsidRPr="00EB65CE">
          <w:rPr>
            <w:rFonts w:ascii="Times New Roman" w:hAnsi="Times New Roman" w:cs="Times New Roman"/>
            <w:color w:val="0000FF" w:themeColor="hyperlink"/>
            <w:sz w:val="24"/>
            <w:szCs w:val="24"/>
            <w:u w:val="single"/>
          </w:rPr>
          <w:t>http://www.un.org/ru/documents/decl_conv/declarations/drugred.shtml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43. </w:t>
      </w:r>
      <w:hyperlink r:id="rId244" w:history="1">
        <w:r w:rsidRPr="00EB65CE">
          <w:rPr>
            <w:rFonts w:ascii="Times New Roman" w:hAnsi="Times New Roman" w:cs="Times New Roman"/>
            <w:color w:val="0000FF" w:themeColor="hyperlink"/>
            <w:sz w:val="24"/>
            <w:szCs w:val="24"/>
            <w:u w:val="single"/>
          </w:rPr>
          <w:t>http://www.turkmenistan.ru/?page_id=3&amp;lang_id=ru&amp;elem_id=12030&amp;type=event&amp;sort=date_desc</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44. </w:t>
      </w:r>
      <w:hyperlink r:id="rId245" w:history="1">
        <w:r w:rsidRPr="00EB65CE">
          <w:rPr>
            <w:rFonts w:ascii="Times New Roman" w:hAnsi="Times New Roman" w:cs="Times New Roman"/>
            <w:color w:val="0000FF" w:themeColor="hyperlink"/>
            <w:sz w:val="24"/>
            <w:szCs w:val="24"/>
            <w:u w:val="single"/>
          </w:rPr>
          <w:t>http://lenta.ru/news/2012/08/02/turkmen/</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45. "Тропа здоровья" - бетонированная дорожка в предгорьях Копетдага - была открыта в начале 2000-х годов, когда Туркменией правил предшественник Бердымухамедова - Сапармурат Ниязов. В те времена ее также именовали Тропой Вождя (в честь президента). В Международный день здоровья, который отмечается 7 апреля, организуются массовые восхождения по «Тропе здоровья». Президент, в частности, поднимался на нее в августе 2011 года. "Тропа здоровья является своего рода символом государственной политики, одним из важнейших приоритетов которой определено стимулирование массового физкультурно-оздоровительного движения, - сообщило по этому поводу государственное агентство TDH. - Благодаря реализации стратегии коренных преобразований в данной сфере, инициированной и неуклонно претворяемой в жизнь Президентом Гурбангулы Бердымухамедовым, все больше туркменистанцев приобщается к регулярным занятиям физкультурой и спортом" (</w:t>
      </w:r>
      <w:hyperlink r:id="rId246" w:history="1">
        <w:r w:rsidRPr="00EB65CE">
          <w:rPr>
            <w:rFonts w:ascii="Times New Roman" w:hAnsi="Times New Roman" w:cs="Times New Roman"/>
            <w:color w:val="0000FF" w:themeColor="hyperlink"/>
            <w:sz w:val="24"/>
            <w:szCs w:val="24"/>
            <w:u w:val="single"/>
          </w:rPr>
          <w:t>http://lenta.ru/news/2012/07/20/tropa/</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46. </w:t>
      </w:r>
      <w:hyperlink r:id="rId247" w:history="1">
        <w:r w:rsidRPr="00EB65CE">
          <w:rPr>
            <w:rFonts w:ascii="Times New Roman" w:hAnsi="Times New Roman" w:cs="Times New Roman"/>
            <w:color w:val="0000FF" w:themeColor="hyperlink"/>
            <w:sz w:val="24"/>
            <w:szCs w:val="24"/>
            <w:u w:val="single"/>
          </w:rPr>
          <w:t>http://www.turkmenistan.gov.tm/?id=3157</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47. ЧЕКАУСКАС Альфонсас (р. 1937 год), лидер трезвеннического движения Литвы, академик МАТр, президент Литовского безалкогольного общества «Потомки Балтов». Чекаускас награжден серебряной медалью Парламента Литвы, почетными грамотами председателя Парламента, благодарственной грамотой Премьер министра Правительства Литвы. Министр социального обеспечения за заслуги тоже вручил грамоту Чекаускасу. Ранее А.Чекаускас был награжден званием Заслуженного деятеля культуры и просвещения Литвы и золотой медалью. Награжден Юбилейной медалью «100 лет сухому закону России». Проживает в Вильнюсе.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48. Оптималист. – 2008. - № 2; </w:t>
      </w:r>
      <w:hyperlink r:id="rId248" w:history="1">
        <w:r w:rsidRPr="00EB65CE">
          <w:rPr>
            <w:rFonts w:ascii="Times New Roman" w:hAnsi="Times New Roman" w:cs="Times New Roman"/>
            <w:color w:val="0000FF" w:themeColor="hyperlink"/>
            <w:sz w:val="24"/>
            <w:szCs w:val="24"/>
            <w:u w:val="single"/>
          </w:rPr>
          <w:t>http://optimalist.info/gaz.f.08.htm</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49. Из выступления В.В. Путина при представлении ежегодного Послания президента Российской Федерации Федеральному Собранию Российской Федерации 8 июля 2000 года (</w:t>
      </w:r>
      <w:hyperlink r:id="rId249" w:history="1">
        <w:r w:rsidRPr="00EB65CE">
          <w:rPr>
            <w:rFonts w:ascii="Times New Roman" w:hAnsi="Times New Roman" w:cs="Times New Roman"/>
            <w:color w:val="0000FF" w:themeColor="hyperlink"/>
            <w:sz w:val="24"/>
            <w:szCs w:val="24"/>
            <w:u w:val="single"/>
          </w:rPr>
          <w:t>http://www.znanie-sila.ru/news/issue_136.html</w:t>
        </w:r>
      </w:hyperlink>
      <w:r w:rsidRPr="00EB65CE">
        <w:rPr>
          <w:rFonts w:ascii="Times New Roman" w:hAnsi="Times New Roman" w:cs="Times New Roman"/>
          <w:sz w:val="24"/>
          <w:szCs w:val="24"/>
        </w:rPr>
        <w:t xml:space="preserve"> )</w:t>
      </w:r>
    </w:p>
    <w:p w:rsidR="00EB65CE" w:rsidRPr="009059B9" w:rsidRDefault="00EB65CE" w:rsidP="00EB65CE">
      <w:pPr>
        <w:pBdr>
          <w:bottom w:val="single" w:sz="8" w:space="4" w:color="4F81BD" w:themeColor="accent1"/>
        </w:pBdr>
        <w:spacing w:after="300" w:line="240" w:lineRule="auto"/>
        <w:contextualSpacing/>
        <w:rPr>
          <w:rFonts w:ascii="Times New Roman" w:eastAsia="Times New Roman" w:hAnsi="Times New Roman" w:cs="Times New Roman"/>
          <w:bCs/>
          <w:spacing w:val="5"/>
          <w:kern w:val="28"/>
          <w:sz w:val="24"/>
          <w:szCs w:val="24"/>
          <w:lang w:eastAsia="ru-RU"/>
        </w:rPr>
      </w:pPr>
      <w:r w:rsidRPr="009059B9">
        <w:rPr>
          <w:rFonts w:ascii="Times New Roman" w:eastAsiaTheme="majorEastAsia" w:hAnsi="Times New Roman" w:cs="Times New Roman"/>
          <w:spacing w:val="5"/>
          <w:kern w:val="28"/>
          <w:sz w:val="24"/>
          <w:szCs w:val="24"/>
        </w:rPr>
        <w:lastRenderedPageBreak/>
        <w:t xml:space="preserve">50. </w:t>
      </w:r>
      <w:r w:rsidRPr="009059B9">
        <w:rPr>
          <w:rFonts w:ascii="Times New Roman" w:eastAsia="Times New Roman" w:hAnsi="Times New Roman" w:cs="Times New Roman"/>
          <w:bCs/>
          <w:spacing w:val="5"/>
          <w:kern w:val="28"/>
          <w:sz w:val="24"/>
          <w:szCs w:val="24"/>
          <w:lang w:eastAsia="ru-RU"/>
        </w:rPr>
        <w:t>Состав Экспертного Совета по проблемам алкогольного рынка</w:t>
      </w:r>
    </w:p>
    <w:p w:rsidR="00EB65CE" w:rsidRPr="00EB65CE" w:rsidRDefault="00EB65CE" w:rsidP="00EB65CE">
      <w:pPr>
        <w:spacing w:after="0" w:line="240" w:lineRule="auto"/>
        <w:jc w:val="center"/>
        <w:rPr>
          <w:rFonts w:ascii="Times New Roman" w:eastAsia="Times New Roman" w:hAnsi="Times New Roman" w:cs="Times New Roman"/>
          <w:bCs/>
          <w:sz w:val="24"/>
          <w:szCs w:val="24"/>
          <w:lang w:eastAsia="ru-RU"/>
        </w:rPr>
      </w:pPr>
      <w:r w:rsidRPr="00EB65CE">
        <w:rPr>
          <w:rFonts w:ascii="Times New Roman" w:eastAsia="Times New Roman" w:hAnsi="Times New Roman" w:cs="Times New Roman"/>
          <w:bCs/>
          <w:sz w:val="24"/>
          <w:szCs w:val="24"/>
          <w:lang w:eastAsia="ru-RU"/>
        </w:rPr>
        <w:t>Комитета Государственной Думы РФ по экономической политике, предпринимательству и туризму</w:t>
      </w:r>
    </w:p>
    <w:p w:rsidR="00EB65CE" w:rsidRPr="00EB65CE" w:rsidRDefault="00EB65CE" w:rsidP="00EB65CE">
      <w:pPr>
        <w:spacing w:after="0" w:line="240" w:lineRule="auto"/>
        <w:rPr>
          <w:rFonts w:ascii="Times New Roman" w:eastAsia="Times New Roman" w:hAnsi="Times New Roman" w:cs="Times New Roman"/>
          <w:sz w:val="24"/>
          <w:szCs w:val="24"/>
          <w:lang w:eastAsia="ru-RU"/>
        </w:rPr>
      </w:pPr>
      <w:r w:rsidRPr="00EB65CE">
        <w:rPr>
          <w:rFonts w:ascii="Times New Roman" w:eastAsia="Times New Roman" w:hAnsi="Times New Roman" w:cs="Times New Roman"/>
          <w:sz w:val="24"/>
          <w:szCs w:val="24"/>
          <w:lang w:eastAsia="ru-RU"/>
        </w:rPr>
        <w:t> </w:t>
      </w: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340"/>
        <w:gridCol w:w="3679"/>
        <w:gridCol w:w="4241"/>
      </w:tblGrid>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EB65CE">
            <w:pPr>
              <w:spacing w:after="0" w:line="170" w:lineRule="atLeast"/>
              <w:jc w:val="center"/>
              <w:rPr>
                <w:rFonts w:ascii="Times New Roman" w:eastAsia="Times New Roman" w:hAnsi="Times New Roman" w:cs="Times New Roman"/>
                <w:b/>
                <w:bCs/>
                <w:sz w:val="20"/>
                <w:szCs w:val="20"/>
                <w:lang w:eastAsia="ru-RU"/>
              </w:rPr>
            </w:pPr>
            <w:r w:rsidRPr="00EB65CE">
              <w:rPr>
                <w:rFonts w:ascii="Times New Roman" w:eastAsia="Times New Roman" w:hAnsi="Times New Roman" w:cs="Times New Roman"/>
                <w:b/>
                <w:bCs/>
                <w:sz w:val="20"/>
                <w:szCs w:val="20"/>
                <w:lang w:eastAsia="ru-RU"/>
              </w:rPr>
              <w:t>№п/п</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jc w:val="center"/>
              <w:rPr>
                <w:rFonts w:ascii="Times New Roman" w:eastAsia="Times New Roman" w:hAnsi="Times New Roman" w:cs="Times New Roman"/>
                <w:b/>
                <w:bCs/>
                <w:sz w:val="20"/>
                <w:szCs w:val="20"/>
                <w:lang w:eastAsia="ru-RU"/>
              </w:rPr>
            </w:pPr>
            <w:r w:rsidRPr="00EB65CE">
              <w:rPr>
                <w:rFonts w:ascii="Times New Roman" w:eastAsia="Times New Roman" w:hAnsi="Times New Roman" w:cs="Times New Roman"/>
                <w:b/>
                <w:bCs/>
                <w:sz w:val="20"/>
                <w:szCs w:val="20"/>
                <w:lang w:eastAsia="ru-RU"/>
              </w:rPr>
              <w:t>Ф.И.О.</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keepNext/>
              <w:spacing w:after="0" w:line="170" w:lineRule="atLeast"/>
              <w:jc w:val="center"/>
              <w:outlineLvl w:val="0"/>
              <w:rPr>
                <w:rFonts w:ascii="Times New Roman" w:eastAsia="Times New Roman" w:hAnsi="Times New Roman" w:cs="Times New Roman"/>
                <w:b/>
                <w:bCs/>
                <w:sz w:val="20"/>
                <w:szCs w:val="20"/>
                <w:lang w:eastAsia="ru-RU"/>
              </w:rPr>
            </w:pPr>
            <w:r w:rsidRPr="00EB65CE">
              <w:rPr>
                <w:rFonts w:ascii="Times New Roman" w:eastAsia="Times New Roman" w:hAnsi="Times New Roman" w:cs="Times New Roman"/>
                <w:b/>
                <w:bCs/>
                <w:sz w:val="20"/>
                <w:szCs w:val="20"/>
                <w:lang w:eastAsia="ru-RU"/>
              </w:rPr>
              <w:t>Должность, организация</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Авдеев Григорий Евгеньевич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Финансовый директор ООО «Вест-Алко»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240" w:lineRule="auto"/>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Азнаурьян Степан Арменакович</w:t>
            </w:r>
          </w:p>
          <w:p w:rsidR="00EB65CE" w:rsidRPr="00EB65CE" w:rsidRDefault="00EB65CE" w:rsidP="00EB65CE">
            <w:pPr>
              <w:spacing w:after="0" w:line="240" w:lineRule="auto"/>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w:t>
            </w:r>
          </w:p>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по связям с общественностью ООО «Диамант Алко»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Акулов Николай Иванович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4"/>
                <w:szCs w:val="24"/>
                <w:lang w:eastAsia="ru-RU"/>
              </w:rPr>
              <w:t>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Албу Вячеслав Андреевич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Президент ЗАО "НТС "Союзпромимпэкс"</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Алексеев Александр Петрович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Советник генерального директора ОАО "Пензаспиртпром"</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Алешин Сергей Вячеславович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ООО "Алианта Групп"</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Алиеф Вагиф Музафарович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департамента корпоративной защиты ООО «Диамант Алко»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Арсентьева Любовь Владимировна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Ведущий  юрист ОАО "Быков и компания - Холдинг"</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Артеменко Сергей Анатольевич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ЗАО «ГБ Холдинг Вин»</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Атрахимович Геннадий Петрович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Представитель Московской лиги виноделов</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Барботкин Дмитрий Дмитриевич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Юрист-консульт ООО «МОРО»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Бардаков Виталий Иванович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Руководитель УАЛКО Администрации Воронежской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Беляева Наталья Владимировна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начальника управления координации по контролю за качеством товаров Департамента потребительского рынка и услуг г.Москвы</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Бобровская Вероника Евгеньевна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правового управления Комитета экономического развития и торговли Правительства СПб</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Богомазова Нина Георгиевна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Старший научный сотрудник ВНИИ ПБТ</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Бодров Сергей Николаевич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директора ЗАО  "Курский ЛВЗ"</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Бойков Дмитрий Александрович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начальника департамента торговли и организации досрочного завоза продукции Администрации ЯНАО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Бондаренко Ирина Владимировна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отдела маркетинга "Артель "Ять"</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Боровский Михаил Владимирович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К.ю.н., научный сотрудник Института государства и права Российской академии наук.</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Бритвина Тамара Павловна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департамента продовольственных ресурсов Правительства Вологодской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Бровина Ирина Федоровна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планового отдела ФГУП Росспиртпром "ФКП "Костромской ЛВЗ"</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Буденая Татьяна Анатольевна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директора по технологиям ООО "Витта"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Буйный Михаил Витальевич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4"/>
                <w:szCs w:val="24"/>
                <w:lang w:eastAsia="ru-RU"/>
              </w:rPr>
              <w:t>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Буслаев Игорь Александрович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Исполнительный директор «Селекцион де Ван Интернейшнл»</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Вдовенко Анатолий Поликарпович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Представитель "ТД "Смирнов"</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Векшин Юрий Дмитриевич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СОАО «Бахус»</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Вигдорович Леонид Яковлевич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"Артель "Ять"</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Владимиров Максим Сергеевич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Финансовый директор - главный бухгалтер ОАО "Шуйская водка"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Голованова Антонина Павловна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директора  ЗАО "Интер МТД"</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Гордиенко Татьяна Сергеевна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Ведущий  специалист отдела продаж «Корнет»</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Грабар Вениамин Вениаминович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"ХК "Ладога"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Гришин Виктор Анатольевич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Директор по странам Восточной и Центральной </w:t>
            </w:r>
            <w:r w:rsidRPr="00EB65CE">
              <w:rPr>
                <w:rFonts w:ascii="Times New Roman" w:eastAsia="Times New Roman" w:hAnsi="Times New Roman" w:cs="Times New Roman"/>
                <w:sz w:val="20"/>
                <w:szCs w:val="20"/>
                <w:lang w:eastAsia="ru-RU"/>
              </w:rPr>
              <w:lastRenderedPageBreak/>
              <w:t>Европы «</w:t>
            </w:r>
            <w:r w:rsidRPr="00EB65CE">
              <w:rPr>
                <w:rFonts w:ascii="Times New Roman" w:eastAsia="Times New Roman" w:hAnsi="Times New Roman" w:cs="Times New Roman"/>
                <w:sz w:val="20"/>
                <w:szCs w:val="20"/>
                <w:lang w:val="en-US" w:eastAsia="ru-RU"/>
              </w:rPr>
              <w:t>OWK</w:t>
            </w:r>
            <w:r w:rsidRPr="00EB65CE">
              <w:rPr>
                <w:rFonts w:ascii="Times New Roman" w:eastAsia="Times New Roman" w:hAnsi="Times New Roman" w:cs="Times New Roman"/>
                <w:sz w:val="20"/>
                <w:szCs w:val="20"/>
                <w:lang w:eastAsia="ru-RU"/>
              </w:rPr>
              <w:t>»</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lastRenderedPageBreak/>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Гришин Игорь Витальевич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ГУП «Воронежкачество»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Громов Борис Анатольевич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ООО «</w:t>
            </w:r>
            <w:r w:rsidRPr="00EB65CE">
              <w:rPr>
                <w:rFonts w:ascii="Times New Roman" w:eastAsia="Times New Roman" w:hAnsi="Times New Roman" w:cs="Times New Roman"/>
                <w:sz w:val="20"/>
                <w:szCs w:val="20"/>
                <w:lang w:val="en-US" w:eastAsia="ru-RU"/>
              </w:rPr>
              <w:t>WH</w:t>
            </w:r>
            <w:r w:rsidRPr="00EB65CE">
              <w:rPr>
                <w:rFonts w:ascii="Times New Roman" w:eastAsia="Times New Roman" w:hAnsi="Times New Roman" w:cs="Times New Roman"/>
                <w:sz w:val="20"/>
                <w:szCs w:val="20"/>
                <w:lang w:eastAsia="ru-RU"/>
              </w:rPr>
              <w:t xml:space="preserve"> </w:t>
            </w:r>
            <w:r w:rsidRPr="00EB65CE">
              <w:rPr>
                <w:rFonts w:ascii="Times New Roman" w:eastAsia="Times New Roman" w:hAnsi="Times New Roman" w:cs="Times New Roman"/>
                <w:sz w:val="20"/>
                <w:szCs w:val="20"/>
                <w:lang w:val="en-US" w:eastAsia="ru-RU"/>
              </w:rPr>
              <w:t>Import</w:t>
            </w:r>
            <w:r w:rsidRPr="00EB65CE">
              <w:rPr>
                <w:rFonts w:ascii="Times New Roman" w:eastAsia="Times New Roman" w:hAnsi="Times New Roman" w:cs="Times New Roman"/>
                <w:sz w:val="20"/>
                <w:szCs w:val="20"/>
                <w:lang w:eastAsia="ru-RU"/>
              </w:rPr>
              <w:t xml:space="preserve"> </w:t>
            </w:r>
            <w:r w:rsidRPr="00EB65CE">
              <w:rPr>
                <w:rFonts w:ascii="Times New Roman" w:eastAsia="Times New Roman" w:hAnsi="Times New Roman" w:cs="Times New Roman"/>
                <w:sz w:val="20"/>
                <w:szCs w:val="20"/>
                <w:lang w:val="en-US" w:eastAsia="ru-RU"/>
              </w:rPr>
              <w:t>Company</w:t>
            </w:r>
            <w:r w:rsidRPr="00EB65CE">
              <w:rPr>
                <w:rFonts w:ascii="Times New Roman" w:eastAsia="Times New Roman" w:hAnsi="Times New Roman" w:cs="Times New Roman"/>
                <w:sz w:val="20"/>
                <w:szCs w:val="20"/>
                <w:lang w:eastAsia="ru-RU"/>
              </w:rPr>
              <w:t>»</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Данкаев Керим Кериевич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директора  ОАО "Запорожское" Краснодарский край</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Джанбулатов Михаил Захарович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Учредитель ООО "Дейрос"</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Дроздов Евгений Вячелавович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4"/>
                <w:szCs w:val="24"/>
                <w:lang w:eastAsia="ru-RU"/>
              </w:rPr>
              <w:t>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Дубровский С.Г.</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коммерческой службы ЗАО «Ливиз»</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Дюкарева Лидия Ивановна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ЗАО «Мосазервинзавод»</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Егармин Алексей Викторович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ООО «Серебряно-Прудский ЛВЗ»</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bCs/>
                <w:sz w:val="20"/>
                <w:szCs w:val="20"/>
                <w:lang w:eastAsia="ru-RU"/>
              </w:rPr>
            </w:pPr>
            <w:r w:rsidRPr="00EB65CE">
              <w:rPr>
                <w:rFonts w:ascii="Times New Roman" w:eastAsia="Times New Roman" w:hAnsi="Times New Roman" w:cs="Times New Roman"/>
                <w:sz w:val="20"/>
                <w:szCs w:val="20"/>
                <w:lang w:eastAsia="ru-RU"/>
              </w:rPr>
              <w:t>Егоров Евгений Алексеевич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adjustRightInd w:val="0"/>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Северо-Кавказского зонального НИИ садоводства и виноградарства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Ефимова Светлана Геннадьевна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отдела торговли и потребительского рынка Министерства минэкономразвития и торговли Республики Чувашия</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Зайцева Тамара Александровна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Главный экономист ЗАО «Лоза»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Зацаринский Андрей Алексеевич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Консультант, Администрация Президента РФ</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Зиновьев Геннадий Иванович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директора ЗАО «Нефтехимия»</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Иванова Галина Яковлевна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Arial Unicode MS" w:hAnsi="Times New Roman" w:cs="Times New Roman"/>
                <w:sz w:val="20"/>
                <w:szCs w:val="20"/>
                <w:lang w:eastAsia="ru-RU"/>
              </w:rPr>
            </w:pPr>
            <w:r w:rsidRPr="00EB65CE">
              <w:rPr>
                <w:rFonts w:ascii="Times New Roman" w:eastAsia="Times New Roman" w:hAnsi="Times New Roman" w:cs="Times New Roman"/>
                <w:sz w:val="24"/>
                <w:szCs w:val="24"/>
                <w:lang w:eastAsia="ru-RU"/>
              </w:rPr>
              <w:t>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Ильин Вячеслав Викторович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Помощник Депутата ГД РФ Пекарева В.Я.</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Казаков Алексей Николаевич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Госалкогольинспекции Республики Татарстан</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Казарцева Людмила Ивановна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Главный государственный налоговый инспектор МНС РФ</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Кайшев Владимир Григорьевич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Руководитель департамента пищевой, перерабатывающей промышленности и детского питания Минсельхоза России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Калабин Геннадий Александрович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Профессор экологического факультета РУДН, член Российской экологической Академии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Каныгин Петр Сергеевич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совета директоров Компании «Винный мир»</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Карабанова Людмила Георгиевна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директора «Костромского ЛВЗ»</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Кислов Александр Сергеевич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Первый заместитель директора Компании «РосАлко»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Кишковский Збигнев Николаевич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Вице-президент Международной академии виноделия и виноградарства, член-корреспондент Итальянской академии виноделия, заслуженный деятель науки и техники РФ, д.т.н., профессор кафедры МСХА им. К.А. Тимирязева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Arial Unicode MS" w:hAnsi="Times New Roman" w:cs="Times New Roman"/>
                <w:sz w:val="20"/>
                <w:szCs w:val="20"/>
                <w:lang w:eastAsia="ru-RU"/>
              </w:rPr>
            </w:pPr>
            <w:r w:rsidRPr="00EB65CE">
              <w:rPr>
                <w:rFonts w:ascii="Times New Roman" w:eastAsia="Times New Roman" w:hAnsi="Times New Roman" w:cs="Times New Roman"/>
                <w:sz w:val="20"/>
                <w:szCs w:val="20"/>
                <w:lang w:eastAsia="ru-RU"/>
              </w:rPr>
              <w:t>Клягин Максим Сергеевич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Arial Unicode MS"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отдела учета и распределения специальных марок Министерства по налогам и сборам РФ</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Ковалев Максим Валерьевич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Вологодского областного "Центра контроля качества"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Козлова Елена Анатольевна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главного бухгалтера ОАО "Быков и компания - Холдинг"</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Колиев Алан Хаджимурзаевич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Комитета РСО – Алания по государственному регулированию производства и оборота этилового спирта и алкогольной продукции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Колодин Валерий Иванович </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Компании "Винаръ"</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Комков Вячеслав Борисович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начальника Главного управления по производству и обороту алкогольной и продукции Московской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Кононов Юрий </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Юрист Компания «МОРО»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Королев Александр Олегович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Компании «Вастом»</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lastRenderedPageBreak/>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Король Борис Михайлович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4"/>
                <w:szCs w:val="24"/>
                <w:lang w:eastAsia="ru-RU"/>
              </w:rPr>
              <w:t>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Костина Галина Ивановна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Департамент продовольственного рынка и услуг г.Москвы</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Коханов Анатолий Васильевич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директора «РИСП»</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Кочергин Александр Федорович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по юридическим вопросам ТД «Русьимпорт»</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bCs/>
                <w:sz w:val="20"/>
                <w:szCs w:val="20"/>
                <w:lang w:eastAsia="ru-RU"/>
              </w:rPr>
            </w:pPr>
            <w:r w:rsidRPr="00EB65CE">
              <w:rPr>
                <w:rFonts w:ascii="Times New Roman" w:eastAsia="Times New Roman" w:hAnsi="Times New Roman" w:cs="Times New Roman"/>
                <w:sz w:val="20"/>
                <w:szCs w:val="20"/>
                <w:lang w:eastAsia="ru-RU"/>
              </w:rPr>
              <w:t>Кравченко Леонид Васильевич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bCs/>
                <w:sz w:val="20"/>
                <w:szCs w:val="20"/>
                <w:lang w:eastAsia="ru-RU"/>
              </w:rPr>
            </w:pPr>
            <w:r w:rsidRPr="00EB65CE">
              <w:rPr>
                <w:rFonts w:ascii="Times New Roman" w:eastAsia="Times New Roman" w:hAnsi="Times New Roman" w:cs="Times New Roman"/>
                <w:sz w:val="20"/>
                <w:szCs w:val="20"/>
                <w:lang w:eastAsia="ru-RU"/>
              </w:rPr>
              <w:t>директор ВНИИ виноградарства и виноделия им. Я.И. Потапенко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4"/>
                <w:szCs w:val="24"/>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Кривошеев Сергей Николаевич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холдинга «Дионис-Клуб»</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Кротков Вячеслав Валерьевич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Комитета по лицензированию Оренбургской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Крупенников Владимир Михайлович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коммерческого директора ГОСНИИАС</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Кузнецов Виктор Иванович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ассоциации по борьбе с алкоголизмом</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Лапеко Наталья Германовна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отдела госрегулирования производства и оборота этилового спирта и алкогольной продукции Комитета экономического развития, промышленности и торговли г.СПб</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Лацков Сергей Михайлович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Администрация Свердловской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Логинов Валерий Владимирович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Президент «Росийский союз виноградарей и виноделов», Председатель Совета директоров Компании «Геррус Групп»</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Лоза Геннадий Степанович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«Галичский ЛВЗ»</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Любимов Дмитрий Владимирович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«Сварог-М»</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Майорова Галина Сергеевна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директора по качеству компании «Лазурит»</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Макарчук Наталья Михайловна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ГУП «Кубаньалкогольконтроль»</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Мамедов Александр Алиевич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Руководитель  ООО «ТД «Русьимпорт»</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Матвиенко Вячеслав Владимирович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Начальник отдел специальных защитных мер "Санкт-Петербургского Центр контроля качества"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Мащенко Анатолий Петрович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Компании «Веда»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Межонов Андрей Викторович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Руководитель Департамента рынка алкоголя и табака Минэкономразвития России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Мельникова Инира Ивановна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отдела МНС</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Мехузла Николай Апполонович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Действительный член МАВиВ, д.т.н., профессор</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Моисеев Александр Львович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ГУП "Смоленское качество"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4"/>
                <w:szCs w:val="24"/>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Моргоев Алан Алхастович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4"/>
                <w:szCs w:val="24"/>
                <w:lang w:eastAsia="ru-RU"/>
              </w:rPr>
              <w:t>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Немцов Александр Викентьевич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д.м.н.,  Московский НИИ психиатрии Минздрава России, руководитель отдела информатики и системных исследований</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Нестеркин Александр Сергеевич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Советник аппарата Комитета по природным ресурсам Совета Федерации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Нечаев Вадим Владимирович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ООО "МоРо"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Никитухин Евгений Николаевич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Советник аппарата Комитета Государственной Думы по экономической политике, предпринимательству и туризму</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Нужный Владимир Павлович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Руководитель лаборатории токсикологии НИИ Наркологии Минздрава России, д.м.н.</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bCs/>
                <w:sz w:val="20"/>
                <w:szCs w:val="20"/>
                <w:lang w:eastAsia="ru-RU"/>
              </w:rPr>
            </w:pPr>
            <w:r w:rsidRPr="00EB65CE">
              <w:rPr>
                <w:rFonts w:ascii="Times New Roman" w:eastAsia="Times New Roman" w:hAnsi="Times New Roman" w:cs="Times New Roman"/>
                <w:sz w:val="20"/>
                <w:szCs w:val="20"/>
                <w:lang w:eastAsia="ru-RU"/>
              </w:rPr>
              <w:t>Оганесянц Лев Арсенович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bCs/>
                <w:sz w:val="20"/>
                <w:szCs w:val="20"/>
                <w:lang w:eastAsia="ru-RU"/>
              </w:rPr>
            </w:pPr>
            <w:r w:rsidRPr="00EB65CE">
              <w:rPr>
                <w:rFonts w:ascii="Times New Roman" w:eastAsia="Times New Roman" w:hAnsi="Times New Roman" w:cs="Times New Roman"/>
                <w:sz w:val="20"/>
                <w:szCs w:val="20"/>
                <w:lang w:eastAsia="ru-RU"/>
              </w:rPr>
              <w:t>директор ГУ ВНИИ ПБиВП</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Огурцов Павел Петрович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Доцент кафедры внутренних болезней РУДН</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Павлов Дмитрий Викторович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представительства в г.Москве Холдинговой Компании "Ладога"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Павлов Михаил Юрьевич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ООО "Великоустюгский ЛВЗ"</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Павлюк Николай Яковлевич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Вице-президент ЗАО "РВВК</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lastRenderedPageBreak/>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Панасюк Александр Львович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4"/>
                <w:szCs w:val="24"/>
                <w:lang w:eastAsia="ru-RU"/>
              </w:rPr>
              <w:t>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Парагульгов Осман Даутович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Президент Союза участников алкогольного рынка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Пекарева Татьяна Яновна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ЧЗАП "Ост-Алко"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Пелипас Вадим Ефимович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Руководитель отдела информатики Московского НИИ Психиатрии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Перепелкин Артур Геннадьевич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Президент «Русской виноводочной компании»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Песков Кирилл Владимирович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 ОАО «Московский завод Кристалл»</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bCs/>
                <w:sz w:val="20"/>
                <w:szCs w:val="20"/>
                <w:lang w:eastAsia="ru-RU"/>
              </w:rPr>
            </w:pPr>
            <w:r w:rsidRPr="00EB65CE">
              <w:rPr>
                <w:rFonts w:ascii="Times New Roman" w:eastAsia="Times New Roman" w:hAnsi="Times New Roman" w:cs="Times New Roman"/>
                <w:sz w:val="20"/>
                <w:szCs w:val="20"/>
                <w:lang w:eastAsia="ru-RU"/>
              </w:rPr>
              <w:t>Поляков Виктор Антонович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bCs/>
                <w:sz w:val="20"/>
                <w:szCs w:val="20"/>
                <w:lang w:eastAsia="ru-RU"/>
              </w:rPr>
            </w:pPr>
            <w:r w:rsidRPr="00EB65CE">
              <w:rPr>
                <w:rFonts w:ascii="Times New Roman" w:eastAsia="Times New Roman" w:hAnsi="Times New Roman" w:cs="Times New Roman"/>
                <w:sz w:val="20"/>
                <w:szCs w:val="20"/>
                <w:lang w:eastAsia="ru-RU"/>
              </w:rPr>
              <w:t>директор ГУ ВНИИ ПБТ</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Попович Леонид Львович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Вице-президент «Национальный винный терминал»</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Протопопов Олег Валерьанович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директора ООО «</w:t>
            </w:r>
            <w:r w:rsidRPr="00EB65CE">
              <w:rPr>
                <w:rFonts w:ascii="Times New Roman" w:eastAsia="Times New Roman" w:hAnsi="Times New Roman" w:cs="Times New Roman"/>
                <w:sz w:val="20"/>
                <w:szCs w:val="20"/>
                <w:lang w:val="en-US" w:eastAsia="ru-RU"/>
              </w:rPr>
              <w:t>Whit</w:t>
            </w:r>
            <w:r w:rsidRPr="00EB65CE">
              <w:rPr>
                <w:rFonts w:ascii="Times New Roman" w:eastAsia="Times New Roman" w:hAnsi="Times New Roman" w:cs="Times New Roman"/>
                <w:sz w:val="20"/>
                <w:szCs w:val="20"/>
                <w:lang w:eastAsia="ru-RU"/>
              </w:rPr>
              <w:t>е</w:t>
            </w:r>
            <w:r w:rsidRPr="00EB65CE">
              <w:rPr>
                <w:rFonts w:ascii="Times New Roman" w:eastAsia="Times New Roman" w:hAnsi="Times New Roman" w:cs="Times New Roman"/>
                <w:sz w:val="20"/>
                <w:szCs w:val="20"/>
                <w:lang w:val="en-US" w:eastAsia="ru-RU"/>
              </w:rPr>
              <w:t>hall</w:t>
            </w:r>
            <w:r w:rsidRPr="00EB65CE">
              <w:rPr>
                <w:rFonts w:ascii="Times New Roman" w:eastAsia="Times New Roman" w:hAnsi="Times New Roman" w:cs="Times New Roman"/>
                <w:sz w:val="20"/>
                <w:szCs w:val="20"/>
                <w:lang w:eastAsia="ru-RU"/>
              </w:rPr>
              <w:t xml:space="preserve"> – </w:t>
            </w:r>
            <w:r w:rsidRPr="00EB65CE">
              <w:rPr>
                <w:rFonts w:ascii="Times New Roman" w:eastAsia="Times New Roman" w:hAnsi="Times New Roman" w:cs="Times New Roman"/>
                <w:sz w:val="20"/>
                <w:szCs w:val="20"/>
                <w:lang w:val="en-US" w:eastAsia="ru-RU"/>
              </w:rPr>
              <w:t>center</w:t>
            </w:r>
            <w:r w:rsidRPr="00EB65CE">
              <w:rPr>
                <w:rFonts w:ascii="Times New Roman" w:eastAsia="Times New Roman" w:hAnsi="Times New Roman" w:cs="Times New Roman"/>
                <w:sz w:val="20"/>
                <w:szCs w:val="20"/>
                <w:lang w:eastAsia="ru-RU"/>
              </w:rPr>
              <w:t>»</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Пучкин Сергей Александрович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Помощник Президента ТПГ «Кристалл»</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bCs/>
                <w:sz w:val="20"/>
                <w:szCs w:val="20"/>
                <w:lang w:eastAsia="ru-RU"/>
              </w:rPr>
            </w:pPr>
            <w:r w:rsidRPr="00EB65CE">
              <w:rPr>
                <w:rFonts w:ascii="Times New Roman" w:eastAsia="Times New Roman" w:hAnsi="Times New Roman" w:cs="Times New Roman"/>
                <w:sz w:val="20"/>
                <w:szCs w:val="20"/>
                <w:lang w:eastAsia="ru-RU"/>
              </w:rPr>
              <w:t>Раджабов Агамагомед Курбанович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adjustRightInd w:val="0"/>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зав. кафедрой виноградарства и виноделия МСХА имени К.А. Тимирязева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Разин Александр Алексеевич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Руководитель отдела по связям с общественностью ООО «ДиамантАлко»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Рассказов Анатолий Николаевич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Советник аппарата Комитета Совета Федерации по экономической политике, предпринимательству и собственности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Ремнев Александр Александрович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Технический директор  Компании «Владалко»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Рожкова Клавдия Михайловна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 ОАО "Алкон"</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Романов Александр Валентинович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по внешним связям Комитета производителей Европейского делового клуба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Ромашова Елена Николаевна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начальника Департамента продовольственных ресурсов Вологодской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Рощин Денис Сергеевич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Юрист ООО "Магистр Бибенди"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Ртищев Юрий Андреевич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управления Лицензирования, квотирования и декларирования Комитета Потребительского рынка Московской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Рыбакова Ирина Ивановна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«Росагроимпорт»</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Салев Владимир Николаевич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Представитель Российской парфюмерно-косметической ассоциации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Сафронов Александр Викторович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генерального директора ЗАО «Ливиз»</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Свиридов Дмитрий Алеексеевич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ООО "Дейрос"</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Семин Павел Иосифович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ООО "Резон"</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Сидорин Вадим Юрьевич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управления потребительского рынка Ивановской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Синькова Лариса Витальевна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Помощник депутата Государственной Думы Скорлукова О.А.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Скорченко Галина Ивановна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Советник аппарата Комитета Государственной Думы по аграрным вопросам</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Слепак Владимир Анатольевич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руководителя Департамента потребительского рынка и услуг Правительства Москвы</w:t>
            </w:r>
          </w:p>
        </w:tc>
      </w:tr>
      <w:tr w:rsidR="00EB65CE" w:rsidRPr="00EB65CE" w:rsidTr="00EB65CE">
        <w:trPr>
          <w:trHeight w:val="373"/>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240" w:lineRule="auto"/>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240" w:lineRule="auto"/>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Слудняков Сергей Васильевич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240" w:lineRule="auto"/>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ГУП «Московское качество»</w:t>
            </w:r>
          </w:p>
        </w:tc>
      </w:tr>
      <w:tr w:rsidR="00EB65CE" w:rsidRPr="00EB65CE" w:rsidTr="00EB65CE">
        <w:trPr>
          <w:trHeight w:val="347"/>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240" w:lineRule="auto"/>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240" w:lineRule="auto"/>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Смирнов Святослав Вячеславович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240" w:lineRule="auto"/>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Старший юрист-консульт ОАО «Исток»</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Соболева Марина Владимировна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Президент Группы компаний «Вестор»</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Сорокин Сергей Викторович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Совета Директоров Компании «Русский алкоголь» («Топаз»)</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Сорокодумов Сергей Николаевич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Главный инженер ФГУП «Биотехзавод»</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Спирин Владислав Викторович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Заместитель начальника  отдела совершенствования законодательства о </w:t>
            </w:r>
            <w:r w:rsidRPr="00EB65CE">
              <w:rPr>
                <w:rFonts w:ascii="Times New Roman" w:eastAsia="Times New Roman" w:hAnsi="Times New Roman" w:cs="Times New Roman"/>
                <w:sz w:val="20"/>
                <w:szCs w:val="20"/>
                <w:lang w:eastAsia="ru-RU"/>
              </w:rPr>
              <w:lastRenderedPageBreak/>
              <w:t>косвенных налогах МНС РФ</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lastRenderedPageBreak/>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Стовбуренко Алексей Петрович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Коммерческий директор "Родник и К" (МО, Мытищи)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Субботин Владимир Иванович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«ЛВЗ «Воронежский»</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Сучкова Валентина Ивановна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управления координации по контролю за качеством товаров Департамента потребительского рынка и услуг г.Москвы</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Телятников Александр Владимирович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«Калужского завода «Кристалл»</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Терехова Галина Марсовна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ГУП «Гарант»</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Тихомиров Валерий Викторович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Председатель Комитета Совета Федерации по природным ресурсам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Толкачев Евгений Алексеевич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  Директор ГУП «Тюменьспиртпром»</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Тоневицкий Виктор Федорович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ТД "Висант Опт"</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Троицкая Татьяна Юрьевна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Представитель ГК «Север»</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4"/>
                <w:szCs w:val="24"/>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Устинин Александр Васильевич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Алкогольной Ассоциации Татарстана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Филиппов  Вячеслав Леонидович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комитета потребительского рынка и малого предпринимательства Администрации Костромской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4"/>
                <w:szCs w:val="24"/>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Фомичев Вячеслав Васильевич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Комитета потребительского рынка Московской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Фонарев Николай Иванович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Заместитель Главы «Центрбанка» РФ</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Фролов Геннадий Вольдемарович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по связям с общественностью ОАО «Исток»</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Фролов Дмитрий Геннадьевич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Помощник Председателя Комитета ГД РФ по делам Федерации и региональной политике</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Хорошев Дмитрий Валерьевич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ООО «Евросервис»</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Цыганков Владимир Александрович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Комитет потребительского рынка Московской области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Чахвашвили Темур Гурамович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по развития "Группа Компаний Галакта"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Чернецкий Константин Александрович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Начальник отдела департамента пищевой, перерабатывающей промышленности и детского питания Минсельхоза России</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Черников Григорий Васильевич </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Президент Московской лиги виноделов</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Чернышева Анна Терентьевна</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Вице-президент ГК "Вестор"</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Чижов Андрей Николаевич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Директор по качеству ОАО "Шуйская водка"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Чиканцев Юрий </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Выставочная компания (г.Самара)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Шапкин Павел Сергеевич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Президент НАА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Шахбанов Шахбан Шахбанович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 заместитель генерального директора ГУП "Махачкалинский винзавод"</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Шейбе Дмитрий Илларионович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ЗАО «Нефтехимия»</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 xml:space="preserve">Шилов Николай </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Маркетолог "Артель "Ять"</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Шушанянц Вадим Владимирович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Генеральный директор ООО «Диамант алко»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Эглит Валерий Эммантович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Представитель НАА</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Юсупов Ильдус Ангамович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4"/>
                <w:szCs w:val="24"/>
                <w:lang w:eastAsia="ru-RU"/>
              </w:rPr>
              <w:t> </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Якушев Дмитрий В.</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Специалист по связям с общественностью ООО «ДиамантАлко»</w:t>
            </w:r>
          </w:p>
        </w:tc>
      </w:tr>
      <w:tr w:rsidR="00EB65CE" w:rsidRPr="00EB65CE" w:rsidTr="00EB65CE">
        <w:trPr>
          <w:trHeight w:val="170"/>
          <w:jc w:val="center"/>
        </w:trPr>
        <w:tc>
          <w:tcPr>
            <w:tcW w:w="1466" w:type="dxa"/>
            <w:tcBorders>
              <w:top w:val="single" w:sz="4" w:space="0" w:color="auto"/>
              <w:left w:val="single" w:sz="4" w:space="0" w:color="auto"/>
              <w:bottom w:val="single" w:sz="4" w:space="0" w:color="auto"/>
              <w:right w:val="single" w:sz="4" w:space="0" w:color="auto"/>
            </w:tcBorders>
          </w:tcPr>
          <w:p w:rsidR="00EB65CE" w:rsidRPr="00EB65CE" w:rsidRDefault="00EB65CE" w:rsidP="008763AA">
            <w:pPr>
              <w:numPr>
                <w:ilvl w:val="0"/>
                <w:numId w:val="16"/>
              </w:numPr>
              <w:spacing w:after="0" w:line="170" w:lineRule="atLeast"/>
              <w:ind w:firstLine="57"/>
              <w:jc w:val="center"/>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14"/>
                <w:szCs w:val="14"/>
                <w:lang w:eastAsia="ru-RU"/>
              </w:rPr>
              <w:t xml:space="preserve">                  </w:t>
            </w:r>
            <w:r w:rsidRPr="00EB65CE">
              <w:rPr>
                <w:rFonts w:ascii="Times New Roman" w:eastAsia="Times New Roman" w:hAnsi="Times New Roman" w:cs="Times New Roman"/>
                <w:sz w:val="20"/>
                <w:szCs w:val="20"/>
                <w:lang w:eastAsia="ru-RU"/>
              </w:rPr>
              <w:t> </w:t>
            </w:r>
          </w:p>
        </w:tc>
        <w:tc>
          <w:tcPr>
            <w:tcW w:w="415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Ярмош Владимир Иванович</w:t>
            </w:r>
          </w:p>
        </w:tc>
        <w:tc>
          <w:tcPr>
            <w:tcW w:w="464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EB65CE" w:rsidRPr="00EB65CE" w:rsidRDefault="00EB65CE" w:rsidP="00EB65CE">
            <w:pPr>
              <w:spacing w:after="0" w:line="170" w:lineRule="atLeast"/>
              <w:rPr>
                <w:rFonts w:ascii="Times New Roman" w:eastAsia="Times New Roman" w:hAnsi="Times New Roman" w:cs="Times New Roman"/>
                <w:sz w:val="20"/>
                <w:szCs w:val="20"/>
                <w:lang w:eastAsia="ru-RU"/>
              </w:rPr>
            </w:pPr>
            <w:r w:rsidRPr="00EB65CE">
              <w:rPr>
                <w:rFonts w:ascii="Times New Roman" w:eastAsia="Times New Roman" w:hAnsi="Times New Roman" w:cs="Times New Roman"/>
                <w:sz w:val="20"/>
                <w:szCs w:val="20"/>
                <w:lang w:eastAsia="ru-RU"/>
              </w:rPr>
              <w:t>Председатель Совета Научно-технической Ассоциации «Спиртпром»</w:t>
            </w:r>
          </w:p>
        </w:tc>
      </w:tr>
    </w:tbl>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51. ВИГДОРОВИЧ Леонид Яковлевич, владелец водочного бренда «Казенка» и председатель «Водочной артели «Ять». Именно при участии Вигдорчика из Экспертного совета Госдумы РФ удалили всех трезвенников: профессора Жданова В.Г, академика Задерея В.А. и профессора Маюрова А.Н. По данным ЕГРЮЛ, в марте 2004 В.Ф. Звагельский учредил кооператив «Артель «Ять», председателем которого стал Вигдорчик. Год спустя кооператив был преобразован в ООО «УК «Водочная артель «Ять». </w:t>
      </w:r>
      <w:r w:rsidRPr="00EB65CE">
        <w:rPr>
          <w:rFonts w:ascii="Times New Roman" w:hAnsi="Times New Roman" w:cs="Times New Roman"/>
          <w:sz w:val="24"/>
          <w:szCs w:val="24"/>
        </w:rPr>
        <w:lastRenderedPageBreak/>
        <w:t>Директором до сих пор остается Вигдорчик. В 2007 году, баллотируясь в Госдуму РФ по списку «Единой России», В.Ф. Звагельский указал в качестве одного из источников своих доходов ООО «Управляющая компания «Водочная артель «Ять». Этой фирме депутат, конечно, не «папа», но «дедушка». По данным ЕГРЮЛ на 2007 год, половина уставного капитала артели принадлежала Московскому областному заводу «Красная звезда». А его учредителями были Вигдорчик Александр Борисович, Майоров и Звагельский Виктор Фридрихович (</w:t>
      </w:r>
      <w:hyperlink r:id="rId250" w:history="1">
        <w:r w:rsidRPr="00EB65CE">
          <w:rPr>
            <w:rFonts w:ascii="Times New Roman" w:hAnsi="Times New Roman" w:cs="Times New Roman"/>
            <w:color w:val="0000FF" w:themeColor="hyperlink"/>
            <w:sz w:val="24"/>
            <w:szCs w:val="24"/>
            <w:u w:val="single"/>
          </w:rPr>
          <w:t>http://www.novayagazeta.ru/politics/6494.html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52.  ДВОРКИН Александр Леонидович (р. 20 августа 1955, Москва), российский исследователь современного религиозного сектантства, деятель антисектантского движения в России, светский и церковный историк-медиевист, православный богослов, общественный деятель, писатель. В конце 1988 года Дворкин переехал в Вашингтон, где работал в бюро радиостанции «Голос Америки». В 1991 году Александр Дворкин получил предложение переехать в Западную Европу от Алексея Цветкова, который ранее был сотрудником выходившей в Сан-Франциско газеты «Русская жизнь», затем переехал в Германию и начал работать на радиостанции «Свобода». Дворкин стал одним из редакторов отдела новостей мюнхенского бюро радиостанции. Сегодня Дворкин к сектам относит и трезвенническое движение Оптималистов.</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53. </w:t>
      </w:r>
      <w:hyperlink r:id="rId251" w:history="1">
        <w:r w:rsidRPr="00EB65CE">
          <w:rPr>
            <w:rFonts w:ascii="Times New Roman" w:hAnsi="Times New Roman" w:cs="Times New Roman"/>
            <w:color w:val="0000FF" w:themeColor="hyperlink"/>
            <w:sz w:val="24"/>
            <w:szCs w:val="24"/>
            <w:u w:val="single"/>
          </w:rPr>
          <w:t>http://scinquisitor.livejournal.com/11152.html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54. </w:t>
      </w:r>
      <w:hyperlink r:id="rId252" w:history="1">
        <w:r w:rsidRPr="00EB65CE">
          <w:rPr>
            <w:rFonts w:ascii="Times New Roman" w:hAnsi="Times New Roman" w:cs="Times New Roman"/>
            <w:color w:val="0000FF" w:themeColor="hyperlink"/>
            <w:sz w:val="24"/>
            <w:szCs w:val="24"/>
            <w:u w:val="single"/>
          </w:rPr>
          <w:t>http://rdc.forum24.ru/?1-6-40-00000003-000-0-0-1279250852</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55. Примечание А.Н. Маюрова.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Когда мы Ельцова Алексея Ивановича несколько лет назад в Севастополе принимали в Международную академию трезвости в качестве доцента, то москвичи – члены Президиума Академии -  были против этой кандидатуры. Вопрос перенесли на следующий год. На следующий год, по моему предложению, Ельцова приняли в состав Академии, в качестве доцента. Затем, вдруг, А.И. Ельцов рассылает в Интернете свое письмо, в котором ратует об изгнании (переизбрании) многих лидеров современного трезвеннического движения: В.Г. Жданова, А.Н. Маюрова, А.А. Зверева и других. А уж затем и вовсе обвиняет меня в плагиате. Я попросил Алексея Ивановича дать мне ту страничку или абзац из моих книг, где я, будто бы, что-то списал у него. Алексей Иванович такую страничку или абзац не смог мне дать.</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56. Воспоминания А.Н. Маюрова.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Последние годы составления газеты «Оптималист» со стороны Е.Г. Батракова, газету в полном объеме (а он мне присылал её до 30-50 экземпляров) я выбрасывал в мусорный контейнер. Газету нельзя было не то, чтобы читать, но не приятно было даже в руках держать. Почти все строилось в газете на негативе и оскорблениях. Оскорблялись не только наши противники, но и наши соратники. К примеру, не понятно по какой причине, Е.Г. Батраков опубликовал письмо Г.А. Шичко тридцатилетней давности против В.Г. Жданова. Видимо прав Г.И. Тарханов, главный редактор газеты «Соратник», когда сообщал, что Батракова местные власти неоднократно хотели упрятать в психушку. Видимо, было за что? Все это и многое другое явилось основанием для освобождения Батракова от составления газеты «Оптималист».</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57. </w:t>
      </w:r>
      <w:hyperlink r:id="rId253" w:history="1">
        <w:r w:rsidRPr="00EB65CE">
          <w:rPr>
            <w:rFonts w:ascii="Times New Roman" w:hAnsi="Times New Roman" w:cs="Times New Roman"/>
            <w:color w:val="0000FF" w:themeColor="hyperlink"/>
            <w:sz w:val="24"/>
            <w:szCs w:val="24"/>
            <w:u w:val="single"/>
          </w:rPr>
          <w:t>http://www.pravoslavie.ru/jurnal/29444.htm</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58. Основополагающим моментом для создания Международной независимой ассоциации трезвости (МНАТ) послужил конфликт между руководством Всесоюзного добровольного общества борьбы за трезвость (ВДОБТ) и редакцией журнала "Трезвость и культура" во главе с С.Н. Шевердиным. Была странная вера в то, что в стране есть множество трезвенников, которым тоже не нравится ВДОБТ, но нравится журнал "Трезвость и культура", и они встанут под знамена МНАТ, которая к тому же объединит все трезвеннические организации, кроме ВДОБТ.</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lastRenderedPageBreak/>
        <w:t xml:space="preserve">       Участие Ловчева-Гаркави, Красовского и Шевердина в трезвенническом движении было всецело нацелено на эрозию настоящего патриотического трезвеннического движения в СССР-России. Причем, эта самая эрозия должна была произойти по их планам незаметно, завуалировано, подспудно. В таком деле явных, активных и лобовых атак с их стороны не замышлялось. Главное – это развалить центральное руководство трезвенническим движением (политика: разделяй и властвуй), припудрить мозги еще не окрепшим попутчикам в трезвенническом движении и перетянуть их на свое поле игровых провокаций, внести вместо патриотической трезвости некие элементы западного трезвеннического либерализма, да еще «двух притопов, трех прихлопов». Ну, а если потребуется, то попробовать измазать грязью конкретных лидеров движения за  трезвость. В их мишень, в первую очередь, попадали: академик Ф.Г. Углов, академик Б.И. Искаков, профессор В.Г. Жданов, профессор А.Н. Маюров, публицист Г.И. Тарханов и некоторые другие лидеры современного трезвеннического движения.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Шевердин в трезвенническое движение вошел давно, в конце 60-х годов прошлого столетия, Ловчев-Гаркави примкнул к нему в середине 80-х годов, а Красовский прополз в него в конце 80-х годов. Шевердин начинал свою антиалкогольную деятельность в Горьковской областной комсомольско-молодежной газете «Ленинская смена», сотрудничал с Кокушкиным Яковом Карповичем. Вначале Шевердин в газете заведовал идеологическим отделом. Но его оттуда выгнали, переведя руководителем малозначимого отдела писем. Я.К. Кокушкин неоднократно говорил: «Саша, остерегайся Шевердина, его часто заносит». Его строптивость многим не нравилась в Горьком и, по словам тогдашнего главного психиатра области, ему готовили уголок в психбольнице. Но он вовремя сбежал в столицу, клановость помогла. Работал в журнале «Молодой коммунист» и «Вопросах истории КПСС», а затем был назначен главным редактором журнала «Трезвость и культура», впоследствии из которого был изгнан. Со своими тремя женами так и не ужился. И сейчас живет под Москвой, в маленьком городке, куда его выселила последняя жена.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О Ловчеве-Гаркави нам известно меньше. В Энциклопедии русских фамилий читаем: Ловчев (ловчий - барский охотник). По другим данным, настоящая фамилия вовсе не Ловчев, а Гаркави. А это уже нечто другое. Знаем, что он одно время подвизался в клубе трезвости «Феникс» в Казани. В 1986-1988 годах работал инструктором Татарского республиканского совета ВДОБТ, из которого был уволен. Сейчас является председателем карликовой организации МНАТ и живет в Казани.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Красовский, странный человек польского местечкового происхождения, пробрался в трезвенническое движение в конце 80-х годов прошлого столетия. В 1990 году активно защищал Шевердина, когда того изгоняли из редакторов журнала. Является подковерным идеологом МНАТ, числится председателем секретариата МНАТ и живет в Киеве.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Я часто вспоминаю боевые 70-е и 80-е годы, когда мы – небольшая группа трезвенников воевали с системой спаивания нашего народа. У нас был свой круг соратников – это была переписка по кругу. И называли мы себя и между собой – Союзом борцов за народную трезвость. Нас было мало. Но даже в таком небольшом коллективе единомышленников нашлись двое, которые раздирали на части нашу группу соратников. Это были Шевердин и Киселев. Два друга, которые люто ненавидели Ф.Г. Углова и все связанное с ним. Я по молодости тогда не понимал всей глубины конфликта и соотносил это все с личностными особенностями москвичей. Ведь москвичи часто отличались от всего остального мира некоторой своей заносчивостью и себялюбием. Это меня и успокаивало, но почему-то не возмущало какое-то время?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Ф.Г. Углов и писатель В.И. Белов раскусили нутро Шевердина еще в конце 70-х годов. А уж, по прошествии Дзержинской конференции в 1981 году и вовсе стали к нему относиться более осторожно. Шевердин проявил политическую хитрость и ушёл от прямого столкновения с лидерами культурпитейства: профессором Б.М. Левиным, </w:t>
      </w:r>
      <w:r w:rsidRPr="00EB65CE">
        <w:rPr>
          <w:rFonts w:ascii="Times New Roman" w:hAnsi="Times New Roman" w:cs="Times New Roman"/>
          <w:sz w:val="24"/>
          <w:szCs w:val="24"/>
        </w:rPr>
        <w:lastRenderedPageBreak/>
        <w:t>доцентом Г.Г. Заиграевым и примкнувшим к ним профессором В.Д. Мордковичем, которые были инициаторами травли Ф.Г. Углова и других трезвенников после Дзержинской конференции. А я почему-то все наивно надеялся, что Шевердин исправиться? Почему-то думал, что слетит с него националистическая спесь и он встанет твердо в ряды трезвенников-патриотов? Непьющим он стал, напоминаю, давно - в конце 60-х годов.</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После создания в 1985 году Всесоюзного добровольного общества борьбы за трезвость никого из того перечня активных трезвенников не взяли в руководство этой организации. А вот Шевердина, почему-то утвердили главным редактором журнала «Трезвость и культура»? И совершенно правильно поступил Ф.Г. Углов, принципиально покинув ряды редколлегии журнала. А я, не понимая всей сложности политической ситуации, продолжал мазаться шевердинской грязью дальше, как ею мажутся до сих пор некоторые наши соратники, входящие в так называемое правление МНАТ. Мои грамотные слушатели, на моих семинарах задают мне каверзные вопросы, после опубликования известно-скандальной статьи некоего Красовского в «Подспорье» под названием «Трезвенники». «Это Вы, уважаемый профессор, состоите в той же трезвеннической организации, в которую сегодня входят певица Пугачева, певица Пьеха, певец Розенбаум и другие?» Нам подсунули пилюлю, а мы и проглотили её. Почему?</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Именно правление МНАТ издевалось над Ф.Г. Угловым, преподнося его читателям газеты «Феникс» и приложения к нему «Эйфории» как недальновидного политика и безграмотного ученого. Они писали, а мы молчали. Почему? Ведь это очень сильно волновало и возмущало Федора Григорьевича. Он переживал ситуацию, только никому об этом ничего не говорил. А такое, как известно, сокращает жизнь очень активно и ведет к той самой «дряхлости», которой очень боялся Федор Григорьевич. Почему, правление СБНТ не подало в суд на этих лгунов, защищая честь и достоинство Ф.Г. Углова и всего патриотического трезвеннического движения? Почему? Или мы вырождаемся, как боевая и сплоченная организация? Справедливости ради, нужно сказать, что заместитель председателя СБНТ  Г.И. Тарханов отправлял свои письма-протесты в вестник «Феникс» - в логово врагов патриотического трезвеннического движения. И, кажется, один раз Гаркави соизволил что-то, очень безобидное для лидеров МНАТ, опубликовать в своем вестнике. Но согласись, уважаемый читатель, не с этого конца нужно было подходить к разрешению проблемы. Подобное попахивает неким отрицательным толстовством. Помните: если тебя ударили по одной щеке, подставь правую. Если ты знаешь отлично, что перед тобой наглый, скрытый и очень опасный враг, то разве с посылки писем нужно начинать борьбу с негодяями?!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Продекламированным условием членства в МНАТ является - личная трезвость. Так было провозглашено еще в 1993 году. Именно этот посыл привлекал потенциальных трезвенников в ряды МНАТ. Но как только члены МНАТ разбирались с сутью этого вопроса, то сразу покидали ряды этой провокационной организации. Так поступил социолог И.А. Красноносов из Орла, нарколог В.А. Рязанцев из Николаева, историк А.Н. Якушев из Ставрополя и многие другие. Когда организация создавалась, то она имела отделения в Украине, России, Беларуси и Латвии. Таких отделений больше нет в Беларуси и Латвии.  25 февраля 1993 г., с подачи Красовского, Министерство юстиции Украины зарегистрировало Международную независимую ассоциацию трезвости. Так было объявлено в вестнике «Феникс», центральном органе МНАТ. На самом деле была зарегистрирована Независимая ассоциация трезвости. Но ложь во благо, как говаривал Красовский, тогда прошла и устоялась в трезвеннической среде.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Мощный посыл измазать грязью Общероссийское объединение «Оптималист» со стороны Красовского прозвучал на страницах той же «Трезвой мысли»: «Всем памятно 13-миллионное Всесоюзное общество трезвости с освобожденными работниками в каждом районе и обязательными членскими взносами. Сейчас тем же путем пытается идти </w:t>
      </w:r>
      <w:r w:rsidRPr="00EB65CE">
        <w:rPr>
          <w:rFonts w:ascii="Times New Roman" w:hAnsi="Times New Roman" w:cs="Times New Roman"/>
          <w:sz w:val="24"/>
          <w:szCs w:val="24"/>
        </w:rPr>
        <w:lastRenderedPageBreak/>
        <w:t>движение "Оптималист…" (Трезвая мысль. – 1999. - №1). Вот и попробуй тут отмойся. Совсем не важно, что в движении оптималистов нет ни одного штатного работника. Вся работа проводится на общественных началах. Информация, из уст Красовского всегда звучит довольно скрытно. Скрытые статьи, скрытая жизнь, скрытая деятельность против патриотического трезвеннического движения…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Впрочем, свое скрытое содержание другой лидер МНАТ Шевердин полностью открыл в статье, опубликованной в бюллетене «Трезвая мысль» еще в 1990 году. Там он сообщает, что академик Б.И. Искаков – политикан-антисемит, разыгрывает трезвенническую карту в своих грязных интересах. (Трезвая мысль. -1990. - № 2, ноябрь). В другой статье Искакова называет кукловодом (Феникс. – 2005.- № 140). Вспоминаю и первую провокацию Шевердина против патриотического трезвеннического движения, опубликовав «обрубки» обращения академика и других соратников в журнале «Трезвость и культура», дозволив рубку некоему Льву Овруцкому. После этой публикации мы с И.А. Красноносовым решили, в горячах, покинуть Редакционный совет журнала «Трезвость и культура». Но затем мы остыли и заняли другую тактику, решили постепенно готовить замену Шевердину. Был и прекрасный кандидат: Саламатов Мурад, главный редактор молодежной газеты Туркмении, член Редсовета журнала «Трезвость и культура». Но поменять мы их не успели, Шевердина выгнали с работы ускоренными темпами и Редсовет был ликвидирован. Вообще-то, мне кажется, я совсем напрасно так подробно пишу о Шевердине, ведь это он, на полном серьезе, объявил миру, что в свое время остановил часы на Биг-Бене, на той самой, знаменитой башне в Лондоне, что представляет собой часть архитектурного комплекса Вестминстерского дворца…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Как вы думаете, кому, кроме Шевердина Красовский давал возможность выступать на страницах своей газеты. Оказывается Оресту Дычкивскому, члену оргкомитета по празднованию 50–летия Украинской повстанческой армии. А, что такое там говорил господин Дычкивский? Оказывается, все показанные в книгах и фильмах пьянки, так называемых повстанцев – это блеф. Члены УПА и ОУН были сплошь трезвенниками, как и Гитлер (Трезвая мысль.- 1992.- № 8). Как говорится, комментарии в таком случае излишни.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Мне очень хотелось бы, чтобы те, кто еще благоволит к МНАТ и их лидерам, прочитали бы внимательно еще одну очередную статью Красовского: «С первых шагов своей активной трезвеннической деятельности мы усвоили как аксиомы:1) нельзя пользоваться словосочетанием «алкогольный напиток» (ибо алкоголь – не напиток); 2) нельзя употреблять слово «злоупотребление» в отношении алкоголя и наркотиков (ибо любое их употребление – это злоупотребление); 3) надо требовать признания алкоголя наркотиком.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Но опыт трезвеннической работы и особенно знакомство с зарубежной литературой по данным проблемам заставляет поставить под сомнение эти аксиомы. Данный вопрос имеет не только терминологический смысл, но и значение для осознания направлений трезвеннической работы.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Итак, по порядку.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1) «Напиток», согласно словарю русского языка, это «жидкость для питья» нравится нам это или нет, но очень многие люди используют для питья жидкости со значительным содержанием алкоголя. И мы выступаем не против алкоголя как такового, а против использование его в жидкостях для питья, т.е. против алкогольных напитков. Поэтому, не включая в лексикон термин «алкогольный напиток», мы можем вызвать недопонимание целей нашей борьбы.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2) Мы не выступаем против употребления алкоголя вообще, ибо он – прекрасный растворитель и дезинфектор… Мы против их употребления во зло человеку – злоупотребления, которое и является характерной чертой всех веществ, относимых к </w:t>
      </w:r>
      <w:r w:rsidRPr="00EB65CE">
        <w:rPr>
          <w:rFonts w:ascii="Times New Roman" w:hAnsi="Times New Roman" w:cs="Times New Roman"/>
          <w:sz w:val="24"/>
          <w:szCs w:val="24"/>
        </w:rPr>
        <w:lastRenderedPageBreak/>
        <w:t xml:space="preserve">наркотикам. И не случайно программа Всемирной организации здравоохранения, занимающаяся проблемами алкоголя и наркотиков, называется Programme of Substance Abuse, что дословно переводится как Программа по злоупотреблению веществами.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3) Слово «наркотик» несет как юридическую, так и медицинскую нагрузку. Очевидно, что алкоголь с медицинской (наркологической) точки зрения – наркотик, ибо вызывает то, что называют зависимостью. Но с юридической точки зрения алкоголь в наших странах наркотиком не является. И требование признать алкоголь наркотиком лишь отражают закамуфлированное требование «сухого закона». Так не лучше ли той части трезвеннического движения, которое выступает за насильственную трезвость, честно сказать о своих намерениях, а не пытаться запутывать общественное мнение в терминологии?» (Трезвая мысль. – 1993. - № 13).</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И здесь вновь скажу - любые комментарии бессмысленны. Вывод по этому поводу Красовский сделал сам: «Предчувствую, что за эту статью на меня посыпятся обвинения в «культурпитействе». Что ж повесить ярлык просто и к тому же избавляет от необходимости искать аргументы по существу. Так, например, поступил Ф.Г. Углов в своей книге «Ломехузы» обвинив в «культурпитействе» С.Н. Шевердина, не приведя при этом ни единого доказательства. Подчеркиваю, что и я, и С.Н. Шевердин являемся трезвенниками, просто трезвость у нас не стандартная, а творческая, ищущая, но не застывшая во вчерашнем дне с раз и навсегда установленными истинами, которые нельзя подвергать сомнению».</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Давным-давно известно, что трезвенническая работа по спасению населения от алкогольной экспансии есть серьезная политическая деятельность. Об этом неоднократно писали И.А. Красноносов, Я.К Кокушкин, Ф.Г. Углов и другие лидеры трезвеннического движения. А вот, что пишет по этому поводу Красовский: «Трезвенникам для решения политических задач нужна не политическая, а лоббистская организация… Политик с помощью лоббиста становится инициатором важных решений, что ведет к росту его популярности. Лоббистская деятельность не столь эффектна, как политическая, но потенциально более эффективна». Как говорится, все поставлено с ног на голову. А дальше Красовский пишет: «Дорогие российские братья по трезвости! Взвесьте все, прежде чем учреждать партию. Провал такой партии это гораздо хуже, чем ее отсутствие. Но если вы все же решитесь основать партию, я обещаю ей любую посильную помощь и поддержку». Вы, уважаемые читатели, знаете, что региональная партия трезвости была создана в свое время по инициативе Е.Г. Батракова и действовала несколько лет в Хакасии. В связи с этим у меня вопрос к Евгению Георгиевичу: выполнил ли свое обещание Красовский?</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Я долгое время наивно полагал, что смогу воздействовать на Красовского, Гаркави и Шевердина и, что они займут настоящую патриотическую трезвенническую позицию. Но, мне не была до конца понятна вся их прогнившая клановость. Ох, и наивен же я был! Как наивны и те сегодня из наших соратников, кто поддерживает до сего дня с провокаторами и врагами трезвости какие-либо отношения. И тогда я опубликовал свой комментарий к организации и проведению V конференции МНАТ в Киеве: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МНАТ 12-13 января 2001 года в Киеве "потеряла" в своем совете (а значит и в своих малочисленных рядах) представителей двух государств: Белоруссии и Латвии;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на конференции были представлены только 12 региональных (коллективных) и индивидуальных членов МНАТ, но не были представлены отделения МНАТ г. Томска, г. Череповца, г. Нижнекамска, г. Петрозаводска, г. Северска, г. Н. Новгорода, г. Шахт, Республики Саха (Якутия), п. Перевоз Нижегородской обл., п. Селты Удмуртии, г. Абакана, г. Москвы, всей Белоруссии, всей Латвии (в Латвии было два отделения) и другие. На конференции отсутствовал кворум.</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из 14 членов Совета МНАТ присутствовало на конференции только 6 человек;</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lastRenderedPageBreak/>
        <w:t>- секретариат МНАТ, по инициативе Красовского К.С. и его сподвижников, был специально отстранен от процесса подготовки и проведения конференции;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на конференции были проигнорированы нормы представительства, утвержденные на собрании членов МНАТ в Севастополе (сентябрь, 2000 года);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без согласования из членов совета МНАТ были исключены лидеры международного трезвеннического движения: Лазарев Р.М, Пронкин Ю.И, Кривцов С.И., Сергеева Н., Маюров А.Н.</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не понятно, почему жена Красовского Андреева Т.И. в совете МНАТ представляет Россию? Она последние пять лет постоянно живет на Украине. Что же касается ее гражданства и старых корней, то они могут быть любыми, допустим израильскими или американскими;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на конференции было заявлено, что Ю.В. Морозов передал свой голос В.М. Ловчеву. Но Юрий Владимирович категорически это отрицает. Не передавала свой голос никому и Е.А. Какунина;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не все еще члены нового совета МНАТ поняли эффект крупномасштабного политического обмана со стороны некоего клана (Красовский К.С., Андреева Т.И);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секретариат МНАТ был обвинен в вопросах, которые относятся к компетенции председателя МНАТ, его заместителя и всего совета: регистрация МНАТ в России; нарушение графика проведения конференции. Именно Красовский К.С. и Ловчев В.М. своим последним известным письмом членам МНАТ, самовольно, без разрешения совета, сорвали очередную конференцию, которую мы планировали провести в сентябре 2000 года в Севастополе.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Как можно было заносить в списки делегатов конференции Ловска И.И. и Ловска Ю.И., а также Овечкину А.А., в то время как их приняли в члены организации только на самой конференции?;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И совершенно странно и провокационно выглядит решение конференции о политической независимости и политической нейтральности. Такое может обмануть только наивных участников трезвеннического движения, но не организаторов спаивания и наркотизации. Отрезвление народов и есть наша главнейшая политическая "зависимость".</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Таким образом, утверждаю, что мы создавали МНАТ не для извращения целей трезвеннического движения, а для дела его торжества. Считаю свое членство в рядах МНАТ излишним.</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профессор А.Н. МАЮРОВ</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г. Н. Новгород, 22 января 2001 года».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Врать издания Ловчева-Гаркави и других горазды. Обратимся еще хотя бы к статье, посвященной Лазареву. Она помещена была в словаре МНАТ. Лазарев сочиняет, что он – аналитик. Если только умел алкоголь анализировать? Сообщается, что Лазарев – ученый. Алкоголик – это точно. А вот ученый – не уверен. На работе с собутыльниками пил алкоголь из чайника – это точно, за что и был исключен из партии в свое время. А далее, совсем ни в какие ворота. Оказывается Лазарев соавтор науки валеологии? Уверен, что он где-то слышал, что такая наука имеет место быть, но чтобы быть соавтором?! Пишет, что с января 1986 года работал инструктором Горьковского областного совета ВДОБТ (на добровольной основе). Работал временно, когда на какое-то время воздерживался от алкоголя. Да и работал не на добровольной основе, а был в штате областного совета ВДОБТ. Но именно оттуда его и выгнали. В статье «Аксенов А.В.» тем же Лазаревым сообщается, что Аксенов был членом оргкомитета по проведению Нижегородских семинаров «Ювенология, валеология и социальная педагогика в конце Второго тысячелетия». Не было таких семинаров. Были другие и назывались они иначе: «Основы собриологии, профилактики, социальной педагогики и алкологии». И как говориться, </w:t>
      </w:r>
      <w:r w:rsidRPr="00EB65CE">
        <w:rPr>
          <w:rFonts w:ascii="Times New Roman" w:hAnsi="Times New Roman" w:cs="Times New Roman"/>
          <w:sz w:val="24"/>
          <w:szCs w:val="24"/>
        </w:rPr>
        <w:lastRenderedPageBreak/>
        <w:t>собаку от кошки нужно уметь отличать. Как можно так сочинять, а Ловчеву-Гаркави публиковать такие небылицы без рецензирования, мне не понятно?! На странице 61 в словаре МНАТ (вышел в свет в 2006 году) сообщается очередная ложь, что будто бы МНАТ – является единственной организацией в странах СНГ действительным членом IOGT. В тоже время, доподлинно известно господину Ловчеву-Гаркави, что действительными членами IOGT в странах СНГ являются еще Молодежная антинаркотическая федерация России и Международная академия трезвости. Но, нельзя, видимо, говорить всю правду, если она не выгодна лидерам МНАТ. А вот правда другая: именно с подачи Красовского пропитейный Российский фонд «Нет алкоголизму и наркомании» был принят ассоциированным членом в IOGT.</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Известно ли читателю, почему, с точки зрения Красовского, МНАТ - карликовая организация? Ни за что не догадаетесь. Красовский утверждает на страницах «Феникса», что причина очень уважительна: «В отличие от прочих организаций, МНАТ объединяет только трезвенников по убеждению, и трезвенников активных. Строгое следование этому принципу обусловило малочисленность МНАТ» (Феникс. – 2001. - № 107).</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Ловчев-Гаркави в одной из своих статей, посвященных странному словосочетанию: «Пронаркотическое культурное поле» утверждает, что Пронаркотическое культурное поле реально существует, воспроизводится, имеет тенденцию к расширению (Феникс.- 2002. - №114). Но как могут существовать в едином научном, а не бытовом понятии огонь и вода? Культура и наркотики? Наркотики - всегда псевдокультура или квазикультура. Какое такое Пронаркотическое культурное поле? О чем идет речь? Он, что, совсем не знаком с научной дисциплиной терминографией? Или это новый изворотливый увод читателя от научных реальностей? Но это, как говорится, уже история. Давайте обратимся к современным работам. Вот у нас в руках  маленькая брошюра Шевердина «Трезвенническое движение (проект статьи для Словаря МНАТ) (Шевердин С.Н. Трезвенническое движение (проект статьи для Словаря МНАТ). – Эйфория. – Казань. – 2006. - №2 (109). – 46 с.) Но, даже в такой небольшой работе, Шевердин соорудил столько ошибок и, видимо, специально выполненных припудриваний истин, что диву даешься. Обратимся за этим к историку А.Л. Афанасьеву, человеку не предвзятому к Шевердину и, я бы даже сказал, уважающего Шевердина. Одно время Александр Лукьянович даже сотрудничал с Редсоветом журнала «Трезвость и культура». Каковы же эти самые замечания, посмотрим: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«Пишет не просто, мысль не пряма.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Не понимает и не принимает Православия, лежащего в основе русской культуры, и враждебен к нему; приязнен к иудаизму, сектантству, масонству (с. 14, 16, 46 и др.). Отсюда – неточности в оценках всего, что связано с Церковью. Всё – в традициях буржуазно-демократической интеллигенции конца XIX-начала XXI вв.</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Пишет как теоретик, выступающий «на основании… здравого смысла и литературной (публицистической) традиции». Но для работы, в том числе по истории ТД этого не достаточно. Нужны конкретные исторические знания и навыки профессионального историка - «конкретника», т.е. того, кто занимается конкретно-историческими исследованиями. Этого у автора нет. Поэтому есть и фактические неточности. В частности: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ТД 1858-1859 годов было не за доступность водки, а за справедливость: «нельзя нас обманывать и грабить с помощью страшно дорогой и отвратительной по качеству водки!»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Неверно, что с лета-осени 1914 года «прекратили свою деятельность Общества трезвости (далее ОТ) и закрылись пропагандирующие воздержание издания». Деятельность притихла, но не прекратилась. Продолжали действовать все основные общества трезвости (ОТ) и выходить все основные журналы. См., напр., «Деятель» и </w:t>
      </w:r>
      <w:r w:rsidRPr="00EB65CE">
        <w:rPr>
          <w:rFonts w:ascii="Times New Roman" w:hAnsi="Times New Roman" w:cs="Times New Roman"/>
          <w:sz w:val="24"/>
          <w:szCs w:val="24"/>
        </w:rPr>
        <w:lastRenderedPageBreak/>
        <w:t xml:space="preserve">отчёты Казанского, томских ОТ за 1914-1916 гг. В некоторых ОТ, напр., в Смоленском, наблюдался даже расцвет.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Неверно, что фактически все «прихрамовые» ОТ формировали воздержанников. В действительности, цель была иной – выработать именно сознательных православных трезвенников. И многие таковыми становились. В частности, сознательные трезвенники – это «выборные» (актив) СПб. Александро-Невского ОТ. Напр., рабочий Николай Рикунов в АН ОТ, публиковавшийся в журнале этого ОТ «Трезвая жизнь», и др.</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Неверно, что, принимая обет, осуществлялось психологическое кодирование. Священники-практики были и по сию пору против применения в пастырской работе гипноза и кодирования. (См. труды Всероссийкого съезда практ. деятелей по борьбе с алкоголизмом (1912) и брошюру «Записка о ритуальном кодировании». - М., 1993. – 56 с.) Кодирование рассматривается, как обращение к духам.</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Неверно, что «убеждённые, целеориентированные носители трезвенной традиции &lt;к 1917 г.&gt;…не были созданы». Путает светских, либеральных и трезвенников с иными, православными, взглядами. Православных - убеждённых трезвенников было больше, чем сегодня. Те же А.Т. Соловьёв, М.Д. Челышов и тысячи других! Да и светских, известных учёных, было больше, чем сегодня. – Знаменитая Комиссия по борьбе с алкоголизмом и др. Мировые имена!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Неверно, что «неприцерковные, немонархические, а действительно самодеятельные, рабочие ОТ ещё и до войны &lt;1914-1918 гг.&gt; подвергались преследованию». Таковых рабочих ОТ вообще не было. Мной составлен перечень всех известных ОТ России на 1911 г., в частности, в столицах. Тех, о которых пишет Шевердин, не было. На Первом Всерос. съезде по борьбе с пьянством (1909-1910) были «рабочие», но это были не из ОТ, а агитаторы социал-демократы, участники организаций РСДРП, а не обществ трезвости. ОТ с преобладанием рабочих были в СПб., Москве, Иванове и др., но все они были созданы и возглавлялись священниками или действовали с участием священников.</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Нарушается принцип историзма: за образец, шаблон для всех ТД берётся «Четвёртое». Образца быть не может: все ТД существовали в разных, каждое в «своих» исторических условиях, и именно в них нужно рассматривать каждое из них; нельзя создавать прокрустово ложе якобы образцового «Четвёртого ТД».</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Идеализирует «Четвёртое ТД». Оно не было идеальным. См. Протько Т.П. В борьбе за трезвость: Страницы истории. – Минск: Наука и техника, 1988. - С. 114-123. Четвёртое было «разрешённым» властями и контролировалось ими. Многие вступали в члены по разнарядке, «по призыву», как и позднее во ВДОБТ. Иного в то время и быть не могло! – «Диктатура пролетариата!» - У Третьего ТД было куда больше свободы…</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Неверно, что кампания 1928-1930 годов «ориентировалась на общественно-политический авангард общества, в то время как дореволюционная &lt;начала XX в.&gt; адресовалась лишь представителям социальных низов». Напротив, именно кампания 1928-1930 была направлена на поддержание дисциплины среди рабочих 1-й пятилетки, многие из которых были неквалифицированными выходцами из деревни. (См. Протько Т.П. Указ. соч.). Вторая «кампания» (1890-е - 1917 гг.) была долговременной и вовсе не похожей на «кампанию». Выходили журналы, например, петербургский «Вестник трезвости», где вопрос освещался доступно, но на основе высших достижений тогдашней русской и мировой науки. (Статьи и перепечатки из работ Н.И. Григорьева, А.М. Коровина, Сажина, Мендельсона, А. Фореля и др.)</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Очевидна, но необоснованна любовь автора – к партийцам 1920-х гг. Ларину (Лурье), Волину (Фрадкину) и др., т.е. к «большевикам-интернационалистам» - своего рода гражданским «комиссарам в пыльных шлемах». (См., например, о Волине с. 21). Таковыми были и троцкисты. (Сталин же и его соратники по индустриализации были </w:t>
      </w:r>
      <w:r w:rsidRPr="00EB65CE">
        <w:rPr>
          <w:rFonts w:ascii="Times New Roman" w:hAnsi="Times New Roman" w:cs="Times New Roman"/>
          <w:sz w:val="24"/>
          <w:szCs w:val="24"/>
        </w:rPr>
        <w:lastRenderedPageBreak/>
        <w:t>«национал-большевиками»). Чем же они хороши? Чем лучше миролюбивых и самоотверженных деятелей начала XX в.?</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Постановление ЦК КПСС, как помнится из публикации документа в «КПСС в резолюциях…», было принято не в апреле, а 7 мая 1985 г. Опубликовано в газетах 17 мая 1985 г.</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Неверно, что «III-е ТД» было терпимо к «культуропитейщикам». По крайней мере, ТД 1914-1917 гг. таковым не было. Скорее, речь идёт об этапе 1928-1932 гг.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Похоже на вымысел то, что Жуков якобы применял разминирование минных полей «ногами первых рядов пехоты» . Достоверен ли источник? Скорее всего, это миф из арсенала современной «информационно-психологической войны» против России. (См. о ней: Лисичкин В.А., Шелепин Л.А. Третья мировая (информационно-психологическая) война. – 2-е изд. – М.: ИСПИ Акад. соц. наук, 2000. – 304 с.)</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Неверно, что «Социальное трезвенническое движение возможно только при гражданском обществе (далее ГО)». В России 1858-1859 и 1907-1914 гг. социальные ТД были, а гражданского общества не было. Было традиционное общество. (См. о последнем: Кара-Мурза С.Г. Советская цивилизация: От начала до Великой Победы. – М.: ЭКСМО-Пресс, 2002). Да и в настоящее время в РФ не ГО, а полуразрушенное традиционное общество. (Кара-Мурза С.Г. Советская цивилизация. Кн. 2-я. От Великой Победы до наших дней. – М.: Алгоритм, 2002). Кроме того, ГО отнюдь не – рай, к которому надо стремиться. (См. об этом: Леонидов А. Гражданское общество или Одиночество в толпе // Наш современник. - 2005. – №2. С. 212-217, особенно вывод – с. 217)».</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Нет, это не ошибки С.Н. Шевердина, это глубоко эшелонированное наступление на отечественную трезвенническую историю, это умышленное искажение её. Не всякий сразу и поймет, о чем тут речь. А речь идет о том же, что идеально трезвенническую работу, по мнению Шевердина, могут вести не кто-нибудь, а евреи Ларин, Фрадкин и больше никто. Патриотическая же трезвость – то это так, игрушки для недалеких несмышленышей из одураченной толпы.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Навел «тень на плетень» Шевердин и в своей статье «Местное самоуправление против «второго рабства» (</w:t>
      </w:r>
      <w:hyperlink r:id="rId254" w:history="1">
        <w:r w:rsidRPr="00EB65CE">
          <w:rPr>
            <w:rFonts w:ascii="Times New Roman" w:hAnsi="Times New Roman" w:cs="Times New Roman"/>
            <w:color w:val="0000FF" w:themeColor="hyperlink"/>
            <w:sz w:val="24"/>
            <w:szCs w:val="24"/>
            <w:u w:val="single"/>
          </w:rPr>
          <w:t>http://do.gendocs.ru/docs/index-1959.html</w:t>
        </w:r>
      </w:hyperlink>
      <w:r w:rsidRPr="00EB65CE">
        <w:rPr>
          <w:rFonts w:ascii="Times New Roman" w:hAnsi="Times New Roman" w:cs="Times New Roman"/>
          <w:sz w:val="24"/>
          <w:szCs w:val="24"/>
        </w:rPr>
        <w:t xml:space="preserve"> ). Читателю известно, что два года спустя после введения сухого закона в Российской Империи (1914 год) в Государственную думу, по предложению депутатов Думы И.Т. Евсеева и П.М. Макагона, было внесено законодательное предложение "об утверждении на вечные времена в российском государстве трезвости”. Шевердин почему-то авторство приписывает депутату III-й Государственной Думы Поликарпу Евстифеевичу Евсееву (1853-?), который в 1916 году (в год внесения предложения) уже не являлся депутатом Думы Российской Империи. Правильно будет вести речь о депутате IV Думы России Илье Тимофеевиче Евсееве (18 июля 1877 года - после 1920 года).</w:t>
      </w:r>
      <w:r w:rsidRPr="00EB65CE">
        <w:rPr>
          <w:rFonts w:ascii="Times New Roman" w:hAnsi="Times New Roman" w:cs="Times New Roman"/>
          <w:sz w:val="24"/>
          <w:szCs w:val="24"/>
        </w:rPr>
        <w:cr/>
        <w:t xml:space="preserve">        Другой сочинитель по фамилии Гаркави-Ловчев в своем опусе «Пронаркотическое культурное поле: структура и тенденции его развития» взывает к читателям: «Найдите мне сейчас хоть одного из отечественных интеллигентов, которые публично от всего сердца поздравят Вас со вступлением в ассоциацию трезвости! Щас! – как говорит популярный юморист» (Казань: Отечество, 2000, с.17). Абсолютно верно, господин Гаркави-Ловчев, не  найдется таких странных отечественных интеллигентов, кто бы поздравил Вас со вступлением в Международную независимую ассоциацию трезвости. Как можно такое делать, если всякий настоящий отечественный интеллигент знает, что Вы вступите в провокационную, отечественно-ненавистническую ассоциацию?! Другое дело, если Вы вступите в Союз борьбы за народную трезвость, Общероссийское общественное объединение «Оптималист», Общероссийское движение «За трезвую Россию», Молодежную антинаркотическую федерацию России, Международную академию трезвости, Белорусское объединение «Трезвенность-Оптималист», то </w:t>
      </w:r>
      <w:r w:rsidRPr="00EB65CE">
        <w:rPr>
          <w:rFonts w:ascii="Times New Roman" w:hAnsi="Times New Roman" w:cs="Times New Roman"/>
          <w:sz w:val="24"/>
          <w:szCs w:val="24"/>
        </w:rPr>
        <w:lastRenderedPageBreak/>
        <w:t>настоящий отечественный интеллигент, безусловно, поздравит Вас от всей души и от всего сердца. Вот только примут ли Вас туда? Большой вопрос.</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На словах лидеры МНАТ неоднократно говорили и писали, что вмешиваться в деятельность других организаций они никогда не будут. На самом деле происходит все наоборот. Так, Красовский, после посещения V съезда СБНТ в Харькове пишет в своей газете: «Председатель СБНТ уважаемый академик Ф.Г. Углов в своем отчетном докладе почему-то говорил не о работе СБНТ, а о работе Алена Даллеса. В яркой речи зампреда СБНТ В.Г. Жданова вопросы трезвости заняли 1-2%, и свелись к повтору уже известных истин» (Трезвая мысль. – 1993.- № 4 (14) – с 4) . Так и хочется сказать: учитесь врать господа мнатовцы и дальше, продолжайте в том же духе и у вас все получится по разрушению патриотического трезвеннического движения. Врать точно так же, как врет Красовский и Ловчев-Гаркави, называя IOGT несуществующим названием. Вместо правильного – Международное общество добрых храмовников, они называют организацию – Интернациональное общество гуманизма и трезвости. Звучное название, подумают некоторые, и все тут. Ничего страшного нет. Оказывается, страшное есть. Господ мнатовцев смущает слово храмовники. А нормальных людей это слово просто заводит в тупик. Дело в том, что IOGT изначально было создано в виде Ордена. В Уставе организации, не смотря на наши протесты, до сих пор существует особый пункт об Ордене. И не все в организации сестры и братья, как это любят нам рассказывать господа мнатовцы. В IOGT есть избранные, то есть те, кто прошел обряд Ордена, и -обычное стадо трезвенников. И эта система очень устраивает почему-то Ловчева-Гаркави с Красовским? Может быть потому, что сами они прошли этот самый обряд посвящения? И средства, которые ранее выделялись Правлением IOGT на развитие трезвеннического движения (немалые средства) для стран Восточной Европы (а деньги выдавались только посвященным), прокатывались по миру, прожирались и тратились не по назначению четой Красовских. И проверить эти траты сегодня невозможно, так как происходило это в 90 - годы прошлого века. Деньги выделяло правление IOGT и тратил их, по своему усмотрению, член правления IOGT Красовский. А уж подделывать отчетные документы он профессионал. Именно этому учит Талмуд и Тора. Я как–то решил подробно поизучать эти «духовные книги» и ахнул, что там понаписано. Обмани неверного и попадешь в рай – если перефразировать в сюжете все, что там сказано. Почитайте сами это, уважаемые читатели, и убедитесь. Когда Красовский, несколько лет назад, вместе со своей второй женой не на своей обычной отечественной машине приехал на одну из конференций в Польше, а на только что купленном мерседесе, то все участники конференции просто ахнули. Откуда у Красовского такие деньжищи?! К тому же очень любопытный разговор у нас состоялся с профессором Филиппом Лазаровым на трезвенническом Международном слете в Астане (Казахстан) в августе 2007 года. Филипп Лазаров работал одно время вместе с Красовским в Европейском бюро ВОЗ в Копенгагене. На вопрос, что он может сказать о Красовском, Филипп замахал руками, воскликнув: «Что вы, что вы, ради бога не говорите об этом ворье мне ни слова!» В таких случаях говорят: комментарии вновь излишни.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Ловчев-Гаркави часто замахивается на алкогольную реабилитацию некоторых древних философов (Феникс. – 2005. - № 12. – с. 9), разрушая устоявшиеся исторические истины. Журнал «Трезвость и культура» в 1991 году поместил на своих страницах статью И. Кириллова (№11, с. 3), в которой подробно и понятно рассказал об Эпикуре, как пропагандисте пьянства. Да и скончался Эпикур в попойке. Вот, что пишет по этому поводу Диоген Лаэртский: «Он лег в медную ванну с горячей водой, попросил неразбавленного вина, выпил, пожелал друзьям не забывать его учений и так скончался» (Диоген Лаэртский. О жизни, учениях и изречениях знаменитых философов. Пер. М.Л. Гаспарова. – М.: Мысль, 1979, Х, 15-16). Но почему-то Председатель Международной независимой ассоциации трезвости защищает пьяницу и кутилу Эпикура? Может быть потому, что это и есть лучший путь по извращению настоящего трезвенничества? Да, тем </w:t>
      </w:r>
      <w:r w:rsidRPr="00EB65CE">
        <w:rPr>
          <w:rFonts w:ascii="Times New Roman" w:hAnsi="Times New Roman" w:cs="Times New Roman"/>
          <w:sz w:val="24"/>
          <w:szCs w:val="24"/>
        </w:rPr>
        <w:lastRenderedPageBreak/>
        <w:t>более, беря в соратники не кого-нибудь, а самого Эпикура. Поди теперь, молодой борец за трезвость, разберись, кто тут прав, а кто виноват. Ведь статью-то написал как будто бы кандидат исторических наук, защитивший недавно докторскую диссертацию. Так тонко и незаметно разрушаются трезвеннические знания и припудриваются научные исторические истины.</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Ловчев-Гаркави извращает не только большую историю, но и малую современную, трезвенническую. Так в почетные члены МНАТ он внес тех, кто давно вышел из состава этой странной организации: С.С. Красновидову (С.-Петербург), И.А. Красноносова (Орел), Х.Л. Зильбертса (Юрмала) и других. Более того, в одной из редакционных статей Ловчев-Гаркави пишет: «Помните, как ряд трезвеннических лидеров пугал нас «черной (то есть, кавказской) опасностью», бил тревогу по поводу всемирного антироссийского заговора, усердно создавая образ «Россия – осажденная крепость». Искомый результат налицо. Сотрудничество с международными силами общественного здоровья осложняется антимасонскими, антисемитскими, антиамериканскими и другими предрассудками…» (Феникс. – 2005. - № 1. – с. 1). Вот не больше и не меньше: полковник Коллеман, что Вы там лепечите о деятельности Комитета 300? Господин Медведев, зачем Вы обижаете американцев в подозрении кавказских провокаций? Да и совсем неэтично трезвенникам критиковать масона и алкоголика Ельцина в проводимой им в свое время политики алкогольного геноцида российского народа!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Смотрите, как провокационно тонко преподносятся «Правила сознательной трезвости» в информационном бюллетене «Феникс» (2005. - № 1 – с. 9). Всего выделено достаточно много -  26 правил. И большинство из них - верны. Но, обязательно, предусмотрена в таких случаях «ложка дегтя». В пункте 19 так и написано, если тебя пригласили на пьянку родители, то обязательно иди. Всегда помни заповедь - почитай родителей. Вот ведь как, попробуй тут возмутиться! Ни-ни. Раз родители пригласили «пьянку пьянствовать», то иди и пей. И эта провокационная чушь называется «Правилами сознательной трезвости»! А что же тогда не очень сознательной трезвости? Пить и без каких-либо приглашений?</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Давайте посмотрим подход Ловчева-Гаркави к цели трезвеннического движения. Оказывается наша цель не трезвое процветающее общество, а «…общество, где алкогольные изделия производятся, распространяются и потребляются только по рекомендации специалистов» (Феникс. – 1995. - № 11. – с. 5). Наверное, имеются ввиду, рекомендации таких специалистов, как академик Чазов, который рекомендует принимать ежедневно по 4 унции водки. При выполнении таких и подобных рекомендаций у нас сопьются все поголовно. Красовский же дописался до того, что стал подсказывать всем недовольным профессором В.Г. Ждановым, в том числе, и блюстителям порядка, подбросить пакетик героина или самогонный аппарат в квартиру профессора (Феникс. – 1998. - № 1. – с. 10). Что интересно, за прошедшие годы ни один работник силовых органов не обратил внимания на провокацию Красовского. А ведь могли бы и последовать такой подсказке. Но, оказывается, представители силовых структур на много честнее и чище, чем фигура, изобретающая подобные провокации против лидеров  трезвеннического движения.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Далее Красовский сообщает нам всем новость, что «МНАТ – действительный член IOGT, а СБНТ демонстративно игнорирует зарубежных трезвенников…» (Феникс. – 1998. - № 1. – с. 10). Враньё везде и во всем. Соратники знают, что СБНТ входит коллективным членом в Международную лигу трезвости и здоровья, а Лига является коллективным членом IOGT. Более того, как мы уже отметили, Общероссийское объединение «Оптималист» так же является коллективным членом IOGT. Везде и во всех выступлениях, книгах и статьях лидеры СБНТ и «Оптималиста» в качестве положительного примера приводят активную и последовательную деятельность Шведских и Норвежских трезвенников.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lastRenderedPageBreak/>
        <w:t xml:space="preserve">        «Мое знание истории отечественного трезвенничества и православия никак не позволяет возлагать надежды на православную церковь как гаранта утверждения трезвости» - пишет Шевердин в своей статье «И все-таки слон не змея» (Феникс. – 1996. - № 11 – с. 5). Главная задача в таком посыле - измазать грязью православие с головы до ног. И рассказывает он, как весной 1996 года в Свято-Даниловом монастыре во время Великого поста антинаркотическая Международная конференция завершилась алкогольным возлиянием. Верно, было такое. Как было и то, что в 90-е годы, несколько лет, Русская православная церковь была освобождена от таможенных сборов при ввозе в Россию из-за рубежа алкоголя и табака. Знаем мы, что и монастырский быт довольно пьяный сегодня. И документы Церкви нам известны на сей счет, начиная аж с 1652 года, когда было запрещено винокурение в монастырях. Но это еще не вся Русская православная церковь. Я бы сказал, что это все - эрзацы Русского православия. Пьяные безобразия вершат в православии конкретные люди и о них нужно говорить в данном случае. От них нужно очищать православие. А само православие тут ни при чем. И уж совсем неверно сужать православное трезвение до бегства в скиты и уход в трезвенные секты. Давно и активно внутри Русской православной церкви, с благословения иерархов, действует Всероссийское Иоано-Предтеченское православное братство «Трезвение», которое издает свои газеты и журналы. Что же касается трезвеннических церквей в православии, то назову несколько из них. Русская древлеправославная церковь, прихожанами которой считают себя около 800 тыс. человек. Её сторонники живут в Нижегородской, Пермской, Кемеровской, Брянской, Волгоградской, Саратовской, Свердловской, Иркутской, Оренбургской, Самарской, Курской, Московской областях, Краснодарском, Алтайском, Красноярском, Забайкальском краях, Башкортостане, Удмуртии и других регионах России. Другая трезвенническая православная церковь – Русская православная старообрядческая церковь. По догматике эта церковь не отличается от Русской православной церкви, но в противоположность ей сохраняет старую трезвенную обрядность. Численность последователей только Белокриницкой иерархии составляет около 1 млн. человек. Проживают они в России, Украине, Молдавии, Казахстане, Киргизии, США, Канаде, Австралии, Болгарии и ряде других стран. Так что ни какие это не скиты и не секты. Это крупные конфессиональные образования. И не нужно безграмотно наговаривать на трезвенников по религиозным убеждениям.</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Другой деятель МНАТ Красовский в своей статье «С какой ноги шагать и куда?» (Феникс.- 1996. - № 4. – с. 3) пишет: «Если радикальные трезвенники (СБНТ - прим. А.М.) предлагают создать чрезвычайный правительственный комитет по борьбе с алкогольным геноцидом, мы против, ибо понимаем, что это, всего лишь способ стать в красивую позу безответственного обличителя». Интересное дело, другой член МНАТ Шевердин, всегда вынашивал подобную идею, считая, что без специального ведомства (комитета, министерства и т.п.) проблему не сдвинуть с мертвой точки. Видимо специально Красовский наводит тень на плетень?</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Или давайте возьмем книжку Ловчева «Алкоголь в российской культуре» (Казань: КНИТУ, 2013. – 100 экз.),  имеющей серьезные претензии на широкое, честное и научное освещение проблемы алкоголя, трезвости и культуры в мире. Все бы хорошо, да только автор алкоголь относит к аспектам культуры, пусть и алкогольной (стр. 140), а вот трезвости он отводит место всего лишь в субкультуре (стр. 181) (лат. sub — под и cultura — культура; подкультура) понятие (термин) в социологии, антропологии и культурологии — обозначающее часть культуры общества, то есть его меньшинства. В то же время, даже школьнику известно, что трезвенники составляют подавляющее большинство жителей планеты. Автор умышленно нас – трезвенников выбрасывает из понятия трезвеннической культуры и отправляет наряду с хиппи, кибер-готами, панками, битниками, растаманами, рэггистами и прочими странными созданиями в стан отщепенцев, в субкультуру меньшинства. Да и совсем не понятно, разве может быть такое понятие как «алкогольная культура»? Ведь слово культура означает (лат. cultura, от colo, colere — возделывание, </w:t>
      </w:r>
      <w:r w:rsidRPr="00EB65CE">
        <w:rPr>
          <w:rFonts w:ascii="Times New Roman" w:hAnsi="Times New Roman" w:cs="Times New Roman"/>
          <w:sz w:val="24"/>
          <w:szCs w:val="24"/>
        </w:rPr>
        <w:lastRenderedPageBreak/>
        <w:t>позднее — воспитание, образование, развитие, почитание) — понятие, имеющее огромное количество значений в различных областях человеческой жизнедеятельности, но только не алкогольное состояние, не самоотравление и самоуничтожение себя, не разрушение общества и цивилизации с помощью алкоголя. Понятия «культура» и «алкоголь» совершенно не совместимые понятия, как огонь и вода, как свет и тьма, как правда и ложь. Почему же автор умышленно навязывает нам понятие «алкогольной культуры»? А не потому ли, что дает установку своим читателям на то, что «алкогольная культура» существует и её нужно уважать. А, не лучше ли было использовать термин «квазикультура» или понятие «извращенная культура», «падшая культура»?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Подконтрольные Красовскому «некоммерческие организации» (Коалиция общественных организаций «За свободную от табачного дыма Украину», Украинский информационный центр по проблемам алкоголя и наркотиков, Всеукраинский благотворительный фонд «Украинский информационный центр по проблемам алкоголя и наркотиков») ежегодно получают от структур Сороса и Мирового банка гранты в размере 300-500 тыс. долларов США.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Поскольку основные антитабачные мероприятия со стороны Института финансируются государством, поездки за рубеж оплачиваются грантодателями, возникает уверенность в нецелевом использовании «грантовых денег». По мнению экспертов, примерно 30-40% из указанной суммы являются личным доходом антитабачных активистов.</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Более того, профессор А.К. Демин с соавторами в своей книге «Россия: дело табак. Расследование массового убийства» (М.: Российская ассоциация общественного здоровья, 2012) справедливо возмущается тем, что Красовский поддержал омских активистов, которых спонсирует табачная промышленность.</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К тому же, несмотря на «богатый опыт» и даже «международное признание» в области борьбы с алкоголизмом (в 2002 году Красовский как будто бы был награжден бронзовой медалью имени Рубена Вагнссона), Константин Красовский публично практически не возвращается к теме противодействия «водочному» и «пивному лобби». И это при том, что уровень потребления алкоголя в Украине растет, и сейчас один из самых высоких в мире.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Объяснение тому может быть довольно простым - дело в том, что международные гранты по борьбе с алкоголизмом значительно меньше, чем с табакокурением. Годовой доход Красовского только от бурной антитабачной деятельности может достигать 400 тыс. грн. в год, т.е. порядка 33 тыс. грн. в месяц, что даже с вычетом налогов в 14 раз превышает среднюю зарплату простого украинца…». (Криминальная Украина. – 2011. – 6 октября).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Руководство Всемирной организации здравоохранения попросило Красовского уйти с должности сотрудника программы контроля за табаком Бюро ВОЗ в Украине, по причине обнаруженных финансовых махинаций. Скандал замяли, чтобы не привлекать внимание СМИ и не портить репутацию организации. Красовского попросили написать заявление по собственному желанию. (Криминальная Украина. - 2011. – 6 октября).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        Нужно ли еще что-то добавлять о провокациях лидеров МНАТ? В таких случаях лучше недосказать, чем пересказать.</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59. Анатолий (Берестов) (р. 11 сентября 1938 года), доктор медицинских наук, профессор, руководитель Душепопечительского центра для лиц, пострадавших от оккультизма. В 1953 году, поступил в медицинское училище. После окончания училища работал медбратом в Институте нейрохирургии. А потом, прослужив в армии, поступил во 2-й Московский мединститут на педиатрический факультет. После защиты докторской диссертации в 1991 году  назначен директором реабилитационного Центра для инвалидов, страдающих детским церебральным параличом. В то же время рукоположен Святейшим </w:t>
      </w:r>
      <w:r w:rsidRPr="00EB65CE">
        <w:rPr>
          <w:rFonts w:ascii="Times New Roman" w:hAnsi="Times New Roman" w:cs="Times New Roman"/>
          <w:sz w:val="24"/>
          <w:szCs w:val="24"/>
        </w:rPr>
        <w:lastRenderedPageBreak/>
        <w:t>Патриархом в диаконы. Два года совмещал работу в Центре со служением в храме иконы Божией Матери “Живоносный Источник”. В 1993 году в Валаамском монастыре принял постриг (после смерти жены в 1977 году пришлось одному воспитывать двоих детей). Профессор кафедры детской невропатологии Российского государственного медицинского института. В настоящее время - руководитель Центра реабилитации наркозависимых Московской Патриархии, расположенном на Крутицком подворье в Москве. Удостоен звания героя киногода "Сталкер - за права человека", представленных в программах кинофестиваля "Сталкер". Награжден Памятной юбилейной медалью «100 лет сухому закону России».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60. БЕСТУЖЕВ-ЛАДА Игорь Васильевич (р. 12 января 1927, село Лада, Пензенская губерния, ныне в составе Мордовии), российский учёный, историк, социолог и футуролог, специалист в области социального прогнозирования и глобалистики. Доктор исторических наук, профессор. Заслуженный деятель науки РСФСР и РФ. Лауреат золотой медали Н.Д. Кондратьева 2001 года «за выдающийся вклад в развитие общественных наук». Автор нескольких десятков монографий и брошюр, свыше двух тысяч статей в периодических изданиях, а также ряда статей («Прогнозирование», «Прогностика», «Футурология» и др.) в третьем издании Большой советской энциклопедии. В последние годы И.В. Бестужевым-Ладой разрабатываются возможные сценарии трансформации социально-политической ситуации в России. Среди прогнозов, сделанных Бестужевым-Ладой, был, например и такой: «Неужели не понятно, что дискотека в её современном виде — это разновидность наркотического дурмана? И конечный результат ничем не отличается от стакана водки или сигареты с «травкой». Впрочем, кое-чем отличается. Пройдёт ещё 10-14 лет, и самые старшие из нынешних рокеров, на пятом-шестом десятке лет своей жизни, толпами повалят к ушникам, как ходили в своё время рабочие, глохшие от беспрерывного грохота на клёпочных заводах». В 1950 окончил Московский государственный институт международных отношений (МГИМО) по специальности «история»; в 1954 году защитил диссертацию на соискание ученой степени кандидата исторических наук, в 1963 году — на соискание степени доктора исторических наук. В 1954—1966 гг. был научным сотрудником Института истории АН СССР. С 1967 работал зав. сектором социального прогнозирования в Институте международного рабочего движения АН СССР, а также в Институте конкретных социальных исследований АН СССР (в настоящее время — Институт социологии РАН), в котором работает и поныне. Свои публицистические работы в области новой науки футурологии с 1961 по 1967 гг. вынужденно публиковал под псевдонимом И. Лада, опасаясь, что реакция окружающих на непривычные научные взгляды могла навредить ему по основному месту работы. С 1967 года стал публиковаться под сдвоенной фамилией Бестужев-Лада. С 1969 года по наст. время (с перерывами) — профессор социологического факультета МГУ им. Ломоносова. С 1989 года — председатель Президиума Российского педагогического общества, от которого в 1990 году баллотировался на Съезд народных депутатов РСФСР. С 1992 года — академик-секретарь отделения образования и культуры Российской академии образования. Некоторое время был членом Совета по делам молодёжи при Президенте Российской Федерации. C 2000 года — возглавляет Ученый совет Гуманитарно-Прогностического Института, который был создан на базе учебного центра Российского отделения Международной академии исследований будущего. Почетный президент Международной академии исследований будущего, действительный член Российской академии естественных наук, Международной академии информатизации, Академии космонавтики и Международной академии гуманизации образования. Проректор Российского открытого университета (РОУ), генеральный директор Института прогностики при РОУ.</w:t>
      </w:r>
      <w:r w:rsidRPr="00EB65CE">
        <w:t xml:space="preserve"> </w:t>
      </w:r>
      <w:r w:rsidRPr="00EB65CE">
        <w:rPr>
          <w:rFonts w:ascii="Times New Roman" w:hAnsi="Times New Roman" w:cs="Times New Roman"/>
          <w:sz w:val="24"/>
          <w:szCs w:val="24"/>
        </w:rPr>
        <w:t xml:space="preserve">Награжден Памятной юбилейной медалью «100 лет сухому закону России». Проживает в Москве.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61. БОРИСОВ Егор Афанасьевич (р. 15 августа 1954, Чурапча, Чурапчинский район, Якутская АССР), российский государственный и политический деятель. Президент </w:t>
      </w:r>
      <w:r w:rsidRPr="00EB65CE">
        <w:rPr>
          <w:rFonts w:ascii="Times New Roman" w:hAnsi="Times New Roman" w:cs="Times New Roman"/>
          <w:sz w:val="24"/>
          <w:szCs w:val="24"/>
        </w:rPr>
        <w:lastRenderedPageBreak/>
        <w:t>Республики Саха (Якутия) с 2010 года, Председатель Правительства Республики Саха (Якутия) (2003—2010). В период с 1971 по 1974 годы работал слесарем-ремонтником Чурапчинского районного объединения «Сельхозтехника», а в 1979 году он окончил Новосибирский сельскохозяйственный институт по специальности «инженер-механик». Политическую деятельность начал в советское время, в 1991 году стал заместителем министра сельского хозяйства республики, а в 1998 году — министром. В 2000 году был переведён на должность директора Якутского НИИ сельского хозяйства. В 2002 году Борисов руководил избирательной кампанией Вячеслава Штырова, с чем связывают его назначение главой якутского правительства. 17 июня 2010 года Государственное Собрание (Ил Тумэн) Республики Саха (Якутия) утвердило Егора Борисова на посту президента республики. За кандидатуру Борисова проголосовал 61 депутат из 68 присутствовавших на пленарном заседании, против было подано два голоса, ещё пять депутатов воздержались. На посту президента Борисов провёл реорганизацию регионального правительства, выступил за отрезвление жителей республики.</w:t>
      </w:r>
      <w:r w:rsidRPr="00EB65CE">
        <w:t xml:space="preserve"> </w:t>
      </w:r>
      <w:r w:rsidRPr="00EB65CE">
        <w:rPr>
          <w:rFonts w:ascii="Times New Roman" w:hAnsi="Times New Roman" w:cs="Times New Roman"/>
          <w:sz w:val="24"/>
          <w:szCs w:val="24"/>
        </w:rPr>
        <w:t>Награжден Памятной юбилейной медалью «100 лет сухому закону России». Проживает в Якутске.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62. ГЕРАСИМЕНКО Николай Федорович (р. 1 декабря 1950 года), депутат Государственной Думы РФ. Родился в селе Верх-Суетка Алтайского края. Окончил среднюю школу в с. Верх-Суетка Алтайского края. В 1973 году окончил Алтайский государственный мединститут по специальности "врач-хирург". В 1986 году защитил кандидатскую диссертацию, посвященную тактике хирурга-консультанта санавиации при желудочных кровотечениях. Доктор медицинских наук. Профессор, Действительный член (академик) Международной академии информатизации, Действительный член (академик) Российской академии медицинских наук. Автор более 260 научных работ и более 200 публицистических статей по проблемам охраны здоровья населения и создания законодательной базы здравоохранения. С 1992 по 1996 год возглавлял межрегиональную ассоциацию «Здравоохранение Сибири», объединившей руководителей органов здравоохранения 19 территорий Западной и Восточной Сибири. Первый заместитель председателя Комитета ГД по охране здоровья. Председатель Всероссийского Форума «Здоровье или табак». Председатель Экспертного совета Комитета Государственной Думы по охране здоровья по борьбе против табака. Член Экспертного Совета по вопросам государственного регулирования производства и оборота табачной продукции при Комитете Государственной Думы по экономической политике, предпринимательству и туризму. Заслуженный врач РФ, отличник здравоохранения РФ. Награжден орденом Почета, медалью в честь 850-летия основания Москвы, орденом Русской Православной Церкви — св. мученика Трифона «за внимание к трудам по борьбе с распространением наркомании в России», серебряной медалью ВДНХ, золотым знаком «Достояние Сибири», памятной, юбилейной медалью Международной академии трезвости «100 лет сухому закону России». Проживает в Москве.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63. ГЛАЗЬЕВ Сергей Юрьевич (р. 1 января 1961, Запорожье, СССР) — российский экономист, политик, помощник Президента РФ. Бывший министр внешнеэкономических связей России, депутат Государственной думы I, III, IV созывов. Кандидат в президенты Российской Федерации (2004). Заместитель генерального секретаря ЕврАзЭС (с 27 ноября 2008 года). Доктор экономических наук, профессор, академик Российской академии наук (с 2008 г.), член Национальной академии наук Украины (с 4 февраля 2009 года). К выборам в Государственную думу Федерального собрания Российской Федерации IV созыва участвовал в создании блока «Народно-патриотический союз „Родина“», который получил 9,1 % голосов участвовавших избирателей и лёг в основу думской фракции «Родина». Сам Глазьев был избран в думу этого созыва от Подольского одномандатного округа. Работал сопредседателем фракции «Родина» (Народно-Патриотический Союз) и в Комитете Государственной думы по охране здоровья. 30 июля 2012 года назначен советником президента Российской Федерации. На Глазьева возложены обязанности по координации деятельности федеральных органов исполнительной власти, направленной </w:t>
      </w:r>
      <w:r w:rsidRPr="00EB65CE">
        <w:rPr>
          <w:rFonts w:ascii="Times New Roman" w:hAnsi="Times New Roman" w:cs="Times New Roman"/>
          <w:sz w:val="24"/>
          <w:szCs w:val="24"/>
        </w:rPr>
        <w:lastRenderedPageBreak/>
        <w:t>на развитие евразийской интеграции в рамках Таможенного союза и Единого экономического пространства Российской Федерации, Республики Беларусь и Республики Казахстан. Награжден Памятной юбилейной медалью Международной академии трезвости «100 лет сухому закону России». Проживает в Москве.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64. ДЖЕУС Александр Васильевич (р. 19 января 1960 года),  генеральный директор Федеральное государственное образовательное учреждение "Всероссийский детский центр «Орлёнок». Образование: 1981 год – Кубанский сельскохозяйственный институт, инженер-электрик; 1999 год – Северо-Кавказская академия госслужбы, специализация «Государственная служба»; 2001 год – Краснодарский юридический институт МВД России, юрист; 2003 год – аспирантура Российской академии государственной службы при Президенте РФ, кандидат психологических наук. Работал: Тимашевские электросети, Тимашевск, 1981-82 гг.; Комсомольская работа, Краснодар, 1982-91 гг.; Кубанский Союз Молодежи, г. Краснодар, 1991-96 гг.; Комитет по делам молодежи администрации Краснодарского края, 1996-2001 гг.; ФГОУ Всероссийский детский центр «Орленок», 2001-наст./время. Депутат Законодательного Собрания Краснодарского края, Президент мотоциклетной федерации Краснодарского края, Президент МОО «Содействие детскому отдыху». Автор более 80 научных публикаций по проблемам экономики, государственной молодежной политики, теории управления.</w:t>
      </w:r>
      <w:r w:rsidRPr="00EB65CE">
        <w:t xml:space="preserve"> </w:t>
      </w:r>
      <w:r w:rsidRPr="00EB65CE">
        <w:rPr>
          <w:rFonts w:ascii="Times New Roman" w:hAnsi="Times New Roman" w:cs="Times New Roman"/>
          <w:sz w:val="24"/>
          <w:szCs w:val="24"/>
        </w:rPr>
        <w:t>Награжден Памятной юбилейной медалью Международной академии трезвости «100 лет сухому закону России».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65. МЕНЬ Михаил Александрович (р. 12 ноября 1960 года, пос. Семхоз, Загорский район, Московская область), российский государственный деятель, министр строительства и жилищно-коммунального хозяйства Российской Федерации с 1 ноября 2013 года, вице-губернатор Московской области в 1999—2002 годах, заместитель мэра Москвы в 2002—2005 годах, с 2005 года по 16 октября 2013 года — глава администрации (губернатор) Ивановской области. Кандидат философских наук. Сторонник трезвости. Награжден Памятной юбилейной медалью Международной академии трезвости «100 лет сухому закону России».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66. ОНИЩЕНКО Геннадий Григорьевич (р. 21 октября 1950, село Чаргын-Таш, Сузакский район, Ошская область, Киргизская ССР, СССР) — российский государственный деятель, помощник Председателя Правительства РФ (с 2013), главный государственный санитарный врач России (1996—2013), руководитель Роспотребнадзора (2004—2013). Академик РАМН, член Президиума РАМН, доктор медицинских наук, профессор, Заслуженный врач России и Киргизии, член президиума общероссийской общественной организации «Лига здоровья нации». В декабре 2008 года Геннадий Онищенко предложил новые радикальные меры по борьбе с курением. Он заявил, что на территории России необходимо запретить употребление, и не только на улице, а также продажу и производство сигарет. 23 октября 2012 года высказался по поводу проекта нового закона против табакокурения, отметившись резкими высказывания против Государственной думы РФ. 24 октября 2013 года сделал ещё одно заявление, призвав людей отказаться от потребления алкоголя. В заявлении Онищенко посоветовал мужчинам, «если плохо на душе», заниматься физической активностью, а женщинам — слушать музыку и гулять на свежем воздухе, «но ни в коем случае не алкоголь — это самообман». Заявлял, что категорически не употребляет алкоголь и утверждает, что не болел уже несколько десятков лет. Награжден Памятной юбилейной медалью Международной академии трезвости «100 лет сухому закону России». Проживает в Москве.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67. </w:t>
      </w:r>
      <w:hyperlink r:id="rId255" w:history="1">
        <w:r w:rsidRPr="00EB65CE">
          <w:rPr>
            <w:rFonts w:ascii="Times New Roman" w:hAnsi="Times New Roman" w:cs="Times New Roman"/>
            <w:color w:val="0000FF" w:themeColor="hyperlink"/>
            <w:sz w:val="24"/>
            <w:szCs w:val="24"/>
            <w:u w:val="single"/>
          </w:rPr>
          <w:t>http://www.stratgap.ru/</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68. </w:t>
      </w:r>
      <w:hyperlink r:id="rId256" w:history="1">
        <w:r w:rsidRPr="00EB65CE">
          <w:rPr>
            <w:rFonts w:ascii="Times New Roman" w:hAnsi="Times New Roman" w:cs="Times New Roman"/>
            <w:color w:val="0000FF" w:themeColor="hyperlink"/>
            <w:sz w:val="24"/>
            <w:szCs w:val="24"/>
            <w:u w:val="single"/>
          </w:rPr>
          <w:t>http://www.rosminzdrav.ru/news/2014/01/30/gosudarstvennaya-programma-razvitiya-zdravoohraneniya-rossiyskoy-federatsii</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69. </w:t>
      </w:r>
      <w:hyperlink r:id="rId257" w:history="1">
        <w:r w:rsidRPr="00EB65CE">
          <w:rPr>
            <w:rFonts w:ascii="Times New Roman" w:hAnsi="Times New Roman" w:cs="Times New Roman"/>
            <w:color w:val="0000FF" w:themeColor="hyperlink"/>
            <w:sz w:val="24"/>
            <w:szCs w:val="24"/>
            <w:u w:val="single"/>
          </w:rPr>
          <w:t>http://programs.gov.ru/Portal/programs/subActionsList</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70. Российская газета . – 2011. - 22 июля (</w:t>
      </w:r>
      <w:hyperlink r:id="rId258" w:history="1">
        <w:r w:rsidRPr="00EB65CE">
          <w:rPr>
            <w:rFonts w:ascii="Times New Roman" w:hAnsi="Times New Roman" w:cs="Times New Roman"/>
            <w:color w:val="0000FF" w:themeColor="hyperlink"/>
            <w:sz w:val="24"/>
            <w:szCs w:val="24"/>
            <w:u w:val="single"/>
          </w:rPr>
          <w:t>http://www.rg.ru/2011/07/22/pivo-dok.html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lastRenderedPageBreak/>
        <w:t xml:space="preserve">71. </w:t>
      </w:r>
      <w:hyperlink r:id="rId259" w:history="1">
        <w:r w:rsidRPr="00EB65CE">
          <w:rPr>
            <w:rFonts w:ascii="Times New Roman" w:hAnsi="Times New Roman" w:cs="Times New Roman"/>
            <w:color w:val="0000FF" w:themeColor="hyperlink"/>
            <w:sz w:val="24"/>
            <w:szCs w:val="24"/>
            <w:u w:val="single"/>
          </w:rPr>
          <w:t>http://www.consultant.ru/popular/advert/</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71. </w:t>
      </w:r>
      <w:hyperlink r:id="rId260" w:history="1">
        <w:r w:rsidRPr="00EB65CE">
          <w:rPr>
            <w:rFonts w:ascii="Times New Roman" w:hAnsi="Times New Roman" w:cs="Times New Roman"/>
            <w:color w:val="0000FF" w:themeColor="hyperlink"/>
            <w:sz w:val="24"/>
            <w:szCs w:val="24"/>
            <w:u w:val="single"/>
          </w:rPr>
          <w:t>http://www.garant.ru/hotlaw/federal/384493/</w:t>
        </w:r>
      </w:hyperlink>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73. </w:t>
      </w:r>
      <w:hyperlink r:id="rId261" w:history="1">
        <w:r w:rsidRPr="00EB65CE">
          <w:rPr>
            <w:rFonts w:ascii="Times New Roman" w:hAnsi="Times New Roman" w:cs="Times New Roman"/>
            <w:color w:val="0000FF" w:themeColor="hyperlink"/>
            <w:sz w:val="24"/>
            <w:szCs w:val="24"/>
            <w:u w:val="single"/>
          </w:rPr>
          <w:t>http://www.consultant.ru/document/cons_doc_LAW_156793/</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74. </w:t>
      </w:r>
      <w:hyperlink r:id="rId262" w:history="1">
        <w:r w:rsidRPr="00EB65CE">
          <w:rPr>
            <w:rFonts w:ascii="Times New Roman" w:hAnsi="Times New Roman" w:cs="Times New Roman"/>
            <w:color w:val="0000FF" w:themeColor="hyperlink"/>
            <w:sz w:val="24"/>
            <w:szCs w:val="24"/>
            <w:u w:val="single"/>
          </w:rPr>
          <w:t>http://www.garant.ru/products/ipo/prime/doc/70238588/</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75. </w:t>
      </w:r>
      <w:hyperlink r:id="rId263" w:history="1">
        <w:r w:rsidRPr="00EB65CE">
          <w:rPr>
            <w:rFonts w:ascii="Times New Roman" w:hAnsi="Times New Roman" w:cs="Times New Roman"/>
            <w:color w:val="0000FF" w:themeColor="hyperlink"/>
            <w:sz w:val="24"/>
            <w:szCs w:val="24"/>
            <w:u w:val="single"/>
          </w:rPr>
          <w:t>http://www.consultant.ru/document/cons_doc_LAW_140494/</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76. </w:t>
      </w:r>
      <w:hyperlink r:id="rId264" w:history="1">
        <w:r w:rsidRPr="00EB65CE">
          <w:rPr>
            <w:rFonts w:ascii="Times New Roman" w:hAnsi="Times New Roman" w:cs="Times New Roman"/>
            <w:color w:val="0000FF" w:themeColor="hyperlink"/>
            <w:sz w:val="24"/>
            <w:szCs w:val="24"/>
            <w:u w:val="single"/>
          </w:rPr>
          <w:t>http://www.consultant.ru/document/cons_doc_LAW_140500/</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77. </w:t>
      </w:r>
      <w:hyperlink r:id="rId265" w:history="1">
        <w:r w:rsidRPr="00EB65CE">
          <w:rPr>
            <w:rFonts w:ascii="Times New Roman" w:hAnsi="Times New Roman" w:cs="Times New Roman"/>
            <w:color w:val="0000FF" w:themeColor="hyperlink"/>
            <w:sz w:val="24"/>
            <w:szCs w:val="24"/>
            <w:u w:val="single"/>
          </w:rPr>
          <w:t>http://fpkmr.rudn.ru/speciality/7/psychiatry-narcology_564/</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78. Основы собриологии, профилактики, социальной педагогики и алкологии.  Материалы 22 Международного семинара. /Под общей ред. проф. А.Н. Маюрова – Н. Новгород: МАТр, 2013 – 261с.</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79. </w:t>
      </w:r>
      <w:hyperlink r:id="rId266" w:history="1">
        <w:r w:rsidRPr="00EB65CE">
          <w:rPr>
            <w:rFonts w:ascii="Times New Roman" w:hAnsi="Times New Roman" w:cs="Times New Roman"/>
            <w:color w:val="0000FF" w:themeColor="hyperlink"/>
            <w:sz w:val="24"/>
            <w:szCs w:val="24"/>
            <w:u w:val="single"/>
          </w:rPr>
          <w:t>http://modskt.ru/?page_id=11</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80. Протоиерей Алексий Николаевич Бабурин – председатель правления Межрегионального общественного движения в поддержку семейных клубов трезвости, член Исполкома Всероссийского общества православных врачей имени священноисповедника архиепископа Луки (Войно-Ясенецкого), член Церковно-общественного совета по биоэтике, член Правления общества «Лосевские беседы».</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81. </w:t>
      </w:r>
      <w:hyperlink r:id="rId267" w:history="1">
        <w:r w:rsidRPr="00EB65CE">
          <w:rPr>
            <w:rFonts w:ascii="Times New Roman" w:hAnsi="Times New Roman" w:cs="Times New Roman"/>
            <w:color w:val="0000FF" w:themeColor="hyperlink"/>
            <w:sz w:val="24"/>
            <w:szCs w:val="24"/>
            <w:u w:val="single"/>
          </w:rPr>
          <w:t>http://modskt.ru/?p=444</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82. </w:t>
      </w:r>
      <w:r w:rsidRPr="00EB65CE">
        <w:rPr>
          <w:rFonts w:ascii="Times New Roman" w:hAnsi="Times New Roman" w:cs="Times New Roman"/>
          <w:sz w:val="24"/>
          <w:szCs w:val="24"/>
        </w:rPr>
        <w:fldChar w:fldCharType="begin"/>
      </w:r>
      <w:r w:rsidRPr="00EB65CE">
        <w:rPr>
          <w:rFonts w:ascii="Times New Roman" w:hAnsi="Times New Roman" w:cs="Times New Roman"/>
          <w:sz w:val="24"/>
          <w:szCs w:val="24"/>
        </w:rPr>
        <w:instrText xml:space="preserve"> HYPERLINK "http://www.pravoslavie.ru/jurnal/59779.htm </w:instrText>
      </w:r>
    </w:p>
    <w:p w:rsidR="00EB65CE" w:rsidRPr="00EB65CE" w:rsidRDefault="00EB65CE" w:rsidP="00EB65CE">
      <w:pPr>
        <w:spacing w:after="80" w:line="240" w:lineRule="auto"/>
        <w:rPr>
          <w:rFonts w:ascii="Times New Roman" w:hAnsi="Times New Roman" w:cs="Times New Roman"/>
          <w:color w:val="0000FF" w:themeColor="hyperlink"/>
          <w:sz w:val="24"/>
          <w:szCs w:val="24"/>
          <w:u w:val="single"/>
        </w:rPr>
      </w:pPr>
      <w:r w:rsidRPr="00EB65CE">
        <w:rPr>
          <w:rFonts w:ascii="Times New Roman" w:hAnsi="Times New Roman" w:cs="Times New Roman"/>
          <w:sz w:val="24"/>
          <w:szCs w:val="24"/>
        </w:rPr>
        <w:instrText xml:space="preserve">" </w:instrText>
      </w:r>
      <w:r w:rsidRPr="00EB65CE">
        <w:rPr>
          <w:rFonts w:ascii="Times New Roman" w:hAnsi="Times New Roman" w:cs="Times New Roman"/>
          <w:sz w:val="24"/>
          <w:szCs w:val="24"/>
        </w:rPr>
        <w:fldChar w:fldCharType="separate"/>
      </w:r>
      <w:r w:rsidRPr="00EB65CE">
        <w:rPr>
          <w:rFonts w:ascii="Times New Roman" w:hAnsi="Times New Roman" w:cs="Times New Roman"/>
          <w:color w:val="0000FF" w:themeColor="hyperlink"/>
          <w:sz w:val="24"/>
          <w:szCs w:val="24"/>
          <w:u w:val="single"/>
        </w:rPr>
        <w:t xml:space="preserve">http://www.pravoslavie.ru/jurnal/59779.htm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fldChar w:fldCharType="end"/>
      </w:r>
      <w:r w:rsidRPr="00EB65CE">
        <w:rPr>
          <w:rFonts w:ascii="Times New Roman" w:hAnsi="Times New Roman" w:cs="Times New Roman"/>
          <w:sz w:val="24"/>
          <w:szCs w:val="24"/>
        </w:rPr>
        <w:t xml:space="preserve">83.  </w:t>
      </w:r>
      <w:hyperlink r:id="rId268" w:history="1">
        <w:r w:rsidRPr="00EB65CE">
          <w:rPr>
            <w:rFonts w:ascii="Times New Roman" w:hAnsi="Times New Roman" w:cs="Times New Roman"/>
            <w:color w:val="0000FF" w:themeColor="hyperlink"/>
            <w:sz w:val="24"/>
            <w:szCs w:val="24"/>
            <w:u w:val="single"/>
          </w:rPr>
          <w:t>http://vmeste-front.ru/</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84. </w:t>
      </w:r>
      <w:hyperlink r:id="rId269" w:history="1">
        <w:r w:rsidRPr="00EB65CE">
          <w:rPr>
            <w:rFonts w:ascii="Times New Roman" w:hAnsi="Times New Roman" w:cs="Times New Roman"/>
            <w:color w:val="0000FF" w:themeColor="hyperlink"/>
            <w:sz w:val="24"/>
            <w:szCs w:val="24"/>
            <w:u w:val="single"/>
          </w:rPr>
          <w:t>http://fskn.gov.ru/pages/main/prevent/13250/13348/print.shtml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85. </w:t>
      </w:r>
      <w:hyperlink r:id="rId270" w:history="1">
        <w:r w:rsidRPr="00EB65CE">
          <w:rPr>
            <w:rFonts w:ascii="Times New Roman" w:hAnsi="Times New Roman" w:cs="Times New Roman"/>
            <w:color w:val="0000FF" w:themeColor="hyperlink"/>
            <w:sz w:val="24"/>
            <w:szCs w:val="24"/>
            <w:u w:val="single"/>
          </w:rPr>
          <w:t>http://www.k-istine.ru/drag/drag_center-15.htm</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86. Епископ Мефодий (Кондра́тьев) (р. 10 ноября 1957, Уфа), епископ Русской Православной Церкви, епископ Каменский и Алапаевский. Активный деятель православного движения по реабилитации наркозависимых. Член Общественного совета при ФСКН России, япредставитель Русской Православной Церкви в Межведомственной антинаркотической рабочей группе Коллегии при полномочном представителе Президента Российской Федерации в Центральном федеральном округе. В 1991 году приход приход начали посещать основатели Санкт-Петербургского антинаркотического фонда «Возвращение». В 1992 году в селе Георгиевское появились первые наркозависимые, опекаемые фондом «Возвращение». 29 апреля 1992 года ко дню Святой Пасхи возведён в сан саном игумена. В 1998 году по благословению правящего архиерея положил начало служению по реабилитации наркозависимой молодёжи на Свято-Георгиевском приходе. В 1999 году поступил на заочное отделение Московской духовной семинарии, которую окончил в 2004 году. Принимал участие во многих, в том числе международных, конференциях, посвященных проблеме помощи наркозависимым и ВИЧ-инфицированным людям, выступал с докладами. За это время написал более 20 статей по этой тематике. Принял участие в создании документальных фильмов о реабилитации на приходе: «Не умру, но жив буду» (2006) и «Пропадал и нашёлся» (2012). С 10 мая 2007 по 16 июля 2012 года — секретарь епархиальной дисциплинарной комиссии Иваново-Вознесенской епархии. С 1 декабря 2008 по 10 июня 2011 года — секретарь епархиального суда Иваново-Вознесенской епархии. С 10 июня 2011 по 16 июля 2012 года — председатель епархиального суда. В 2008—2011 годах в качестве соавтора участвовал в написании «Методологии социальной реабилитации наркозависимых в церковной общине» (издана в 2011 году). В 2010—2011 годах возглавлял группу экспертов, привлеченных к написанию в рамках работы Межсоборного присутствия концептуального документа «Об участии Русской Православной Церкви в реабилитации наркозависимых». С 1 октября 2010 года становится внештатным сотрудником Отдела по церковной благотворительности и социальному служению Русской Православной Церкви, </w:t>
      </w:r>
      <w:r w:rsidRPr="00EB65CE">
        <w:rPr>
          <w:rFonts w:ascii="Times New Roman" w:hAnsi="Times New Roman" w:cs="Times New Roman"/>
          <w:sz w:val="24"/>
          <w:szCs w:val="24"/>
        </w:rPr>
        <w:lastRenderedPageBreak/>
        <w:t>назначен руководителе созданного тогда же Координационного центра по противодействию наркомании. В 2010 году участвовал в подготовке Соглашения о взаимодействии между Русской Православной Церковью и Государственным антинаркотическим комитетом, подписанное 21 декабря 2010 года. С 14 марта 2011 года — председатель правления Благотворительного фонда святого праведного Иоанна Кронштадтского, учреждённого Синодальным отделом по церковной благотворительности и социальному служению. С июня 2011 года по настоящее время является заместителем сопредседателя совместной рабочей группы Государственного антинаркотического комитета и Русской Православной Церкви. С ноября 2011 года по настоящее время является членом Коллегии при Отделе по церковной благотворительности и социальному служению Русской Православной Церкви.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87. КРАСНОВ Валерий Николаевич (р. 14 января 1945, г. Оса, Пермская область, РСФСР), российский психиатр, организатор здравоохранения и медицинской науки, профессор, доктор медицинских наук, директор Московского научно-исследовательского института психиатрии. 1967: окончил лечебный факультет Пермского государственного медицинского института; 1967—1971: работал врачом-психиатром в Пермской городской психиатрической больнице; 1971—1974: работал заведующим диспансерным отделением в Подольской городской психиатрической больнице; 1971—1974: заочно окончил аспирантуру при Московском научно-исследовательском институте психиатрии; 1974—1979: заведующий клиническим отделением в Московском НИИ психиатрии; 1979—1986: старший научный сотрудник в Московском НИИ психиатрии; 1986—1993: заместитель директора Московского НИИ психиатрии по научной работе; с 1993 по настоящее время: директор Московского научно-исследовательского института психиатрии Минздравсоцразвития России. Одновременно руководит в МНИИП отделением расстройств аффективного спектра с группой исследований депрессий. 1974: защитил кандидатскую диссертацию на тему «Ложные узнавания: клиника и систематика»; 1987: защитил докторскую диссертацию на тему «Клинические закономерности динамики циркулярных депрессий», доктор медицинских наук; 1994: присвоено звание профессора по специальности «Психиатрия»;     с 2006 по совместительству является заведующим кафедрой психиатрии факультета усовершенствования врачей Российского национального исследовательского медицинского университета им. Н.И. Пирогова. В.Н. Краснов является одним из создателей экологического направления в психиатрии, ему принадлежат известные работы в области методологии психиатрии, нейропсихиатрии, психопатологии, аффективной патологии, психосоматики, психиатрии катастроф и чрезвычайных ситуаций. Он разрабатывает новые научно-практические модели оказания помощи лицам с психическими расстройствами на основе взаимодействия психиатров и других специалистов в общемедицинской сети. Всего им подготовлено 9 докторов медицинских и психологических наук, 19 кандидатов наук. Профессор В.Н. Краснов является председателем диссертационного совета Д 208.044.01 по защите докторских и кандидатских диссертаций по специальности 14.01.06 — психиатрия (медицинские науки). Автор более 400 научных публикаций, в том числе автор и соавтор трёх монографий, четырёх коллективных монографий, семи руководств, соавтор шести зарубежных коллективных монографий, в том числе со-редактор одной из них.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88. ДУДКО Тарас Николаевич (р. 6 апреля 1940 года, Киев), доктор медицинских наук, директор Института реабилитации национального наркологического центра РФ, академик Российской академии естественных наук. Главный научный консультант реабилитационных программ. Член общественного совета Федеральной службы наркоконтроля РФ. Дудко – автор патента «Способ лечения больных с различными аддикциями». (Вопросы наркологии: научно-практический журнал. - 2010. - N 2. - С. 105-106).</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89. </w:t>
      </w:r>
      <w:hyperlink r:id="rId271" w:history="1">
        <w:r w:rsidRPr="00EB65CE">
          <w:rPr>
            <w:rFonts w:ascii="Times New Roman" w:hAnsi="Times New Roman" w:cs="Times New Roman"/>
            <w:color w:val="0000FF" w:themeColor="hyperlink"/>
            <w:sz w:val="24"/>
            <w:szCs w:val="24"/>
            <w:u w:val="single"/>
          </w:rPr>
          <w:t>http://fskn.gov.ru/pages/main/prevent/13250/13348/index.shtml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lastRenderedPageBreak/>
        <w:t>90. Оптималист. – 2003. - № 2. - с.7.</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91. Российская газета. – 2001. - 13 июля.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92. </w:t>
      </w:r>
      <w:hyperlink r:id="rId272" w:history="1">
        <w:r w:rsidRPr="00EB65CE">
          <w:rPr>
            <w:rFonts w:ascii="Times New Roman" w:hAnsi="Times New Roman" w:cs="Times New Roman"/>
            <w:color w:val="0000FF" w:themeColor="hyperlink"/>
            <w:sz w:val="24"/>
            <w:szCs w:val="24"/>
            <w:u w:val="single"/>
          </w:rPr>
          <w:t>http://www.litres.ru/pages/biblio_book/?art=304882</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93. </w:t>
      </w:r>
      <w:hyperlink r:id="rId273" w:history="1">
        <w:r w:rsidRPr="00EB65CE">
          <w:rPr>
            <w:rFonts w:ascii="Times New Roman" w:hAnsi="Times New Roman" w:cs="Times New Roman"/>
            <w:color w:val="0000FF" w:themeColor="hyperlink"/>
            <w:sz w:val="24"/>
            <w:szCs w:val="24"/>
            <w:u w:val="single"/>
          </w:rPr>
          <w:t>www.er51.ru/archive/299-2010-02-04-10-41-27.html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94. ДОБРОВ Геннадий Михайлович (Гладунов) (1937, Омск — 16 марта 2011, Москва) — русский художник, вице-президент МАТр. Геннадий родился в семье художников в Омске. На первом курсе Суриковского института Геннадий посещал кружок Матвея Алексеевича Доброва, превосходного офортиста, учившегося в Париже. В лице Матвея Алексеевича провинциальный юноша впервые увидел глубоко религиозного человека с врождёнными устоями морали и нравственности. Через 13 лет после его смерти, в память об учителе, художник, с разрешения родственников М.А. Доброва, взял его фамилию. Также на судьбу художника повлиял академик Евгений Адольфович Кибрик. Геннадию пришлось работать в милиции (постовым на Белорусском вокзале в Москве), в приёмных отделениях больниц, на психоперевозках, художником в ООО «Арт-Ласта». Первую большую графическую серию «Автографы войны» художник создаёт в 70-х годах. Мастерски с натуры нарисованные портреты инвалидов принимают выставкомы, они указываются в каталогах, но их не выставляют в экспозиции. Графический цикл «Листы скорби», задуманные ещё во время учёбы в Суриковском институте, стали главным детищем творчества Доброва, состоящим из сотни графических листов в пяти сериях: «Автографы войны» (портреты инвалидов Великой Отечественной войны, написанные на Валааме, в Бахчисарае, Омске, на Сахалине, в Армении), «Реквием» (рисунки остатков фашистских концлагерей в Польше, Чехии и Германии), «Молитва о мире» (результат пяти поездок в воюющий Афганистан), «Международный терроризм» (последствия военных конфликтов в Чечне и Южной Осетии), «Душевнобольные России» (портреты, сделанные в психиатрических больницах разных регионов страны). В 1974 году Добров принят в Московский Союз художников. В 1981—1982 годах  создал антиалкогольную картину «Прощальный взгляд». В 1982—1986 годах работал над картиной «Бред преследования». Участник 68 художественных выставок (московских, республиканских, всесоюзных, персональных и международных). Имел более 350 публикаций и показов в СМИ. 6 мая 2010 — Удостоен звания «Народный художник Российской Федерации».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95. ЕВДОКИМОВА Софья Львовна, генеральный директор ТОО « Институт семейного воспитания», профессор Международной академии трезвости, президент Казахстанской общественной организации «Трезвый казахстанец», вице-президент Международной академии трезвости по странам Центральной Азии и Казахстану. Награждена памятной юбилейной медалью «100 лет сухому закону России». Живет в Астане.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96. </w:t>
      </w:r>
      <w:hyperlink r:id="rId274" w:history="1">
        <w:r w:rsidRPr="00EB65CE">
          <w:rPr>
            <w:rFonts w:ascii="Times New Roman" w:hAnsi="Times New Roman" w:cs="Times New Roman"/>
            <w:color w:val="0000FF" w:themeColor="hyperlink"/>
            <w:sz w:val="24"/>
            <w:szCs w:val="24"/>
            <w:u w:val="single"/>
          </w:rPr>
          <w:t>http://trezv.org/news/1.html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97. ГРИГОРЬЕВА Людмила Спиридоновна, лидер трезвеннического движения России. Родилась в г. Якутске, в семье служащего. Трудовую деятельность начала после окончания в 1960 г. сельскохозяйственного института имени С.М. Кирова в г. Омске. Работала по специальности учёного - агронома - плодоовощевода. В феврале 1961 г. решением райкома КПСС направлена в базовую школу-интернат Хангаласского района МО РС(Я) преподавателем биологии и зав. подсобным хозяйством. В ноябре 1961 г.избрана секретарем Орджоникидзевского РК ВЛКСМ, в июне 1964 года - 1 секретарем Верхневилюйского райкома, с 1965 г. - инструктор Якутского областного комитета ВЛКСМ. С сентября 1968 по август 1971 гг. - учёба в Высшей партийной школе г. Хабаровска, с сентября 1971 г. по сентябрь 1988 г. - инструктор Якутского обкома КПСС, секретарь Мегино-Кангаласского райкома КПСС, зав. отделом Октябрьского Райкома КПСС г. Якутска. С октября 1988 г. по август 1992 г. - помощник председателя ГКО «Якутагропромстрой», с августа 1992 г. по ноябрь 1993 г. главный бухгалтер Якутского республиканского общества трезвости. С 1993 г. по 2003 г. - зам. председателя правления </w:t>
      </w:r>
      <w:r w:rsidRPr="00EB65CE">
        <w:rPr>
          <w:rFonts w:ascii="Times New Roman" w:hAnsi="Times New Roman" w:cs="Times New Roman"/>
          <w:sz w:val="24"/>
          <w:szCs w:val="24"/>
        </w:rPr>
        <w:lastRenderedPageBreak/>
        <w:t>ЯРЦ «Трезвость и здоровье», преподаватель курсов по методу Г.А. Шичко. В 1994 г. по бизнес-плану Григорьевой была создана госструктура - Департамент по охране генофонда народов PC (Я) в г. Якутске, в котором она работала с 1994-1995 гг. главным специалистом отдела профилактики и реабилитации вредных социальных привычек. Постоянно совершенствуя свои знания в области социальной педагогики, собриологии, валеологии, профилактики и в истории трезвенного движения, прослушала курсы Г.В. Плешковой по программе РАО «Уроки нравственного здоровья», прошла</w:t>
      </w:r>
      <w:r w:rsidRPr="00EB65CE">
        <w:rPr>
          <w:rFonts w:ascii="Times New Roman" w:hAnsi="Times New Roman" w:cs="Times New Roman"/>
          <w:sz w:val="24"/>
          <w:szCs w:val="24"/>
        </w:rPr>
        <w:tab/>
        <w:t>стажировку у Л.П. Шичко - Дроздовой и Ю.А. Соколова (г. Санкт-Петербург), мастер-классы и курсы А.Н. Маюрова, В.Г. Жданова, П.И. Губочкина, И.Н. Афонина, В.А. Толкачева, В.П. Кривоногова и др. преподавателей по методу Г.А. Шичко, а также валеологов В.П. Казначеева, В.В. Колбанова, Л.А. Татарниковой. С 1996 г. начала работать в педагогическом институте на кафедре социальной педагогики ЯГУ г. Якутска, с 1999 г. по настоящее время работает на кафедре педагогики дошкольного воспитания педагогического института ЯГУ старшим преподавателем. В педагогическом институте ведет курсы по предметам: «Педагогика здоровья» (авторский курс), «Семейная педагогика», «Педагогический менеджмент», «Управление образовательными системами». Также Григорьевой разработаны и внедрены спецкурсы «Вредные привычки и их профилактика», «Основы безопасной жизнедеятельности», «Здоровье женщины» в которых основными направлениями являются профилактика пьянства, алкоголизма, наркомании, формирование здорового трезвого образа жизни подрастающего поколения. С ноября 2003. по настоящее время является председателем правления общественного движения «Якутский республиканский центр «Трезвость и здоровье». За эти годы выпущены учебные пособия Григорьевой «Антинаркотическое воспитание детей в учебных заведениях», «Папа, мама, я - здоровая семья», «Воспитание трезвости и не курения детей в семье» и в соавторстве с С.С. Ноговицыной «Основы педиатрии и гигиены детей раннего и дошкольного возраста». Опубликовано более 50 статей в научных изданиях и в СМИ. В 2007г. выиграла конкурс на грант Общероссийской общественной организации «Лига здоровья нации» (г. Москва) на реализацию социального проекта «Телевизионная школа здоровья и радости». В течение действия гранта занятия школы выходили 2 раза в месяц по телеканалу НВК «Саха». Является руководителем и преподавателем «Школы здоровья» в трёх образовательных учреждениях: г. Якутск, с. Улах-Ан Хангаласского района, р.п. Депутатский Усть-Янского района РС(Я), в Якутском республиканском хореографическом училище, профессиональном училище №16 г. Якутска, в пединституте, является почётным председателем общественной студенческой организации педагогического института ЯГУ «Мы выбираем здоровье». В 2004 г. республиканским обществом «Знание» и мэрией г. Якутска Григорьевой присвоено звание «Лучший лектор» и золотая медаль по номинации «пропаганда ЗОЖ»; в 2007 г. Указом Президента PC (Я) присвоено звание «Лидер движения РС (Я) за здоровый образ жизни». Награждена Памятной юбилейной медалью «100 лет сухому закону России».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98.  КУТЕПОВ Виталий Иванович (р. 14 февраля 1949 года), выдающийся деятель </w:t>
      </w:r>
      <w:r w:rsidRPr="00EB65CE">
        <w:rPr>
          <w:rFonts w:ascii="Times New Roman" w:hAnsi="Times New Roman" w:cs="Times New Roman"/>
          <w:sz w:val="24"/>
          <w:szCs w:val="24"/>
          <w:lang w:val="en-US"/>
        </w:rPr>
        <w:t>I</w:t>
      </w:r>
      <w:r w:rsidRPr="00EB65CE">
        <w:rPr>
          <w:rFonts w:ascii="Times New Roman" w:hAnsi="Times New Roman" w:cs="Times New Roman"/>
          <w:sz w:val="24"/>
          <w:szCs w:val="24"/>
        </w:rPr>
        <w:t xml:space="preserve">V этапа трезвеннического движения России, академик МАТр, председатель ОООО «Оптималист», первый заместитель Президента МАФР, бессменный организатор общероссийских слетов-семинаров трезвенников на Истринском водохранилище (Подмосковье) и член Оргкомитета Международного семинара по собриологии, валеологии, социальной педагогике и алкологии. Кутепов разработал авторскую методику каскадного универсального самоочищения организма. Награжден Памятной юбилейной медалью «100 лет сухому закону России». Живет в Москве (Зеленограде).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99. ГРИГОРЬЕВ Григорий Игоревич (р.23 декабря 1956 г. в Ленинграде), заслуженный врач РФ, профессор, доктор медицинских наук, известный российский психотерапевт, психиатр-нарколог, вице-президент Международной академии трезвости. Ученик доктора медицинских наук, доцента кафедры психиатрии Военно-медицинской академии – О.Н. </w:t>
      </w:r>
      <w:r w:rsidRPr="00EB65CE">
        <w:rPr>
          <w:rFonts w:ascii="Times New Roman" w:hAnsi="Times New Roman" w:cs="Times New Roman"/>
          <w:sz w:val="24"/>
          <w:szCs w:val="24"/>
        </w:rPr>
        <w:lastRenderedPageBreak/>
        <w:t>Кузнецова; народного врача СССР, заслуженного врача Украинской ССР, старшего научного сотрудника Харьковского НИИ неврологии и психиатрии им. В.П. Протопопова – А.Р. Довженко, а также доктора медицинских наук, профессора, заведующего отделением наркологии Санкт-Петербургского научно-исследовательского психоневрологического института им. В.М. Бехтерева – О.Ф. Ерышева. В 1993 г. в ученом совете Психоневрологического института им. В.М. Бехтерева защитил кандидатскую диссертацию (специальность 14.00.45 – наркология) по теме: «Лечение алкоголизма методом массовой эмоционально-эстетической психотерапии (разработка метода и оценка его эффективности)». В 2004 г. в ученом совете Всероссийского центра экстренной и радиационной медицины МЧС России защитил докторскую диссертацию (специальность: 05.26.02 – безопасность в чрезвычайных ситуациях и 19.00.04 – медицинская психология) по теме: «Кризисно-реабилитационная помощь при наркоманиях на основе стрессовой (духовно ориентированной на православной основе) психотерапии».</w:t>
      </w:r>
      <w:r w:rsidRPr="00EB65CE">
        <w:t xml:space="preserve"> </w:t>
      </w:r>
      <w:r w:rsidRPr="00EB65CE">
        <w:rPr>
          <w:rFonts w:ascii="Times New Roman" w:hAnsi="Times New Roman" w:cs="Times New Roman"/>
          <w:sz w:val="24"/>
          <w:szCs w:val="24"/>
        </w:rPr>
        <w:t xml:space="preserve">Является академиком Петровской академии наук и искусств (1997) и действительным членом Русского географического общества (2007), а также членом Санкт-Петербургского Дома ученых Российской Академии наук (2007). Награжден многими государственными, ведомственными, церковными и общественными наградами: орденами «За медицинские заслуги» I и II степени, орденом Признания. А также медалями: «В память 300-летия Санкт-Петербурга», «В память о народном враче СССР А.Р. Довженко», «Гиппократа. Медицинскому работнику за добросовестный труд», «За трудовую доблесть», «За труд во имя жизни», «За медицинские заслуги», «За заслуги в социально-трудовой сфере», «За содружество во имя спасения», Международной золотой медалью им. Ф.Г. Углова, Памятной юбилейной медалью «100 лет сухому закону России». Проживает в С.-Петербурге.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100. ДЕГТЯРЕВ Николай Трифонович (р. 1947 год), лидер трезвеннического движения России, вице-президент Международной академии трезвости, преподаватель курсов по методу Г.А. Шичко, основатель и лидер трезвеннического движения Амурской области, председатель Амурского областного отделения Союза борьбы за народную трезвость со дня основания /октябрь 1989 г./, член координационного совета СБНТ с 1990 г., действительный член Международной ассоциации психоаналитиков со дня основания ассоциации (1995 г)., профессор Международной Славянской Академии наук образования искусств и культуры с февраля 1996 года, Член Совета общественного движения Трезвая Россия с ноября 2003 года - координатор по Дальневосточному Федеральному округу. В 1984 году твёрдо встал на путь борьбы за трезвость. В мае 1985 года, с выходом постановлений о мерах по преодолению пьянства и алкоголизма, активно включился в данный процесс организовав и возглавив общество борьбы за трезвость на заводе «Амурсельмаш», со временем став заместителем председателя Белогорского городского совета, членом правления Амурского областного совета ВДОБТ. В октябре 1989 года освоил метод Г.А. Шичко, в Новосибирске, с тех пор выпустил более 300 групп, на их базе функционирует 8 клубов «Соратник» (СБНТ) в 8 городах и районах области, фактически во всех сферах здорового образа жизни работают секции зимнего плавания развитие которых привело к созданию федерации зимнего плавания «Аквайспорт спорт» (апрель 2004 г.) позволявшая более профессионально организовывать данную работу, в том числе и на международном уровне. Награжден Международной золотой медалью им. Ф.Г. Углова, Памятной юбилейной медалью «100 лет сухому закону России». Проживает в Амурской области.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101. ВАРЛАМОВ Леонид Геннадьевич, председатель правления Общероссийской общественной организации поддержки президентских инициатив в области здоровьесбережения нации «Общее дело», член Общественного совета Федеральной службы наркоконтроля РФ. Живет в Москве.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lastRenderedPageBreak/>
        <w:t>102. ВОСТРИКОВ Сергей Анатольевич (р. 30 апреля 1976 года в п. Красная поляна Кировской обл.), глава попечительского совета Общероссийской общественной организации «Общее дело», владелец КБ «АйМаниБанк»  (Алтайэнергобанк), бизнесмен и общественный деятель, является генератором идей, разработчиком стратегии развития и непосредственным руководителем банка. Миссия банка – счастливые сотрудники: банк продвигает основы здорового, трезвого образа жизни не только среди своих сотрудников, но и среди всех клиентов. Рассылка более 1 000 000 дисков проекта «Трезвая Россия – общее дело» значительно влияет на снижение смертности от алкоголя в стране и приводит к уменьшению количества детей, лишенных родительской опеки. Окончил в 1993 году Московский институт Электронной техники г. Москва (Зеленоград). В 1995 г. создал компьютерную компанию «Инкомсофт». 1998 г. - перевод из Московского института электронной техники в Государственную академию им. Г.В. Плеханова. 1999 г. - второе высшее образование: Московский институт путей сообщения (специальность «финансовый менеджмент предприятий»). 1998 г. - КБ «Универсальный кредит», начальник отдела неторговых операций. 2003 г. - создание собственного банка «КБ «Две столицы». 2003 г. - MBA (Master of Business Administration) Академия народного хозяйства при Правительстве Российской Федерации — специализированное финансовое образование по управлению крупным бизнесом. 2006 — 2007 гг. - госслужба, Совет Федерации РФ, помощник Сенатора по работе в Сахалинской области. 2007 — 2008 гг. - развитие КБ «Алтайэнергобанк», внедрение новых технологий и продуктового ряда, увеличение валюты баланса и капитала банка более чем в 10 раз. 2008 г. - специализированные курсы ФСФР (Федеральная служба по фондовым рынкам).</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103. МУФАРАХОВ Вадим Салаватович (р. 19 декабря 1969 года), доцент Международной академии трезвости, врач-хирург. Окончил Башкирский государственный медицинский университет.</w:t>
      </w:r>
      <w:r w:rsidRPr="00EB65CE">
        <w:t xml:space="preserve"> </w:t>
      </w:r>
      <w:r w:rsidRPr="00EB65CE">
        <w:rPr>
          <w:rFonts w:ascii="Times New Roman" w:hAnsi="Times New Roman" w:cs="Times New Roman"/>
          <w:sz w:val="24"/>
          <w:szCs w:val="24"/>
        </w:rPr>
        <w:t>Работает в Центральной республиканской больнице. Ведёт активную работу в группе "Трезвый Башкортостан". Создал Школу Здоровья — двухмесячные курсы по преодолению никотиновой, алкогольной, пищевой зависимостей. Даёт основы медицины, достаточные для продления собственной жизни и лёгкий способ профилактики наркомании у детей и подростков.</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104. ШУДРЯ Елена Ивановна, лидер трезвеннического движения Республики Саха (Якутия), профессор Международной академии трезвости, руководитель городского фонда «Здоровый образ жизни». Награждена Памятной юбилейной медалью «100 лет сухому закону России». Проживает в Якутске.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105. Трезвые пробежки - массовые, спортивно-оздоровительные мероприятия, целью которых является поддержание физической формы и пропаганда здорового, трезвого образа жизни. За несколько лет своего существования, Трезвые пробежки из самобытного малочисленного движения превратились в полноценное направление молодежной культуры, с каждым днем набирающее все больше сторонников по всей стране. Трезвые пробежки - это способ гражданской самоорганизации сознательной трезвой молодежи с целью выражения протеста против бездействия властей в отношении проблем алкоголизма, наркомании, нравственного падения и культурной деградации общества. Трезвые пробежки - это приятное и полезное времяпрепровождение в компании отличных людей, новые интересные знакомства и (порой) увлекательные приключения в удивительном мире "закона и порядка", которые позволяют получить ценный жизненный опыт и значительно расширить свои горизонты.</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106. Трезвая зачистка - трезвенническая акция по выявлению нарушений в рамках законодательства и устранение их, а также повышение социальной активности населения и привлечение внимания властей к трезвости. Многие стремятся огородить наших детей от алкоголя и табака. Но реальность такова, что недобросовестные торговцы, нарушая закон, продолжают продажу и рекламу алко-табачных ядов возле школ, детских садов, спортивных секций и других образовательных учреждений. Государственные органы </w:t>
      </w:r>
      <w:r w:rsidRPr="00EB65CE">
        <w:rPr>
          <w:rFonts w:ascii="Times New Roman" w:hAnsi="Times New Roman" w:cs="Times New Roman"/>
          <w:sz w:val="24"/>
          <w:szCs w:val="24"/>
        </w:rPr>
        <w:lastRenderedPageBreak/>
        <w:t>имеют законное право проводить проверки не чаще одного раза в 3 года если нет обращений граждан, инициирующих эти проверки. Общественность выявляет нарушения закона и доводят дело до результата трезвой очистки сел и городом от табака и алкоголя.</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107. ТРУБИН Илья Хафисович, активист трезвеннического движения Татарстана, руководитель трезвеннического портала «Трезвые вести 24».</w:t>
      </w:r>
      <w:r w:rsidRPr="00EB65CE">
        <w:t xml:space="preserve"> </w:t>
      </w:r>
      <w:r w:rsidRPr="00EB65CE">
        <w:rPr>
          <w:rFonts w:ascii="Times New Roman" w:hAnsi="Times New Roman" w:cs="Times New Roman"/>
          <w:sz w:val="24"/>
          <w:szCs w:val="24"/>
        </w:rPr>
        <w:t>Награжден Памятной юбилейной медалью «100 лет сухому закону России».  Живет в Набережных Челнах.</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108. ГРИНЧЕНКО Наталья Александровна, участник  </w:t>
      </w:r>
      <w:r w:rsidRPr="00EB65CE">
        <w:rPr>
          <w:rFonts w:ascii="Times New Roman" w:hAnsi="Times New Roman" w:cs="Times New Roman"/>
          <w:sz w:val="24"/>
          <w:szCs w:val="24"/>
          <w:lang w:val="en-US"/>
        </w:rPr>
        <w:t>I</w:t>
      </w:r>
      <w:r w:rsidRPr="00EB65CE">
        <w:rPr>
          <w:rFonts w:ascii="Times New Roman" w:hAnsi="Times New Roman" w:cs="Times New Roman"/>
          <w:sz w:val="24"/>
          <w:szCs w:val="24"/>
        </w:rPr>
        <w:t>V этапа трезвеннического движения в СССР – России, филолог-преподаватель английского языка, кандидат педагогических наук, доцент кафедры иностранных языков, профессор Международной академии трезвости, председатель Липецкого отделения Всероссийской общественно-политической организации - Союза борьбы за народную трезвость. Родилась в г. Ош Киргизской ССР, ныне республика Кыргызстан,  в семье рабочего и служащей. Корни – на Южном Урале Оренбургской области. Родители отца - из раскулаченных выселенных крестьян, родители матери – из мелкой буржуазии. В 1969 году окончила среднюю общеобразовательную школу в г. Фрунзе (ныне Бишкек). Работала на военном заводе слесарем-сборщиком, поступила на факультет иностранных языков Киргизского государственного университета (1971-1976). Сразу после окончания университета  работала преподавателем английского языка в школе, затем ассистентом кафедры иностранных языков в Киргизском женском педагогическом институте. С энтузиазмом восприняла антиалкогольные постановления 1987-1987 гг., читала на общественных началах антиалкогольные лекции по линии Киргизского республиканского общества «Знание», выступала с трезвенными публикациями в региональной прессе. Однако быстро поняла, что алкогольную проблему «артиллерийским наскоком» не решить, поэтому в 1987 году поступила в очную аспирантуру Киргизского НИИ педагогики по специальности 13.00.01 «Теория и история педагогики». В 1991 году успешно защитила кандидатскую диссертацию на тему «Пути предупреждения наркотического поведения школьников подросткового возраста». В 1994 году семья переехала в Россию, с 1995 года Гринченко – доцент кафедры иностранных языков Елецкого государственного педагогического института,  ныне Елецкого государственного университета (ЕГУ)  им. И.А. Бунина. Одновременно, продолжая активную работу на факультете иностранных языков,  Гринченко начинает разработку и преподавание спецкурса «Педагог-организатор антинаркотического воспитания» на факультете дополнительных педагогических профессий (ФДПП). В результате многолетних поисков,  в 2010-2011 годы появляется усовершенствованная версия курса лекций «Трезвый образ жизни» (часть 1 «Теория трезвости», часть 2 «Методика трезвенной работы», часть 3 «Практикум к курсу лекций «Трезвый образ жизни». В списке трудов Н.А.  Гринченко по трезвости 6 учебных пособий, 2 методических разработки, участие в коллективной монографии «Собриология» (2009; 2011; 2013), в которой впервые системно излагаются основы науки об отрезвлении общества – собриологии. Н.А. – участник многих научных конференций и семинаров по проблемам отрезвления общества, в том числе международных (в России, на Кипре, в Швеции, Украине), входит в секретариат международных конференций-семинаров по трезвости, которые проводит Международная академия трезвости, в течение многих лет – бессменный англоязычный переводчик этих конференций. С 1995 года живет в г. Ельце Липецкой области.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109. Гринченко Н.А. Методы информационно-психологической войны. - Фурманов: «Издательский Дом Николаевых», 2009. – 26с.; Гринченко Н.А. Учебно-методическое пособие для образовательных учреждений по пропаганде ЗОЖ. Сценарии школьных спектаклей. - Фурманов: «Издательский Дом Николаевых», 2010. – 50с.; Гринченко Н.А. Опыт Швеции в преодолении зависимостей — Фурманов: «Издательский Дом Николаевых», 2010.; Гринченко Н.А. Опыт Швеции в преодолении зависимостей — Фурманов: «Издательский Дом Николаевых», 2010.; Маюров А.Н. Вставай страна </w:t>
      </w:r>
      <w:r w:rsidRPr="00EB65CE">
        <w:rPr>
          <w:rFonts w:ascii="Times New Roman" w:hAnsi="Times New Roman" w:cs="Times New Roman"/>
          <w:sz w:val="24"/>
          <w:szCs w:val="24"/>
        </w:rPr>
        <w:lastRenderedPageBreak/>
        <w:t>огромная! – Фурманов: «Издательский Дом Николаевых», 2012. – 22с.; Маюров А.Н. Алкогольно-наркотический геноцид России. - Фурманов: «Издательский Дом Николаевых», 2013. – 238с.; Маюров А.Н. 100 лет сухому закону России. - Фурманов: «Издательский Дом Николаевых», 2014. – 48с.; Маюров А.Н. Алкоголь – типичный наркотик. -  Фурманов: «Издательский Дом Николаевых», 2015. – 41с.; Почекета А.А. Пиво и ты. – Фурманов: «Издательский Дом Николаевых». 2009. – 26с.; Почекета А.А. 12 ложных «истин» об алкоголе. – Фурманов: «Издательский Дом Николаевых». 2009. – 32с.;   Почекета А.А. 11 «аргументов» пьющего в пользу потребления алкоголя. - Фурманов: «Издательский Дом Николаевых». 2009. – 38с.; Углов Ф.Г. Кому несёт алкоголь материальное благо? – Фурманов: «Издательский Дом Николаевых», 2009. – 26с.;              Углов Ф.Г. Внимание!!! Правда и ложь об алкоголе. – Фурманов: «Издательский Дом Николаевых», 2009. – 31с.; Углов Ф.Г. Курение – разрушитель генетического кода. – Фурманов: «Издательский Дом Николаевых», 2009. – 37с.; Углов Ф.Г. Тропою зла. – Фурманов: «Издательский Дом Николаевых», 2009. – 32с.</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110. КАРЛСОН Свен-Олоф (р. 16 апреля 1952 года), президент Международной организации добрых храмовников (IOGT International) с момента ее съезда в 2002 году в городе Истборн, Англия. Родился в Filipstad (Швеция). В 1977-1981 годы был председателем Федерации молодых трезвенников Европы, в 1995-2009 годы - председатель IOGT-НТО Швеции. До избрания Президентом </w:t>
      </w:r>
      <w:r w:rsidRPr="00EB65CE">
        <w:rPr>
          <w:rFonts w:ascii="Times New Roman" w:hAnsi="Times New Roman" w:cs="Times New Roman"/>
          <w:sz w:val="24"/>
          <w:szCs w:val="24"/>
          <w:lang w:val="en-US"/>
        </w:rPr>
        <w:t>IOGT</w:t>
      </w:r>
      <w:r w:rsidRPr="00EB65CE">
        <w:rPr>
          <w:rFonts w:ascii="Times New Roman" w:hAnsi="Times New Roman" w:cs="Times New Roman"/>
          <w:sz w:val="24"/>
          <w:szCs w:val="24"/>
        </w:rPr>
        <w:t xml:space="preserve"> он 14 лет являлся вице-президентом Международной организации добрых храмовников и в течение 12 лет  работал в IOGT-НТО.</w:t>
      </w:r>
      <w:r w:rsidRPr="00EB65CE">
        <w:t xml:space="preserve"> </w:t>
      </w:r>
      <w:r w:rsidRPr="00EB65CE">
        <w:rPr>
          <w:rFonts w:ascii="Times New Roman" w:hAnsi="Times New Roman" w:cs="Times New Roman"/>
          <w:sz w:val="24"/>
          <w:szCs w:val="24"/>
        </w:rPr>
        <w:t>Карлсон является членом Совета Eurocare - Европейского Альянса алкогольной политики, Глобального альянса алкогольной политики (GAPA) и Международного совета по проблемам алкоголизма и наркомании (ICAA).  Карлсон также является председателем совета Всемирной федерации против наркотиков. Награжден Международной золотой медалью им. академика Ф. Углова. Проживает в Стокгольме.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111. ХОРНБЕРГ  Эсбъерн, международный секретарь IOGT (Швеция) с 2003 года, старший советник Международного института IOGT-НТО</w:t>
      </w:r>
      <w:r w:rsidRPr="00EB65CE">
        <w:t xml:space="preserve"> </w:t>
      </w:r>
      <w:r w:rsidRPr="00EB65CE">
        <w:rPr>
          <w:rFonts w:ascii="Times New Roman" w:hAnsi="Times New Roman" w:cs="Times New Roman"/>
          <w:sz w:val="24"/>
          <w:szCs w:val="24"/>
        </w:rPr>
        <w:t>с июля 2012 года, исполнительный директор Международного IOGT. Окончил Гётеборгскую школу экономики Университета Умео.</w:t>
      </w:r>
      <w:r w:rsidRPr="00EB65CE">
        <w:t xml:space="preserve"> </w:t>
      </w:r>
      <w:r w:rsidRPr="00EB65CE">
        <w:rPr>
          <w:rFonts w:ascii="Times New Roman" w:hAnsi="Times New Roman" w:cs="Times New Roman"/>
          <w:sz w:val="24"/>
          <w:szCs w:val="24"/>
        </w:rPr>
        <w:t>Заместитель председателя</w:t>
      </w:r>
      <w:r w:rsidRPr="00EB65CE">
        <w:t xml:space="preserve"> </w:t>
      </w:r>
      <w:r w:rsidRPr="00EB65CE">
        <w:rPr>
          <w:rFonts w:ascii="Times New Roman" w:hAnsi="Times New Roman" w:cs="Times New Roman"/>
          <w:sz w:val="24"/>
          <w:szCs w:val="24"/>
        </w:rPr>
        <w:t>Венской неправительственной организации комитета по наркотикам (VNGOC).</w:t>
      </w:r>
      <w:r w:rsidRPr="00EB65CE">
        <w:t xml:space="preserve"> </w:t>
      </w:r>
      <w:r w:rsidRPr="00EB65CE">
        <w:rPr>
          <w:rFonts w:ascii="Times New Roman" w:hAnsi="Times New Roman" w:cs="Times New Roman"/>
          <w:sz w:val="24"/>
          <w:szCs w:val="24"/>
        </w:rPr>
        <w:t>Награжден Международной золотой медалью им. академика Ф. Углова. Проживает в Стокгольме.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112. ТУЙМЕБАЕВ  Жансеит Кансеитович) (р. 8 июля 1958 года), государственный деятель Республики Казахстан, дипломат, Чрезвычайный и Полномочный Посланник I класса, Министр образования и науки Республики Казахстан (с 2007), Председатель правления Межгосударственного фонда гуманитарного сотрудничества государств-участников СНГ, доктор филологических наук, сторонник трезвости. Родился в ауле Кайнар Алгабасского района Чимкентской области (ныне а. Кайнар, района Байдибек, Южно-Казахстанской области). Занимался научной и преподавательской деятельностью. Работал ассистентом, старшим преподавателем, доцентом КазГУ. С 1993 года — в системе министерства иностранных дел Республики Казахстан. Был первым секретарем заведующим отделом. Затем работал в Посольстве Республики Казахстан в Турецкой Республике. Назначался Главой консульства Республики Казахстан в г. Стамбул. С 1999 года — Шеф Протокола Президента Республики Казахстан. С 2004 года — Советник Президента Республики Казахстан — Шеф Протокола Президента Республики Казахстан. С 1 февраля 2006 года — Чрезвычайный и Полномочный Посол Республики Казахстан в Российской Федерации. С 19 января 2007 года назначен Министром образования и науки. 22 сентября 2010 года Указом Президента Республики Казахстан освобождён от занимаемой должности в связи с переходом на другую работу. 7 октября 2010 года назначен Чрезвычайным и Полномочным Послом Республики Казахстан в Турецкой Республике. 3 марта 2011 года назначен Чрезвычайным и Полномочным Послом Республики Казахстан в Албании по совместительству. Способствовал открытию в Астане </w:t>
      </w:r>
      <w:r w:rsidRPr="00EB65CE">
        <w:rPr>
          <w:rFonts w:ascii="Times New Roman" w:hAnsi="Times New Roman" w:cs="Times New Roman"/>
          <w:sz w:val="24"/>
          <w:szCs w:val="24"/>
        </w:rPr>
        <w:lastRenderedPageBreak/>
        <w:t>Института семейного воспитания, где проводится последовательная трезвенническая работа.</w:t>
      </w:r>
      <w:r w:rsidRPr="00EB65CE">
        <w:t xml:space="preserve"> </w:t>
      </w:r>
      <w:r w:rsidRPr="00EB65CE">
        <w:rPr>
          <w:rFonts w:ascii="Times New Roman" w:hAnsi="Times New Roman" w:cs="Times New Roman"/>
          <w:sz w:val="24"/>
          <w:szCs w:val="24"/>
        </w:rPr>
        <w:t>Награжден Международной золотой медалью им. академика Ф. Углова.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113. КУПАВЦЕВ Геннадий Степанович (р. 26 февраля 1956 года), заместитель председателя Партии сухого закона России. Родился в 1956 году в городе Новокузнецке. По окончании средней общеобразовательной школы № 25 служил в Военно-воздушных силах Союза ССР в г.Телави Грузинской ССР. После демобилизации работал инспектором уголовного розыска в различных подразделениях милиции г. Новокузнецка. Получил высшее юридическое образование в Кемеровском государственном университете. После увольнения из милиции с 1993 года работал юрисконсультом на ряде предприятий Новокузнецка, преподавал историю, обществоведение и политэкономию в СГПТУ № 21, работал заместителем генерального директора по коммерции многопрофильной фирмы, генеральным директором юридической фирмы "Канон-Z". В 1996 году создал своё Юридическое бюро, руководителем которого является и в настоящее время. С 1984 года является активным участником трезвеннического движения СССР и России, исключив полностью употребление алкоголя и табака. Является руководителем регионального отделения Союза борьбы за народную трезвость (СБНТ). В декабре 2010 года участвовал в учреждении Кузбасской региональной общественной организации "СБНТ", председателем которой был избран и является по настоящее время. С 1984 года Купавцев Г.С. ведёт активную просветительскую антиалкогольную трезвенническую деятельность в школах и вузах Новокузнецка и Кузбасса, им прочитаны и проведены сотни лекций, диспутов и бесед. Награжден Памятной юбилейной медалью «100 лет сухому закону России».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114. САБЛИН Сергей Васильевич, музыкант, певец, руководитель Народного дома города Первоуральска Свердловской области, активист трезвеннического движения России.</w:t>
      </w:r>
      <w:r w:rsidRPr="00EB65CE">
        <w:t xml:space="preserve"> </w:t>
      </w:r>
      <w:r w:rsidRPr="00EB65CE">
        <w:rPr>
          <w:rFonts w:ascii="Times New Roman" w:hAnsi="Times New Roman" w:cs="Times New Roman"/>
          <w:sz w:val="24"/>
          <w:szCs w:val="24"/>
        </w:rPr>
        <w:t>В 1980 году окончил Магнитогорский горно-металлургический институт.</w:t>
      </w:r>
      <w:r w:rsidRPr="00EB65CE">
        <w:t xml:space="preserve"> </w:t>
      </w:r>
      <w:r w:rsidRPr="00EB65CE">
        <w:rPr>
          <w:rFonts w:ascii="Times New Roman" w:hAnsi="Times New Roman" w:cs="Times New Roman"/>
          <w:sz w:val="24"/>
          <w:szCs w:val="24"/>
        </w:rPr>
        <w:t>По окончании вуза был направлен по распределению на Первоуральский завод комплектных металлоконструкций, где трудовой путь начал инженером-энергетиком. Затем работал мастером в энергоцехе. В 1989 году был приглашен на место заведующего клубом 8-го микрорайона. В начале 90-х годов, когда клуб переименовали в народный дом, был назначен его директором. В1986 году принимал участие в ликвидации аварии на Чернобыльской АЭС. Творческая личность, любит русский фольклор, играет на гармони. Награжден Памятной юбилейной медалью «100 лет сухому закону России». Живет в Первоуральске Свердловской области.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115. ДРОБЫШЕВ Дмитрий Станиславович (р. 7 октября 1974 года), член правления Секретариата партии Сухого Закона России, координатор по Приволжскому Федеральному округу, владелец и администратор социальной сети Нового Поколения "Трезвый Экспресс" </w:t>
      </w:r>
      <w:hyperlink r:id="rId275" w:history="1">
        <w:r w:rsidRPr="00EB65CE">
          <w:rPr>
            <w:rFonts w:ascii="Times New Roman" w:hAnsi="Times New Roman" w:cs="Times New Roman"/>
            <w:color w:val="0000FF" w:themeColor="hyperlink"/>
            <w:sz w:val="24"/>
            <w:szCs w:val="24"/>
            <w:u w:val="single"/>
          </w:rPr>
          <w:t>www.trezv-express.ru</w:t>
        </w:r>
      </w:hyperlink>
      <w:r w:rsidRPr="00EB65CE">
        <w:rPr>
          <w:rFonts w:ascii="Times New Roman" w:hAnsi="Times New Roman" w:cs="Times New Roman"/>
          <w:sz w:val="24"/>
          <w:szCs w:val="24"/>
        </w:rPr>
        <w:t xml:space="preserve"> Окончил Саратовский государственный социально-экономический университет, прошел занятия по методу Г.А. Шичко. Работает в Центре реабилитации зависимостей "Здравомыслие". Живет в Саратове.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116. СИЛАНТЬЕВ Антон Сергеевич, руководитель регионального отделения по Москве и член секретариата Партии сухого закона России. Живет в Москве.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117. ГОРБАТЬКО Александр Александрович, член управления Секретариата партии от Южного федерального округа, руководитель Ростовского регионального отделения партии Сухого закона России. Живет в Ростове-на-Дону.</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118. МЕЛЕХИН Валерий Иванович (р. 6 мая 1953 года в г. Нижняя Тура Свердловской области), лидер Партии сухого закона России. 1971 год – закончил Свердловский областной техникум Физической культуры, отделение «лыжные гонки». Кандидат в мастера спорта по лыжам. До призыва в советскую армию работал учителем русского языка, литературы и физкультуры в деревне Большая Именная г. Нижняя Тура. 1971-1973 гг. – срочная служба на Кавказе. Офицер запаса. 1973-1980 гг. – студент Свердловского государственного медицинского института лечебно-профилактического факультета. 1981-</w:t>
      </w:r>
      <w:r w:rsidRPr="00EB65CE">
        <w:rPr>
          <w:rFonts w:ascii="Times New Roman" w:hAnsi="Times New Roman" w:cs="Times New Roman"/>
          <w:sz w:val="24"/>
          <w:szCs w:val="24"/>
        </w:rPr>
        <w:lastRenderedPageBreak/>
        <w:t>1993 гг. – врач-хирург-травматолог. Работал в городах и районах Свердловской и Челябинской областях. С 1988 года по настоящее время избавляет от алкогольной и табачной зависимости по методу Г.А. Шичко бесплатно и анонимно. С 1991 года – координатор по Уралу Всероссийской организации «Союза борьбы за народную трезвость». Автор двух монографий: «Хочу исцелить» (1998 год) и «Внушение и его роль в общественной жизни» (2001 год). 1994-1999 гг. – депутат Свердловской областной Думы. Работал в комитете по аграрной политике, природопользованию и охране окружающей среды, а также в комитете по законодательству и местному самоуправлению. В 1997 году закончил Уральскую государственную юридическую академию с присуждением квалификации «юрист» по специальности «юриспруденция». 1998 год – председатель Свердловского областного общественного политического «Социал-патриотического движения Народная победа». 2001 год – ученый секретарь Международной славянской академии по Свердловской области. 2001-2004 гг. – врач – судебно-медицинский эксперт Ивдельского отделения судебно-медицинской экспертизы. 2004 год – член Общероссийской общественной организации «За достойную жизнь!» 2005 год – член партии национального возрождения «Народная Воля», соискатель кафедры истории философии Уральского государственного университета - диссертации: «Критически мыслящая личность как явление русской социальной философии (Лавров П.Л. и др.)». С 2005 года по настоящее время – врач-травматолог-ортопед МУ ЦГБ № 24 г. Екатеринбурга. Награжден Памятной юбилейной медалью «100 лет сухому закону России». Женат. В семье трое детей. Проживает в Екатеринбурге.</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119. </w:t>
      </w:r>
      <w:hyperlink r:id="rId276" w:history="1">
        <w:r w:rsidRPr="00EB65CE">
          <w:rPr>
            <w:rFonts w:ascii="Times New Roman" w:hAnsi="Times New Roman" w:cs="Times New Roman"/>
            <w:color w:val="0000FF" w:themeColor="hyperlink"/>
            <w:sz w:val="24"/>
            <w:szCs w:val="24"/>
            <w:u w:val="single"/>
          </w:rPr>
          <w:t>http://trezvost.pro/farina/2012/12/uchreditelnyiy-sezd-partii-trezvosti-1-dekabrya-2012-g.html</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120. ФИНЧ Джон (17 марта 1852 год – 1887 год), председатель Национального комитета трезвости 1884-1887 годов Он начал обучающую школу в 1870 году (в 16 лет) и начал читать лекции по умеренности в 1873 году. В 1876 году Джон Финч женился на Фрэнсис E. Maшестер, прекратил преподавание в школе и стал путешествующим организатором в рамках Международной организации добрых храмовников (</w:t>
      </w:r>
      <w:r w:rsidRPr="00EB65CE">
        <w:rPr>
          <w:rFonts w:ascii="Times New Roman" w:hAnsi="Times New Roman" w:cs="Times New Roman"/>
          <w:sz w:val="24"/>
          <w:szCs w:val="24"/>
          <w:lang w:val="en-US"/>
        </w:rPr>
        <w:t>IOGT</w:t>
      </w:r>
      <w:r w:rsidRPr="00EB65CE">
        <w:rPr>
          <w:rFonts w:ascii="Times New Roman" w:hAnsi="Times New Roman" w:cs="Times New Roman"/>
          <w:sz w:val="24"/>
          <w:szCs w:val="24"/>
        </w:rPr>
        <w:t>). В 1884 году он стал лидером трезвеннического движения США, талантливым лектором по вопросам трезвости. Джон Финч стал влиятельным человеком в Партии сухого закона США, сразу после её создания. Финч умер во время своего выступления в Линн, штата Массачусетс от сердечного приступа. Он похоронен в Чикаго, на Кладбище Rose Hill. IOGT установил там памятник Джону Финчу.</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121. Соколов Ю. От всего сердца. // Оптималист. - 1990. - №1.</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122. Оптималист. -1991. - № 1.</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123. Оптималист. – 2001. - №13 (51).</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124. Собриология. Наука об отрезвлении общества. /Под ред. проф. А.Н. Маюрова. Авторы: А.Н. Маюров, В.П. Кривоногов, Н.А. Гринченко, В.И. Гринченко, А.М. Карпов, И.В. Николаев. 3 изд., перераб. и доп. – Москва: Концептуал, 2013.</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125. Собриология. Наука об отрезвлении общества. /Под ред. проф. А.Н. Маюрова. Авторы: А.Н. Маюров, В.П. Кривоногов, Н.А. Гринченко, В.И. Гринченко, А.М. Карпов, И.В. Николаев. 3 изд., перераб. и доп. – Москва: Концептуал, 2013.</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126. Жданов В.Г., Троицкая С.И., Алкогольный террор. Лекции профессора    В.Г. Жданова -  СПб.: изд-во «Питер», 2011.</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127. БЕЛОВ Александр Тимофеевич (15 мая 1934 года – 27 сентября 2010 года) – лидер трезвеннического движения в Республике Марий-Эл. Родился в Оренбургской обл. В 1955 году  закончил Ачинское военное авиационно-техническое училище, а в 1969 году закончил Мордовский государственный университет, историко-филологический факультет. Служил в Советской Армии до 1979 года. Уволился по выслуге лет. Воинское звание – подполковник. Работал инструктором Ленинского Райисполкома Йошкар-Олы и </w:t>
      </w:r>
      <w:r w:rsidRPr="00EB65CE">
        <w:rPr>
          <w:rFonts w:ascii="Times New Roman" w:hAnsi="Times New Roman" w:cs="Times New Roman"/>
          <w:sz w:val="24"/>
          <w:szCs w:val="24"/>
        </w:rPr>
        <w:lastRenderedPageBreak/>
        <w:t>заведующим учебной частью Университета Марксизма-Ленинизма Марийского обкома КПСС. В 1988 году был избран председателем Марийской республиканской организации Всесоюзного добровольного общества борьбы за трезвость. В 1988 году принимал участие в работе Первого учредительного Съезда в Новосибирском Академгородке, где была создана организация – Союз борьбы за народную трезвость (СБНТ). Белов сразу поддержал идею Сухого закона и с тех пор вел работу по его пропаганде и выступал против так называемого «культурного пития», неминуемо ведущего к пьянству. Белов являлся членом координационного совета СБНТ. В 1999 году было создано Марийское Региональное отделение Общероссийской политической общественной организации СБНТ, где он был избран ее председателем. В 2001 году Белов являлся делегатом Гражданского форума в Москве и принимал активное участие в его работе. С 2001 года он является членом координационного совета по проблемам первичной профилактики употребления психотропных веществ в образовательных учреждениях республики. За целенаправленную работу по формированию ЗОЖ  у учащихся и активную деятельность в составе совета  был награжден грамотой Министерства образования РМЭ. В 1995 и в 2004 гг. по инициативе Б. и при его участии проходили парламентские слушания в Государственном собрании РМЭ по проблемам алкоголизма и наркомании. За многолетний добросовестный труд и активную пропаганду трезвого, здорового образа жизни  и в честь 70-тилетия со дня рождения Б. был награжден почетной грамотой Госсобрания РМЭ. Сотрудничал с Управлением Федеральной службы по контролю за оборотом наркотиков России по РМЭ. В семье Александра Тимофеевича 3 дочери, внук, 3 внучки и правнучка, семья является трезвой в третьем поколении. В семье проведены две трезвые свадьбы. Белов был убежден, что трезвость воспитывается с детских лет в семье и в первую очередь личным примером отца и матери, их негативным отношением к алкоголю и табаку. Этот вывод четко просматривался в его выступлениях перед родителями на собраниях, в СМИ и газетных статьях. Выступал в прямом эфире на радио и по телевиденью. Белов печатался в разных газетах. Некоторые из статей: «Актуальные вопросы Здорового образа жизни и профилактика наркозависимости у подростков и молодежи», «Чем раньше, тем лучше», «Под властью зеленого змия», «Трезвитесь и бодрствуйте» и др. Белов постоянно разрабатывал и распространял листовки с материалами антинаркотической направленности по школам Республики, он являлся составителем брошюр и пособий, таких как «Пьют родители, страдают дети»,  «Естественное оздоровление человека силами природы по системе Порфирия Корнеевича Иванова»,  «О формировании здорового образа жизни и усилению борьбы с пьянством и наркоманией на территории Республики Марий Эл», «Предупреждение вредных привычек».</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128. БЕЛОВА Светлана Александровна (р. 8 декабря 1960 года), лидер трезвеннического движения в Республике Марий-Эл. Родилась в г. Саранске в семье военнослужащего. В 1978 году  закончила Юрьянскую среднюю школу № 2 Кировской области. Работала экономистом в Марийском филиале Всероссийского научно-исследовательского института инновационных проблем и маркетинга, старшим специалистом в Марийской медицинской страховой компании «Маримедсервис». Белова закончила  Марийский государственный университет, экономический факультет и Марийский филиал Казанского института образования, факультет практической психологии. Будучи трезвенницей, Белова решила помогать людям и  в 1998 году прошла обучение по методу Шичко у В.М. Орехова и С.В. Коновалова, а в 2001 году у Ю.В. Морозова. С 1998 года работает практическим психологом в Марийской республиканской общественной организации трезвости и здоровья. По ее инициативе при организации создан Йошкар-Олинский клуб трезвости «Оптималист». Она является председателем этого клуба и ежемесячно проводит с его членами клубные дни «За чашкой чая у самовара». При клубе «Оптималист» была создана антинаркотическая подростково-молодежная группа «Возрождение», проводились молодежные дискотеки «Мы за трезвое веселье». С 1999 </w:t>
      </w:r>
      <w:r w:rsidRPr="00EB65CE">
        <w:rPr>
          <w:rFonts w:ascii="Times New Roman" w:hAnsi="Times New Roman" w:cs="Times New Roman"/>
          <w:sz w:val="24"/>
          <w:szCs w:val="24"/>
        </w:rPr>
        <w:lastRenderedPageBreak/>
        <w:t>года Белова ведет коррекционные занятия по методу Г.А. Шичко, пропагандируя трезвый, бестабачный образ жизни и помогает людям избавляться от алкогольной и табачной зависимостей. Белова является членом Координационного Совета СБНТ. С 2001 года является действительным членом международной ассоциации психоаналитиков. В 2004 году она выступила с докладом «Необходимы срочные меры» на парламентских слушаниях «О формировании здорового образа жизни и усилении борьбы с пьянством и наркоманией на территории Республики Марий Эл». С 2000 года Светлана Александровна  проводит лекции и занятия по пропаганде трезвого, здорового образа жизни с заместителями директоров школ по воспитательной работе, с психологами, социологами школ города и республики Марий Эл. Регулярно читает лекции в школах города по формированию трезвеннического мировоззрения у подростков и на родительских собраниях. Выступает на радио и по телевиденью. Печаталась в «Марийской правде», «Йошкар-Оле», «Марий Эл», «Соратнике», «Подспорье». Белова разработала методическое пособие в помощь воспитателям и учителям «Профилактика курения в школе». Имеет двух дочерей  и внучку. Сама и дочери ведут трезвый образ жизни. Мужья дочерей так же ведут трезвый образ жизни. У них были трезвые свадьбы. Старшая дочь  постоянно выступает со своими работами на тему применения социальных технологий в борьбе за трезвость. Награждена Памятной юбилейной медалью «100 лет сухому закону России» (2014).</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129. Марийская правда. – 1999. – 23 февраля; Формула добра. Ассоциация молодежных организаций Республики Марий Эл. – Йошкар-Ола, 2003, с. 40-41.</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130. Мы молодые. - 2002. - № 2 (11) декабрь - с.2; 2002. - № 4 (8) октябрь - с. 4; 2003. - № 4 (13) август - с.1; 2003. - № 5 (14) октябрь; 2003. - № 6 (23) август; 2004. - № 2 (17) август - с.1; 2006. - №2 (26) апрель - с. 1; 2006. -  № 1 (25) март - с.2. Подспорье . 2005. -  № 10 (50) август; 2006. - № 2 февраль - с. 2.</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131. А.Т. Белов и С.А. Белова. Необходимы срочные меры. //Соратник. – 2004. - № 6; Марийская правда. – 2003. - № 3. – с. 5; Молодежный курьер. – 2003. - № 1 (109); Соратник. – 2005 . - январь - с. 6.</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132. Мы молодые. – 2005. - № 6 (23), август.</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133. Соратник. – 2010. – декабрь - с. 9.</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134. Соратник. – 2012. - апрель - с. 8.</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135. Как отвести от Россиян алкогольную угрозу. // Марийская правда. – 2012. – 1 марта - с.4.</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136. Трезвость и культура. – 1990. - № 12. – с. 8 – 9.</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137. Статистичний щорічник України за 2010 рік. / За ред. О.Г. Осауленка. – Київ: Август Трейд, 2011. – 560 с.</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138. </w:t>
      </w:r>
      <w:hyperlink r:id="rId277" w:history="1">
        <w:r w:rsidRPr="00EB65CE">
          <w:rPr>
            <w:rFonts w:ascii="Times New Roman" w:hAnsi="Times New Roman" w:cs="Times New Roman"/>
            <w:color w:val="0000FF" w:themeColor="hyperlink"/>
            <w:sz w:val="24"/>
            <w:szCs w:val="24"/>
            <w:u w:val="single"/>
          </w:rPr>
          <w:t>http://apps.who.int/globalatlas/default.asp</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139. ПАРАНИЧ Николай Кириллович (23 ноября 1955 года – 2 февраля 2014 года), участник трезвеннического движения с 1985 года. Родился в г. Грозном. В 1973 году закончил Ужгородский государственный университет (исторический ф-т). 1979-1985 гг. — учитель истории, обществоведения и географии, старший научный сотрудник Закарпатского краеведческого музея, корреспондент районной газеты. 1985-1990 гг. — ответственный секретарь Иршавского районного совета ВДОБТ Закарпатской обл. 1991-1994 гг.  — референт-консультант народного депутата Украины. 1994-1998 гг. — секретарь районной комиссии по делам несовершеннолетних, консультант службы по делам несовершеннолетних Иршавской районной госадминистрацпи. С 1998 гг. — помощник-консультант народного депутата Украины. В должности ответственного секретаря Иршавского райсовета ВДОБТ опирался на активистов первичных организаций и райсовета общества, добивался переориентации антиалкогольной пропаганды с критики </w:t>
      </w:r>
      <w:r w:rsidRPr="00EB65CE">
        <w:rPr>
          <w:rFonts w:ascii="Times New Roman" w:hAnsi="Times New Roman" w:cs="Times New Roman"/>
          <w:sz w:val="24"/>
          <w:szCs w:val="24"/>
        </w:rPr>
        <w:lastRenderedPageBreak/>
        <w:t>пьянства и алкоголизма на развенчание укоренившегося мнения о якобы безвредности умеренного, «культурного» потребления алкоголя, поддерживал и организовывал действия сторонников трезвости по ограничению алкоторговли, активно использовал в работе СМИ, организовывая подписку на журнал «Трезвость и культура», установил и подчёркивал связи с участниками трезвеннического движения различных регионов СССР. В сентябре 1988 года утверждён членом редакционного совета журнала «ТиК», активно участвовал в работе редсовета, в т. ч. в его заседаниях в январе и декабре 1989 года. В соавторстве с членом редсовета журнала «ТиК» Боровиком А.В. опубликовал в «ТиК» (1990. - №1) 19 тезисов, в которых содержался теоретический анализ набиравшего силу процесса распада ВДОБТ и предлагалось перестроить структуру ВДОБТ на началах децентрализации и деаппаратизации с опорой на журнал «ТиК». С 1992 г. Паранич — сопредседатель, а с 1997 года — председатель Иршавской районной ассоциации «Трезвость». Паранич — участник международной конференции «Проблемы алкоголя и других наркотиков в период социально-экономических преобразований» (Киев, 11-15 октября 1993). Скоропостижно скончался от тяжелой неизлечимой болезни.</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140. Трезвая Украина. – 2012. – №1. – С.3.</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141. КАЛИНЧУК Федор Михайлович (1 августа 1954 года –  10 мая 2012 года), лидер трезвеннического движения Украины. Его  карьера как активного пропагандиста культуры трезвости и здоровья началась в 1984 году после ознакомления с лекциями Ф.Г. Углова и В.Г. Жданова. С началом антиалкогольной кампании в СССР Ф. Калинчук поступил во ВДОБТ, а с 1990 года, оставив работу в школе, занялся исключительно трезвеннической деятельностью. Он проводил курсы избавления от зависимостей (по методу советского ученого А. Шичко) в г. Ладыжине, Виннице, Киеве и других местах. В ноябре 2008 года он прочитал пятидневный курс собриологии в городе Ровно, 12-16 января 2009 года в г. Славута (Хмельницкая обл.), позже во Львове, Черкассах и других городах Украины. За время своей деятельности Ф. Калинчук подготовил более 20 преподавателей по указанной методике. В 1990-х - 2011 гг. он провел сотни лекций во многих вузах: Львовском, Киевском, Острожскому, Житомирском университетах, а также в десятках школ и техникумов. Ф. Калинчук часто бывал гостем теле- и радиопередач, в частности в октябре 2010 года дал интервью по профилактике вредных привычек среди детей и молодежи на радио «Ера-ФМ». Главным достижением Ф. Калинчука было избавление сотен людей и целых семей от вредных привычек, как в Украине, так и за ее пределами. Ему принадлежит совместная инициатива создания общественного движения «Трезвая Украина» и сайта </w:t>
      </w:r>
      <w:hyperlink r:id="rId278" w:history="1">
        <w:r w:rsidRPr="00EB65CE">
          <w:rPr>
            <w:rFonts w:ascii="Times New Roman" w:hAnsi="Times New Roman" w:cs="Times New Roman"/>
            <w:color w:val="0000FF" w:themeColor="hyperlink"/>
            <w:sz w:val="24"/>
            <w:szCs w:val="24"/>
            <w:u w:val="single"/>
          </w:rPr>
          <w:t>www.tvereza.info</w:t>
        </w:r>
      </w:hyperlink>
      <w:r w:rsidRPr="00EB65CE">
        <w:rPr>
          <w:rFonts w:ascii="Times New Roman" w:hAnsi="Times New Roman" w:cs="Times New Roman"/>
          <w:sz w:val="24"/>
          <w:szCs w:val="24"/>
        </w:rPr>
        <w:t xml:space="preserve"> . Ф. Калинчук является автором нескольких книг о формировании культуры трезвости в семье и обществе, а также программы обучения трезвому образу жизни для учеников и студенческой молодежи. После лекций Ф. Калинчука более 40% слушателей отказывалось от употребления алкоголя, табака и становились сознательными трезвенниками.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142. Формування тверезого способу життя в сім’ї та суспільстві: доповіді науково-практичної конференції 15 липня 2012 р. у м. Біла Церква / Відпов. ред. С.В. Козуля. – Біла Церква, 2012. – 140 с.</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 xml:space="preserve">143. </w:t>
      </w:r>
      <w:hyperlink r:id="rId279" w:history="1">
        <w:r w:rsidRPr="00EB65CE">
          <w:rPr>
            <w:rFonts w:ascii="Times New Roman" w:hAnsi="Times New Roman" w:cs="Times New Roman"/>
            <w:color w:val="0000FF" w:themeColor="hyperlink"/>
            <w:sz w:val="24"/>
            <w:szCs w:val="24"/>
            <w:u w:val="single"/>
          </w:rPr>
          <w:t>www.tvereza.info</w:t>
        </w:r>
      </w:hyperlink>
      <w:r w:rsidRPr="00EB65CE">
        <w:rPr>
          <w:rFonts w:ascii="Times New Roman" w:hAnsi="Times New Roman" w:cs="Times New Roman"/>
          <w:sz w:val="24"/>
          <w:szCs w:val="24"/>
        </w:rPr>
        <w:t xml:space="preserve"> </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144. Газета «Родительский комитет». (Издает «Всеукраинский комитет родителей»). – Днепропетровск, 2010–2013.</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145. Молодь за здоровий спосіб життя: щорічна доповідь Президенту України, Верховній Раді України, Кабінету Міністрів України про становище молоді України (за підсумками 2009 р.) / М-во України у справах сім’ї, молоді та спорту, Державний ін-т розвитку сім’ї та молоді. [Ред. кол.: Н.Ф. Романова (голова) та ін.]. – Київ: Основа, 2010. – 156 с.</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146. К примеру, Государственная целевая программа «Молодежь Украины» на 2009–2015 гг., утвержденная постановлением Кабинета Министров Украины 28 января 2009 года.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lastRenderedPageBreak/>
        <w:t>147. Смертність населення України у трудоактивному віці [Монографія] / Відпов. ред. Е.М. Лібанова. – Київ: Інститут демографії та соціальних досліджень НАН України, 2007. – 211 с.; Формування здорового способу життя молоді: стан, тенденції, перспективи: Щорічна доповідь Президентові України, Верховні Раді України, Кабінету Міністрів України про становище молоді в Україні (за підсумками 2002 р.). – Київ: Державний ін-т проблем сім’ї та молоді, 2003. – 250 с.; Щорічна доповідь про стан здоров’я населення України та санітарно-епідемічну ситуацію. 2008 рік. / Гол. Ред. В.М. Князевич. – Київ:Український ін-т стратегічних досліджень, 2009. – 360 с.</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148. Украинский историк Я.В. Стасив в одной из своих статей утверждает: «Ни в одном законодательном, программном документе, или академическом исследовании не найти (хотя бы раз) слова «трезвость». Или взять во внимание фундаментальное исследование «Уровень и тенденции распространения табакокурения, употребления алкоголя и других наркотических веществ среди ученической молодежи Украины». Из самого названия следует, что авторы не считают алкоголь и табак наркотиками. Хотя ВОЗ признала алкоголь таковым аж в 1975 году». Более того, алкоголь официально был признан наркотиков еще 9 – 11 мая 1915 года на Пироговском совещании медиков в Москве – 100 лет назад.</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149. Закон Украины «О государственном регулировании изготовления и оборота спирта этилового, коньячного и плодового, алкогольных напитков и табачных изделий» (1995 г.); Закон Украины «О мероприятиях касательно предотвращения и уменьшения употребления табачных изделий и их вредного влияния на здоровье населения» (2005 г.).</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150. Маюров А.Н., Маюров Я.А. В здоровом теле – здоровый дух. Учебное пособие для ученика и учителя. 7- 11 классы. –  М.: Педагогическое общество России, 2006. – 128с.; Маюров А.Н., Маюров Я.А. Табачный туман обмана. Учебное пособие для ученика и учителя. 7-11 классы. – М.: Педагогическое общество России, 2006. – 160с.; Маюров А.Н., Маюров Я.А. Алкоголь – шаг в пропасть. Учебное пособие для ученика и учителя. 7-11 классы. – М.: Педагогическое общество России, 2006. – 208с.; Маюров А.Н., Маюров Я.А. Наркотики, выход из наркотического круга. Учебное пособие для ученика и    учителя. 7-11 классы. – М.: Педагогическое общество России, 2006 - 192с.; Основы собриологии. Лекции по антинаркотическому воспитанию. / Под ред. Профессора А.Н.Маюрова. – М., 2003. – 199с.;  Маюров А.Н., Маюров Я.А. Азбука счастливой жизни. Учебное пособие для ученика, учителя и родителей. 1 класс.  – Ярославль: Изд-во ОАО «Рыбинский Дом печати», 2007. – 80с.; Маюров А.Н., Маюров Я.А.</w:t>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151. Живем в радости. Учебное пособие для ученика, учителя и родителей. 2 класс. – Ярославль: Изд-во ОАО «Рыбинский Дом печати», 2007. – 152с.; Маюров А.Н., Маюров Я.А. Жизнь прекрасна. Учебное пособие для ученика, учителя и родителей. 3 - 4 классы.  – Ярославль: Изд-во ОАО «Рыбинский Дом печати», 2007. – 168с.; Маюров А.Н., Маюров Я.А. Расти здоровым. Учебное пособие для ученика, учителя и родителей. 5 - 6 классы.  – Ярославль: Изд-во ОАО «Рыбинский Дом печати», 2007. – 192с.; Маюров А.Н., Маюров Я.А. Здоровье в твоих руках. Учебное пособие для ученика, учителя и родителей. 7 - 9 классы.  – Ярославль: Изд-во ОАО «Рыбинский Дом печати», 2007. – 320с.;   Маюров А.Н., Маюров Я.А. Трезвый выбор. Учебное пособие для ученика, учителя и родителей. 10 - 11 классы.  – Ярославль: Изд-во ОАО «Рыбинский Дом печати», 2007. – 248с.;         Собриология / Под ред. Проф. А.Н. Маюрова. – Нижний Новгород: Издательский салон «Гладкова О.В.», 2009. – 440с.</w:t>
      </w:r>
    </w:p>
    <w:p w:rsidR="00EB65CE" w:rsidRPr="00EB65CE" w:rsidRDefault="00EB65CE" w:rsidP="00EB65CE"/>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0" w:line="240" w:lineRule="auto"/>
        <w:jc w:val="center"/>
        <w:rPr>
          <w:rFonts w:ascii="Times New Roman" w:hAnsi="Times New Roman" w:cs="Times New Roman"/>
          <w:b/>
          <w:sz w:val="28"/>
          <w:szCs w:val="28"/>
        </w:rPr>
      </w:pPr>
      <w:r w:rsidRPr="00EB65CE">
        <w:rPr>
          <w:rFonts w:ascii="Times New Roman" w:hAnsi="Times New Roman" w:cs="Times New Roman"/>
          <w:b/>
          <w:sz w:val="28"/>
          <w:szCs w:val="28"/>
        </w:rPr>
        <w:t xml:space="preserve">Глава </w:t>
      </w:r>
      <w:r w:rsidRPr="00EB65CE">
        <w:rPr>
          <w:rFonts w:ascii="Times New Roman" w:hAnsi="Times New Roman" w:cs="Times New Roman"/>
          <w:b/>
          <w:sz w:val="28"/>
          <w:szCs w:val="28"/>
          <w:lang w:val="en-US"/>
        </w:rPr>
        <w:t>VI</w:t>
      </w:r>
      <w:r w:rsidRPr="00EB65CE">
        <w:rPr>
          <w:rFonts w:ascii="Times New Roman" w:hAnsi="Times New Roman" w:cs="Times New Roman"/>
          <w:b/>
          <w:sz w:val="28"/>
          <w:szCs w:val="28"/>
        </w:rPr>
        <w:t>.  Трезвенническая политика.</w:t>
      </w:r>
    </w:p>
    <w:p w:rsidR="00EB65CE" w:rsidRPr="00EB65CE" w:rsidRDefault="00EB65CE" w:rsidP="00EB65CE">
      <w:pPr>
        <w:spacing w:after="0" w:line="240" w:lineRule="auto"/>
        <w:jc w:val="center"/>
        <w:rPr>
          <w:rFonts w:ascii="Times New Roman" w:hAnsi="Times New Roman" w:cs="Times New Roman"/>
          <w:b/>
          <w:sz w:val="28"/>
          <w:szCs w:val="28"/>
        </w:rPr>
      </w:pPr>
    </w:p>
    <w:p w:rsidR="00EB65CE" w:rsidRPr="00EB65CE" w:rsidRDefault="00EB65CE" w:rsidP="00EB65CE">
      <w:pPr>
        <w:spacing w:after="0" w:line="240" w:lineRule="auto"/>
        <w:jc w:val="both"/>
        <w:rPr>
          <w:rFonts w:ascii="Times New Roman" w:eastAsia="Calibri" w:hAnsi="Times New Roman" w:cs="Times New Roman"/>
          <w:color w:val="FF0000"/>
          <w:kern w:val="32"/>
          <w:sz w:val="28"/>
          <w:szCs w:val="28"/>
          <w:lang w:eastAsia="ru-RU"/>
        </w:rPr>
      </w:pPr>
      <w:r w:rsidRPr="00EB65CE">
        <w:rPr>
          <w:rFonts w:ascii="Times New Roman" w:eastAsia="Calibri" w:hAnsi="Times New Roman" w:cs="Times New Roman"/>
          <w:bCs/>
          <w:color w:val="000000"/>
          <w:sz w:val="28"/>
          <w:szCs w:val="28"/>
          <w:lang w:eastAsia="ru-RU"/>
        </w:rPr>
        <w:t xml:space="preserve">          Трезвенническая политика -</w:t>
      </w:r>
      <w:r w:rsidRPr="00EB65CE">
        <w:rPr>
          <w:rFonts w:ascii="Times New Roman" w:eastAsia="Calibri" w:hAnsi="Times New Roman" w:cs="Times New Roman"/>
          <w:b/>
          <w:bCs/>
          <w:color w:val="000000"/>
          <w:sz w:val="28"/>
          <w:szCs w:val="28"/>
          <w:lang w:eastAsia="ru-RU"/>
        </w:rPr>
        <w:t xml:space="preserve"> </w:t>
      </w:r>
      <w:r w:rsidRPr="00EB65CE">
        <w:rPr>
          <w:rFonts w:ascii="Times New Roman" w:eastAsia="Calibri" w:hAnsi="Times New Roman" w:cs="Times New Roman"/>
          <w:color w:val="000000"/>
          <w:kern w:val="32"/>
          <w:sz w:val="28"/>
          <w:szCs w:val="28"/>
          <w:lang w:eastAsia="ru-RU"/>
        </w:rPr>
        <w:t>комплекс мер, направленных на контроль и ликвидацию предложения и/или воздействие на спрос на алкогольные, табачные и другие наркотические изделия сре</w:t>
      </w:r>
      <w:r w:rsidRPr="00EB65CE">
        <w:rPr>
          <w:rFonts w:ascii="Times New Roman" w:eastAsia="Calibri" w:hAnsi="Times New Roman" w:cs="Times New Roman"/>
          <w:color w:val="000000"/>
          <w:kern w:val="32"/>
          <w:sz w:val="28"/>
          <w:szCs w:val="28"/>
          <w:lang w:eastAsia="ru-RU"/>
        </w:rPr>
        <w:softHyphen/>
        <w:t>ди населения /обычно страны/, включая образовательные и лечебные программы, контроль над алкоголем, табаком и другими интоксикантами, включая снижение потребления до нуля, стратегии формирования здоровой, трезвой личности и т.д., подразумевая необходимость координации усилий правительства с точ</w:t>
      </w:r>
      <w:r w:rsidRPr="00EB65CE">
        <w:rPr>
          <w:rFonts w:ascii="Times New Roman" w:eastAsia="Calibri" w:hAnsi="Times New Roman" w:cs="Times New Roman"/>
          <w:color w:val="000000"/>
          <w:kern w:val="32"/>
          <w:sz w:val="28"/>
          <w:szCs w:val="28"/>
          <w:lang w:eastAsia="ru-RU"/>
        </w:rPr>
        <w:softHyphen/>
        <w:t xml:space="preserve">ки зрения общественного здоровья и/или общественного порядка. Этот термин возник в Скандинавских странах и широко распространился с 1960-х годах в мире. </w:t>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color w:val="FF0000"/>
          <w:kern w:val="32"/>
          <w:sz w:val="28"/>
          <w:szCs w:val="28"/>
          <w:lang w:eastAsia="ru-RU"/>
        </w:rPr>
        <w:t xml:space="preserve">          </w:t>
      </w:r>
      <w:r w:rsidRPr="00EB65CE">
        <w:rPr>
          <w:rFonts w:ascii="Times New Roman" w:eastAsia="Calibri" w:hAnsi="Times New Roman" w:cs="Times New Roman"/>
          <w:b/>
          <w:sz w:val="28"/>
          <w:szCs w:val="28"/>
          <w:lang w:eastAsia="ru-RU"/>
        </w:rPr>
        <w:t>Политика отрезвления</w:t>
      </w:r>
      <w:r w:rsidRPr="00EB65CE">
        <w:rPr>
          <w:rFonts w:ascii="Times New Roman" w:eastAsia="Calibri" w:hAnsi="Times New Roman" w:cs="Times New Roman"/>
          <w:sz w:val="28"/>
          <w:szCs w:val="28"/>
          <w:lang w:eastAsia="ru-RU"/>
        </w:rPr>
        <w:t xml:space="preserve"> – комплекс мер, направленных</w:t>
      </w:r>
      <w:r w:rsidRPr="00EB65CE">
        <w:rPr>
          <w:rFonts w:ascii="Times New Roman" w:eastAsia="Calibri" w:hAnsi="Times New Roman" w:cs="Times New Roman"/>
          <w:color w:val="FF0000"/>
          <w:sz w:val="28"/>
          <w:szCs w:val="28"/>
          <w:lang w:eastAsia="ru-RU"/>
        </w:rPr>
        <w:t xml:space="preserve"> </w:t>
      </w:r>
      <w:r w:rsidRPr="00EB65CE">
        <w:rPr>
          <w:rFonts w:ascii="Times New Roman" w:eastAsia="Calibri" w:hAnsi="Times New Roman" w:cs="Times New Roman"/>
          <w:sz w:val="28"/>
          <w:szCs w:val="28"/>
          <w:lang w:eastAsia="ru-RU"/>
        </w:rPr>
        <w:t>на ограничение, а в конечном итоге – на ликвидацию производства и продажи табака, алкоголя и других токсических веществ, на мотивацию людей жить трезво, т.е. на сознательный и принудительный отказ людей от табака, алкоголя и других интоксикантов.</w:t>
      </w:r>
    </w:p>
    <w:p w:rsidR="00EB65CE" w:rsidRPr="00EB65CE" w:rsidRDefault="00EB65CE" w:rsidP="00EB65CE">
      <w:pPr>
        <w:shd w:val="clear" w:color="auto" w:fill="FFFFFF"/>
        <w:spacing w:before="5" w:after="0" w:line="240" w:lineRule="auto"/>
        <w:ind w:firstLine="708"/>
        <w:jc w:val="both"/>
        <w:rPr>
          <w:rFonts w:ascii="Times New Roman" w:eastAsia="Calibri" w:hAnsi="Times New Roman" w:cs="Times New Roman"/>
          <w:spacing w:val="-2"/>
          <w:w w:val="75"/>
          <w:sz w:val="28"/>
          <w:szCs w:val="28"/>
          <w:lang w:eastAsia="ru-RU"/>
        </w:rPr>
      </w:pPr>
      <w:r w:rsidRPr="00EB65CE">
        <w:rPr>
          <w:rFonts w:ascii="Times New Roman" w:eastAsia="Calibri" w:hAnsi="Times New Roman" w:cs="Times New Roman"/>
          <w:bCs/>
          <w:sz w:val="28"/>
          <w:szCs w:val="28"/>
          <w:lang w:eastAsia="ru-RU"/>
        </w:rPr>
        <w:t>Несмотря на широкую дискуссию в российской печати о том, что пора уже выработать трезвенническую политику, её пока так и нет на государственном уровне. Бывший заместитель министра здравоохранения и социального развития Геннадий Онищенко однажды заявил:</w:t>
      </w:r>
      <w:r w:rsidRPr="00EB65CE">
        <w:rPr>
          <w:rFonts w:ascii="Times New Roman" w:eastAsia="Calibri" w:hAnsi="Times New Roman" w:cs="Times New Roman"/>
          <w:spacing w:val="-2"/>
          <w:w w:val="75"/>
          <w:sz w:val="28"/>
          <w:szCs w:val="28"/>
          <w:lang w:eastAsia="ru-RU"/>
        </w:rPr>
        <w:t xml:space="preserve"> </w:t>
      </w:r>
      <w:r w:rsidRPr="00EB65CE">
        <w:rPr>
          <w:rFonts w:ascii="Times New Roman" w:eastAsia="Calibri" w:hAnsi="Times New Roman" w:cs="Times New Roman"/>
          <w:sz w:val="28"/>
          <w:szCs w:val="28"/>
          <w:lang w:eastAsia="ru-RU"/>
        </w:rPr>
        <w:t>«Нужна государственная алкогольная политика в стране» (1). Конечно, лучше бы её назвать «антиалкогольной политикой», а ещё лучше – политикой трезвости или трезвеннической политикой.</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Цель трезвеннической политики – полное решение табачной, алкогольной и другой наркотической проблемы (то есть полная ликвидация производства, продажи и потребления табака, алкоголя и других интоксикантов) в стране и ликвидация негативных социально-экономических, нравственных, духовных и медицинских последствий употребления алкоголя, воспитание нового трезвого поколения.</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Глубинная суть проводимых социально-экономических псевдореформ в России: включение России в мировую экономику и «новый мировой порядок» по планам проалкогольной, протабачной и пронаркотической мировой закулисы, что объективно возможно сделать, только расчленив страну на десяток псевдонезависимых государств, установив полный контроль над нашими ресурсами и сократив население России до 15 млн. человек (2).</w:t>
      </w:r>
      <w:r w:rsidRPr="00EB65CE">
        <w:rPr>
          <w:rFonts w:ascii="Times New Roman" w:eastAsia="Calibri" w:hAnsi="Times New Roman" w:cs="Times New Roman"/>
          <w:sz w:val="24"/>
          <w:szCs w:val="24"/>
          <w:lang w:eastAsia="ru-RU"/>
        </w:rPr>
        <w:t xml:space="preserve"> </w:t>
      </w:r>
      <w:r w:rsidRPr="00EB65CE">
        <w:rPr>
          <w:rFonts w:ascii="Times New Roman" w:eastAsia="Calibri" w:hAnsi="Times New Roman" w:cs="Times New Roman"/>
          <w:sz w:val="28"/>
          <w:szCs w:val="28"/>
          <w:lang w:eastAsia="ru-RU"/>
        </w:rPr>
        <w:t xml:space="preserve">По существу, речь идет об уничтожении России, русского и всех  других коренных народов Отечества.  </w:t>
      </w:r>
    </w:p>
    <w:p w:rsidR="00EB65CE" w:rsidRPr="00EB65CE" w:rsidRDefault="00EB65CE" w:rsidP="00EB65CE">
      <w:pPr>
        <w:rPr>
          <w:rFonts w:ascii="Times New Roman" w:hAnsi="Times New Roman" w:cs="Times New Roman"/>
          <w:sz w:val="28"/>
          <w:szCs w:val="28"/>
        </w:rPr>
      </w:pPr>
      <w:r w:rsidRPr="00EB65CE">
        <w:rPr>
          <w:rFonts w:ascii="Times New Roman" w:hAnsi="Times New Roman" w:cs="Times New Roman"/>
          <w:sz w:val="28"/>
          <w:szCs w:val="28"/>
        </w:rPr>
        <w:t xml:space="preserve">         Далее процитируем несколько выдержек из директив, доктрин, установок и законов, направленных на уничтожение СССР и России, авторами которых являлись якобы США, а на самом деле лидеры мирового правительства, люто ненавидящие Россию. </w:t>
      </w:r>
      <w:r w:rsidRPr="00EB65CE">
        <w:rPr>
          <w:rFonts w:ascii="Times New Roman" w:hAnsi="Times New Roman" w:cs="Times New Roman"/>
          <w:sz w:val="28"/>
          <w:szCs w:val="28"/>
        </w:rPr>
        <w:br/>
        <w:t xml:space="preserve">          Начнем с директивы Совета национальной безопасности США 20/1 от 18 августа 1948 года. В этой директиве рассматривались варианты уничтожения коммунистического режима в странах социалистического лагеря и в первую очередь в СССР, который западные аналитики называли </w:t>
      </w:r>
      <w:r w:rsidRPr="00EB65CE">
        <w:rPr>
          <w:rFonts w:ascii="Times New Roman" w:hAnsi="Times New Roman" w:cs="Times New Roman"/>
          <w:sz w:val="28"/>
          <w:szCs w:val="28"/>
        </w:rPr>
        <w:lastRenderedPageBreak/>
        <w:t>Россией. Ключевые отрывки ниже процитируем: «Соответственно можно констатировать, что наша первая цель в отношении России в мирное время состоит в том, чтобы содействовать и поощрять невоенными средствами постепенное сокращение несоразмерной российской мощи и влияния в нынешней зоне сателлитов и выхода восточноевропейских стран на международную сцену в качестве независимого фактора…» (3).</w:t>
      </w:r>
    </w:p>
    <w:p w:rsidR="00EB65CE" w:rsidRPr="00EB65CE" w:rsidRDefault="00EB65CE" w:rsidP="00EB65CE">
      <w:pPr>
        <w:rPr>
          <w:rFonts w:ascii="Times New Roman" w:hAnsi="Times New Roman" w:cs="Times New Roman"/>
          <w:sz w:val="28"/>
          <w:szCs w:val="28"/>
        </w:rPr>
      </w:pPr>
      <w:r w:rsidRPr="00EB65CE">
        <w:rPr>
          <w:rFonts w:ascii="Times New Roman" w:hAnsi="Times New Roman" w:cs="Times New Roman"/>
          <w:sz w:val="28"/>
          <w:szCs w:val="28"/>
        </w:rPr>
        <w:t xml:space="preserve">        Из выше изложенного становится ясно, что стояло за развалом СССР и уничтожением социалистической системы, а так же почему после этого Россия оказалась в столь критическом положении. Далее процитируем еще несколько выдержек из других директив, циркуляров и проектов, где затронутая тема получила продолжение. К примеру, директива СНБ-68, подписанная президентом Трумэном 7 апреля 1950 года, предписывала: </w:t>
      </w:r>
      <w:r w:rsidRPr="00EB65CE">
        <w:rPr>
          <w:rFonts w:ascii="Times New Roman" w:hAnsi="Times New Roman" w:cs="Times New Roman"/>
          <w:bCs/>
          <w:iCs/>
          <w:sz w:val="28"/>
          <w:szCs w:val="28"/>
        </w:rPr>
        <w:t>«Нам нужно вести открытую психологическую войну с целью вызвать массовое предательство... сеять семена разрушения... усилить позитивные и своевременные меры и операции тайными средствами в области экономической, политической и психологической войны с целью вызвать и поддержать волнения...  чтобы вызвать коренные изменения в характере советской системы...» (4).</w:t>
      </w:r>
    </w:p>
    <w:p w:rsidR="00EB65CE" w:rsidRPr="00EB65CE" w:rsidRDefault="00EB65CE" w:rsidP="00EB65CE">
      <w:pPr>
        <w:rPr>
          <w:rFonts w:ascii="Times New Roman" w:hAnsi="Times New Roman" w:cs="Times New Roman"/>
          <w:bCs/>
          <w:sz w:val="28"/>
          <w:szCs w:val="28"/>
        </w:rPr>
      </w:pPr>
      <w:r w:rsidRPr="00EB65CE">
        <w:rPr>
          <w:rFonts w:ascii="Times New Roman" w:hAnsi="Times New Roman" w:cs="Times New Roman"/>
          <w:bCs/>
          <w:sz w:val="28"/>
          <w:szCs w:val="28"/>
        </w:rPr>
        <w:t xml:space="preserve">         Закон США «О порабощенных нациях» «PL 86-90» от 17 октября 1959 года. </w:t>
      </w:r>
      <w:r w:rsidRPr="00EB65CE">
        <w:rPr>
          <w:rFonts w:ascii="Times New Roman" w:hAnsi="Times New Roman" w:cs="Times New Roman"/>
          <w:sz w:val="28"/>
          <w:szCs w:val="28"/>
        </w:rPr>
        <w:t xml:space="preserve">Был принят Сенатом и Палатой Представителей США, и одобрен президентом Эйзенхауэром. В соответствии с этим законом США напрямую связывали стратегические перспективы своей национальной безопасности с необходимостью развала СССР и России на десятки независимых государств. В законе «О порабощенных нациях», говорилось, что имперская политика коммунистической России привела, путём прямой и косвенной агрессии, к порабощению Польши, Венгрии, Чехословакии, Румынии, Восточной Германии, Болгарии, Китая, Литвы, Латвии, Эстонии, Белоруссии, Украины, Армении, Азербайджана, Грузии, Северной Кореи, Албании, Идель-Урала, Тибета, Казакии, Туркестана, Северного Вьетнама и других стран. </w:t>
      </w:r>
      <w:r w:rsidRPr="00EB65CE">
        <w:rPr>
          <w:rFonts w:ascii="Times New Roman" w:hAnsi="Times New Roman" w:cs="Times New Roman"/>
          <w:bCs/>
          <w:sz w:val="28"/>
          <w:szCs w:val="28"/>
        </w:rPr>
        <w:t>Этот Закон предусматривал расчленение СССР на 22 государства под предлогом борьбы с коммунизмом и освобождения порабощённых народов. Авторы P.L. 86-90, отождествляли Россию и русскую нацию с коммунистическим строем, и обвиняли русских людей в захвате и порабощении иных стран и народов. Причём в эти списки попали даже неотъемлемые части государства Российского (5).</w:t>
      </w:r>
    </w:p>
    <w:p w:rsidR="00EB65CE" w:rsidRPr="00EB65CE" w:rsidRDefault="00EB65CE" w:rsidP="00EB65CE">
      <w:pPr>
        <w:rPr>
          <w:rFonts w:ascii="Times New Roman" w:hAnsi="Times New Roman" w:cs="Times New Roman"/>
          <w:sz w:val="28"/>
          <w:szCs w:val="28"/>
        </w:rPr>
      </w:pPr>
      <w:r w:rsidRPr="00EB65CE">
        <w:rPr>
          <w:rFonts w:ascii="Times New Roman" w:hAnsi="Times New Roman" w:cs="Times New Roman"/>
          <w:sz w:val="28"/>
          <w:szCs w:val="28"/>
        </w:rPr>
        <w:t xml:space="preserve">          Джон Кеннеди, при вступлении на пост президента США в 1961 году к этому добавил: </w:t>
      </w:r>
      <w:r w:rsidRPr="00EB65CE">
        <w:rPr>
          <w:rFonts w:ascii="Times New Roman" w:hAnsi="Times New Roman" w:cs="Times New Roman"/>
          <w:bCs/>
          <w:iCs/>
          <w:sz w:val="28"/>
          <w:szCs w:val="28"/>
        </w:rPr>
        <w:t xml:space="preserve">«Мы не можем победить Советский Союз в обычной войне. </w:t>
      </w:r>
      <w:r w:rsidRPr="00EB65CE">
        <w:rPr>
          <w:rFonts w:ascii="Times New Roman" w:hAnsi="Times New Roman" w:cs="Times New Roman"/>
          <w:bCs/>
          <w:iCs/>
          <w:sz w:val="28"/>
          <w:szCs w:val="28"/>
        </w:rPr>
        <w:lastRenderedPageBreak/>
        <w:t>Это неприступная крепость. Мы можем победить Советский Союз только другими методами: идеологическими, психологическими, пропагандой, экономикой» (6).</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Одним из основных инструментов физического уничтожения народов, населяющих Россию, подрыва их интеллектуально-творческого, духовно-нравственного потенциала является алкоголизация и наркотизация населения, по сути, развертывание алкогольно-наркотического террора против жителей нашей страны (7).</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Стратегическая цель движения: полное отрезвление всего народа, сохранение России как самобытной региональной цивилизации. Восстановление ее статуса мировой державы возможно только на основе отрезвления народа, в первую очередь его наиболее социально активной части – молодежи. </w:t>
      </w:r>
    </w:p>
    <w:p w:rsidR="00EB65CE" w:rsidRPr="00EB65CE" w:rsidRDefault="00EB65CE" w:rsidP="00EB65CE">
      <w:pPr>
        <w:spacing w:after="0" w:line="240" w:lineRule="auto"/>
        <w:ind w:firstLine="708"/>
        <w:jc w:val="both"/>
        <w:rPr>
          <w:rFonts w:ascii="Times New Roman" w:eastAsia="Calibri" w:hAnsi="Times New Roman" w:cs="Times New Roman"/>
          <w:b/>
          <w:sz w:val="28"/>
          <w:szCs w:val="28"/>
          <w:lang w:eastAsia="ru-RU"/>
        </w:rPr>
      </w:pPr>
      <w:r w:rsidRPr="00EB65CE">
        <w:rPr>
          <w:rFonts w:ascii="Times New Roman" w:eastAsia="Calibri" w:hAnsi="Times New Roman" w:cs="Times New Roman"/>
          <w:b/>
          <w:sz w:val="28"/>
          <w:szCs w:val="28"/>
          <w:lang w:eastAsia="ru-RU"/>
        </w:rPr>
        <w:t>Отрезвление страны есть фундамент духовного, нравственного, экономического и демографического  возрождения России.</w:t>
      </w:r>
    </w:p>
    <w:p w:rsidR="00EB65CE" w:rsidRPr="00EB65CE" w:rsidRDefault="00EB65CE" w:rsidP="00EB65CE">
      <w:pPr>
        <w:spacing w:after="0" w:line="240" w:lineRule="auto"/>
        <w:ind w:firstLine="708"/>
        <w:jc w:val="both"/>
        <w:rPr>
          <w:rFonts w:ascii="Times New Roman" w:eastAsia="Calibri" w:hAnsi="Times New Roman" w:cs="Times New Roman"/>
          <w:b/>
          <w:sz w:val="28"/>
          <w:szCs w:val="28"/>
          <w:lang w:eastAsia="ru-RU"/>
        </w:rPr>
      </w:pPr>
      <w:r w:rsidRPr="00EB65CE">
        <w:rPr>
          <w:rFonts w:ascii="Times New Roman" w:eastAsia="Calibri" w:hAnsi="Times New Roman" w:cs="Times New Roman"/>
          <w:b/>
          <w:sz w:val="28"/>
          <w:szCs w:val="28"/>
          <w:lang w:eastAsia="ru-RU"/>
        </w:rPr>
        <w:t>ТОЛЬКО ТРЕЗВАЯ РОССИЯ СТАНЕТ ВЕЛИКОЙ!</w:t>
      </w:r>
    </w:p>
    <w:p w:rsidR="00EB65CE" w:rsidRPr="00EB65CE" w:rsidRDefault="00EB65CE" w:rsidP="00EB65CE">
      <w:pPr>
        <w:spacing w:after="12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Основной стратегической целью </w:t>
      </w:r>
      <w:r w:rsidRPr="00EB65CE">
        <w:rPr>
          <w:rFonts w:ascii="Times New Roman" w:eastAsia="Calibri" w:hAnsi="Times New Roman" w:cs="Times New Roman"/>
          <w:bCs/>
          <w:sz w:val="28"/>
          <w:szCs w:val="28"/>
          <w:lang w:eastAsia="ru-RU"/>
        </w:rPr>
        <w:t xml:space="preserve">государственной антиалкогольной политики </w:t>
      </w:r>
      <w:r w:rsidRPr="00EB65CE">
        <w:rPr>
          <w:rFonts w:ascii="Times New Roman" w:eastAsia="Calibri" w:hAnsi="Times New Roman" w:cs="Times New Roman"/>
          <w:sz w:val="28"/>
          <w:szCs w:val="28"/>
          <w:lang w:eastAsia="ru-RU"/>
        </w:rPr>
        <w:t xml:space="preserve">России является: трезвость народа, которая достигается поэтапно </w:t>
      </w:r>
      <w:r w:rsidRPr="00EB65CE">
        <w:rPr>
          <w:rFonts w:ascii="Times New Roman" w:eastAsia="Calibri" w:hAnsi="Times New Roman" w:cs="Times New Roman"/>
          <w:bCs/>
          <w:sz w:val="28"/>
          <w:szCs w:val="28"/>
          <w:lang w:eastAsia="ru-RU"/>
        </w:rPr>
        <w:t>по двум направлениям (против доступности и против питейной запрограммированности):</w:t>
      </w:r>
      <w:r w:rsidRPr="00EB65CE">
        <w:rPr>
          <w:rFonts w:ascii="Times New Roman" w:eastAsia="Calibri" w:hAnsi="Times New Roman" w:cs="Times New Roman"/>
          <w:sz w:val="28"/>
          <w:szCs w:val="28"/>
          <w:lang w:eastAsia="ru-RU"/>
        </w:rPr>
        <w:t xml:space="preserve"> </w:t>
      </w:r>
    </w:p>
    <w:p w:rsidR="00EB65CE" w:rsidRPr="00EB65CE" w:rsidRDefault="00EB65CE" w:rsidP="00EB65CE">
      <w:pPr>
        <w:spacing w:after="0" w:line="240" w:lineRule="auto"/>
        <w:ind w:left="340"/>
        <w:jc w:val="both"/>
        <w:rPr>
          <w:rFonts w:ascii="Times New Roman" w:eastAsia="Calibri" w:hAnsi="Times New Roman" w:cs="Times New Roman"/>
          <w:sz w:val="28"/>
          <w:szCs w:val="28"/>
          <w:lang w:eastAsia="ru-RU"/>
        </w:rPr>
      </w:pPr>
    </w:p>
    <w:p w:rsidR="00EB65CE" w:rsidRPr="00EB65CE" w:rsidRDefault="00EB65CE" w:rsidP="00EB65CE">
      <w:pPr>
        <w:spacing w:after="120" w:line="240" w:lineRule="auto"/>
        <w:jc w:val="both"/>
        <w:rPr>
          <w:rFonts w:ascii="Times New Roman" w:eastAsia="Calibri" w:hAnsi="Times New Roman" w:cs="Times New Roman"/>
          <w:bCs/>
          <w:sz w:val="28"/>
          <w:szCs w:val="28"/>
          <w:lang w:eastAsia="ru-RU"/>
        </w:rPr>
      </w:pPr>
      <w:r w:rsidRPr="00EB65CE">
        <w:rPr>
          <w:rFonts w:ascii="Times New Roman" w:eastAsia="Calibri" w:hAnsi="Times New Roman" w:cs="Times New Roman"/>
          <w:noProof/>
          <w:sz w:val="28"/>
          <w:szCs w:val="28"/>
          <w:lang w:eastAsia="ru-RU"/>
        </w:rPr>
        <w:drawing>
          <wp:inline distT="0" distB="0" distL="0" distR="0" wp14:anchorId="37EA49FB" wp14:editId="322500F8">
            <wp:extent cx="5880100" cy="331470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880100" cy="3314700"/>
                    </a:xfrm>
                    <a:prstGeom prst="rect">
                      <a:avLst/>
                    </a:prstGeom>
                    <a:noFill/>
                    <a:ln>
                      <a:noFill/>
                    </a:ln>
                  </pic:spPr>
                </pic:pic>
              </a:graphicData>
            </a:graphic>
          </wp:inline>
        </w:drawing>
      </w:r>
    </w:p>
    <w:p w:rsidR="00EB65CE" w:rsidRPr="00EB65CE" w:rsidRDefault="00EB65CE" w:rsidP="00EB65CE">
      <w:pPr>
        <w:spacing w:after="120" w:line="240" w:lineRule="auto"/>
        <w:jc w:val="both"/>
        <w:rPr>
          <w:rFonts w:ascii="Times New Roman" w:eastAsia="Calibri" w:hAnsi="Times New Roman" w:cs="Times New Roman"/>
          <w:bCs/>
          <w:sz w:val="28"/>
          <w:szCs w:val="28"/>
          <w:lang w:eastAsia="ru-RU"/>
        </w:rPr>
      </w:pPr>
      <w:r w:rsidRPr="00EB65CE">
        <w:rPr>
          <w:rFonts w:ascii="Times New Roman" w:eastAsia="Calibri" w:hAnsi="Times New Roman" w:cs="Times New Roman"/>
          <w:bCs/>
          <w:sz w:val="28"/>
          <w:szCs w:val="28"/>
          <w:lang w:eastAsia="ru-RU"/>
        </w:rPr>
        <w:t xml:space="preserve">         </w:t>
      </w:r>
    </w:p>
    <w:p w:rsidR="00EB65CE" w:rsidRPr="00EB65CE" w:rsidRDefault="00EB65CE" w:rsidP="00EB65CE">
      <w:pPr>
        <w:spacing w:after="12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bCs/>
          <w:sz w:val="28"/>
          <w:szCs w:val="28"/>
          <w:lang w:eastAsia="ru-RU"/>
        </w:rPr>
        <w:t>Стратегические задачи трезвеннической политики: расширение социального слоя сознательных трезвенников; принятие законов,</w:t>
      </w:r>
      <w:r w:rsidRPr="00EB65CE">
        <w:rPr>
          <w:rFonts w:ascii="Times New Roman" w:eastAsia="Calibri" w:hAnsi="Times New Roman" w:cs="Times New Roman"/>
          <w:sz w:val="28"/>
          <w:szCs w:val="28"/>
          <w:lang w:eastAsia="ru-RU"/>
        </w:rPr>
        <w:t xml:space="preserve"> обеспечивающих в России трезвость народа; и</w:t>
      </w:r>
      <w:r w:rsidRPr="00EB65CE">
        <w:rPr>
          <w:rFonts w:ascii="Times New Roman" w:eastAsia="Calibri" w:hAnsi="Times New Roman" w:cs="Times New Roman"/>
          <w:bCs/>
          <w:sz w:val="28"/>
          <w:szCs w:val="28"/>
          <w:lang w:eastAsia="ru-RU"/>
        </w:rPr>
        <w:t>нформационная подготовка общества</w:t>
      </w:r>
      <w:r w:rsidRPr="00EB65CE">
        <w:rPr>
          <w:rFonts w:ascii="Times New Roman" w:eastAsia="Calibri" w:hAnsi="Times New Roman" w:cs="Times New Roman"/>
          <w:sz w:val="28"/>
          <w:szCs w:val="28"/>
          <w:lang w:eastAsia="ru-RU"/>
        </w:rPr>
        <w:t xml:space="preserve"> </w:t>
      </w:r>
      <w:r w:rsidRPr="00EB65CE">
        <w:rPr>
          <w:rFonts w:ascii="Times New Roman" w:eastAsia="Calibri" w:hAnsi="Times New Roman" w:cs="Times New Roman"/>
          <w:bCs/>
          <w:sz w:val="28"/>
          <w:szCs w:val="28"/>
          <w:lang w:eastAsia="ru-RU"/>
        </w:rPr>
        <w:t>к формированию трезвых убеждений</w:t>
      </w:r>
      <w:r w:rsidRPr="00EB65CE">
        <w:rPr>
          <w:rFonts w:ascii="Times New Roman" w:eastAsia="Calibri" w:hAnsi="Times New Roman" w:cs="Times New Roman"/>
          <w:bCs/>
          <w:color w:val="FF0000"/>
          <w:sz w:val="24"/>
          <w:szCs w:val="24"/>
          <w:lang w:eastAsia="ru-RU"/>
        </w:rPr>
        <w:t xml:space="preserve"> </w:t>
      </w:r>
      <w:r w:rsidRPr="00EB65CE">
        <w:rPr>
          <w:rFonts w:ascii="Times New Roman" w:eastAsia="Calibri" w:hAnsi="Times New Roman" w:cs="Times New Roman"/>
          <w:bCs/>
          <w:sz w:val="28"/>
          <w:szCs w:val="28"/>
          <w:lang w:eastAsia="ru-RU"/>
        </w:rPr>
        <w:t xml:space="preserve">и к трезвой политике </w:t>
      </w:r>
      <w:r w:rsidRPr="00EB65CE">
        <w:rPr>
          <w:rFonts w:ascii="Times New Roman" w:eastAsia="Calibri" w:hAnsi="Times New Roman" w:cs="Times New Roman"/>
          <w:bCs/>
          <w:sz w:val="28"/>
          <w:szCs w:val="28"/>
          <w:lang w:eastAsia="ru-RU"/>
        </w:rPr>
        <w:lastRenderedPageBreak/>
        <w:t>государства. Среди тактических задач одним из первых является организационное строительство трезвеннического движения.</w:t>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r w:rsidRPr="00EB65CE">
        <w:rPr>
          <w:noProof/>
          <w:lang w:eastAsia="ru-RU"/>
        </w:rPr>
        <w:drawing>
          <wp:inline distT="0" distB="0" distL="0" distR="0" wp14:anchorId="3B23FFF3" wp14:editId="6F1EEE62">
            <wp:extent cx="5626635" cy="3410582"/>
            <wp:effectExtent l="0" t="0" r="0" b="0"/>
            <wp:docPr id="299" name="Рисунок 299" descr="http://cs406324.vk.me/v406324964/300/jOJFRq_SZ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406324.vk.me/v406324964/300/jOJFRq_SZgk.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25425" cy="3409848"/>
                    </a:xfrm>
                    <a:prstGeom prst="rect">
                      <a:avLst/>
                    </a:prstGeom>
                    <a:noFill/>
                    <a:ln>
                      <a:noFill/>
                    </a:ln>
                  </pic:spPr>
                </pic:pic>
              </a:graphicData>
            </a:graphic>
          </wp:inline>
        </w:drawing>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 целью расширения  социального слоя сознательных трезвенников необходимо: </w:t>
      </w:r>
    </w:p>
    <w:p w:rsidR="00EB65CE" w:rsidRPr="00EB65CE" w:rsidRDefault="00EB65CE" w:rsidP="00EB65CE">
      <w:pPr>
        <w:spacing w:after="0" w:line="240" w:lineRule="auto"/>
        <w:ind w:left="900" w:hanging="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1. </w:t>
      </w:r>
      <w:r w:rsidRPr="00EB65CE">
        <w:rPr>
          <w:rFonts w:ascii="Times New Roman" w:eastAsia="Calibri" w:hAnsi="Times New Roman" w:cs="Times New Roman"/>
          <w:bCs/>
          <w:sz w:val="28"/>
          <w:szCs w:val="28"/>
          <w:lang w:eastAsia="ru-RU"/>
        </w:rPr>
        <w:t>Пропагандировать своим собственным примером трезвый, здоровый образ жизни</w:t>
      </w:r>
      <w:r w:rsidRPr="00EB65CE">
        <w:rPr>
          <w:rFonts w:ascii="Times New Roman" w:eastAsia="Calibri" w:hAnsi="Times New Roman" w:cs="Times New Roman"/>
          <w:sz w:val="28"/>
          <w:szCs w:val="28"/>
          <w:lang w:eastAsia="ru-RU"/>
        </w:rPr>
        <w:t xml:space="preserve">, делать его привлекательным для самых широких слоев населения; </w:t>
      </w:r>
    </w:p>
    <w:p w:rsidR="00EB65CE" w:rsidRPr="00EB65CE" w:rsidRDefault="00EB65CE" w:rsidP="00EB65CE">
      <w:pPr>
        <w:spacing w:after="0" w:line="240" w:lineRule="auto"/>
        <w:ind w:left="900" w:hanging="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2. </w:t>
      </w:r>
      <w:r w:rsidRPr="00EB65CE">
        <w:rPr>
          <w:rFonts w:ascii="Times New Roman" w:eastAsia="Calibri" w:hAnsi="Times New Roman" w:cs="Times New Roman"/>
          <w:bCs/>
          <w:sz w:val="28"/>
          <w:szCs w:val="28"/>
          <w:lang w:eastAsia="ru-RU"/>
        </w:rPr>
        <w:t>Считать приоритетными для работы по формированию трезвых убеждений с</w:t>
      </w:r>
      <w:r w:rsidRPr="00EB65CE">
        <w:rPr>
          <w:rFonts w:ascii="Times New Roman" w:eastAsia="Calibri" w:hAnsi="Times New Roman" w:cs="Times New Roman"/>
          <w:sz w:val="28"/>
          <w:szCs w:val="28"/>
          <w:lang w:eastAsia="ru-RU"/>
        </w:rPr>
        <w:t>ледующие</w:t>
      </w:r>
      <w:r w:rsidRPr="00EB65CE">
        <w:rPr>
          <w:rFonts w:ascii="Times New Roman" w:eastAsia="Calibri" w:hAnsi="Times New Roman" w:cs="Times New Roman"/>
          <w:bCs/>
          <w:sz w:val="28"/>
          <w:szCs w:val="28"/>
          <w:lang w:eastAsia="ru-RU"/>
        </w:rPr>
        <w:t xml:space="preserve"> социальные группы</w:t>
      </w:r>
      <w:r w:rsidRPr="00EB65CE">
        <w:rPr>
          <w:rFonts w:ascii="Times New Roman" w:eastAsia="Calibri" w:hAnsi="Times New Roman" w:cs="Times New Roman"/>
          <w:sz w:val="28"/>
          <w:szCs w:val="28"/>
          <w:lang w:eastAsia="ru-RU"/>
        </w:rPr>
        <w:t>:</w:t>
      </w:r>
    </w:p>
    <w:p w:rsidR="00EB65CE" w:rsidRPr="00EB65CE" w:rsidRDefault="00EB65CE" w:rsidP="008763AA">
      <w:pPr>
        <w:numPr>
          <w:ilvl w:val="0"/>
          <w:numId w:val="22"/>
        </w:numPr>
        <w:tabs>
          <w:tab w:val="num" w:pos="1260"/>
        </w:tabs>
        <w:spacing w:after="0" w:line="240" w:lineRule="auto"/>
        <w:ind w:left="12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подрастающее поколение, учащиеся школ и других учебных заведений;</w:t>
      </w:r>
    </w:p>
    <w:p w:rsidR="00EB65CE" w:rsidRPr="00EB65CE" w:rsidRDefault="00EB65CE" w:rsidP="008763AA">
      <w:pPr>
        <w:numPr>
          <w:ilvl w:val="0"/>
          <w:numId w:val="22"/>
        </w:numPr>
        <w:tabs>
          <w:tab w:val="num" w:pos="1260"/>
        </w:tabs>
        <w:spacing w:after="0" w:line="240" w:lineRule="auto"/>
        <w:ind w:left="12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лиц, принимающих решения: руководителей всех уровней, депутатский корпус;</w:t>
      </w:r>
    </w:p>
    <w:p w:rsidR="00EB65CE" w:rsidRPr="00EB65CE" w:rsidRDefault="00EB65CE" w:rsidP="008763AA">
      <w:pPr>
        <w:numPr>
          <w:ilvl w:val="0"/>
          <w:numId w:val="22"/>
        </w:numPr>
        <w:tabs>
          <w:tab w:val="num" w:pos="1260"/>
        </w:tabs>
        <w:spacing w:after="0" w:line="240" w:lineRule="auto"/>
        <w:ind w:left="12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сотрудников средств массовой информации;</w:t>
      </w:r>
    </w:p>
    <w:p w:rsidR="00EB65CE" w:rsidRPr="00EB65CE" w:rsidRDefault="00EB65CE" w:rsidP="008763AA">
      <w:pPr>
        <w:numPr>
          <w:ilvl w:val="0"/>
          <w:numId w:val="22"/>
        </w:numPr>
        <w:tabs>
          <w:tab w:val="num" w:pos="1260"/>
        </w:tabs>
        <w:spacing w:after="0" w:line="240" w:lineRule="auto"/>
        <w:ind w:left="12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работников системы образования;</w:t>
      </w:r>
    </w:p>
    <w:p w:rsidR="00EB65CE" w:rsidRPr="00EB65CE" w:rsidRDefault="00EB65CE" w:rsidP="008763AA">
      <w:pPr>
        <w:numPr>
          <w:ilvl w:val="0"/>
          <w:numId w:val="22"/>
        </w:numPr>
        <w:spacing w:after="12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актив политических партий и общественных движений; (8)</w:t>
      </w:r>
    </w:p>
    <w:p w:rsidR="00EB65CE" w:rsidRPr="00EB65CE" w:rsidRDefault="00EB65CE" w:rsidP="008763AA">
      <w:pPr>
        <w:numPr>
          <w:ilvl w:val="3"/>
          <w:numId w:val="22"/>
        </w:numPr>
        <w:spacing w:after="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bCs/>
          <w:sz w:val="28"/>
          <w:szCs w:val="28"/>
          <w:lang w:eastAsia="ru-RU"/>
        </w:rPr>
        <w:t>Эффективно сочетать методы информационно-психологического воздействия ("шоковая терапия") и проведения курсов избавления от зависимостей по психолого-педагогическому методу Г.А. Шичко (9).</w:t>
      </w:r>
    </w:p>
    <w:p w:rsidR="00EB65CE" w:rsidRPr="00EB65CE" w:rsidRDefault="00EB65CE" w:rsidP="00EB65CE">
      <w:pPr>
        <w:spacing w:before="100" w:beforeAutospacing="1" w:after="100" w:afterAutospacing="1" w:line="240" w:lineRule="auto"/>
        <w:ind w:firstLine="540"/>
        <w:jc w:val="both"/>
        <w:outlineLvl w:val="1"/>
        <w:rPr>
          <w:rFonts w:ascii="Times New Roman" w:eastAsia="Calibri" w:hAnsi="Times New Roman" w:cs="Times New Roman"/>
          <w:bCs/>
          <w:i/>
          <w:color w:val="000000"/>
          <w:sz w:val="28"/>
          <w:szCs w:val="28"/>
          <w:lang w:eastAsia="ru-RU"/>
        </w:rPr>
      </w:pPr>
      <w:r w:rsidRPr="00EB65CE">
        <w:rPr>
          <w:rFonts w:ascii="Times New Roman" w:eastAsia="Calibri" w:hAnsi="Times New Roman" w:cs="Times New Roman"/>
          <w:b/>
          <w:bCs/>
          <w:i/>
          <w:color w:val="000000"/>
          <w:sz w:val="28"/>
          <w:szCs w:val="28"/>
          <w:lang w:eastAsia="ru-RU"/>
        </w:rPr>
        <w:t>С целью законодательного обеспечения трезвости народа</w:t>
      </w:r>
      <w:r w:rsidRPr="00EB65CE">
        <w:rPr>
          <w:rFonts w:ascii="Times New Roman" w:eastAsia="Calibri" w:hAnsi="Times New Roman" w:cs="Times New Roman"/>
          <w:bCs/>
          <w:i/>
          <w:color w:val="000000"/>
          <w:sz w:val="28"/>
          <w:szCs w:val="28"/>
          <w:lang w:eastAsia="ru-RU"/>
        </w:rPr>
        <w:t xml:space="preserve"> реализовать «Программу первоочередных мер государственной трезвеннической политики» на федеральном, региональном и местном уровнях:</w:t>
      </w:r>
    </w:p>
    <w:p w:rsidR="00EB65CE" w:rsidRPr="00EB65CE" w:rsidRDefault="00EB65CE" w:rsidP="00EB65CE">
      <w:pPr>
        <w:spacing w:after="0" w:line="240" w:lineRule="auto"/>
        <w:ind w:left="108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lastRenderedPageBreak/>
        <w:t>1. Принять Программу на рассмотрение в законодательные органы федерального, регионального и местного уровня;</w:t>
      </w:r>
    </w:p>
    <w:p w:rsidR="00EB65CE" w:rsidRPr="00EB65CE" w:rsidRDefault="00EB65CE" w:rsidP="00EB65CE">
      <w:pPr>
        <w:spacing w:after="0" w:line="240" w:lineRule="auto"/>
        <w:ind w:left="108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2. Добиваться поддержки в реализации Программы политическими партиями, общественными организациями и движениями.</w:t>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p>
    <w:p w:rsidR="00EB65CE" w:rsidRPr="00EB65CE" w:rsidRDefault="00EB65CE" w:rsidP="00EB65CE">
      <w:pPr>
        <w:spacing w:after="0" w:line="240" w:lineRule="auto"/>
        <w:jc w:val="both"/>
        <w:rPr>
          <w:rFonts w:ascii="Times New Roman" w:eastAsia="Calibri" w:hAnsi="Times New Roman" w:cs="Times New Roman"/>
          <w:b/>
          <w:bCs/>
          <w:sz w:val="28"/>
          <w:szCs w:val="28"/>
          <w:lang w:eastAsia="ru-RU"/>
        </w:rPr>
      </w:pPr>
      <w:r w:rsidRPr="00EB65CE">
        <w:rPr>
          <w:rFonts w:ascii="Times New Roman" w:eastAsia="Calibri" w:hAnsi="Times New Roman" w:cs="Times New Roman"/>
          <w:b/>
          <w:bCs/>
          <w:sz w:val="28"/>
          <w:szCs w:val="28"/>
          <w:lang w:eastAsia="ru-RU"/>
        </w:rPr>
        <w:t>С целью информационной подготовки общества к формированию трезвых убеждений:</w:t>
      </w:r>
    </w:p>
    <w:p w:rsidR="00EB65CE" w:rsidRPr="00EB65CE" w:rsidRDefault="00EB65CE" w:rsidP="008763AA">
      <w:pPr>
        <w:numPr>
          <w:ilvl w:val="0"/>
          <w:numId w:val="21"/>
        </w:numPr>
        <w:tabs>
          <w:tab w:val="num" w:pos="900"/>
        </w:tabs>
        <w:spacing w:after="0" w:line="240" w:lineRule="auto"/>
        <w:ind w:left="90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Наращивать издание и распространение научных, методических и популярных пропагандистских материалов, в первую очередь с использованием современных форм представления информации: интернет, CD/DVD, видео, телевидение, радио и т.д.</w:t>
      </w:r>
    </w:p>
    <w:p w:rsidR="00EB65CE" w:rsidRPr="00EB65CE" w:rsidRDefault="00EB65CE" w:rsidP="008763AA">
      <w:pPr>
        <w:numPr>
          <w:ilvl w:val="0"/>
          <w:numId w:val="21"/>
        </w:numPr>
        <w:tabs>
          <w:tab w:val="num" w:pos="900"/>
        </w:tabs>
        <w:spacing w:after="0" w:line="240" w:lineRule="auto"/>
        <w:ind w:left="90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Развивать систему постоянного информационного обмена пропагандистскими материалами между структурами трезвеннического движения в рамках проекта "Электронная трезвая Россия";</w:t>
      </w:r>
    </w:p>
    <w:p w:rsidR="00EB65CE" w:rsidRPr="00EB65CE" w:rsidRDefault="00EB65CE" w:rsidP="008763AA">
      <w:pPr>
        <w:numPr>
          <w:ilvl w:val="0"/>
          <w:numId w:val="21"/>
        </w:numPr>
        <w:tabs>
          <w:tab w:val="num" w:pos="900"/>
        </w:tabs>
        <w:spacing w:after="0" w:line="240" w:lineRule="auto"/>
        <w:ind w:left="90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Формировать архив научных, методических, исторических информационных материалов для широкого практического использования.</w:t>
      </w:r>
    </w:p>
    <w:p w:rsidR="00EB65CE" w:rsidRPr="00EB65CE" w:rsidRDefault="00EB65CE" w:rsidP="00EB65CE">
      <w:pPr>
        <w:tabs>
          <w:tab w:val="num" w:pos="720"/>
        </w:tabs>
        <w:spacing w:after="0" w:line="240" w:lineRule="auto"/>
        <w:jc w:val="both"/>
        <w:rPr>
          <w:rFonts w:ascii="Times New Roman" w:eastAsia="Calibri" w:hAnsi="Times New Roman" w:cs="Times New Roman"/>
          <w:bCs/>
          <w:sz w:val="28"/>
          <w:szCs w:val="28"/>
          <w:lang w:eastAsia="ru-RU"/>
        </w:rPr>
      </w:pPr>
      <w:r w:rsidRPr="00EB65CE">
        <w:rPr>
          <w:rFonts w:ascii="Times New Roman" w:eastAsia="Calibri" w:hAnsi="Times New Roman" w:cs="Times New Roman"/>
          <w:bCs/>
          <w:sz w:val="28"/>
          <w:szCs w:val="28"/>
          <w:lang w:eastAsia="ru-RU"/>
        </w:rPr>
        <w:tab/>
        <w:t xml:space="preserve">С целью организационного строительства трезвеннического движения вести планомерную работу по консолидации в рамках российского общественного движения "Трезвая Россия", деятельности самых различных общественных объединений, государственных и коммерческих структур, отдельных граждан, разделяющих настоящие стратегические цели вне зависимости от их политических взглядов,  национальной или конфессиональной принадлежности. </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Исходным положением в оценке существа проблемы потребления табака, алкоголя и других интоксикантов должно стать ее понимание как высоко социально значимой, системной, многоуровневой и многоаспектной проблемы, в центре которой находится трезвая, здоровая личность, взаимодействующая с социальной средой. Защита личности от негативных влияний, формирующих у нее зависимость от табака, алкоголя и других наркотиков, обеспечивается воздействием средовых факторов разного уровня: семьи, малых неформальных групп, коллективов, других различных социальных институтов, движением за здоровый, трезвый образ жизни, отрезвление общества в целом. Объектом защиты должны явиться не только и не столько страдающие алкоголизмом или члены их семей, но и все граждане, так или иначе страдающие от негативных последствий одурманивания табаком, алкоголем и другими интоксикантами, а главное - подрастающее поколение, творческая интеллигенция и лица, принимающие государственные решения.</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Признание приоритета трезвой личности, защита трезвеннических прав граждан и интересы государства по отрезвлению народа являются важнейшими принципами трезвеннической политики.</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Среди принципов трезвеннической политики выделим:</w:t>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lastRenderedPageBreak/>
        <w:t xml:space="preserve">          1. </w:t>
      </w:r>
      <w:r w:rsidRPr="00EB65CE">
        <w:rPr>
          <w:rFonts w:ascii="Times New Roman" w:eastAsia="Calibri" w:hAnsi="Times New Roman" w:cs="Times New Roman"/>
          <w:b/>
          <w:sz w:val="28"/>
          <w:szCs w:val="28"/>
          <w:lang w:eastAsia="ru-RU"/>
        </w:rPr>
        <w:t>Принцип гуманизма</w:t>
      </w:r>
      <w:r w:rsidRPr="00EB65CE">
        <w:rPr>
          <w:rFonts w:ascii="Times New Roman" w:eastAsia="Calibri" w:hAnsi="Times New Roman" w:cs="Times New Roman"/>
          <w:sz w:val="28"/>
          <w:szCs w:val="28"/>
          <w:lang w:eastAsia="ru-RU"/>
        </w:rPr>
        <w:t>: ориентирует всю политическую деятельность государства в защиту трезвого человека как высшую социальную ценность, цель общественного развития, критерий оценки всех сфер жизни.</w:t>
      </w:r>
    </w:p>
    <w:p w:rsidR="00EB65CE" w:rsidRPr="00EB65CE" w:rsidRDefault="00EB65CE" w:rsidP="00EB65CE">
      <w:pPr>
        <w:spacing w:after="0" w:line="240" w:lineRule="auto"/>
        <w:jc w:val="both"/>
        <w:rPr>
          <w:rFonts w:ascii="Times New Roman" w:eastAsia="Calibri" w:hAnsi="Times New Roman" w:cs="Times New Roman"/>
          <w:sz w:val="28"/>
          <w:szCs w:val="24"/>
          <w:lang w:eastAsia="ru-RU"/>
        </w:rPr>
      </w:pPr>
      <w:r w:rsidRPr="00EB65CE">
        <w:rPr>
          <w:rFonts w:ascii="Times New Roman" w:eastAsia="Calibri" w:hAnsi="Times New Roman" w:cs="Times New Roman"/>
          <w:sz w:val="28"/>
          <w:szCs w:val="24"/>
          <w:lang w:eastAsia="ru-RU"/>
        </w:rPr>
        <w:tab/>
        <w:t xml:space="preserve">2. </w:t>
      </w:r>
      <w:r w:rsidRPr="00EB65CE">
        <w:rPr>
          <w:rFonts w:ascii="Times New Roman" w:eastAsia="Calibri" w:hAnsi="Times New Roman" w:cs="Times New Roman"/>
          <w:b/>
          <w:sz w:val="28"/>
          <w:szCs w:val="24"/>
          <w:lang w:eastAsia="ru-RU"/>
        </w:rPr>
        <w:t>Принцип патриотизма</w:t>
      </w:r>
      <w:r w:rsidRPr="00EB65CE">
        <w:rPr>
          <w:rFonts w:ascii="Times New Roman" w:eastAsia="Calibri" w:hAnsi="Times New Roman" w:cs="Times New Roman"/>
          <w:sz w:val="28"/>
          <w:szCs w:val="24"/>
          <w:lang w:eastAsia="ru-RU"/>
        </w:rPr>
        <w:t>: ориентирован на уважение к отечественному трезвенническому потенциалу и его умножение, опору на собственный трезвенный опыт, в частности  своего субъекта федерации РФ.</w:t>
      </w:r>
      <w:r w:rsidRPr="00EB65CE">
        <w:rPr>
          <w:rFonts w:ascii="Times New Roman" w:eastAsia="Calibri" w:hAnsi="Times New Roman" w:cs="Times New Roman"/>
          <w:sz w:val="28"/>
          <w:szCs w:val="24"/>
          <w:lang w:eastAsia="ru-RU"/>
        </w:rPr>
        <w:tab/>
        <w:t xml:space="preserve">3. </w:t>
      </w:r>
      <w:r w:rsidRPr="00EB65CE">
        <w:rPr>
          <w:rFonts w:ascii="Times New Roman" w:eastAsia="Calibri" w:hAnsi="Times New Roman" w:cs="Times New Roman"/>
          <w:b/>
          <w:sz w:val="28"/>
          <w:szCs w:val="24"/>
          <w:lang w:eastAsia="ru-RU"/>
        </w:rPr>
        <w:t>Принцип научности</w:t>
      </w:r>
      <w:r w:rsidRPr="00EB65CE">
        <w:rPr>
          <w:rFonts w:ascii="Times New Roman" w:eastAsia="Calibri" w:hAnsi="Times New Roman" w:cs="Times New Roman"/>
          <w:sz w:val="28"/>
          <w:szCs w:val="24"/>
          <w:lang w:eastAsia="ru-RU"/>
        </w:rPr>
        <w:t>: ориентирован  на учет новых научных собриологических достижений в разных отраслях знаний. Неприемлем и бездумный метод проб и ошибок, который порождает блуждание в лабиринте тупиковых вариантов. Только научно обоснованные трезвеннические программы и разработки способны эффективно решать  проблемы наркотизма.</w:t>
      </w:r>
    </w:p>
    <w:p w:rsidR="00EB65CE" w:rsidRPr="00EB65CE" w:rsidRDefault="00EB65CE" w:rsidP="00EB65CE">
      <w:pPr>
        <w:spacing w:after="0" w:line="240" w:lineRule="auto"/>
        <w:jc w:val="both"/>
        <w:rPr>
          <w:rFonts w:ascii="Times New Roman" w:eastAsia="Calibri" w:hAnsi="Times New Roman" w:cs="Times New Roman"/>
          <w:sz w:val="28"/>
          <w:szCs w:val="24"/>
          <w:lang w:eastAsia="ru-RU"/>
        </w:rPr>
      </w:pPr>
      <w:r w:rsidRPr="00EB65CE">
        <w:rPr>
          <w:rFonts w:ascii="Times New Roman" w:eastAsia="Calibri" w:hAnsi="Times New Roman" w:cs="Times New Roman"/>
          <w:sz w:val="28"/>
          <w:szCs w:val="24"/>
          <w:lang w:eastAsia="ru-RU"/>
        </w:rPr>
        <w:tab/>
        <w:t xml:space="preserve">4. </w:t>
      </w:r>
      <w:r w:rsidRPr="00EB65CE">
        <w:rPr>
          <w:rFonts w:ascii="Times New Roman" w:eastAsia="Calibri" w:hAnsi="Times New Roman" w:cs="Times New Roman"/>
          <w:b/>
          <w:sz w:val="28"/>
          <w:szCs w:val="24"/>
          <w:lang w:eastAsia="ru-RU"/>
        </w:rPr>
        <w:t>Принцип комплексности</w:t>
      </w:r>
      <w:r w:rsidRPr="00EB65CE">
        <w:rPr>
          <w:rFonts w:ascii="Times New Roman" w:eastAsia="Calibri" w:hAnsi="Times New Roman" w:cs="Times New Roman"/>
          <w:sz w:val="28"/>
          <w:szCs w:val="24"/>
          <w:lang w:eastAsia="ru-RU"/>
        </w:rPr>
        <w:t>: нацеливает на понимание трезвости всего общества, всего населения, всего государства как  целостного социального организма, в котором существует взаимосвязь множества составляющих подсистем</w:t>
      </w:r>
      <w:r w:rsidRPr="00EB65CE">
        <w:rPr>
          <w:rFonts w:ascii="Times New Roman" w:eastAsia="Calibri" w:hAnsi="Times New Roman" w:cs="Times New Roman"/>
          <w:color w:val="FF0000"/>
          <w:sz w:val="28"/>
          <w:szCs w:val="24"/>
          <w:lang w:eastAsia="ru-RU"/>
        </w:rPr>
        <w:t xml:space="preserve">. </w:t>
      </w:r>
    </w:p>
    <w:p w:rsidR="00EB65CE" w:rsidRPr="00EB65CE" w:rsidRDefault="00EB65CE" w:rsidP="00EB65CE">
      <w:pPr>
        <w:spacing w:after="0" w:line="240" w:lineRule="auto"/>
        <w:jc w:val="both"/>
        <w:rPr>
          <w:rFonts w:ascii="Times New Roman" w:eastAsia="Calibri" w:hAnsi="Times New Roman" w:cs="Times New Roman"/>
          <w:sz w:val="28"/>
          <w:szCs w:val="24"/>
          <w:lang w:eastAsia="ru-RU"/>
        </w:rPr>
      </w:pPr>
      <w:r w:rsidRPr="00EB65CE">
        <w:rPr>
          <w:rFonts w:ascii="Times New Roman" w:eastAsia="Calibri" w:hAnsi="Times New Roman" w:cs="Times New Roman"/>
          <w:sz w:val="28"/>
          <w:szCs w:val="24"/>
          <w:lang w:eastAsia="ru-RU"/>
        </w:rPr>
        <w:tab/>
        <w:t xml:space="preserve">5. </w:t>
      </w:r>
      <w:r w:rsidRPr="00EB65CE">
        <w:rPr>
          <w:rFonts w:ascii="Times New Roman" w:eastAsia="Calibri" w:hAnsi="Times New Roman" w:cs="Times New Roman"/>
          <w:b/>
          <w:sz w:val="28"/>
          <w:szCs w:val="24"/>
          <w:lang w:eastAsia="ru-RU"/>
        </w:rPr>
        <w:t>Принцип государственности</w:t>
      </w:r>
      <w:r w:rsidRPr="00EB65CE">
        <w:rPr>
          <w:rFonts w:ascii="Times New Roman" w:eastAsia="Calibri" w:hAnsi="Times New Roman" w:cs="Times New Roman"/>
          <w:sz w:val="28"/>
          <w:szCs w:val="24"/>
          <w:lang w:eastAsia="ru-RU"/>
        </w:rPr>
        <w:t>:  нацелен на признание  значимости государства в вопросах противостояния наркотизму и формирования здорового, трезвого образа жизни у населения.</w:t>
      </w:r>
    </w:p>
    <w:p w:rsidR="00EB65CE" w:rsidRPr="00EB65CE" w:rsidRDefault="00EB65CE" w:rsidP="008763AA">
      <w:pPr>
        <w:numPr>
          <w:ilvl w:val="0"/>
          <w:numId w:val="26"/>
        </w:numPr>
        <w:spacing w:after="0" w:line="240" w:lineRule="auto"/>
        <w:jc w:val="both"/>
        <w:rPr>
          <w:rFonts w:ascii="Times New Roman" w:eastAsia="Calibri" w:hAnsi="Times New Roman" w:cs="Times New Roman"/>
          <w:sz w:val="28"/>
          <w:szCs w:val="24"/>
          <w:lang w:eastAsia="ru-RU"/>
        </w:rPr>
      </w:pPr>
      <w:r w:rsidRPr="00EB65CE">
        <w:rPr>
          <w:rFonts w:ascii="Times New Roman" w:eastAsia="Calibri" w:hAnsi="Times New Roman" w:cs="Times New Roman"/>
          <w:b/>
          <w:sz w:val="28"/>
          <w:szCs w:val="24"/>
          <w:lang w:eastAsia="ru-RU"/>
        </w:rPr>
        <w:t>Принцип системности</w:t>
      </w:r>
      <w:r w:rsidRPr="00EB65CE">
        <w:rPr>
          <w:rFonts w:ascii="Times New Roman" w:eastAsia="Calibri" w:hAnsi="Times New Roman" w:cs="Times New Roman"/>
          <w:sz w:val="28"/>
          <w:szCs w:val="24"/>
          <w:lang w:eastAsia="ru-RU"/>
        </w:rPr>
        <w:t>:  предполагает:</w:t>
      </w:r>
    </w:p>
    <w:p w:rsidR="00EB65CE" w:rsidRPr="00EB65CE" w:rsidRDefault="00EB65CE" w:rsidP="00EB65CE">
      <w:pPr>
        <w:spacing w:after="0" w:line="240" w:lineRule="auto"/>
        <w:ind w:firstLine="720"/>
        <w:jc w:val="both"/>
        <w:rPr>
          <w:rFonts w:ascii="Times New Roman" w:eastAsia="Calibri" w:hAnsi="Times New Roman" w:cs="Times New Roman"/>
          <w:sz w:val="28"/>
          <w:szCs w:val="24"/>
          <w:lang w:eastAsia="ru-RU"/>
        </w:rPr>
      </w:pPr>
      <w:r w:rsidRPr="00EB65CE">
        <w:rPr>
          <w:rFonts w:ascii="Times New Roman" w:eastAsia="Calibri" w:hAnsi="Times New Roman" w:cs="Times New Roman"/>
          <w:sz w:val="28"/>
          <w:szCs w:val="24"/>
          <w:lang w:eastAsia="ru-RU"/>
        </w:rPr>
        <w:t>а) разработку программных трезвеннических профилактических мероприятий на основе системного анализа актуальной социальной, трезвеннической и наркотической ситуации в стране или регионе;</w:t>
      </w:r>
    </w:p>
    <w:p w:rsidR="00EB65CE" w:rsidRPr="00EB65CE" w:rsidRDefault="00EB65CE" w:rsidP="00EB65CE">
      <w:pPr>
        <w:spacing w:after="0" w:line="240" w:lineRule="auto"/>
        <w:ind w:firstLine="720"/>
        <w:jc w:val="both"/>
        <w:rPr>
          <w:rFonts w:ascii="Times New Roman" w:eastAsia="Calibri" w:hAnsi="Times New Roman" w:cs="Times New Roman"/>
          <w:sz w:val="28"/>
          <w:szCs w:val="24"/>
          <w:lang w:eastAsia="ru-RU"/>
        </w:rPr>
      </w:pPr>
      <w:r w:rsidRPr="00EB65CE">
        <w:rPr>
          <w:rFonts w:ascii="Times New Roman" w:eastAsia="Calibri" w:hAnsi="Times New Roman" w:cs="Times New Roman"/>
          <w:sz w:val="28"/>
          <w:szCs w:val="24"/>
          <w:lang w:eastAsia="ru-RU"/>
        </w:rPr>
        <w:t>б) системную организацию трезвеннической профилактической деятельности.</w:t>
      </w:r>
    </w:p>
    <w:p w:rsidR="00EB65CE" w:rsidRPr="00EB65CE" w:rsidRDefault="00EB65CE" w:rsidP="00EB65CE">
      <w:pPr>
        <w:spacing w:after="0" w:line="240" w:lineRule="auto"/>
        <w:jc w:val="both"/>
        <w:rPr>
          <w:rFonts w:ascii="Times New Roman" w:eastAsia="Calibri" w:hAnsi="Times New Roman" w:cs="Times New Roman"/>
          <w:sz w:val="28"/>
          <w:szCs w:val="24"/>
          <w:lang w:eastAsia="ru-RU"/>
        </w:rPr>
      </w:pPr>
      <w:r w:rsidRPr="00EB65CE">
        <w:rPr>
          <w:rFonts w:ascii="Times New Roman" w:eastAsia="Calibri" w:hAnsi="Times New Roman" w:cs="Times New Roman"/>
          <w:b/>
          <w:sz w:val="28"/>
          <w:szCs w:val="24"/>
          <w:lang w:eastAsia="ru-RU"/>
        </w:rPr>
        <w:t xml:space="preserve">          7. Принцип стратегической целостности: </w:t>
      </w:r>
      <w:r w:rsidRPr="00EB65CE">
        <w:rPr>
          <w:rFonts w:ascii="Times New Roman" w:eastAsia="Calibri" w:hAnsi="Times New Roman" w:cs="Times New Roman"/>
          <w:sz w:val="28"/>
          <w:szCs w:val="24"/>
          <w:lang w:eastAsia="ru-RU"/>
        </w:rPr>
        <w:t>означает четкое определение единой долгосрочной стратегии трезвеннической профилактической деятельности, из которой вытекают как основные стратегические ее направления, так и конкретные тактические решения, в том числе отдельные целевые мероприятия и акции по отрезвлению страны, региона, конкретного человека.</w:t>
      </w:r>
    </w:p>
    <w:p w:rsidR="00EB65CE" w:rsidRPr="00EB65CE" w:rsidRDefault="00EB65CE" w:rsidP="00EB65CE">
      <w:pPr>
        <w:spacing w:after="0" w:line="240" w:lineRule="auto"/>
        <w:ind w:firstLine="720"/>
        <w:jc w:val="both"/>
        <w:rPr>
          <w:rFonts w:ascii="Times New Roman" w:eastAsia="Calibri" w:hAnsi="Times New Roman" w:cs="Times New Roman"/>
          <w:color w:val="FF0000"/>
          <w:sz w:val="28"/>
          <w:szCs w:val="24"/>
          <w:lang w:eastAsia="ru-RU"/>
        </w:rPr>
      </w:pPr>
      <w:r w:rsidRPr="00EB65CE">
        <w:rPr>
          <w:rFonts w:ascii="Times New Roman" w:eastAsia="Calibri" w:hAnsi="Times New Roman" w:cs="Times New Roman"/>
          <w:sz w:val="28"/>
          <w:szCs w:val="24"/>
          <w:lang w:eastAsia="ru-RU"/>
        </w:rPr>
        <w:t xml:space="preserve">8. </w:t>
      </w:r>
      <w:r w:rsidRPr="00EB65CE">
        <w:rPr>
          <w:rFonts w:ascii="Times New Roman" w:eastAsia="Calibri" w:hAnsi="Times New Roman" w:cs="Times New Roman"/>
          <w:b/>
          <w:sz w:val="28"/>
          <w:szCs w:val="24"/>
          <w:lang w:eastAsia="ru-RU"/>
        </w:rPr>
        <w:t xml:space="preserve">Принцип многоаспектности: </w:t>
      </w:r>
      <w:r w:rsidRPr="00EB65CE">
        <w:rPr>
          <w:rFonts w:ascii="Times New Roman" w:eastAsia="Calibri" w:hAnsi="Times New Roman" w:cs="Times New Roman"/>
          <w:sz w:val="28"/>
          <w:szCs w:val="24"/>
          <w:lang w:eastAsia="ru-RU"/>
        </w:rPr>
        <w:t>ориентирует на обязательное сочетание различных аспектов профилактической трезвеннической деятельности: личностно-центрированного, поведенчески-центрированного и средо-центрированного.</w:t>
      </w:r>
      <w:r w:rsidRPr="00EB65CE">
        <w:rPr>
          <w:rFonts w:ascii="Times New Roman" w:eastAsia="Calibri" w:hAnsi="Times New Roman" w:cs="Times New Roman"/>
          <w:b/>
          <w:sz w:val="28"/>
          <w:szCs w:val="24"/>
          <w:lang w:eastAsia="ru-RU"/>
        </w:rPr>
        <w:t xml:space="preserve">  </w:t>
      </w:r>
      <w:r w:rsidRPr="00EB65CE">
        <w:rPr>
          <w:rFonts w:ascii="Times New Roman" w:eastAsia="Calibri" w:hAnsi="Times New Roman" w:cs="Times New Roman"/>
          <w:sz w:val="28"/>
          <w:szCs w:val="24"/>
          <w:lang w:eastAsia="ru-RU"/>
        </w:rPr>
        <w:t>Личностно-центрированный аспект</w:t>
      </w:r>
      <w:r w:rsidRPr="00EB65CE">
        <w:rPr>
          <w:rFonts w:ascii="Times New Roman" w:eastAsia="Calibri" w:hAnsi="Times New Roman" w:cs="Times New Roman"/>
          <w:b/>
          <w:sz w:val="28"/>
          <w:szCs w:val="24"/>
          <w:lang w:eastAsia="ru-RU"/>
        </w:rPr>
        <w:t xml:space="preserve"> </w:t>
      </w:r>
      <w:r w:rsidRPr="00EB65CE">
        <w:rPr>
          <w:rFonts w:ascii="Times New Roman" w:eastAsia="Calibri" w:hAnsi="Times New Roman" w:cs="Times New Roman"/>
          <w:sz w:val="28"/>
          <w:szCs w:val="24"/>
          <w:lang w:eastAsia="ru-RU"/>
        </w:rPr>
        <w:t>предполагает действия, направленные на позитивное развитие трезвеннических ресурсов личности; поведенчески-центрированный аспект</w:t>
      </w:r>
      <w:r w:rsidRPr="00EB65CE">
        <w:rPr>
          <w:rFonts w:ascii="Times New Roman" w:eastAsia="Calibri" w:hAnsi="Times New Roman" w:cs="Times New Roman"/>
          <w:b/>
          <w:sz w:val="28"/>
          <w:szCs w:val="24"/>
          <w:lang w:eastAsia="ru-RU"/>
        </w:rPr>
        <w:t xml:space="preserve"> </w:t>
      </w:r>
      <w:r w:rsidRPr="00EB65CE">
        <w:rPr>
          <w:rFonts w:ascii="Times New Roman" w:eastAsia="Calibri" w:hAnsi="Times New Roman" w:cs="Times New Roman"/>
          <w:sz w:val="28"/>
          <w:szCs w:val="24"/>
          <w:lang w:eastAsia="ru-RU"/>
        </w:rPr>
        <w:t>– целенаправленное формирование у личности прочных трезвенных навыков и стратегий стрессо-преодолевающего поведения; средо-центрированный аспект</w:t>
      </w:r>
      <w:r w:rsidRPr="00EB65CE">
        <w:rPr>
          <w:rFonts w:ascii="Times New Roman" w:eastAsia="Calibri" w:hAnsi="Times New Roman" w:cs="Times New Roman"/>
          <w:b/>
          <w:sz w:val="28"/>
          <w:szCs w:val="24"/>
          <w:lang w:eastAsia="ru-RU"/>
        </w:rPr>
        <w:t xml:space="preserve"> – </w:t>
      </w:r>
      <w:r w:rsidRPr="00EB65CE">
        <w:rPr>
          <w:rFonts w:ascii="Times New Roman" w:eastAsia="Calibri" w:hAnsi="Times New Roman" w:cs="Times New Roman"/>
          <w:sz w:val="28"/>
          <w:szCs w:val="24"/>
          <w:lang w:eastAsia="ru-RU"/>
        </w:rPr>
        <w:t>активное формирование эффективных трезвенных систем социальной поддержки, - в том числе в рамках так называемого Единого территориального превентивного и реабилитационного пространства.</w:t>
      </w:r>
      <w:r w:rsidRPr="00EB65CE">
        <w:rPr>
          <w:rFonts w:ascii="Times New Roman" w:eastAsia="Calibri" w:hAnsi="Times New Roman" w:cs="Times New Roman"/>
          <w:color w:val="FF0000"/>
          <w:sz w:val="28"/>
          <w:szCs w:val="24"/>
          <w:lang w:eastAsia="ru-RU"/>
        </w:rPr>
        <w:t xml:space="preserve">  </w:t>
      </w:r>
    </w:p>
    <w:p w:rsidR="00EB65CE" w:rsidRPr="00EB65CE" w:rsidRDefault="00EB65CE" w:rsidP="00EB65CE">
      <w:pPr>
        <w:spacing w:after="0" w:line="240" w:lineRule="auto"/>
        <w:jc w:val="both"/>
        <w:rPr>
          <w:rFonts w:ascii="Times New Roman" w:eastAsia="Calibri" w:hAnsi="Times New Roman" w:cs="Times New Roman"/>
          <w:smallCaps/>
          <w:sz w:val="28"/>
          <w:szCs w:val="24"/>
          <w:lang w:eastAsia="ru-RU"/>
        </w:rPr>
      </w:pPr>
      <w:r w:rsidRPr="00EB65CE">
        <w:rPr>
          <w:rFonts w:ascii="Times New Roman" w:eastAsia="Calibri" w:hAnsi="Times New Roman" w:cs="Times New Roman"/>
          <w:b/>
          <w:sz w:val="28"/>
          <w:szCs w:val="24"/>
          <w:lang w:eastAsia="ru-RU"/>
        </w:rPr>
        <w:t xml:space="preserve">          </w:t>
      </w:r>
      <w:r w:rsidRPr="00EB65CE">
        <w:rPr>
          <w:rFonts w:ascii="Times New Roman" w:eastAsia="Calibri" w:hAnsi="Times New Roman" w:cs="Times New Roman"/>
          <w:sz w:val="28"/>
          <w:szCs w:val="24"/>
          <w:lang w:eastAsia="ru-RU"/>
        </w:rPr>
        <w:t>9</w:t>
      </w:r>
      <w:r w:rsidRPr="00EB65CE">
        <w:rPr>
          <w:rFonts w:ascii="Times New Roman" w:eastAsia="Calibri" w:hAnsi="Times New Roman" w:cs="Times New Roman"/>
          <w:b/>
          <w:sz w:val="28"/>
          <w:szCs w:val="24"/>
          <w:lang w:eastAsia="ru-RU"/>
        </w:rPr>
        <w:t xml:space="preserve">.   Принцип ситуационной адекватности в трезвеннической политике: </w:t>
      </w:r>
      <w:r w:rsidRPr="00EB65CE">
        <w:rPr>
          <w:rFonts w:ascii="Times New Roman" w:eastAsia="Calibri" w:hAnsi="Times New Roman" w:cs="Times New Roman"/>
          <w:sz w:val="28"/>
          <w:szCs w:val="24"/>
          <w:lang w:eastAsia="ru-RU"/>
        </w:rPr>
        <w:t xml:space="preserve">означает ее максимальное соответствие реальной социально-экономической и собриологической ситуации (на территориальном, </w:t>
      </w:r>
      <w:r w:rsidRPr="00EB65CE">
        <w:rPr>
          <w:rFonts w:ascii="Times New Roman" w:eastAsia="Calibri" w:hAnsi="Times New Roman" w:cs="Times New Roman"/>
          <w:sz w:val="28"/>
          <w:szCs w:val="24"/>
          <w:lang w:eastAsia="ru-RU"/>
        </w:rPr>
        <w:lastRenderedPageBreak/>
        <w:t>локальном уровне). Для его обеспечения необходим постоянный мониторинг этой ситуации и контроль за результатами целевой трезвеннической деятельности.</w:t>
      </w:r>
    </w:p>
    <w:p w:rsidR="00EB65CE" w:rsidRPr="00EB65CE" w:rsidRDefault="00EB65CE" w:rsidP="008763AA">
      <w:pPr>
        <w:numPr>
          <w:ilvl w:val="0"/>
          <w:numId w:val="25"/>
        </w:numPr>
        <w:tabs>
          <w:tab w:val="num" w:pos="0"/>
        </w:tabs>
        <w:spacing w:after="0" w:line="240" w:lineRule="auto"/>
        <w:ind w:firstLine="709"/>
        <w:jc w:val="both"/>
        <w:rPr>
          <w:rFonts w:ascii="Times New Roman" w:eastAsia="Calibri" w:hAnsi="Times New Roman" w:cs="Times New Roman"/>
          <w:sz w:val="28"/>
          <w:szCs w:val="24"/>
          <w:lang w:eastAsia="ru-RU"/>
        </w:rPr>
      </w:pPr>
      <w:r w:rsidRPr="00EB65CE">
        <w:rPr>
          <w:rFonts w:ascii="Times New Roman" w:eastAsia="Calibri" w:hAnsi="Times New Roman" w:cs="Times New Roman"/>
          <w:b/>
          <w:sz w:val="28"/>
          <w:szCs w:val="24"/>
          <w:lang w:eastAsia="ru-RU"/>
        </w:rPr>
        <w:t xml:space="preserve">Принцип континуальности: </w:t>
      </w:r>
      <w:r w:rsidRPr="00EB65CE">
        <w:rPr>
          <w:rFonts w:ascii="Times New Roman" w:eastAsia="Calibri" w:hAnsi="Times New Roman" w:cs="Times New Roman"/>
          <w:sz w:val="28"/>
          <w:szCs w:val="24"/>
          <w:lang w:eastAsia="ru-RU"/>
        </w:rPr>
        <w:t>предполагает обеспечение непрерывности, целостности, динамичности, постоянного развития и усовершенствования процесса профилактической трезвеннической деятельности.</w:t>
      </w:r>
    </w:p>
    <w:p w:rsidR="00EB65CE" w:rsidRPr="00EB65CE" w:rsidRDefault="00EB65CE" w:rsidP="008763AA">
      <w:pPr>
        <w:numPr>
          <w:ilvl w:val="0"/>
          <w:numId w:val="25"/>
        </w:numPr>
        <w:tabs>
          <w:tab w:val="num" w:pos="0"/>
        </w:tabs>
        <w:spacing w:after="0" w:line="240" w:lineRule="auto"/>
        <w:ind w:firstLine="709"/>
        <w:jc w:val="both"/>
        <w:rPr>
          <w:rFonts w:ascii="Times New Roman" w:eastAsia="Calibri" w:hAnsi="Times New Roman" w:cs="Times New Roman"/>
          <w:sz w:val="28"/>
          <w:szCs w:val="24"/>
          <w:lang w:eastAsia="ru-RU"/>
        </w:rPr>
      </w:pPr>
      <w:r w:rsidRPr="00EB65CE">
        <w:rPr>
          <w:rFonts w:ascii="Times New Roman" w:eastAsia="Calibri" w:hAnsi="Times New Roman" w:cs="Times New Roman"/>
          <w:b/>
          <w:sz w:val="28"/>
          <w:szCs w:val="24"/>
          <w:lang w:eastAsia="ru-RU"/>
        </w:rPr>
        <w:t xml:space="preserve">Принцип солидарности: </w:t>
      </w:r>
      <w:r w:rsidRPr="00EB65CE">
        <w:rPr>
          <w:rFonts w:ascii="Times New Roman" w:eastAsia="Calibri" w:hAnsi="Times New Roman" w:cs="Times New Roman"/>
          <w:sz w:val="28"/>
          <w:szCs w:val="24"/>
          <w:lang w:eastAsia="ru-RU"/>
        </w:rPr>
        <w:t>означает солидарное межведомственное взаимодействие и взаимодействие между государственными, общественными, частными структурами в трезвеннической сфере с использованием системы государственных социальных заказов.</w:t>
      </w:r>
    </w:p>
    <w:p w:rsidR="00EB65CE" w:rsidRPr="00EB65CE" w:rsidRDefault="00EB65CE" w:rsidP="008763AA">
      <w:pPr>
        <w:numPr>
          <w:ilvl w:val="0"/>
          <w:numId w:val="25"/>
        </w:numPr>
        <w:tabs>
          <w:tab w:val="num" w:pos="0"/>
        </w:tabs>
        <w:spacing w:after="0" w:line="240" w:lineRule="auto"/>
        <w:ind w:firstLine="709"/>
        <w:jc w:val="both"/>
        <w:rPr>
          <w:rFonts w:ascii="Times New Roman" w:eastAsia="Calibri" w:hAnsi="Times New Roman" w:cs="Times New Roman"/>
          <w:sz w:val="28"/>
          <w:szCs w:val="24"/>
          <w:lang w:eastAsia="ru-RU"/>
        </w:rPr>
      </w:pPr>
      <w:r w:rsidRPr="00EB65CE">
        <w:rPr>
          <w:rFonts w:ascii="Times New Roman" w:eastAsia="Calibri" w:hAnsi="Times New Roman" w:cs="Times New Roman"/>
          <w:b/>
          <w:sz w:val="28"/>
          <w:szCs w:val="24"/>
          <w:lang w:eastAsia="ru-RU"/>
        </w:rPr>
        <w:t xml:space="preserve">Принцип легитимности: </w:t>
      </w:r>
      <w:r w:rsidRPr="00EB65CE">
        <w:rPr>
          <w:rFonts w:ascii="Times New Roman" w:eastAsia="Calibri" w:hAnsi="Times New Roman" w:cs="Times New Roman"/>
          <w:sz w:val="28"/>
          <w:szCs w:val="24"/>
          <w:lang w:eastAsia="ru-RU"/>
        </w:rPr>
        <w:t>предполагает реализацию целевой собриологической деятельности только на основе принятия ее трезвеннической идеологии и доверительной поддержки большинством населения.</w:t>
      </w:r>
    </w:p>
    <w:p w:rsidR="00EB65CE" w:rsidRPr="00EB65CE" w:rsidRDefault="00EB65CE" w:rsidP="008763AA">
      <w:pPr>
        <w:numPr>
          <w:ilvl w:val="0"/>
          <w:numId w:val="25"/>
        </w:numPr>
        <w:tabs>
          <w:tab w:val="num" w:pos="0"/>
        </w:tabs>
        <w:spacing w:after="0" w:line="240" w:lineRule="auto"/>
        <w:ind w:firstLine="709"/>
        <w:jc w:val="both"/>
        <w:rPr>
          <w:rFonts w:ascii="Times New Roman" w:eastAsia="Calibri" w:hAnsi="Times New Roman" w:cs="Times New Roman"/>
          <w:sz w:val="28"/>
          <w:szCs w:val="24"/>
          <w:lang w:eastAsia="ru-RU"/>
        </w:rPr>
      </w:pPr>
      <w:r w:rsidRPr="00EB65CE">
        <w:rPr>
          <w:rFonts w:ascii="Times New Roman" w:eastAsia="Calibri" w:hAnsi="Times New Roman" w:cs="Times New Roman"/>
          <w:b/>
          <w:sz w:val="28"/>
          <w:szCs w:val="24"/>
          <w:lang w:eastAsia="ru-RU"/>
        </w:rPr>
        <w:t>Принцип полимодальности и максимальной дифференциации:</w:t>
      </w:r>
      <w:r w:rsidRPr="00EB65CE">
        <w:rPr>
          <w:rFonts w:ascii="Times New Roman" w:eastAsia="Calibri" w:hAnsi="Times New Roman" w:cs="Times New Roman"/>
          <w:sz w:val="28"/>
          <w:szCs w:val="24"/>
          <w:lang w:eastAsia="ru-RU"/>
        </w:rPr>
        <w:t xml:space="preserve"> ориентирует на гибкое применение в профилактической трезвеннической деятельности самых различных подходов и методов работы с их необходимой дифференциацией в возрастном, половом и контингентном плане.</w:t>
      </w:r>
    </w:p>
    <w:p w:rsidR="00EB65CE" w:rsidRPr="00EB65CE" w:rsidRDefault="00EB65CE" w:rsidP="008763AA">
      <w:pPr>
        <w:numPr>
          <w:ilvl w:val="0"/>
          <w:numId w:val="25"/>
        </w:numPr>
        <w:tabs>
          <w:tab w:val="num" w:pos="0"/>
        </w:tabs>
        <w:spacing w:after="0" w:line="240" w:lineRule="auto"/>
        <w:ind w:firstLine="709"/>
        <w:jc w:val="both"/>
        <w:rPr>
          <w:rFonts w:ascii="Times New Roman" w:eastAsia="Calibri" w:hAnsi="Times New Roman" w:cs="Times New Roman"/>
          <w:sz w:val="28"/>
          <w:szCs w:val="24"/>
          <w:lang w:eastAsia="ru-RU"/>
        </w:rPr>
      </w:pPr>
      <w:r w:rsidRPr="00EB65CE">
        <w:rPr>
          <w:rFonts w:ascii="Times New Roman" w:eastAsia="Calibri" w:hAnsi="Times New Roman" w:cs="Times New Roman"/>
          <w:b/>
          <w:sz w:val="28"/>
          <w:szCs w:val="24"/>
          <w:lang w:eastAsia="ru-RU"/>
        </w:rPr>
        <w:t>Принцип демократичности:</w:t>
      </w:r>
      <w:r w:rsidRPr="00EB65CE">
        <w:rPr>
          <w:rFonts w:ascii="Times New Roman" w:eastAsia="Calibri" w:hAnsi="Times New Roman" w:cs="Times New Roman"/>
          <w:sz w:val="28"/>
          <w:szCs w:val="24"/>
          <w:lang w:eastAsia="ru-RU"/>
        </w:rPr>
        <w:t xml:space="preserve"> отказ от командно-директивной системы управления, которая сковывает трезвенническую деятельность. Здесь необходимо гармонично применять принцип «запрет плюс отказ».</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Потребление алкоголя вызывает многочисленные негативные социальные и медицинские последствия, приводит к физической и нравственной деградации человека. Все это предопределяет необходимость проведения гибкой, но твердой, направленной на полное отрезвление общества, трезвеннической политики, предусматривающей широкий спектр разнообразных по содержанию и направленности мероприятий.</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Корень проблемы заключается в том, что модель трезвенника для многих людей и модель «культурно» пьющего сильно отличаются. Вероятно, статистика «портится» и тем, что среди многих непьющих людей большая часть не пьёт, имея уже хронические зависимости и различные заболевания. Решением данной проблемы может быть комплексное и всеобщее изменение традиций в обществе, которые позволяли бы всем слоям общества, безусловно, повышать свой уровень жизни, отказавшись от алкоголя. </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Среди методов, дающих наиболее быстрый отклик, выраженный в ликвидации потребления алкоголя, является снижение доступности: резкое повышение цен на алкоголь, системное уменьшение количества заводов и точек по производству и продаже алкоголя в перспективе - вплоть до нуля. Ограничение доступности даёт самый быстрый отклик, но эта мера в отдельности является менее надёжной, т.к. слабо меняет убеждение людей. </w:t>
      </w:r>
      <w:r w:rsidRPr="00EB65CE">
        <w:rPr>
          <w:rFonts w:ascii="Times New Roman" w:eastAsia="Calibri" w:hAnsi="Times New Roman" w:cs="Times New Roman"/>
          <w:sz w:val="28"/>
          <w:szCs w:val="28"/>
          <w:lang w:eastAsia="ru-RU"/>
        </w:rPr>
        <w:lastRenderedPageBreak/>
        <w:t xml:space="preserve">Конечно, ограничение доступности само по себе играет позитивную роль. Оно формирует правильную психологию и показывает, что алкоголь – это не повседневное изделие, а самая настоящая отрава для жизни общества и человека. Прогрессирующее ограничение доступности на уже подготовленной почве (наличие трезвенной субкультуры, распространённость лекций и бесед об алкоголе, переориентация СМИ с «культуры» пития на культуру трезвости и т.п.) может вовсе вытеснить алкогольные традиции, но для этого нужен не один год. Кроме того, важно не только ввести закон трезвости, но ещё важнее и сложнее его сохранить на вечные времена. </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Эффективная политика отрезвления должна быть направлена, как на сознание людей, так и на сферу их мотивации и поведения. Мерами по изменению убеждений являются:</w:t>
      </w:r>
    </w:p>
    <w:p w:rsidR="00EB65CE" w:rsidRPr="00EB65CE" w:rsidRDefault="00EB65CE" w:rsidP="008763AA">
      <w:pPr>
        <w:numPr>
          <w:ilvl w:val="0"/>
          <w:numId w:val="23"/>
        </w:numPr>
        <w:tabs>
          <w:tab w:val="num" w:pos="1260"/>
        </w:tabs>
        <w:spacing w:after="0" w:line="240" w:lineRule="auto"/>
        <w:ind w:left="1260" w:hanging="54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Системные лекции,  беседы, курс занятий по теме трезвого образа жизни, здоровья с акцентом на социальную составляющую;</w:t>
      </w:r>
    </w:p>
    <w:p w:rsidR="00EB65CE" w:rsidRPr="00EB65CE" w:rsidRDefault="00EB65CE" w:rsidP="008763AA">
      <w:pPr>
        <w:numPr>
          <w:ilvl w:val="0"/>
          <w:numId w:val="23"/>
        </w:numPr>
        <w:tabs>
          <w:tab w:val="num" w:pos="1260"/>
        </w:tabs>
        <w:spacing w:after="0" w:line="240" w:lineRule="auto"/>
        <w:ind w:left="1260" w:hanging="54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Активная наглядная эмоциональная социальная реклама по вопросам трезвости через  видео – ролики, документальные, научно-популярные и художественные фильмы;</w:t>
      </w:r>
    </w:p>
    <w:p w:rsidR="00EB65CE" w:rsidRPr="00EB65CE" w:rsidRDefault="00EB65CE" w:rsidP="008763AA">
      <w:pPr>
        <w:numPr>
          <w:ilvl w:val="0"/>
          <w:numId w:val="23"/>
        </w:numPr>
        <w:tabs>
          <w:tab w:val="num" w:pos="1260"/>
        </w:tabs>
        <w:spacing w:after="0" w:line="240" w:lineRule="auto"/>
        <w:ind w:left="1260" w:hanging="54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Превращение движения «Общее дело» в по-настоящему общее дело всего народа;</w:t>
      </w:r>
    </w:p>
    <w:p w:rsidR="00EB65CE" w:rsidRPr="00EB65CE" w:rsidRDefault="00EB65CE" w:rsidP="008763AA">
      <w:pPr>
        <w:numPr>
          <w:ilvl w:val="0"/>
          <w:numId w:val="23"/>
        </w:numPr>
        <w:tabs>
          <w:tab w:val="num" w:pos="1260"/>
        </w:tabs>
        <w:spacing w:after="0" w:line="240" w:lineRule="auto"/>
        <w:ind w:left="1260" w:hanging="54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Вовлечение молодёжи в процесс отрезвления (проведение конференций, конкурсов плакатов, рефератов, других работ, участие молодёжи в пикетах, демонстрациях);</w:t>
      </w:r>
    </w:p>
    <w:p w:rsidR="00EB65CE" w:rsidRPr="00EB65CE" w:rsidRDefault="00EB65CE" w:rsidP="008763AA">
      <w:pPr>
        <w:numPr>
          <w:ilvl w:val="0"/>
          <w:numId w:val="23"/>
        </w:numPr>
        <w:tabs>
          <w:tab w:val="num" w:pos="1260"/>
        </w:tabs>
        <w:spacing w:after="0" w:line="240" w:lineRule="auto"/>
        <w:ind w:left="1260" w:hanging="54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Пропаганда альтернативного пьяному  трезвого образа жизни. Имеется в виду - широкая демонстрация поведения свободного от табака и алкоголя в кино, книгах, на телевидении, радио, интернете, других средствах массовой коммуникации. </w:t>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Методы, изменяющие убеждение опосредовано будут влиять и на законодательную инициативу. Дело в том, что порой для изменения законов, во-первых, не хватает давления снизу, а во-вторых, не хватает людей, готовых это давление реализовать законодательным путём. То есть, вложение государственных средств в антиалкогольное просвещение и снижение доступности инициируется общественным мнением с помощью людей, стоящих в «верхах» и озабоченных алкогольной проблемой. Чтобы законодательную инициативу реализовать, нужно создавать в обществе системное давление и последовательное воздействие снизу на депутатский корпус. </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Проводя политику трезвости именно этим путём, мы предупреждаем ошибки прошлого, например, антиалкогольной кампании 1985-1987 годов. Снижение доступности в те годы спровоцировало снижение проблем, связанных с алкоголем (смертность, травматизм, заболеваемость и т.д.), но не изменило убеждений и поэтому при увеличении доступности все проблемы связанные с алкоголем вернулись назад. Сильно усугубило ситуацию и повсеместное внедрение проалкогольных убеждений. Целесообразно же </w:t>
      </w:r>
      <w:r w:rsidRPr="00EB65CE">
        <w:rPr>
          <w:rFonts w:ascii="Times New Roman" w:eastAsia="Calibri" w:hAnsi="Times New Roman" w:cs="Times New Roman"/>
          <w:sz w:val="28"/>
          <w:szCs w:val="28"/>
          <w:lang w:eastAsia="ru-RU"/>
        </w:rPr>
        <w:lastRenderedPageBreak/>
        <w:t>проводить не импульсивную политику, а методично вырабатывать весь комплекс трезвеннических мер, с помощью которых люди  сами выбирали бы трезвый образ жизни.</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Абсолютная реальность в обозримой перспективе полного вытеснения алкоголя из жизни российского населения требует </w:t>
      </w:r>
      <w:r w:rsidRPr="00EB65CE">
        <w:rPr>
          <w:rFonts w:ascii="Times New Roman" w:eastAsia="Calibri" w:hAnsi="Times New Roman" w:cs="Times New Roman"/>
          <w:b/>
          <w:sz w:val="28"/>
          <w:szCs w:val="28"/>
          <w:lang w:eastAsia="ru-RU"/>
        </w:rPr>
        <w:t>официального признания обществом и государством принципа трезвости</w:t>
      </w:r>
      <w:r w:rsidRPr="00EB65CE">
        <w:rPr>
          <w:rFonts w:ascii="Times New Roman" w:eastAsia="Calibri" w:hAnsi="Times New Roman" w:cs="Times New Roman"/>
          <w:sz w:val="28"/>
          <w:szCs w:val="28"/>
          <w:lang w:eastAsia="ru-RU"/>
        </w:rPr>
        <w:t xml:space="preserve"> как основополагающего в разработке программы преодоления табачной, алкогольной и другой наркотической беды и организации работы по ее претворению в жизнь.</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Государство и общество, в лице его институтов, осуждают и пресекают любые формы употребления алкоголя и обязаны принимать необходимые меры общественного и правового воздействия по их предупреждению.</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Трезвенническая политика выступает как неотъемлемая часть общей социальной политики государства, а ее содержание строится на объективном анализе причин и факторов распространения наркотизма как явления и учете реальных условий жизни и возможностей общества, в том числе исконно трезвых народных традиции и обычаев, отрицательного отношения населения к алкоголю. Поэтому работа по разрешению проблемы одурманивания алкоголем не может проводиться в отрыве от улучшения условий жизни людей, повышения их трезвенной культуры и нравственности. Отрезвление – это фундамент всей социальной работы, а не как «полезное приложение».</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При осуществлении трезвеннической политики предпочтение должно отдаваться мерам профилактического, предупредительного, культурно-воспитательного и образовательного характера, направленным на системное и осознанное ограничение потребления алкоголя, вплоть до полной трезвости. Опора на системные запреты и жесткий административный контроль, как показал мировой и отечественный опыт, обеспечивает устойчивый успех в борьбе за трезвость. Проводя трезвенническую политику, стоит учитывать опыт стран, где эта проблема решается успешно (Швеция, Норвегия, Исландия). В таких странах используется так называемая система пресса: снизу меняется убеждение, а сверху реализуется законодательная инициатива. И таким образом «выдавливается» алкогольная проблема из общества (10).</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lastRenderedPageBreak/>
        <w:t xml:space="preserve"> </w:t>
      </w:r>
      <w:r w:rsidRPr="00EB65CE">
        <w:rPr>
          <w:rFonts w:ascii="Times New Roman" w:eastAsia="Calibri" w:hAnsi="Times New Roman" w:cs="Times New Roman"/>
          <w:noProof/>
          <w:sz w:val="28"/>
          <w:szCs w:val="28"/>
          <w:lang w:eastAsia="ru-RU"/>
        </w:rPr>
        <w:drawing>
          <wp:inline distT="0" distB="0" distL="0" distR="0" wp14:anchorId="21D6DF89" wp14:editId="4B4A46B6">
            <wp:extent cx="2171700" cy="3460750"/>
            <wp:effectExtent l="0" t="0" r="0" b="635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171700" cy="3460750"/>
                    </a:xfrm>
                    <a:prstGeom prst="rect">
                      <a:avLst/>
                    </a:prstGeom>
                    <a:noFill/>
                    <a:ln>
                      <a:noFill/>
                    </a:ln>
                  </pic:spPr>
                </pic:pic>
              </a:graphicData>
            </a:graphic>
          </wp:inline>
        </w:drawing>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Успех трезвеннической политики обеспечивается созданием в стране широкой социальной системы профилактики любых форм потребления табака, алкоголя, и других интоксикантов, эффективного механизма управления этой системой и координации соответствующей работы различных государственных органов, социальных институтов и общественных организаций.</w:t>
      </w:r>
    </w:p>
    <w:p w:rsidR="00EB65CE" w:rsidRPr="00EB65CE" w:rsidRDefault="00EB65CE" w:rsidP="00EB65CE">
      <w:pPr>
        <w:spacing w:after="0" w:line="240" w:lineRule="auto"/>
        <w:ind w:firstLine="708"/>
        <w:jc w:val="both"/>
        <w:rPr>
          <w:rFonts w:ascii="Times New Roman" w:eastAsia="Calibri" w:hAnsi="Times New Roman" w:cs="Times New Roman"/>
          <w:color w:val="FF0000"/>
          <w:sz w:val="24"/>
          <w:szCs w:val="24"/>
          <w:lang w:eastAsia="ru-RU"/>
        </w:rPr>
      </w:pPr>
      <w:r w:rsidRPr="00EB65CE">
        <w:rPr>
          <w:rFonts w:ascii="Times New Roman" w:eastAsia="Calibri" w:hAnsi="Times New Roman" w:cs="Times New Roman"/>
          <w:sz w:val="28"/>
          <w:szCs w:val="28"/>
          <w:lang w:eastAsia="ru-RU"/>
        </w:rPr>
        <w:t>Успешное осуществление трезвеннической политики государством возможно лишь при условии сознательной и активной ее поддержки широкими слоями населения. Поэтому государство поддерживает участие общественных организаций, объединений, фондов в работе по профилактике наркотизма как явления, осуществляет в этих целях постоянное изучение общественного мнения относительно характера проводимых трезвеннических мероприятий и корректирует свою политику с учетом критических замечаний и предложений населения. Сложнее с этим в том обществе, где общественное мнение – в массе культурпитейное.</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Устранение глубинных причин потребления алкоголя – сложный процесс. При формировании стратегии государственной трезвеннической политики должны быть определены наиболее актуальные, приоритетные ее направления: </w:t>
      </w:r>
    </w:p>
    <w:p w:rsidR="00EB65CE" w:rsidRPr="00EB65CE" w:rsidRDefault="00EB65CE" w:rsidP="008763AA">
      <w:pPr>
        <w:numPr>
          <w:ilvl w:val="0"/>
          <w:numId w:val="24"/>
        </w:numPr>
        <w:tabs>
          <w:tab w:val="num" w:pos="1080"/>
        </w:tabs>
        <w:spacing w:after="0" w:line="240" w:lineRule="auto"/>
        <w:ind w:left="1080"/>
        <w:jc w:val="both"/>
        <w:rPr>
          <w:rFonts w:ascii="Times New Roman" w:eastAsia="Calibri" w:hAnsi="Times New Roman" w:cs="Times New Roman"/>
          <w:b/>
          <w:sz w:val="28"/>
          <w:szCs w:val="28"/>
          <w:lang w:eastAsia="ru-RU"/>
        </w:rPr>
      </w:pPr>
      <w:r w:rsidRPr="00EB65CE">
        <w:rPr>
          <w:rFonts w:ascii="Times New Roman" w:eastAsia="Calibri" w:hAnsi="Times New Roman" w:cs="Times New Roman"/>
          <w:b/>
          <w:sz w:val="28"/>
          <w:szCs w:val="28"/>
          <w:lang w:eastAsia="ru-RU"/>
        </w:rPr>
        <w:t xml:space="preserve">Снижение доступности алкоголя вплоть до нуля; </w:t>
      </w:r>
    </w:p>
    <w:p w:rsidR="00EB65CE" w:rsidRPr="00EB65CE" w:rsidRDefault="00EB65CE" w:rsidP="008763AA">
      <w:pPr>
        <w:numPr>
          <w:ilvl w:val="0"/>
          <w:numId w:val="24"/>
        </w:numPr>
        <w:tabs>
          <w:tab w:val="num" w:pos="1080"/>
        </w:tabs>
        <w:spacing w:after="0" w:line="240" w:lineRule="auto"/>
        <w:ind w:left="1080"/>
        <w:jc w:val="both"/>
        <w:rPr>
          <w:rFonts w:ascii="Times New Roman" w:eastAsia="Calibri" w:hAnsi="Times New Roman" w:cs="Times New Roman"/>
          <w:b/>
          <w:sz w:val="28"/>
          <w:szCs w:val="28"/>
          <w:lang w:eastAsia="ru-RU"/>
        </w:rPr>
      </w:pPr>
      <w:r w:rsidRPr="00EB65CE">
        <w:rPr>
          <w:rFonts w:ascii="Times New Roman" w:eastAsia="Calibri" w:hAnsi="Times New Roman" w:cs="Times New Roman"/>
          <w:b/>
          <w:sz w:val="28"/>
          <w:szCs w:val="28"/>
          <w:lang w:eastAsia="ru-RU"/>
        </w:rPr>
        <w:t xml:space="preserve">Отказ от концепции «культурного» пития; </w:t>
      </w:r>
    </w:p>
    <w:p w:rsidR="00EB65CE" w:rsidRPr="00EB65CE" w:rsidRDefault="00EB65CE" w:rsidP="008763AA">
      <w:pPr>
        <w:numPr>
          <w:ilvl w:val="0"/>
          <w:numId w:val="24"/>
        </w:numPr>
        <w:tabs>
          <w:tab w:val="num" w:pos="1080"/>
        </w:tabs>
        <w:spacing w:after="0" w:line="240" w:lineRule="auto"/>
        <w:ind w:left="1080"/>
        <w:jc w:val="both"/>
        <w:rPr>
          <w:rFonts w:ascii="Times New Roman" w:eastAsia="Calibri" w:hAnsi="Times New Roman" w:cs="Times New Roman"/>
          <w:b/>
          <w:sz w:val="28"/>
          <w:szCs w:val="28"/>
          <w:lang w:eastAsia="ru-RU"/>
        </w:rPr>
      </w:pPr>
      <w:r w:rsidRPr="00EB65CE">
        <w:rPr>
          <w:rFonts w:ascii="Times New Roman" w:eastAsia="Calibri" w:hAnsi="Times New Roman" w:cs="Times New Roman"/>
          <w:b/>
          <w:sz w:val="28"/>
          <w:szCs w:val="28"/>
          <w:lang w:eastAsia="ru-RU"/>
        </w:rPr>
        <w:t xml:space="preserve">Формирование трезвеннических убеждений у каждого человека. </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Концентрация на них внимания и усилий государства и общества позволит уже в ближайшие годы ослабить остроту алкогольной ситуации, резко снизить уровень антиобщественных проявлений на почве употребления спиртных изделий, курения и потребления других наркотиков, улучшить здоровье населения.</w:t>
      </w:r>
    </w:p>
    <w:p w:rsidR="00EB65CE" w:rsidRPr="00EB65CE" w:rsidRDefault="00EB65CE" w:rsidP="00EB65CE">
      <w:pPr>
        <w:keepNext/>
        <w:spacing w:before="240" w:after="60" w:line="240" w:lineRule="auto"/>
        <w:outlineLvl w:val="2"/>
        <w:rPr>
          <w:rFonts w:ascii="Times New Roman" w:eastAsia="Calibri" w:hAnsi="Times New Roman" w:cs="Times New Roman"/>
          <w:b/>
          <w:bCs/>
          <w:sz w:val="28"/>
          <w:szCs w:val="28"/>
          <w:lang w:eastAsia="ru-RU"/>
        </w:rPr>
      </w:pPr>
      <w:r w:rsidRPr="00EB65CE">
        <w:rPr>
          <w:noProof/>
          <w:lang w:eastAsia="ru-RU"/>
        </w:rPr>
        <w:lastRenderedPageBreak/>
        <w:drawing>
          <wp:inline distT="0" distB="0" distL="0" distR="0" wp14:anchorId="3D4E6329" wp14:editId="033EE973">
            <wp:extent cx="5750560" cy="3657600"/>
            <wp:effectExtent l="0" t="0" r="2540" b="0"/>
            <wp:docPr id="308" name="irc_mi" descr="http://cs304310.vk.me/v304310422/2bb5/t9q2a2xzD8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s304310.vk.me/v304310422/2bb5/t9q2a2xzD8w.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50560" cy="3657600"/>
                    </a:xfrm>
                    <a:prstGeom prst="rect">
                      <a:avLst/>
                    </a:prstGeom>
                    <a:noFill/>
                    <a:ln>
                      <a:noFill/>
                    </a:ln>
                  </pic:spPr>
                </pic:pic>
              </a:graphicData>
            </a:graphic>
          </wp:inline>
        </w:drawing>
      </w:r>
    </w:p>
    <w:p w:rsidR="00EB65CE" w:rsidRPr="00EB65CE" w:rsidRDefault="00EB65CE" w:rsidP="00EB65CE">
      <w:pPr>
        <w:keepNext/>
        <w:spacing w:before="240" w:after="60" w:line="240" w:lineRule="auto"/>
        <w:outlineLvl w:val="2"/>
        <w:rPr>
          <w:rFonts w:ascii="Times New Roman" w:eastAsia="Calibri" w:hAnsi="Times New Roman" w:cs="Times New Roman"/>
          <w:b/>
          <w:bCs/>
          <w:sz w:val="28"/>
          <w:szCs w:val="28"/>
          <w:lang w:eastAsia="ru-RU"/>
        </w:rPr>
      </w:pPr>
      <w:r w:rsidRPr="00EB65CE">
        <w:rPr>
          <w:rFonts w:ascii="Times New Roman" w:eastAsia="Calibri" w:hAnsi="Times New Roman" w:cs="Times New Roman"/>
          <w:b/>
          <w:bCs/>
          <w:sz w:val="28"/>
          <w:szCs w:val="28"/>
          <w:lang w:eastAsia="ru-RU"/>
        </w:rPr>
        <w:t>Приоритетные направления трезвеннической политики в Российской Федерации на ближайшие годы</w:t>
      </w:r>
    </w:p>
    <w:p w:rsidR="00EB65CE" w:rsidRPr="00EB65CE" w:rsidRDefault="00EB65CE" w:rsidP="00EB65CE">
      <w:pPr>
        <w:spacing w:after="0" w:line="240" w:lineRule="auto"/>
        <w:rPr>
          <w:rFonts w:ascii="Times New Roman" w:eastAsia="Calibri" w:hAnsi="Times New Roman" w:cs="Times New Roman"/>
          <w:b/>
          <w:sz w:val="28"/>
          <w:szCs w:val="28"/>
          <w:lang w:eastAsia="ru-RU"/>
        </w:rPr>
      </w:pPr>
    </w:p>
    <w:p w:rsidR="00EB65CE" w:rsidRPr="00EB65CE" w:rsidRDefault="00EB65CE" w:rsidP="00EB65CE">
      <w:pPr>
        <w:spacing w:after="0" w:line="240" w:lineRule="auto"/>
        <w:rPr>
          <w:rFonts w:ascii="Times New Roman" w:eastAsia="Calibri" w:hAnsi="Times New Roman" w:cs="Times New Roman"/>
          <w:b/>
          <w:sz w:val="28"/>
          <w:szCs w:val="28"/>
          <w:lang w:eastAsia="ru-RU"/>
        </w:rPr>
      </w:pPr>
      <w:r w:rsidRPr="00EB65CE">
        <w:rPr>
          <w:rFonts w:ascii="Times New Roman" w:eastAsia="Calibri" w:hAnsi="Times New Roman" w:cs="Times New Roman"/>
          <w:b/>
          <w:sz w:val="28"/>
          <w:szCs w:val="28"/>
          <w:lang w:eastAsia="ru-RU"/>
        </w:rPr>
        <w:t>1. Усиление государственного контроля в области системного снижения доступности алкоголя.</w:t>
      </w:r>
    </w:p>
    <w:p w:rsidR="00EB65CE" w:rsidRPr="00EB65CE" w:rsidRDefault="00EB65CE" w:rsidP="00EB65CE">
      <w:pPr>
        <w:spacing w:after="0" w:line="240" w:lineRule="auto"/>
        <w:rPr>
          <w:rFonts w:ascii="Times New Roman" w:eastAsia="Calibri" w:hAnsi="Times New Roman" w:cs="Times New Roman"/>
          <w:sz w:val="28"/>
          <w:szCs w:val="28"/>
          <w:lang w:eastAsia="ru-RU"/>
        </w:rPr>
      </w:pPr>
    </w:p>
    <w:p w:rsidR="00EB65CE" w:rsidRPr="00EB65CE" w:rsidRDefault="00EB65CE" w:rsidP="00EB65CE">
      <w:pPr>
        <w:spacing w:after="0" w:line="240" w:lineRule="auto"/>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Для этого необходимо:</w:t>
      </w:r>
    </w:p>
    <w:p w:rsidR="00EB65CE" w:rsidRPr="00EB65CE" w:rsidRDefault="00EB65CE" w:rsidP="008763AA">
      <w:pPr>
        <w:numPr>
          <w:ilvl w:val="0"/>
          <w:numId w:val="17"/>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На первом этапе ужесточить контроль со стороны государства за производством и продажей спиртных изделий, производством этилового спирта и спиртосодержащих растворов из него. Свобода рыночных отношений в этой области недопустима, т. к. речь идет об изделии, употребление которого связано с риском развития у одних – болезненной зависимости от алкоголя, у других - различных форм устойчивого негативно-отклоняющегося поведения; </w:t>
      </w:r>
    </w:p>
    <w:p w:rsidR="00EB65CE" w:rsidRPr="00EB65CE" w:rsidRDefault="00EB65CE" w:rsidP="008763AA">
      <w:pPr>
        <w:numPr>
          <w:ilvl w:val="0"/>
          <w:numId w:val="17"/>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На втором этапе разработать меры по полной ликвидации алкогольного рынка в стране в соответствии с уровнем трезвеннического воспитания населения, экономическими интересами государства. Стоит понимать, что эта мера может быть воспринята негативно только теми людьми и группами, которые не полностью осведомлёнными об алкогольной проблеме или связанными с алкогольным бизнесом; </w:t>
      </w:r>
    </w:p>
    <w:p w:rsidR="00EB65CE" w:rsidRPr="00EB65CE" w:rsidRDefault="00EB65CE" w:rsidP="008763AA">
      <w:pPr>
        <w:numPr>
          <w:ilvl w:val="0"/>
          <w:numId w:val="17"/>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Повсеместно настойчиво проводить политику полной ликвидации рекламы алкоголя, доступности спиртных изделий по времени и месту продажи. Ликвидация рекламы и ограничение доступности является важнейшим звеном формирования трезвенной психологии: «раз об этом заботится государство, значит пить не так уж полезно», люди </w:t>
      </w:r>
      <w:r w:rsidRPr="00EB65CE">
        <w:rPr>
          <w:rFonts w:ascii="Times New Roman" w:eastAsia="Calibri" w:hAnsi="Times New Roman" w:cs="Times New Roman"/>
          <w:sz w:val="28"/>
          <w:szCs w:val="28"/>
          <w:lang w:eastAsia="ru-RU"/>
        </w:rPr>
        <w:lastRenderedPageBreak/>
        <w:t xml:space="preserve">начинают формировать в своём сознании и подсознании альтернативные стереотипы поведения без потребления алкоголя; </w:t>
      </w:r>
    </w:p>
    <w:p w:rsidR="00EB65CE" w:rsidRPr="00EB65CE" w:rsidRDefault="00EB65CE" w:rsidP="008763AA">
      <w:pPr>
        <w:numPr>
          <w:ilvl w:val="0"/>
          <w:numId w:val="17"/>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По примеру Швеции и Норвегии обеспечить создание цивилизованных условий для резкого снижения спроса населения на алкогольные изделия и повышения культуры трезвости, что предполагает: изменение структуры торговли спиртными изделиями (один магазин на город, район, округ, область, расположенные в районе городских свалок), и одновременно - расширение сети безалкогольных предприятий различных форм собственности, предлагающих безалкогольные напитки в розлив, трезвых ресторанов, кафе, безалкогольных баров и т.п.; </w:t>
      </w:r>
    </w:p>
    <w:p w:rsidR="00EB65CE" w:rsidRPr="00EB65CE" w:rsidRDefault="00EB65CE" w:rsidP="008763AA">
      <w:pPr>
        <w:numPr>
          <w:ilvl w:val="0"/>
          <w:numId w:val="17"/>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Возложить на владельцев указанных предприятий обязанности создавать условия для культурного общения и отдыха людей и одновременно – серьезной ответственности за факты нарушение трезвенного законодательства в этих заведениях. При этом органы исполнительной власти должны принимать меры по экономическому стимулированию трезвенных предприятий и ликвидации «пьяных» точек; </w:t>
      </w:r>
    </w:p>
    <w:p w:rsidR="00EB65CE" w:rsidRPr="00EB65CE" w:rsidRDefault="00EB65CE" w:rsidP="008763AA">
      <w:pPr>
        <w:numPr>
          <w:ilvl w:val="0"/>
          <w:numId w:val="17"/>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Обеспечить повсеместный, действенный контроль за соблюдением норм и правил производства и реализации алкогольных изделий в переходный период к полной трезвости. В качестве примера можно взять программу, разработанную движением «Трезвый Урал»; </w:t>
      </w:r>
    </w:p>
    <w:p w:rsidR="00EB65CE" w:rsidRPr="00EB65CE" w:rsidRDefault="00EB65CE" w:rsidP="008763AA">
      <w:pPr>
        <w:numPr>
          <w:ilvl w:val="0"/>
          <w:numId w:val="17"/>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Разработать и внедрить систему более жестких мер экономической, административной и уголовной ответственности за нелегальное производство и реализацию спиртных изделий, а также за самогоноварение; </w:t>
      </w:r>
    </w:p>
    <w:p w:rsidR="00EB65CE" w:rsidRPr="00EB65CE" w:rsidRDefault="00EB65CE" w:rsidP="00EB65CE">
      <w:pPr>
        <w:spacing w:after="0" w:line="240" w:lineRule="auto"/>
        <w:jc w:val="both"/>
        <w:rPr>
          <w:rFonts w:ascii="Times New Roman" w:eastAsia="Calibri" w:hAnsi="Times New Roman" w:cs="Times New Roman"/>
          <w:b/>
          <w:sz w:val="28"/>
          <w:szCs w:val="28"/>
          <w:lang w:eastAsia="ru-RU"/>
        </w:rPr>
      </w:pPr>
      <w:r w:rsidRPr="00EB65CE">
        <w:rPr>
          <w:rFonts w:ascii="Times New Roman" w:eastAsia="Calibri" w:hAnsi="Times New Roman" w:cs="Times New Roman"/>
          <w:b/>
          <w:sz w:val="28"/>
          <w:szCs w:val="28"/>
          <w:lang w:eastAsia="ru-RU"/>
        </w:rPr>
        <w:t>2. Формирование атмосферы общественного осуждения потребления алкоголя.</w:t>
      </w:r>
    </w:p>
    <w:p w:rsidR="00EB65CE" w:rsidRPr="00EB65CE" w:rsidRDefault="00EB65CE" w:rsidP="00EB65CE">
      <w:pPr>
        <w:spacing w:after="0" w:line="240" w:lineRule="auto"/>
        <w:jc w:val="both"/>
        <w:rPr>
          <w:rFonts w:ascii="Times New Roman" w:eastAsia="Calibri" w:hAnsi="Times New Roman" w:cs="Times New Roman"/>
          <w:b/>
          <w:sz w:val="28"/>
          <w:szCs w:val="28"/>
          <w:lang w:eastAsia="ru-RU"/>
        </w:rPr>
      </w:pP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noProof/>
          <w:lang w:eastAsia="ru-RU"/>
        </w:rPr>
        <w:lastRenderedPageBreak/>
        <w:drawing>
          <wp:inline distT="0" distB="0" distL="0" distR="0" wp14:anchorId="105613CD" wp14:editId="51426A07">
            <wp:extent cx="5753100" cy="3314700"/>
            <wp:effectExtent l="0" t="0" r="0" b="0"/>
            <wp:docPr id="309" name="Рисунок 309" descr="http://cs617926.vk.me/v617926758/177cc/SxGaCRidk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s617926.vk.me/v617926758/177cc/SxGaCRidk78.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53100" cy="3314700"/>
                    </a:xfrm>
                    <a:prstGeom prst="rect">
                      <a:avLst/>
                    </a:prstGeom>
                    <a:noFill/>
                    <a:ln>
                      <a:noFill/>
                    </a:ln>
                  </pic:spPr>
                </pic:pic>
              </a:graphicData>
            </a:graphic>
          </wp:inline>
        </w:drawing>
      </w:r>
    </w:p>
    <w:p w:rsidR="00EB65CE" w:rsidRPr="00EB65CE" w:rsidRDefault="00EB65CE" w:rsidP="00EB65CE">
      <w:pPr>
        <w:spacing w:after="0" w:line="240" w:lineRule="auto"/>
        <w:ind w:firstLine="708"/>
        <w:jc w:val="both"/>
        <w:rPr>
          <w:rFonts w:ascii="Times New Roman" w:eastAsia="Calibri" w:hAnsi="Times New Roman" w:cs="Times New Roman"/>
          <w:sz w:val="24"/>
          <w:szCs w:val="24"/>
          <w:lang w:eastAsia="ru-RU"/>
        </w:rPr>
      </w:pPr>
      <w:r w:rsidRPr="00EB65CE">
        <w:rPr>
          <w:rFonts w:ascii="Times New Roman" w:eastAsia="Calibri" w:hAnsi="Times New Roman" w:cs="Times New Roman"/>
          <w:sz w:val="24"/>
          <w:szCs w:val="24"/>
          <w:lang w:eastAsia="ru-RU"/>
        </w:rPr>
        <w:t>Карта доступности алкоголя по субъектам РФ.</w:t>
      </w:r>
    </w:p>
    <w:p w:rsidR="00EB65CE" w:rsidRPr="00EB65CE" w:rsidRDefault="00EB65CE" w:rsidP="00EB65CE">
      <w:pPr>
        <w:spacing w:after="0" w:line="240" w:lineRule="auto"/>
        <w:ind w:firstLine="708"/>
        <w:jc w:val="both"/>
        <w:rPr>
          <w:rFonts w:ascii="Times New Roman" w:eastAsia="Calibri" w:hAnsi="Times New Roman" w:cs="Times New Roman"/>
          <w:sz w:val="24"/>
          <w:szCs w:val="24"/>
          <w:lang w:eastAsia="ru-RU"/>
        </w:rPr>
      </w:pP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Современная алкогольная ситуация диктует необходимость осуществления мер по радикальному изменению общественного сознания относительно места и роли алкоголя в жизни людей, питейных квази-традиций и извращенных пропитейных обычаев, определяющих алкогольные стереотипы поведения, так и мер по преодолению утвердившейся в обществе в последнее время морально-психологической атмосферы пассивности и равнодушия к проявлениям употребления алкоголя и выработке активной отрицательной позиции всего населения по отношению к употреблению спиртных изделий.</w:t>
      </w:r>
    </w:p>
    <w:p w:rsidR="00EB65CE" w:rsidRPr="00EB65CE" w:rsidRDefault="00EB65CE" w:rsidP="00EB65CE">
      <w:pPr>
        <w:spacing w:after="0" w:line="240" w:lineRule="auto"/>
        <w:ind w:firstLine="708"/>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В решении этой трудной задачи внимание государства, органов культуры и образования, профессиональных и общественных объединений, всех средств массовой информации должно быть сосредоточено, в первую очередь, на настойчивом культивировании тех человеческих ценностей, которые, при условии их реализации, могут способствовать развитию трезвенных, позитивных альтернатив алкогольному потреблению. Следует активизировать работу в этом плане женских и молодежных общественных структур, поддерживать деятельность трезвеннических общественных организаций, взаимодействовать с различными религиозными конфессиями.</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Необходимыми условиями успешной реализации этой задачи являются:</w:t>
      </w:r>
    </w:p>
    <w:p w:rsidR="00EB65CE" w:rsidRPr="00EB65CE" w:rsidRDefault="00EB65CE" w:rsidP="008763AA">
      <w:pPr>
        <w:numPr>
          <w:ilvl w:val="0"/>
          <w:numId w:val="18"/>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Принципиальное изменение некоторых концептуальных положений, составляющих основу массовой воспитательной, трезвеннической и просветительной работы в этой области, - в первую очередь: определение четкой позиции общества и государства в отношении исконных традиций народа на трезвость; </w:t>
      </w:r>
    </w:p>
    <w:p w:rsidR="00EB65CE" w:rsidRPr="00EB65CE" w:rsidRDefault="00EB65CE" w:rsidP="008763AA">
      <w:pPr>
        <w:numPr>
          <w:ilvl w:val="0"/>
          <w:numId w:val="18"/>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lastRenderedPageBreak/>
        <w:t>Активная ориентация на абсолютную трезвость всего населения страны и в первую очередь детей</w:t>
      </w:r>
      <w:r w:rsidRPr="00EB65CE">
        <w:rPr>
          <w:rFonts w:ascii="Times New Roman" w:eastAsia="Calibri" w:hAnsi="Times New Roman" w:cs="Times New Roman"/>
          <w:sz w:val="24"/>
          <w:szCs w:val="24"/>
          <w:lang w:eastAsia="ru-RU"/>
        </w:rPr>
        <w:t xml:space="preserve"> </w:t>
      </w:r>
      <w:r w:rsidRPr="00EB65CE">
        <w:rPr>
          <w:rFonts w:ascii="Times New Roman" w:eastAsia="Calibri" w:hAnsi="Times New Roman" w:cs="Times New Roman"/>
          <w:sz w:val="28"/>
          <w:szCs w:val="28"/>
          <w:lang w:eastAsia="ru-RU"/>
        </w:rPr>
        <w:t>и</w:t>
      </w:r>
      <w:r w:rsidRPr="00EB65CE">
        <w:rPr>
          <w:rFonts w:ascii="Times New Roman" w:eastAsia="Calibri" w:hAnsi="Times New Roman" w:cs="Times New Roman"/>
          <w:sz w:val="24"/>
          <w:szCs w:val="24"/>
          <w:lang w:eastAsia="ru-RU"/>
        </w:rPr>
        <w:t xml:space="preserve"> </w:t>
      </w:r>
      <w:r w:rsidRPr="00EB65CE">
        <w:rPr>
          <w:rFonts w:ascii="Times New Roman" w:eastAsia="Calibri" w:hAnsi="Times New Roman" w:cs="Times New Roman"/>
          <w:sz w:val="28"/>
          <w:szCs w:val="28"/>
          <w:lang w:eastAsia="ru-RU"/>
        </w:rPr>
        <w:t xml:space="preserve">подростков; </w:t>
      </w:r>
    </w:p>
    <w:p w:rsidR="00EB65CE" w:rsidRPr="00EB65CE" w:rsidRDefault="00EB65CE" w:rsidP="008763AA">
      <w:pPr>
        <w:numPr>
          <w:ilvl w:val="0"/>
          <w:numId w:val="18"/>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Научное обеспечение содержания и методики ведения работы по целевому трезвенническому просвещению и воспитанию населения, разработка научно обоснованных методов и средств воспитательного воздействия на различные социально-демографические слои и профессиональные группы, значительное повышение компетенции и профессионализма в вопросах профилактики и преодоления потребления любых видов алкоголя, всех, кто призван этим заниматься; </w:t>
      </w:r>
    </w:p>
    <w:p w:rsidR="00EB65CE" w:rsidRPr="00EB65CE" w:rsidRDefault="00EB65CE" w:rsidP="008763AA">
      <w:pPr>
        <w:numPr>
          <w:ilvl w:val="0"/>
          <w:numId w:val="18"/>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Создание системы ранней профилактики употребления алкоголя: разработка и внедрение программ обучения навыкам ведения здорового, трезвого образа жизни, целевых программ трезвеннической направленности для детей и подростков с широким использованием в этих целях системы учреждений дошкольного и школьного воспитания – с организацией в них соответствующих психолого-педагогических служб, а также с привлечением к участию в этих программах творческих, спортивных, туристических и других организаций, работающих в области досуга детей и подростков.</w:t>
      </w:r>
    </w:p>
    <w:p w:rsidR="00EB65CE" w:rsidRPr="00EB65CE" w:rsidRDefault="00EB65CE" w:rsidP="008763AA">
      <w:pPr>
        <w:numPr>
          <w:ilvl w:val="0"/>
          <w:numId w:val="18"/>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Напрямую привлечение детей и молодёжи в трезвенническую культуру и трезвенническую деятельность. Опосредованная пропаганда через распространение трезвенной атрибутики (значки, футболки), трезвенных плакатов, вовлечение молодёжи в конкурсы плакатов, граффити, песен, клипов на тему трезвости и т.п. </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Ограждение подрастающего поколения от алкоголя – основа основ трезвеннической политики государства. От успешности этого процесса во многом будет зависеть эффективность всей работы по профилактике и преодолению наркотизма как явления в стране.</w:t>
      </w:r>
    </w:p>
    <w:p w:rsidR="00EB65CE" w:rsidRPr="00EB65CE" w:rsidRDefault="00EB65CE" w:rsidP="00EB65CE">
      <w:pPr>
        <w:spacing w:after="0" w:line="240" w:lineRule="auto"/>
        <w:ind w:firstLine="360"/>
        <w:jc w:val="both"/>
        <w:rPr>
          <w:rFonts w:ascii="Times New Roman" w:eastAsia="Calibri" w:hAnsi="Times New Roman" w:cs="Times New Roman"/>
          <w:b/>
          <w:sz w:val="28"/>
          <w:szCs w:val="28"/>
          <w:lang w:eastAsia="ru-RU"/>
        </w:rPr>
      </w:pPr>
    </w:p>
    <w:p w:rsidR="00EB65CE" w:rsidRPr="00EB65CE" w:rsidRDefault="00EB65CE" w:rsidP="00EB65CE">
      <w:pPr>
        <w:spacing w:after="0" w:line="240" w:lineRule="auto"/>
        <w:ind w:firstLine="360"/>
        <w:jc w:val="both"/>
        <w:rPr>
          <w:rFonts w:ascii="Times New Roman" w:eastAsia="Calibri" w:hAnsi="Times New Roman" w:cs="Times New Roman"/>
          <w:b/>
          <w:sz w:val="28"/>
          <w:szCs w:val="28"/>
          <w:lang w:eastAsia="ru-RU"/>
        </w:rPr>
      </w:pPr>
      <w:r w:rsidRPr="00EB65CE">
        <w:rPr>
          <w:rFonts w:ascii="Times New Roman" w:eastAsia="Calibri" w:hAnsi="Times New Roman" w:cs="Times New Roman"/>
          <w:b/>
          <w:sz w:val="28"/>
          <w:szCs w:val="28"/>
          <w:lang w:eastAsia="ru-RU"/>
        </w:rPr>
        <w:t>3. Усиление социального контроля за лицами, чье поведение на почве употребления спиртных изделий ведет к нарушениям норм морали и права.</w:t>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В этой связи представляется целесообразным:</w:t>
      </w:r>
    </w:p>
    <w:p w:rsidR="00EB65CE" w:rsidRPr="00EB65CE" w:rsidRDefault="00EB65CE" w:rsidP="008763AA">
      <w:pPr>
        <w:numPr>
          <w:ilvl w:val="0"/>
          <w:numId w:val="19"/>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Коренной пересмотр действующего законодательства об ответственности за административные правонарушения, связанные с алкоголем, и приведение его в соответствие с новыми экономическими и социально-политическими реалиями по полному отрезвлению общества; </w:t>
      </w:r>
    </w:p>
    <w:p w:rsidR="00EB65CE" w:rsidRPr="00EB65CE" w:rsidRDefault="00EB65CE" w:rsidP="008763AA">
      <w:pPr>
        <w:numPr>
          <w:ilvl w:val="0"/>
          <w:numId w:val="19"/>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Повышение ответственности администрации на предприятиях различных форм собственности за проведение трезвеннической, профилактической работы с лицами, употребляющими спиртные изделия, организацию системы помощи им на рабочих местах, </w:t>
      </w:r>
      <w:r w:rsidRPr="00EB65CE">
        <w:rPr>
          <w:rFonts w:ascii="Times New Roman" w:eastAsia="Calibri" w:hAnsi="Times New Roman" w:cs="Times New Roman"/>
          <w:sz w:val="28"/>
          <w:szCs w:val="28"/>
          <w:lang w:eastAsia="ru-RU"/>
        </w:rPr>
        <w:lastRenderedPageBreak/>
        <w:t xml:space="preserve">предусмотрев систему мер, обеспечивающих экономическую заинтересованность предприятий в такой деятельности; </w:t>
      </w:r>
    </w:p>
    <w:p w:rsidR="00EB65CE" w:rsidRPr="00EB65CE" w:rsidRDefault="00EB65CE" w:rsidP="008763AA">
      <w:pPr>
        <w:numPr>
          <w:ilvl w:val="0"/>
          <w:numId w:val="19"/>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Проведение в жизнь широкого комплекса социально-правовых мер, ставящих заслон  приобщению несовершеннолетних к спиртному, ограждающих молодежь от употребления алкоголя, в том числе – введение более жестких мер ответственности родителей, приобщающих несовершеннолетних к любым формам алкогольного потребления, а также лиц, продающих спиртные изделия несовершеннолетним; </w:t>
      </w:r>
    </w:p>
    <w:p w:rsidR="00EB65CE" w:rsidRPr="00EB65CE" w:rsidRDefault="00EB65CE" w:rsidP="008763AA">
      <w:pPr>
        <w:numPr>
          <w:ilvl w:val="0"/>
          <w:numId w:val="19"/>
        </w:numPr>
        <w:spacing w:before="100" w:beforeAutospacing="1" w:after="100" w:afterAutospacing="1" w:line="240" w:lineRule="auto"/>
        <w:jc w:val="both"/>
        <w:rPr>
          <w:rFonts w:ascii="Times New Roman" w:eastAsia="Calibri" w:hAnsi="Times New Roman" w:cs="Times New Roman"/>
          <w:b/>
          <w:bCs/>
          <w:sz w:val="28"/>
          <w:szCs w:val="28"/>
          <w:lang w:eastAsia="ru-RU"/>
        </w:rPr>
      </w:pPr>
      <w:r w:rsidRPr="00EB65CE">
        <w:rPr>
          <w:rFonts w:ascii="Times New Roman" w:eastAsia="Calibri" w:hAnsi="Times New Roman" w:cs="Times New Roman"/>
          <w:sz w:val="28"/>
          <w:szCs w:val="28"/>
          <w:lang w:eastAsia="ru-RU"/>
        </w:rPr>
        <w:t xml:space="preserve">Жёсткий контроль по применению санкций к лицам, управляющим транспортными средствами в состоянии алкогольного одурманивания, а также обеспечение объективизации экспертизы алкогольного одурманивания и внедрения в практику современных быстродействующих анализаторов алкоголя в выдыхаемом воздухе. Внедрение инновационных систем измерения содержания этанола в воздухе в зданиях и учреждениях, особенно в учебных, лечебных и детских учреждениях </w:t>
      </w:r>
    </w:p>
    <w:p w:rsidR="00EB65CE" w:rsidRPr="00EB65CE" w:rsidRDefault="00EB65CE" w:rsidP="00EB65CE">
      <w:pPr>
        <w:spacing w:before="100" w:beforeAutospacing="1" w:after="100" w:afterAutospacing="1" w:line="240" w:lineRule="auto"/>
        <w:ind w:left="360"/>
        <w:jc w:val="both"/>
        <w:rPr>
          <w:rFonts w:ascii="Times New Roman" w:eastAsia="Calibri" w:hAnsi="Times New Roman" w:cs="Times New Roman"/>
          <w:b/>
          <w:bCs/>
          <w:sz w:val="28"/>
          <w:szCs w:val="28"/>
          <w:lang w:eastAsia="ru-RU"/>
        </w:rPr>
      </w:pPr>
      <w:r w:rsidRPr="00EB65CE">
        <w:rPr>
          <w:rFonts w:ascii="Times New Roman" w:eastAsia="Calibri" w:hAnsi="Times New Roman" w:cs="Times New Roman"/>
          <w:b/>
          <w:bCs/>
          <w:sz w:val="28"/>
          <w:szCs w:val="28"/>
          <w:lang w:eastAsia="ru-RU"/>
        </w:rPr>
        <w:t>4. Создание эффективной, материально обеспеченной системы освобождения от алкоголизма и проведение медико-социальной реабилитации.</w:t>
      </w:r>
    </w:p>
    <w:p w:rsidR="00EB65CE" w:rsidRPr="00EB65CE" w:rsidRDefault="00EB65CE" w:rsidP="00EB65CE">
      <w:p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Для этого необходимо:</w:t>
      </w:r>
    </w:p>
    <w:p w:rsidR="00EB65CE" w:rsidRPr="00EB65CE" w:rsidRDefault="00EB65CE" w:rsidP="008763AA">
      <w:pPr>
        <w:numPr>
          <w:ilvl w:val="0"/>
          <w:numId w:val="20"/>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Разработать новую концепцию собриологической помощи, предполагающую ее дальнейшую гуманизацию и широкое использование немедицинских (психотерапевтических, психологических, социальных, педагогических) методик работы с зависимыми и созависимыми; </w:t>
      </w:r>
    </w:p>
    <w:p w:rsidR="00EB65CE" w:rsidRPr="00EB65CE" w:rsidRDefault="00EB65CE" w:rsidP="008763AA">
      <w:pPr>
        <w:numPr>
          <w:ilvl w:val="0"/>
          <w:numId w:val="20"/>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Разработать и внедрить более эффективные методы оценки и контроля собриологической, педагогической и психологической ситуаций в различных территориях и среди разных групп населения, и создать на их основе специальные социально-оздоровительные программы. Указанные программы должны включать в себя создание служб социально-собриологической помощи населению, организацию сети центров оказания консультативной и практической помощи зависимым и их семьям с участием собриологов, юристов, педагогов, психологов, социальных работников, алкологов, ювенологов и врачей. Основой для разработки системы по освобождению от алкоголизма может служить метод Г.А. Шичко, широко и эффективно применяемый в обществах и клубах трезвости; </w:t>
      </w:r>
    </w:p>
    <w:p w:rsidR="00EB65CE" w:rsidRPr="00EB65CE" w:rsidRDefault="00EB65CE" w:rsidP="008763AA">
      <w:pPr>
        <w:numPr>
          <w:ilvl w:val="0"/>
          <w:numId w:val="20"/>
        </w:numPr>
        <w:spacing w:before="100" w:beforeAutospacing="1" w:after="100" w:afterAutospacing="1"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Разработать и реализовать комплекс мер по социальной поддержке лиц, страдающих алкоголизмом, и членов их семей; </w:t>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lastRenderedPageBreak/>
        <w:t xml:space="preserve">       Наркологическая, педагогическая и психологическая помощь должна быть многоступенчатой, нацеленной на последовательные процессы первичной профилактики, диагностики, оказания неотложной помощи, избавления, вторичной профилактики (предупреждение и купирование рецидивов у страдающих алкоголизмом), реабилитации. Развитие реабилитационного звена психоаналитической, психологической, собриологической службы способно существенно повысить эффективность ее работы и ее авторитет среди населения.</w:t>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Социально-собриологическая помощь несовершеннолетним, употребляющим алкоголь и страдающим алкоголизмом, и целенаправленная коррекционная, психологическая, педагогическая и превентивная работа с ними должны всемерно расширяться и специализироваться, осуществляться отдельно от взрослых с привлечением специалистов по детско-подростковой психиатрии, психологии, педагогике, собриологии, соматической патологии.</w:t>
      </w:r>
    </w:p>
    <w:p w:rsidR="00EB65CE" w:rsidRPr="00EB65CE" w:rsidRDefault="00EB65CE" w:rsidP="00EB65CE">
      <w:pPr>
        <w:spacing w:after="0" w:line="240" w:lineRule="auto"/>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Следует считать полезным функционирование, наряду с государственными и муниципальными, различных негосударственных структур психологической, педагогической, собриологической и наркологической помощи – при условии их лицензирования, сертификации специалистов и обеспечения строгого контроля за их деятельностью. Вместе с тем должны быть запрещены различные виды целительств, осуществляемые непрофессионалами, основной целью которых является нажива с помощью обмана и шарлатанства.</w:t>
      </w:r>
    </w:p>
    <w:p w:rsidR="00EB65CE" w:rsidRPr="00EB65CE" w:rsidRDefault="00EB65CE" w:rsidP="00EB65CE">
      <w:pPr>
        <w:suppressAutoHyphens/>
        <w:spacing w:after="0" w:line="240" w:lineRule="auto"/>
        <w:ind w:firstLine="480"/>
        <w:jc w:val="both"/>
        <w:rPr>
          <w:rFonts w:ascii="Times New Roman" w:eastAsia="Times New Roman" w:hAnsi="Times New Roman" w:cs="Times New Roman"/>
          <w:sz w:val="28"/>
          <w:szCs w:val="28"/>
          <w:lang w:eastAsia="ar-SA"/>
        </w:rPr>
      </w:pPr>
      <w:r w:rsidRPr="00EB65CE">
        <w:rPr>
          <w:rFonts w:ascii="Times New Roman" w:eastAsia="Times New Roman" w:hAnsi="Times New Roman" w:cs="Times New Roman"/>
          <w:sz w:val="28"/>
          <w:szCs w:val="28"/>
          <w:lang w:eastAsia="ar-SA"/>
        </w:rPr>
        <w:t xml:space="preserve">на этих показателях. </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Трезвенническая политика проводится сейчас почти в 80 странах мира. Это: Албания, Алжир, Бангладеш, Бахрейн, Бруней, Бутан, Египет, Зимбабве, Индия, Индонезия, Иордания, Ирак, Исландия, Йемен, Камбоджа, Катар, Китай, Кувейт, Лаос, Ливан, Ливия, Мавритания, Мадагаскар, Малайзия, Марокко, Мьянма, Ненал, Нигерия, Норвегия, Объединенные Арабские Эмираты, Оман, Пакистан, Папуа-Новая Гвинея, Саудовская Аравия, Сирия, Судан, Танзания, Тунис, Туркменистан, Турция, Швеция, Шри-Ланка, Западная Сахара, Мальдивы, Сейшельские острова, Коморские острова, Сомали, Джибути, Эфиопия, Кения, Чад, Нигер, Мали, Сенегал, Гамбия, Гвинея, Гвинея-Бисау, Сьерра-Леоне, Кот-д'Ивуар, Буркина-Фасо, Гана, Камерун, Центральноафриканская Республика, Сингапур, Восточный Тимор, Таиланд, Палестина, Того, Бенин, Экваториальная Гвинея, Маврикий, Руанда, Бурунди, Замбия, Малави, Свазиленд, Лесото.</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Необходимо знать, что 694 народа, населяющие Землю, в подавляющем своём большинстве, ведут здоровый, трезвый образ жизни. Назовем некоторые народы: китайцы – 1, 125 млн.; алжирцы – 22,2 млн.; бенгальцы – 189,2 млн.; бихарцы – 97,6 млн.; вьетнамцы – 62,2 млн.; гуджаратцы - 47 млн.; египтяне - 54,6 млн.; кушиты - 30 млн.; малаяли - 35 млн.; маратхи - 66,5 млн.; ория – 32,3 млн.; панджабцы - 99 млн.; персы -25,9 млн.; сиамцы – 30,1 млн.; сунды - 24,5 млн.; таи - 70 млн.; тамилы - 64,1 млн.; телугу - 74,5 млн.; турки - 53.3 млн.; хауса- 30,8 млн.; хиндустанцы - 245 млн. человек и другие. </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lastRenderedPageBreak/>
        <w:t xml:space="preserve">        На нашей планете приверженцы 416 религий исповедуют трезвение. Среди них: буддизм - 500 млн.; вишнуизм - 506 млн.; амамиты - 140 млн.; индуизм - 793 млн.; ислам - 1. 126 млн.; кальвинизм - 62 млн.; маликиты - 200 млн.; методизм - 60 млн.; новый век - 100 млн.; пятидесятничество - 373 млн. человек и другие. Приятно отметить, что и в недрах Русской православной церкви зародилось и развивается трезвенническое движение – Всероссийское Иоанно-Предтеченское Православное братство «Трезвение».</w:t>
      </w:r>
      <w:r w:rsidRPr="00EB65CE">
        <w:rPr>
          <w:rFonts w:ascii="Times New Roman" w:eastAsia="Calibri" w:hAnsi="Times New Roman" w:cs="Times New Roman"/>
          <w:sz w:val="28"/>
          <w:szCs w:val="28"/>
          <w:lang w:eastAsia="ru-RU"/>
        </w:rPr>
        <w:cr/>
        <w:t xml:space="preserve">         Необходимо представлять себе все семь мировых моделей наркотизации народов и пути преодоления этой беды. К Американской модели мы относим: США, Канаду, Мексику, Великобританию, Германию и другие государства. К Китайской модели: Китай, Вьетнам, Камбоджу, КНДР, Южную Корею и другие страны. К Нидерландской модели: Нидерланды, Бельгию, Данию, Кипр, часть Швейцарии и другие страны и территории. К Арабской модели: страны арабского и мусульманского мира. К Евросредиземноморской модели: Грецию, Италию, Францию, Испанию и другие страны. К Евразийской модели: страны СНГ за исключением Туркменистана. К Скандинавской модели: Швецию, Норвегию и Исландию.</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Нам же, после некоторого научно-практического анализа, следует выбрать тот мировой передовой опыт, который работает и, который нам более приемлем.</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После 2005 года Россия достигла значительных успехов в снижении смертности. По данным московского демографа, профессора Андрея Витальевича Коротаева с 2005 года по 2013 год смертность сократилась с 2 млн. 304 тыс. до 1 млн. 872 тыс. смертей в год – т.е. стала меньше на 432 тыс. смертей в год. Особенно сильно сократилась смертность от алкогольных отравлений – с 36 тыс. в 2005-м до 9 тыс. 700 в 2013 году. При этом общий коэффициент смертности упал с 16,1‰ (1‰ – 1 промилле: 1/10 процента, 1 тысячная доля чего-либо в целом) до 13,0‰ – т.е. на 3,1‰ – в последние годы это лучший показатель динамики не только среди всех стран Европы, но и среди всех высоко- и среднеразвитых стран всего мира в целом. Достигнуто это снижение было почти исключительно за счёт роста ожидаемой продолжительности жизни россиян. В 2005–2012 годах она выросла на пять лет – с 65,5 до 70,5 года; это снова лучший результат среди всех стран Европы, Америки и Азии. При этом особенно сильно (почти на 6 лет) она выросла среди мужчин. Особенно же сильно (с 467 до 334 – т.е. почти на 30%) сократился стандартизированный коэффициент смертности среди мужчин трудоспособного возраста. И снова – это лучшая динамика среди всех высоко- и среднеразвитых стран мира. Этих впечатляющих результатов России удалось добиться преимущественно за счёт снижения именно алкогольной смертности. Дело в том, что в середине 2000-х годов – на момент начала снижения смертности в России, вызванного введением в 2006 году комплекса антиалкогольных мер, – алкогольная смертность вносила в нашей стране совершенно колоссальный вклад в общую смертность. Подчеркнём, что лишь незначительная часть алкогольной смертности связана с летальными алкогольными отравлениями. Главный </w:t>
      </w:r>
      <w:r w:rsidRPr="00EB65CE">
        <w:rPr>
          <w:rFonts w:ascii="Times New Roman" w:eastAsia="Calibri" w:hAnsi="Times New Roman" w:cs="Times New Roman"/>
          <w:sz w:val="28"/>
          <w:szCs w:val="28"/>
          <w:lang w:eastAsia="ru-RU"/>
        </w:rPr>
        <w:lastRenderedPageBreak/>
        <w:t>свой вклад алкоголь вносит в российскую сверхсмертность другими путями. В России середины 2000-х годов с алкоголем были связаны 19% смертей от сердечно-сосудистых заболеваний (включая инфаркты и инсульты), 61% смертей от внешних причин, включая 67% убийств, 50% самоубийств, 68% смертей от циррозов печени и 60% от панкреатитов.</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 алкоголем также связана значительная часть смертей от пневмонии и туберкулёза, так как употребляющие алкоголь чаще заболевают инфекционными заболеваниями и редко привержены лечению. В Ижевске в 1998–1999 годах среди умерших мужчин 20–55 лет повышенное содержание алкоголя в крови имели 62%. Масштабное исследование в Барнауле за 1990–2004 годы показало, что среди умерших повышенное содержание алкоголя в крови имели 68% мужчин и 61% женщин 15–34 лет, 60% мужчин и 53% женщин 35–69 лет. Примечательно, что снижение смертности в России после 2005 года очень похоже по своей структуре на то снижение, которое наблюдалось в нашей стране во время лигачевско-соломинковской антиалкогольной кампании 1980-х.</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В целом исследования показывают, что в России наблюдается чрезвычайно тесная связь между производством этилового спирта и смертностью. Значительный рост производства (и потребления) алкоголя в нашей стране ведёт к немедленному значительному росту смертности – и наоборот. Расчеты, проведённые группой экспертов Института научно-общественной экспертизы Российской академии народного хозяйства и государственной службы при Президенте РФ и Национального исследовательского Университета «Высшая школа экономики», показали, что системная отмена всего комплекса антиалкогольных мер государственной политики может привести в период до 2030 года к ничем не оправданной смерти пяти с половиной миллионов наших соотечественников.</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В послании Федеральному собранию 2014 года Президент России Владимир Путин снова подчеркнул необходимость решения задачи «в ближайшей перспективе увеличить среднюю продолжительность жизни до 74 лет». Однако если здоровым силам не удастся отбить крайне успешно разворачивающееся в последние месяцы наступление алкогольного лобби, то вопрос нужно скорее ставить о том, как бы нам удержать ожидаемую продолжительность жизни россиян от падения к 2018 году до уровня в 66–67 лет (что совершенно уверенно прогнозируется экспертами в случае принятия описанных проалкогольных инициатив).</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Предлагаемое В.В. Путиным объявление 2015 года «Национальным годом борьбы с сердечно-сосудистыми заболеваниями» может и несколько притормозить этот процесс. Да, в случае материализации этой инициативы (на фоне заливания страны доступным алкоголем) мы можем получить и не 66–67, а 68 лет, но о всяких там мечтах о 74 годах к 2018 году мы должны будем забыть совершенно определённо. Практика показывает, что регулирование алкогольной политики государства необходимо отдать в руки социальному, а не экономическому блоку правительства (как это сделано в скандинавских странах) с лидирующей ролью Минздрава и </w:t>
      </w:r>
      <w:r w:rsidRPr="00EB65CE">
        <w:rPr>
          <w:rFonts w:ascii="Times New Roman" w:eastAsia="Calibri" w:hAnsi="Times New Roman" w:cs="Times New Roman"/>
          <w:sz w:val="28"/>
          <w:szCs w:val="28"/>
          <w:lang w:eastAsia="ru-RU"/>
        </w:rPr>
        <w:lastRenderedPageBreak/>
        <w:t>Роспотребнадзора. Росалкогольрегулирование должно выполнять функцию борьбы с теневым алкоголем, которую оно, как нам кажется, успешно выполняло эти годы. Однако, как показывают последние месяцы, ведомству сложно противостоять атакам алкогольных лоббистов на население – у него нет полномочий по вопросам профилактики заболеваний и смертности, связанных с потреблением алкоголя, нет соответствующего отдела и специалистов. К тому же у Росалкогольрегулирования имеется конфликт интересов между функциями по выработке государственной политики и контролю ее исполнения. В такой ситуации ведомство нередко должно выбирать между защитой алкогольного рынка и защитой здоровья граждан. В результате мы видим массированные нарушения Концепции государственной политики по снижению масштабов потребления алкоголя и профилактике алкоголизма среди населения Российской Федерации на период до 2020 года, принятой правительством в 2009 году. Надеемся, что такая ситуация будет переломлена и нам удастся сохранить население в наступившие, тяжёлые для экономики страны времена.</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С этой целью нужно системно влиять как на спрос алкогольных изделий, так и на их предложение. Другими словами, мы должны глубоко продуманно и последовательно влиять на алкогольный прилавок, системно снижая доступность алкогольных изделий. И в то же время, гармонично пропагандировать здоровый, трезвый образ жизни. Такое может произойти при ряде условий:</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заработает на полную мощь система массового отказа (общественное трезвенническое движение «За трезвую Россию», общественное движение «Трезвый казахстанец», общественное движение «Трезвая Украина», общественное движение Беларуси «Трезвенность-Оптималист» и другие) плюс система действенных законов (законодательных актов по стимуляции отрезвления народов и в первую очередь принятие Закона о местном запрете);</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будет изменена государственная политики со спаивания населения на формирование культуры трезвости;</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будет системно применён передовой отечественный и зарубежный опыт в деле воспитания трезвого поколения;</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правительства народного доверия стран займут твердую позицию по массовому отрезвлению народов своих стран (хотя бы как в Швеции или Норвегии);</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трезвенническая наука будет развиваться, обогащаясь передовыми мировыми достижениями;</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депутатский корпус стран покажет личный пример трезвости;</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педагоги, врачи, работники культуры и лидеры молодёжных структур скажут своё твёрдое «Нет!» алкогольным, табачным и другим наркотических изделиям;</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массовые коммуникации встанут на позицию отрезвления себя, своих семей, своих читателей, зрителей и слушателей;</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lastRenderedPageBreak/>
        <w:t>•</w:t>
      </w:r>
      <w:r w:rsidRPr="00EB65CE">
        <w:rPr>
          <w:rFonts w:ascii="Times New Roman" w:eastAsia="Calibri" w:hAnsi="Times New Roman" w:cs="Times New Roman"/>
          <w:sz w:val="28"/>
          <w:szCs w:val="28"/>
          <w:lang w:eastAsia="ru-RU"/>
        </w:rPr>
        <w:tab/>
        <w:t>если «Мир, здоровье и трезвость» станут главными лозунгами современной международной политики;</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религиозные конфессии и общественные структуры скажут твёрдое слово в деле отрезвления своего народа, своих прихожан;</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исчезнут навсегда агенты западного влияния по алкогольному, табачному и наркотическому разложению и развалу наших государств;</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за дело отрезвления народа возьмётся серьёзно и принципиально Государственная Дума России вместе с Советом Федерации, парламент Казахстана, Верховный Совет Беларуси, парламент Украины, парламенты других государств СНГ;</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w:t>
      </w:r>
      <w:r w:rsidRPr="00EB65CE">
        <w:rPr>
          <w:rFonts w:ascii="Times New Roman" w:eastAsia="Calibri" w:hAnsi="Times New Roman" w:cs="Times New Roman"/>
          <w:sz w:val="28"/>
          <w:szCs w:val="28"/>
          <w:lang w:eastAsia="ru-RU"/>
        </w:rPr>
        <w:tab/>
        <w:t>если будущее Союзное государство Белоруссии и России скажет свое твердое решение по спасению нашего Отечества, нашей общей Родины.</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Ведь не даром же в народе говорят: «Одна у человека родная мать, одна у него и Родина»; «Позор перед Родиной хуже смерти»; «Родина превыше всего»; «Для Родины своей ни сил, ни жизни не жалей»; «За Родину-мать не страшно и умирать»; «Береги землю родимую, как мать любимую»; «Лучше смерть, чем алкогольное иго»; «Только трезвая Родина может стать процветающей»; «Любовь к Родине начинается с семьи».</w:t>
      </w:r>
    </w:p>
    <w:p w:rsidR="00EB65CE" w:rsidRPr="00EB65CE" w:rsidRDefault="00EB65CE" w:rsidP="00EB65CE">
      <w:pPr>
        <w:spacing w:after="0" w:line="240" w:lineRule="auto"/>
        <w:ind w:firstLine="360"/>
        <w:jc w:val="both"/>
        <w:rPr>
          <w:rFonts w:ascii="Times New Roman" w:eastAsia="Calibri" w:hAnsi="Times New Roman" w:cs="Times New Roman"/>
          <w:sz w:val="28"/>
          <w:szCs w:val="28"/>
          <w:lang w:eastAsia="ru-RU"/>
        </w:rPr>
      </w:pPr>
      <w:r w:rsidRPr="00EB65CE">
        <w:rPr>
          <w:rFonts w:ascii="Times New Roman" w:eastAsia="Calibri" w:hAnsi="Times New Roman" w:cs="Times New Roman"/>
          <w:sz w:val="28"/>
          <w:szCs w:val="28"/>
          <w:lang w:eastAsia="ru-RU"/>
        </w:rPr>
        <w:t xml:space="preserve">     Таким образом, трезвенническая политика только тогда будет приносить положительные плоды, когда государство и общество будут системно и методично воздействовать как на спрос алкогольно-наркотических веществ, так и на их предложение. Другими словами; будет повсеместная наступательная работа по сокращению табачного и алкогольного прилавка до нуля, и постоянная деятельность государства и общества по формированию здоровой, трезвой жизни.</w:t>
      </w:r>
    </w:p>
    <w:p w:rsidR="00EB65CE" w:rsidRPr="00EB65CE" w:rsidRDefault="00EB65CE" w:rsidP="00EB65CE">
      <w:pPr>
        <w:spacing w:after="0" w:line="240" w:lineRule="auto"/>
        <w:rPr>
          <w:rFonts w:ascii="Times New Roman" w:eastAsia="Calibri" w:hAnsi="Times New Roman" w:cs="Times New Roman"/>
          <w:sz w:val="28"/>
          <w:szCs w:val="28"/>
          <w:lang w:eastAsia="ru-RU"/>
        </w:rPr>
      </w:pPr>
    </w:p>
    <w:p w:rsidR="00EB65CE" w:rsidRPr="00EB65CE" w:rsidRDefault="00EB65CE" w:rsidP="00EB65CE">
      <w:pPr>
        <w:rPr>
          <w:rFonts w:ascii="Times New Roman" w:hAnsi="Times New Roman" w:cs="Times New Roman"/>
          <w:iCs/>
          <w:sz w:val="24"/>
          <w:szCs w:val="24"/>
        </w:rPr>
      </w:pPr>
      <w:r w:rsidRPr="00EB65CE">
        <w:rPr>
          <w:rFonts w:ascii="Times New Roman" w:hAnsi="Times New Roman" w:cs="Times New Roman"/>
          <w:iCs/>
          <w:sz w:val="24"/>
          <w:szCs w:val="24"/>
        </w:rPr>
        <w:t>Литература и примечания:</w:t>
      </w:r>
    </w:p>
    <w:p w:rsidR="00EB65CE" w:rsidRPr="00EB65CE" w:rsidRDefault="00EB65CE" w:rsidP="00EB65CE">
      <w:pPr>
        <w:rPr>
          <w:rFonts w:ascii="Times New Roman" w:hAnsi="Times New Roman" w:cs="Times New Roman"/>
          <w:sz w:val="24"/>
          <w:szCs w:val="24"/>
        </w:rPr>
      </w:pPr>
      <w:r w:rsidRPr="00EB65CE">
        <w:rPr>
          <w:rFonts w:ascii="Times New Roman" w:hAnsi="Times New Roman" w:cs="Times New Roman"/>
          <w:sz w:val="24"/>
          <w:szCs w:val="24"/>
        </w:rPr>
        <w:t xml:space="preserve">1. </w:t>
      </w:r>
      <w:hyperlink r:id="rId285" w:history="1">
        <w:r w:rsidRPr="00EB65CE">
          <w:rPr>
            <w:rFonts w:ascii="Times New Roman" w:hAnsi="Times New Roman" w:cs="Times New Roman"/>
            <w:color w:val="0000FF" w:themeColor="hyperlink"/>
            <w:sz w:val="24"/>
            <w:szCs w:val="24"/>
            <w:u w:val="single"/>
          </w:rPr>
          <w:t>http://www.medinfo.ru/mednews/9402.html</w:t>
        </w:r>
      </w:hyperlink>
      <w:r w:rsidRPr="00EB65CE">
        <w:rPr>
          <w:rFonts w:ascii="Times New Roman" w:hAnsi="Times New Roman" w:cs="Times New Roman"/>
          <w:sz w:val="24"/>
          <w:szCs w:val="24"/>
        </w:rPr>
        <w:t xml:space="preserve"> </w:t>
      </w:r>
    </w:p>
    <w:p w:rsidR="00EB65CE" w:rsidRPr="00EB65CE" w:rsidRDefault="00EB65CE" w:rsidP="00EB65CE">
      <w:pPr>
        <w:rPr>
          <w:rFonts w:ascii="Times New Roman" w:hAnsi="Times New Roman" w:cs="Times New Roman"/>
          <w:sz w:val="24"/>
          <w:szCs w:val="24"/>
          <w:lang w:val="en-US"/>
        </w:rPr>
      </w:pPr>
      <w:r w:rsidRPr="00EB65CE">
        <w:rPr>
          <w:rFonts w:ascii="Times New Roman" w:hAnsi="Times New Roman" w:cs="Times New Roman"/>
          <w:sz w:val="24"/>
          <w:szCs w:val="24"/>
        </w:rPr>
        <w:t>2. Бабенко В. Золотая десятка. // Наука и жизнь. — 2001. — № 11; Баландин Р. Если деградирует среда обитания // Независимая газета. — 2000. — 12 января; Кара-Мурза С. Концепция «золотого миллиарда» и Новый мировой порядок. - М., 1999;  Кузьмич А. Заговор «Мирового правительства» (Россия и «золотой миллиард») — М: 1994; Леге Ж. Экология и политика // Мир науки. — 1976. — № 2. — С. 8-97; Печчеи А. Человеческие качества. — М.: Прогресс, 1985. — 312 с.; Паршев А. Почему Россия не Америка. - М., 1999; Кара-Мурза С. Манипуляция сознанием. - М., 2005; Общая теория роста человечества: Сколько людей жило, живёт и будет жить на Земле. - М.: Наука, 1999; Коротаев А.В. и др. Законы истории: Математическое моделирование и прогнозирование мирового и регионального развития / Изд. 3, перераб. и доп. — М.: URSS, 2010; Коротаев А.В., Халтурина Д.А. Современные тенденции мирового развития. — М.: Либроком, 2009;  Глобальное и региональное развитие. — М.: Либроком, 2009; Коротаев А.В. Новые технологии и сценарии будущего, или Сингулярность уже рядом? // История и синергетика. Методология</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исследования</w:t>
      </w:r>
      <w:r w:rsidRPr="00EB65CE">
        <w:rPr>
          <w:rFonts w:ascii="Times New Roman" w:hAnsi="Times New Roman" w:cs="Times New Roman"/>
          <w:sz w:val="24"/>
          <w:szCs w:val="24"/>
          <w:lang w:val="en-US"/>
        </w:rPr>
        <w:t>. 2-</w:t>
      </w:r>
      <w:r w:rsidRPr="00EB65CE">
        <w:rPr>
          <w:rFonts w:ascii="Times New Roman" w:hAnsi="Times New Roman" w:cs="Times New Roman"/>
          <w:sz w:val="24"/>
          <w:szCs w:val="24"/>
        </w:rPr>
        <w:t>е</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изд</w:t>
      </w:r>
      <w:r w:rsidRPr="00EB65CE">
        <w:rPr>
          <w:rFonts w:ascii="Times New Roman" w:hAnsi="Times New Roman" w:cs="Times New Roman"/>
          <w:sz w:val="24"/>
          <w:szCs w:val="24"/>
          <w:lang w:val="en-US"/>
        </w:rPr>
        <w:t xml:space="preserve">.  - </w:t>
      </w:r>
      <w:r w:rsidRPr="00EB65CE">
        <w:rPr>
          <w:rFonts w:ascii="Times New Roman" w:hAnsi="Times New Roman" w:cs="Times New Roman"/>
          <w:sz w:val="24"/>
          <w:szCs w:val="24"/>
        </w:rPr>
        <w:t>М</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Издательство</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ЛКИ</w:t>
      </w:r>
      <w:r w:rsidRPr="00EB65CE">
        <w:rPr>
          <w:rFonts w:ascii="Times New Roman" w:hAnsi="Times New Roman" w:cs="Times New Roman"/>
          <w:sz w:val="24"/>
          <w:szCs w:val="24"/>
          <w:lang w:val="en-US"/>
        </w:rPr>
        <w:t xml:space="preserve">/URSS, 2009, </w:t>
      </w:r>
      <w:r w:rsidRPr="00EB65CE">
        <w:rPr>
          <w:rFonts w:ascii="Times New Roman" w:hAnsi="Times New Roman" w:cs="Times New Roman"/>
          <w:sz w:val="24"/>
          <w:szCs w:val="24"/>
        </w:rPr>
        <w:t>С</w:t>
      </w:r>
      <w:r w:rsidRPr="00EB65CE">
        <w:rPr>
          <w:rFonts w:ascii="Times New Roman" w:hAnsi="Times New Roman" w:cs="Times New Roman"/>
          <w:sz w:val="24"/>
          <w:szCs w:val="24"/>
          <w:lang w:val="en-US"/>
        </w:rPr>
        <w:t>.183-191.</w:t>
      </w:r>
    </w:p>
    <w:p w:rsidR="00EB65CE" w:rsidRPr="00EB65CE" w:rsidRDefault="00EB65CE" w:rsidP="00EB65CE">
      <w:pPr>
        <w:rPr>
          <w:rFonts w:ascii="Times New Roman" w:hAnsi="Times New Roman" w:cs="Times New Roman"/>
          <w:sz w:val="24"/>
          <w:szCs w:val="24"/>
          <w:lang w:val="en-US"/>
        </w:rPr>
      </w:pPr>
      <w:r w:rsidRPr="00EB65CE">
        <w:rPr>
          <w:rFonts w:ascii="Times New Roman" w:hAnsi="Times New Roman" w:cs="Times New Roman"/>
          <w:sz w:val="24"/>
          <w:szCs w:val="24"/>
          <w:lang w:val="en-US"/>
        </w:rPr>
        <w:lastRenderedPageBreak/>
        <w:t xml:space="preserve">3. </w:t>
      </w:r>
      <w:hyperlink r:id="rId286" w:history="1">
        <w:r w:rsidRPr="00EB65CE">
          <w:rPr>
            <w:rFonts w:ascii="Times New Roman" w:hAnsi="Times New Roman" w:cs="Times New Roman"/>
            <w:color w:val="0000FF" w:themeColor="hyperlink"/>
            <w:sz w:val="24"/>
            <w:szCs w:val="24"/>
            <w:u w:val="single"/>
            <w:lang w:val="en-US"/>
          </w:rPr>
          <w:t>http://www.sakva.ru/Nick/NSC_20_1.html</w:t>
        </w:r>
      </w:hyperlink>
      <w:r w:rsidRPr="00EB65CE">
        <w:rPr>
          <w:rFonts w:ascii="Times New Roman" w:hAnsi="Times New Roman" w:cs="Times New Roman"/>
          <w:sz w:val="24"/>
          <w:szCs w:val="24"/>
          <w:lang w:val="en-US"/>
        </w:rPr>
        <w:t xml:space="preserve">  ; Thomas H. Etzold and John Lewis Gaddis, eds., Containment: Documents on American Policy and Strategy, 1945-1950 NSC 20/1 (pages 173-203.</w:t>
      </w:r>
    </w:p>
    <w:p w:rsidR="00EB65CE" w:rsidRPr="00EB65CE" w:rsidRDefault="00EB65CE" w:rsidP="00EB65CE">
      <w:pPr>
        <w:rPr>
          <w:rFonts w:ascii="Times New Roman" w:hAnsi="Times New Roman" w:cs="Times New Roman"/>
          <w:sz w:val="24"/>
          <w:szCs w:val="24"/>
        </w:rPr>
      </w:pPr>
      <w:r w:rsidRPr="00EB65CE">
        <w:rPr>
          <w:rFonts w:ascii="Times New Roman" w:hAnsi="Times New Roman" w:cs="Times New Roman"/>
          <w:sz w:val="24"/>
          <w:szCs w:val="24"/>
        </w:rPr>
        <w:t>4. Красильников Р.С. Новые крестоносцы: ЦРУ и перестройка. – М.: ОЛМА-ПРЕСС; Образование, 2003, с. 51; Яковлев Н.Н. ЦРУ против СССР. -  М.: "Правда", 1983,  с. 65.</w:t>
      </w:r>
    </w:p>
    <w:p w:rsidR="00EB65CE" w:rsidRPr="00EB65CE" w:rsidRDefault="00EB65CE" w:rsidP="00EB65CE">
      <w:pPr>
        <w:rPr>
          <w:rFonts w:ascii="Times New Roman" w:hAnsi="Times New Roman" w:cs="Times New Roman"/>
          <w:sz w:val="24"/>
          <w:szCs w:val="24"/>
          <w:lang w:val="en-US"/>
        </w:rPr>
      </w:pPr>
      <w:r w:rsidRPr="00EB65CE">
        <w:rPr>
          <w:rFonts w:ascii="Times New Roman" w:hAnsi="Times New Roman" w:cs="Times New Roman"/>
          <w:sz w:val="24"/>
          <w:szCs w:val="24"/>
          <w:lang w:val="en-US"/>
        </w:rPr>
        <w:t xml:space="preserve">5. Volkman H.E. Die  politischen Hauptstrhmunden in der russischen Emigration in Deutschland nach dem Zweiten Weltkrieg/ Osteuropa. Stuttgart, 1965, Heft 4,April, s.244; </w:t>
      </w:r>
      <w:r w:rsidRPr="00EB65CE">
        <w:rPr>
          <w:rFonts w:ascii="Times New Roman" w:hAnsi="Times New Roman" w:cs="Times New Roman"/>
          <w:sz w:val="24"/>
          <w:szCs w:val="24"/>
        </w:rPr>
        <w:t>Ерчак</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В</w:t>
      </w:r>
      <w:r w:rsidRPr="00EB65CE">
        <w:rPr>
          <w:rFonts w:ascii="Times New Roman" w:hAnsi="Times New Roman" w:cs="Times New Roman"/>
          <w:sz w:val="24"/>
          <w:szCs w:val="24"/>
          <w:lang w:val="en-US"/>
        </w:rPr>
        <w:t>.</w:t>
      </w:r>
      <w:r w:rsidRPr="00EB65CE">
        <w:rPr>
          <w:rFonts w:ascii="Times New Roman" w:hAnsi="Times New Roman" w:cs="Times New Roman"/>
          <w:sz w:val="24"/>
          <w:szCs w:val="24"/>
        </w:rPr>
        <w:t>М</w:t>
      </w:r>
      <w:r w:rsidRPr="00EB65CE">
        <w:rPr>
          <w:rFonts w:ascii="Times New Roman" w:hAnsi="Times New Roman" w:cs="Times New Roman"/>
          <w:sz w:val="24"/>
          <w:szCs w:val="24"/>
          <w:lang w:val="en-US"/>
        </w:rPr>
        <w:t>. "</w:t>
      </w:r>
      <w:r w:rsidRPr="00EB65CE">
        <w:rPr>
          <w:rFonts w:ascii="Times New Roman" w:hAnsi="Times New Roman" w:cs="Times New Roman"/>
          <w:sz w:val="24"/>
          <w:szCs w:val="24"/>
        </w:rPr>
        <w:t>Закон</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США</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О</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порабощенных</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нациях</w:t>
      </w:r>
      <w:r w:rsidRPr="00EB65CE">
        <w:rPr>
          <w:rFonts w:ascii="Times New Roman" w:hAnsi="Times New Roman" w:cs="Times New Roman"/>
          <w:sz w:val="24"/>
          <w:szCs w:val="24"/>
          <w:lang w:val="en-US"/>
        </w:rPr>
        <w:t xml:space="preserve">" (Public Law 86 - 90) </w:t>
      </w:r>
      <w:r w:rsidRPr="00EB65CE">
        <w:rPr>
          <w:rFonts w:ascii="Times New Roman" w:hAnsi="Times New Roman" w:cs="Times New Roman"/>
          <w:sz w:val="24"/>
          <w:szCs w:val="24"/>
        </w:rPr>
        <w:t>и</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его</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влияние</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на</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процесс</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объединения</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Белоруссии</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и</w:t>
      </w:r>
      <w:r w:rsidRPr="00EB65CE">
        <w:rPr>
          <w:rFonts w:ascii="Times New Roman" w:hAnsi="Times New Roman" w:cs="Times New Roman"/>
          <w:sz w:val="24"/>
          <w:szCs w:val="24"/>
          <w:lang w:val="en-US"/>
        </w:rPr>
        <w:t xml:space="preserve"> </w:t>
      </w:r>
      <w:r w:rsidRPr="00EB65CE">
        <w:rPr>
          <w:rFonts w:ascii="Times New Roman" w:hAnsi="Times New Roman" w:cs="Times New Roman"/>
          <w:sz w:val="24"/>
          <w:szCs w:val="24"/>
        </w:rPr>
        <w:t>России</w:t>
      </w:r>
      <w:r w:rsidRPr="00EB65CE">
        <w:rPr>
          <w:rFonts w:ascii="Times New Roman" w:hAnsi="Times New Roman" w:cs="Times New Roman"/>
          <w:sz w:val="24"/>
          <w:szCs w:val="24"/>
          <w:lang w:val="en-US"/>
        </w:rPr>
        <w:t xml:space="preserve">" ttp://katalog.shpl.ru/shrubr.php?rid=6090&amp;base=shpl_gcat&amp;rbase=rpersc    </w:t>
      </w:r>
      <w:hyperlink r:id="rId287" w:history="1">
        <w:r w:rsidRPr="00EB65CE">
          <w:rPr>
            <w:rFonts w:ascii="Times New Roman" w:hAnsi="Times New Roman" w:cs="Times New Roman"/>
            <w:color w:val="0000FF" w:themeColor="hyperlink"/>
            <w:sz w:val="24"/>
            <w:szCs w:val="24"/>
            <w:u w:val="single"/>
            <w:lang w:val="en-US"/>
          </w:rPr>
          <w:t>http://turowalex.livejournal.com/222395.html</w:t>
        </w:r>
      </w:hyperlink>
      <w:r w:rsidRPr="00EB65CE">
        <w:rPr>
          <w:rFonts w:ascii="Times New Roman" w:hAnsi="Times New Roman" w:cs="Times New Roman"/>
          <w:sz w:val="24"/>
          <w:szCs w:val="24"/>
          <w:lang w:val="en-US"/>
        </w:rPr>
        <w:t xml:space="preserve">  ; </w:t>
      </w:r>
      <w:hyperlink r:id="rId288" w:history="1">
        <w:r w:rsidRPr="00EB65CE">
          <w:rPr>
            <w:rFonts w:ascii="Times New Roman" w:hAnsi="Times New Roman" w:cs="Times New Roman"/>
            <w:color w:val="0000FF" w:themeColor="hyperlink"/>
            <w:sz w:val="24"/>
            <w:szCs w:val="24"/>
            <w:u w:val="single"/>
            <w:lang w:val="en-US"/>
          </w:rPr>
          <w:t>http://voprosik.net/zakon-o-poraboshhyonnyx-naciyax-pl-86-90-ot-17-07-1959-g/</w:t>
        </w:r>
      </w:hyperlink>
      <w:r w:rsidRPr="00EB65CE">
        <w:rPr>
          <w:rFonts w:ascii="Times New Roman" w:hAnsi="Times New Roman" w:cs="Times New Roman"/>
          <w:sz w:val="24"/>
          <w:szCs w:val="24"/>
          <w:lang w:val="en-US"/>
        </w:rPr>
        <w:t xml:space="preserve"> </w:t>
      </w:r>
    </w:p>
    <w:p w:rsidR="00EB65CE" w:rsidRPr="00EB65CE" w:rsidRDefault="00EB65CE" w:rsidP="00EB65CE">
      <w:pPr>
        <w:rPr>
          <w:rFonts w:ascii="Times New Roman" w:hAnsi="Times New Roman" w:cs="Times New Roman"/>
          <w:sz w:val="24"/>
          <w:szCs w:val="24"/>
        </w:rPr>
      </w:pPr>
      <w:r w:rsidRPr="00EB65CE">
        <w:rPr>
          <w:rFonts w:ascii="Times New Roman" w:hAnsi="Times New Roman" w:cs="Times New Roman"/>
          <w:sz w:val="24"/>
          <w:szCs w:val="24"/>
        </w:rPr>
        <w:t>6. Жуков Ю.Н., Кожинов В.В.  и Мухин Ю.И.  Загадка 37 года (сборник). — М.: Эксмо, Алгоритм, 2010. — 576 с.</w:t>
      </w:r>
    </w:p>
    <w:p w:rsidR="00EB65CE" w:rsidRPr="00EB65CE" w:rsidRDefault="00EB65CE" w:rsidP="00EB65CE">
      <w:pPr>
        <w:rPr>
          <w:rFonts w:ascii="Times New Roman" w:hAnsi="Times New Roman" w:cs="Times New Roman"/>
          <w:sz w:val="24"/>
          <w:szCs w:val="24"/>
        </w:rPr>
      </w:pPr>
      <w:r w:rsidRPr="00EB65CE">
        <w:rPr>
          <w:rFonts w:ascii="Times New Roman" w:hAnsi="Times New Roman" w:cs="Times New Roman"/>
          <w:sz w:val="24"/>
          <w:szCs w:val="24"/>
        </w:rPr>
        <w:t>7. Маюров А.Н. Алкогольно-наркотический геноцид России. – М.: МАТр, 2007.</w:t>
      </w:r>
    </w:p>
    <w:p w:rsidR="00EB65CE" w:rsidRPr="00EB65CE" w:rsidRDefault="00EB65CE" w:rsidP="00EB65CE">
      <w:pPr>
        <w:rPr>
          <w:rFonts w:ascii="Times New Roman" w:hAnsi="Times New Roman" w:cs="Times New Roman"/>
          <w:sz w:val="24"/>
          <w:szCs w:val="24"/>
        </w:rPr>
      </w:pPr>
      <w:r w:rsidRPr="00EB65CE">
        <w:rPr>
          <w:rFonts w:ascii="Times New Roman" w:hAnsi="Times New Roman" w:cs="Times New Roman"/>
          <w:sz w:val="24"/>
          <w:szCs w:val="24"/>
        </w:rPr>
        <w:t>8. См.: газеты «Соратник», «Подспорье», «Трезвая Россия», «Пока не поздно», «Вопреки», «Трезвый Мир», «Трезвый Петроград», «Трезвое слово», «Свободная страна», «Родник трезвости» и «Мы молодые» за 2000-2015 гг.</w:t>
      </w:r>
    </w:p>
    <w:p w:rsidR="00EB65CE" w:rsidRPr="00EB65CE" w:rsidRDefault="00EB65CE" w:rsidP="00EB65CE">
      <w:pPr>
        <w:rPr>
          <w:rFonts w:ascii="Times New Roman" w:hAnsi="Times New Roman" w:cs="Times New Roman"/>
          <w:sz w:val="24"/>
          <w:szCs w:val="24"/>
        </w:rPr>
      </w:pPr>
      <w:r w:rsidRPr="00EB65CE">
        <w:rPr>
          <w:rFonts w:ascii="Times New Roman" w:hAnsi="Times New Roman" w:cs="Times New Roman"/>
          <w:sz w:val="24"/>
          <w:szCs w:val="24"/>
        </w:rPr>
        <w:t>9. См.: газету «Оптималист» за 2000-2011 гг.</w:t>
      </w:r>
    </w:p>
    <w:p w:rsidR="00EB65CE" w:rsidRPr="00EB65CE" w:rsidRDefault="00EB65CE" w:rsidP="00EB65CE">
      <w:pPr>
        <w:rPr>
          <w:rFonts w:ascii="Times New Roman" w:hAnsi="Times New Roman" w:cs="Times New Roman"/>
          <w:sz w:val="24"/>
          <w:szCs w:val="24"/>
        </w:rPr>
      </w:pPr>
      <w:r w:rsidRPr="00EB65CE">
        <w:rPr>
          <w:rFonts w:ascii="Times New Roman" w:hAnsi="Times New Roman" w:cs="Times New Roman"/>
          <w:sz w:val="24"/>
          <w:szCs w:val="24"/>
        </w:rPr>
        <w:t>10. Основы собриологии: лекции по антинаркотическому воспитанию. /Под ред. проф. А.Н. Маюрова – М.: Свободное сознание, 2003.</w:t>
      </w:r>
    </w:p>
    <w:p w:rsidR="00EB65CE" w:rsidRPr="00EB65CE" w:rsidRDefault="00EB65CE" w:rsidP="00EB65CE">
      <w:pPr>
        <w:spacing w:after="0" w:line="240" w:lineRule="auto"/>
        <w:rPr>
          <w:rFonts w:ascii="Times New Roman" w:eastAsia="Calibri" w:hAnsi="Times New Roman" w:cs="Times New Roman"/>
          <w:sz w:val="24"/>
          <w:szCs w:val="24"/>
          <w:lang w:eastAsia="ru-RU"/>
        </w:rPr>
      </w:pPr>
    </w:p>
    <w:p w:rsidR="00EB65CE" w:rsidRPr="00EB65CE" w:rsidRDefault="00EB65CE" w:rsidP="00EB65CE">
      <w:pPr>
        <w:spacing w:after="120" w:line="480" w:lineRule="auto"/>
        <w:ind w:left="283" w:firstLine="284"/>
        <w:rPr>
          <w:rFonts w:ascii="Times New Roman" w:eastAsia="Calibri" w:hAnsi="Times New Roman" w:cs="Times New Roman"/>
          <w:b/>
          <w:color w:val="FF00FF"/>
          <w:sz w:val="28"/>
          <w:szCs w:val="28"/>
          <w:lang w:eastAsia="ru-RU"/>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tabs>
          <w:tab w:val="left" w:pos="6490"/>
        </w:tabs>
        <w:spacing w:after="80" w:line="240" w:lineRule="auto"/>
        <w:rPr>
          <w:rFonts w:ascii="Times New Roman" w:eastAsia="Times New Roman" w:hAnsi="Times New Roman" w:cs="Times New Roman"/>
          <w:color w:val="000000"/>
          <w:sz w:val="28"/>
          <w:szCs w:val="28"/>
          <w:lang w:eastAsia="ru-RU"/>
        </w:rPr>
      </w:pPr>
    </w:p>
    <w:p w:rsidR="00EB65CE" w:rsidRPr="00EB65CE" w:rsidRDefault="00EB65CE" w:rsidP="00EB65CE">
      <w:pPr>
        <w:tabs>
          <w:tab w:val="left" w:pos="6490"/>
        </w:tabs>
        <w:spacing w:after="80" w:line="240" w:lineRule="auto"/>
        <w:jc w:val="center"/>
        <w:rPr>
          <w:rFonts w:ascii="Times New Roman" w:hAnsi="Times New Roman" w:cs="Times New Roman"/>
          <w:b/>
          <w:sz w:val="28"/>
          <w:szCs w:val="28"/>
        </w:rPr>
      </w:pPr>
    </w:p>
    <w:p w:rsidR="00EB65CE" w:rsidRPr="00EB65CE" w:rsidRDefault="00EB65CE" w:rsidP="00EB65CE">
      <w:pPr>
        <w:tabs>
          <w:tab w:val="left" w:pos="6490"/>
        </w:tabs>
        <w:spacing w:after="80" w:line="240" w:lineRule="auto"/>
        <w:jc w:val="center"/>
        <w:rPr>
          <w:rFonts w:ascii="Times New Roman" w:hAnsi="Times New Roman" w:cs="Times New Roman"/>
          <w:b/>
          <w:sz w:val="28"/>
          <w:szCs w:val="28"/>
        </w:rPr>
      </w:pPr>
    </w:p>
    <w:p w:rsidR="00EB65CE" w:rsidRPr="00EB65CE" w:rsidRDefault="00EB65CE" w:rsidP="00EB65CE">
      <w:pPr>
        <w:tabs>
          <w:tab w:val="left" w:pos="6490"/>
        </w:tabs>
        <w:spacing w:after="80" w:line="240" w:lineRule="auto"/>
        <w:jc w:val="center"/>
        <w:rPr>
          <w:rFonts w:ascii="Times New Roman" w:hAnsi="Times New Roman" w:cs="Times New Roman"/>
          <w:b/>
          <w:sz w:val="28"/>
          <w:szCs w:val="28"/>
        </w:rPr>
      </w:pPr>
    </w:p>
    <w:p w:rsidR="00EB65CE" w:rsidRPr="00EB65CE" w:rsidRDefault="00EB65CE" w:rsidP="00EB65CE">
      <w:pPr>
        <w:tabs>
          <w:tab w:val="left" w:pos="6490"/>
        </w:tabs>
        <w:spacing w:after="80" w:line="240" w:lineRule="auto"/>
        <w:jc w:val="center"/>
        <w:rPr>
          <w:rFonts w:ascii="Times New Roman" w:hAnsi="Times New Roman" w:cs="Times New Roman"/>
          <w:b/>
          <w:sz w:val="28"/>
          <w:szCs w:val="28"/>
        </w:rPr>
      </w:pPr>
    </w:p>
    <w:p w:rsidR="00AD7D6D" w:rsidRDefault="00AD7D6D" w:rsidP="00EB65CE">
      <w:pPr>
        <w:tabs>
          <w:tab w:val="left" w:pos="6490"/>
        </w:tabs>
        <w:spacing w:after="80" w:line="240" w:lineRule="auto"/>
        <w:jc w:val="center"/>
        <w:rPr>
          <w:rFonts w:ascii="Times New Roman" w:hAnsi="Times New Roman" w:cs="Times New Roman"/>
          <w:b/>
          <w:sz w:val="28"/>
          <w:szCs w:val="28"/>
        </w:rPr>
      </w:pPr>
    </w:p>
    <w:p w:rsidR="00AD7D6D" w:rsidRDefault="00AD7D6D" w:rsidP="00EB65CE">
      <w:pPr>
        <w:tabs>
          <w:tab w:val="left" w:pos="6490"/>
        </w:tabs>
        <w:spacing w:after="80" w:line="240" w:lineRule="auto"/>
        <w:jc w:val="center"/>
        <w:rPr>
          <w:rFonts w:ascii="Times New Roman" w:hAnsi="Times New Roman" w:cs="Times New Roman"/>
          <w:b/>
          <w:sz w:val="28"/>
          <w:szCs w:val="28"/>
        </w:rPr>
      </w:pPr>
    </w:p>
    <w:p w:rsidR="00AD7D6D" w:rsidRDefault="00AD7D6D" w:rsidP="00EB65CE">
      <w:pPr>
        <w:tabs>
          <w:tab w:val="left" w:pos="6490"/>
        </w:tabs>
        <w:spacing w:after="80" w:line="240" w:lineRule="auto"/>
        <w:jc w:val="center"/>
        <w:rPr>
          <w:rFonts w:ascii="Times New Roman" w:hAnsi="Times New Roman" w:cs="Times New Roman"/>
          <w:b/>
          <w:sz w:val="28"/>
          <w:szCs w:val="28"/>
        </w:rPr>
      </w:pPr>
    </w:p>
    <w:p w:rsidR="00AD7D6D" w:rsidRDefault="00AD7D6D" w:rsidP="00EB65CE">
      <w:pPr>
        <w:tabs>
          <w:tab w:val="left" w:pos="6490"/>
        </w:tabs>
        <w:spacing w:after="80" w:line="240" w:lineRule="auto"/>
        <w:jc w:val="center"/>
        <w:rPr>
          <w:rFonts w:ascii="Times New Roman" w:hAnsi="Times New Roman" w:cs="Times New Roman"/>
          <w:b/>
          <w:sz w:val="28"/>
          <w:szCs w:val="28"/>
        </w:rPr>
      </w:pPr>
    </w:p>
    <w:p w:rsidR="00EB65CE" w:rsidRPr="00EB65CE" w:rsidRDefault="00AD7D6D" w:rsidP="00EB65CE">
      <w:pPr>
        <w:tabs>
          <w:tab w:val="left" w:pos="6490"/>
        </w:tabs>
        <w:spacing w:after="8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ОСНОВНЫЕ УЧАСТНИКИ ЧЕТВЕРТОГО ТРЕЗВЕННИЧЕСКОГО ДВИЖЕНИЯ</w:t>
      </w:r>
    </w:p>
    <w:p w:rsidR="00EB65CE" w:rsidRPr="00EB65CE" w:rsidRDefault="00EB65CE" w:rsidP="00EB65CE">
      <w:pPr>
        <w:spacing w:before="120" w:after="240" w:line="288" w:lineRule="auto"/>
        <w:rPr>
          <w:rFonts w:ascii="Times New Roman" w:eastAsia="Times New Roman" w:hAnsi="Times New Roman" w:cs="Times New Roman"/>
          <w:b/>
          <w:color w:val="000000"/>
          <w:sz w:val="24"/>
          <w:szCs w:val="24"/>
          <w:lang w:eastAsia="ru-RU"/>
        </w:rPr>
      </w:pPr>
      <w:r w:rsidRPr="00EB65CE">
        <w:rPr>
          <w:rFonts w:ascii="Times New Roman" w:eastAsia="Times New Roman" w:hAnsi="Times New Roman" w:cs="Times New Roman"/>
          <w:color w:val="000000"/>
          <w:sz w:val="24"/>
          <w:szCs w:val="24"/>
          <w:lang w:eastAsia="ru-RU"/>
        </w:rPr>
        <w:t xml:space="preserve">                                                             </w:t>
      </w:r>
      <w:r w:rsidRPr="00EB65CE">
        <w:rPr>
          <w:rFonts w:ascii="Times New Roman" w:eastAsia="Times New Roman" w:hAnsi="Times New Roman" w:cs="Times New Roman"/>
          <w:b/>
          <w:color w:val="000000"/>
          <w:sz w:val="24"/>
          <w:szCs w:val="24"/>
          <w:lang w:eastAsia="ru-RU"/>
        </w:rPr>
        <w:t xml:space="preserve">(начало </w:t>
      </w:r>
      <w:r w:rsidRPr="00EB65CE">
        <w:rPr>
          <w:rFonts w:ascii="Times New Roman" w:eastAsia="Times New Roman" w:hAnsi="Times New Roman" w:cs="Times New Roman"/>
          <w:b/>
          <w:color w:val="000000"/>
          <w:sz w:val="24"/>
          <w:szCs w:val="24"/>
          <w:lang w:val="en-US" w:eastAsia="ru-RU"/>
        </w:rPr>
        <w:t>XXI</w:t>
      </w:r>
      <w:r w:rsidRPr="00EB65CE">
        <w:rPr>
          <w:rFonts w:ascii="Times New Roman" w:eastAsia="Times New Roman" w:hAnsi="Times New Roman" w:cs="Times New Roman"/>
          <w:b/>
          <w:color w:val="000000"/>
          <w:sz w:val="24"/>
          <w:szCs w:val="24"/>
          <w:lang w:eastAsia="ru-RU"/>
        </w:rPr>
        <w:t xml:space="preserve"> века) </w:t>
      </w:r>
    </w:p>
    <w:p w:rsidR="00EB65CE" w:rsidRPr="00EB65CE" w:rsidRDefault="00EB65CE" w:rsidP="00EB65CE">
      <w:pPr>
        <w:spacing w:after="80" w:line="240" w:lineRule="auto"/>
        <w:ind w:firstLine="708"/>
        <w:rPr>
          <w:rFonts w:ascii="Times New Roman" w:hAnsi="Times New Roman" w:cs="Times New Roman"/>
          <w:sz w:val="28"/>
          <w:szCs w:val="28"/>
        </w:rPr>
      </w:pPr>
    </w:p>
    <w:p w:rsidR="00EB65CE" w:rsidRPr="00EB65CE" w:rsidRDefault="00EB65CE" w:rsidP="00EB65CE">
      <w:pPr>
        <w:spacing w:after="80" w:line="240" w:lineRule="auto"/>
        <w:jc w:val="center"/>
        <w:rPr>
          <w:rFonts w:ascii="Times New Roman" w:hAnsi="Times New Roman" w:cs="Times New Roman"/>
          <w:b/>
          <w:sz w:val="32"/>
          <w:szCs w:val="32"/>
        </w:rPr>
      </w:pPr>
      <w:r w:rsidRPr="00EB65CE">
        <w:rPr>
          <w:rFonts w:ascii="Times New Roman" w:hAnsi="Times New Roman" w:cs="Times New Roman"/>
          <w:b/>
          <w:noProof/>
          <w:sz w:val="32"/>
          <w:szCs w:val="32"/>
          <w:lang w:eastAsia="ru-RU"/>
        </w:rPr>
        <w:drawing>
          <wp:inline distT="0" distB="0" distL="0" distR="0" wp14:anchorId="3F4FB854" wp14:editId="705F3A1E">
            <wp:extent cx="5334000" cy="4000392"/>
            <wp:effectExtent l="0" t="0" r="0" b="635"/>
            <wp:docPr id="317" name="Рисунок 317" descr="C:\Users\Александр Николаевич\Documents\Сайт Академии\Состав президиума Академ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 Николаевич\Documents\Сайт Академии\Состав президиума Академии.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336741" cy="4002448"/>
                    </a:xfrm>
                    <a:prstGeom prst="rect">
                      <a:avLst/>
                    </a:prstGeom>
                    <a:noFill/>
                    <a:ln>
                      <a:noFill/>
                    </a:ln>
                  </pic:spPr>
                </pic:pic>
              </a:graphicData>
            </a:graphic>
          </wp:inline>
        </w:drawing>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Президиум Международной академии трезвости – первый состав 2003 – 2008 годы.</w:t>
      </w:r>
    </w:p>
    <w:p w:rsidR="00EB65CE" w:rsidRPr="00EB65CE" w:rsidRDefault="00EB65CE" w:rsidP="00EB65CE">
      <w:pPr>
        <w:spacing w:after="80" w:line="240" w:lineRule="auto"/>
        <w:ind w:firstLine="708"/>
        <w:rPr>
          <w:rFonts w:ascii="Times New Roman" w:hAnsi="Times New Roman" w:cs="Times New Roman"/>
          <w:sz w:val="28"/>
          <w:szCs w:val="28"/>
        </w:rPr>
      </w:pPr>
    </w:p>
    <w:p w:rsidR="00EB65CE" w:rsidRPr="00EB65CE" w:rsidRDefault="00EB65CE" w:rsidP="00EB65CE">
      <w:pPr>
        <w:spacing w:after="80" w:line="240" w:lineRule="auto"/>
        <w:rPr>
          <w:rFonts w:ascii="Times New Roman" w:hAnsi="Times New Roman" w:cs="Times New Roman"/>
          <w:sz w:val="24"/>
          <w:szCs w:val="24"/>
          <w:lang w:val="en-US"/>
        </w:rPr>
      </w:pPr>
      <w:r w:rsidRPr="00EB65CE">
        <w:rPr>
          <w:rFonts w:ascii="Times New Roman" w:hAnsi="Times New Roman" w:cs="Times New Roman"/>
          <w:noProof/>
          <w:sz w:val="24"/>
          <w:szCs w:val="24"/>
          <w:lang w:eastAsia="ru-RU"/>
        </w:rPr>
        <w:lastRenderedPageBreak/>
        <w:drawing>
          <wp:inline distT="0" distB="0" distL="0" distR="0" wp14:anchorId="38906DEA" wp14:editId="17D58161">
            <wp:extent cx="5594350" cy="3814022"/>
            <wp:effectExtent l="0" t="0" r="6350" b="0"/>
            <wp:docPr id="322" name="Рисунок 322" descr="C:\Users\Александр Николаевич\Pictures\Севастополь 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лександр Николаевич\Pictures\Севастополь 2005.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597342" cy="3816062"/>
                    </a:xfrm>
                    <a:prstGeom prst="rect">
                      <a:avLst/>
                    </a:prstGeom>
                    <a:noFill/>
                    <a:ln>
                      <a:noFill/>
                    </a:ln>
                  </pic:spPr>
                </pic:pic>
              </a:graphicData>
            </a:graphic>
          </wp:inline>
        </w:drawing>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lang w:val="en-US"/>
        </w:rPr>
        <w:t>XIV</w:t>
      </w:r>
      <w:r w:rsidRPr="00EB65CE">
        <w:rPr>
          <w:rFonts w:ascii="Times New Roman" w:hAnsi="Times New Roman" w:cs="Times New Roman"/>
          <w:sz w:val="24"/>
          <w:szCs w:val="24"/>
        </w:rPr>
        <w:t xml:space="preserve"> Международная конференция-семинар по собриологии, профилактике, социальной педагогике и алкологии. Севастополь, 20-30 сентября 2005 года.</w:t>
      </w: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lang w:val="en-US"/>
        </w:rPr>
      </w:pPr>
      <w:r w:rsidRPr="00EB65CE">
        <w:rPr>
          <w:rFonts w:ascii="Times New Roman" w:eastAsia="Arial Unicode MS" w:hAnsi="Times New Roman" w:cs="Mangal"/>
          <w:noProof/>
          <w:kern w:val="1"/>
          <w:lang w:eastAsia="ru-RU"/>
        </w:rPr>
        <w:lastRenderedPageBreak/>
        <w:drawing>
          <wp:inline distT="0" distB="0" distL="0" distR="0" wp14:anchorId="34A0703E" wp14:editId="09FECD9F">
            <wp:extent cx="5940425" cy="3797935"/>
            <wp:effectExtent l="0" t="0" r="3175" b="0"/>
            <wp:docPr id="325" name="Рисунок 325" descr="Севастополь%20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евастополь%20200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40425" cy="3797935"/>
                    </a:xfrm>
                    <a:prstGeom prst="rect">
                      <a:avLst/>
                    </a:prstGeom>
                    <a:noFill/>
                    <a:ln>
                      <a:noFill/>
                    </a:ln>
                  </pic:spPr>
                </pic:pic>
              </a:graphicData>
            </a:graphic>
          </wp:inline>
        </w:drawing>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lang w:val="en-US"/>
        </w:rPr>
        <w:t>XV</w:t>
      </w:r>
      <w:r w:rsidRPr="00EB65CE">
        <w:rPr>
          <w:rFonts w:ascii="Times New Roman" w:hAnsi="Times New Roman" w:cs="Times New Roman"/>
          <w:sz w:val="24"/>
          <w:szCs w:val="24"/>
        </w:rPr>
        <w:t xml:space="preserve"> Международная конференция-семинар по собриологии, профилактике, социальной педагогике и алкологии. Севастополь, 20-30 сентября 2006 года.</w:t>
      </w: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rPr>
          <w:rFonts w:ascii="Times New Roman" w:hAnsi="Times New Roman" w:cs="Times New Roman"/>
          <w:sz w:val="24"/>
          <w:szCs w:val="24"/>
          <w:lang w:val="en-US"/>
        </w:rPr>
      </w:pPr>
      <w:r w:rsidRPr="00EB65CE">
        <w:rPr>
          <w:rFonts w:ascii="Times New Roman" w:eastAsia="Arial Unicode MS" w:hAnsi="Times New Roman" w:cs="Mangal"/>
          <w:noProof/>
          <w:kern w:val="1"/>
          <w:lang w:eastAsia="ru-RU"/>
        </w:rPr>
        <w:drawing>
          <wp:inline distT="0" distB="0" distL="0" distR="0" wp14:anchorId="427D5586" wp14:editId="5D46C76D">
            <wp:extent cx="5343896" cy="3656047"/>
            <wp:effectExtent l="0" t="0" r="0" b="1905"/>
            <wp:docPr id="326" name="Рисунок 326" descr="Севастополь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вастополь 200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358224" cy="3665849"/>
                    </a:xfrm>
                    <a:prstGeom prst="rect">
                      <a:avLst/>
                    </a:prstGeom>
                    <a:noFill/>
                    <a:ln>
                      <a:noFill/>
                    </a:ln>
                  </pic:spPr>
                </pic:pic>
              </a:graphicData>
            </a:graphic>
          </wp:inline>
        </w:drawing>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lang w:val="en-US"/>
        </w:rPr>
        <w:t>XVI</w:t>
      </w:r>
      <w:r w:rsidRPr="00EB65CE">
        <w:rPr>
          <w:rFonts w:ascii="Times New Roman" w:hAnsi="Times New Roman" w:cs="Times New Roman"/>
          <w:sz w:val="24"/>
          <w:szCs w:val="24"/>
        </w:rPr>
        <w:t xml:space="preserve"> Международная конференция-семинар по собриологии, профилактике, социальной педагогике и алкологии. Севастополь, 20-30 сентября 2007 года.</w:t>
      </w: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rPr>
          <w:rFonts w:ascii="Times New Roman" w:hAnsi="Times New Roman" w:cs="Times New Roman"/>
          <w:sz w:val="24"/>
          <w:szCs w:val="24"/>
          <w:lang w:val="en-US"/>
        </w:rPr>
      </w:pPr>
      <w:r w:rsidRPr="00EB65CE">
        <w:rPr>
          <w:rFonts w:ascii="Times New Roman" w:eastAsia="Arial Unicode MS" w:hAnsi="Times New Roman" w:cs="Mangal"/>
          <w:noProof/>
          <w:kern w:val="1"/>
          <w:lang w:eastAsia="ru-RU"/>
        </w:rPr>
        <w:lastRenderedPageBreak/>
        <w:drawing>
          <wp:inline distT="0" distB="0" distL="0" distR="0" wp14:anchorId="16DC6ECD" wp14:editId="21937F06">
            <wp:extent cx="5669280" cy="3896871"/>
            <wp:effectExtent l="0" t="0" r="7620" b="8890"/>
            <wp:docPr id="329" name="Рисунок 329" descr="Севастополь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евастополь 200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671584" cy="3898455"/>
                    </a:xfrm>
                    <a:prstGeom prst="rect">
                      <a:avLst/>
                    </a:prstGeom>
                    <a:noFill/>
                    <a:ln>
                      <a:noFill/>
                    </a:ln>
                  </pic:spPr>
                </pic:pic>
              </a:graphicData>
            </a:graphic>
          </wp:inline>
        </w:drawing>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lang w:val="en-US"/>
        </w:rPr>
        <w:t>XVII</w:t>
      </w:r>
      <w:r w:rsidRPr="00EB65CE">
        <w:rPr>
          <w:rFonts w:ascii="Times New Roman" w:hAnsi="Times New Roman" w:cs="Times New Roman"/>
          <w:sz w:val="24"/>
          <w:szCs w:val="24"/>
        </w:rPr>
        <w:t xml:space="preserve"> Международная конференция-семинар по собриологии, профилактике, социальной педагогике и алкологии. Севастополь, 20-30 сентября 200</w:t>
      </w:r>
      <w:r w:rsidRPr="00EB65CE">
        <w:rPr>
          <w:rFonts w:ascii="Times New Roman" w:hAnsi="Times New Roman" w:cs="Times New Roman"/>
          <w:sz w:val="24"/>
          <w:szCs w:val="24"/>
          <w:lang w:val="en-US"/>
        </w:rPr>
        <w:t>8</w:t>
      </w:r>
      <w:r w:rsidRPr="00EB65CE">
        <w:rPr>
          <w:rFonts w:ascii="Times New Roman" w:hAnsi="Times New Roman" w:cs="Times New Roman"/>
          <w:sz w:val="24"/>
          <w:szCs w:val="24"/>
        </w:rPr>
        <w:t xml:space="preserve"> года.</w:t>
      </w:r>
    </w:p>
    <w:p w:rsidR="00EB65CE" w:rsidRDefault="00EB65CE" w:rsidP="00EB65CE">
      <w:pPr>
        <w:spacing w:after="80" w:line="240" w:lineRule="auto"/>
        <w:rPr>
          <w:rFonts w:ascii="Times New Roman" w:hAnsi="Times New Roman" w:cs="Times New Roman"/>
          <w:sz w:val="24"/>
          <w:szCs w:val="24"/>
        </w:rPr>
      </w:pPr>
    </w:p>
    <w:p w:rsidR="00AD7D6D" w:rsidRPr="00EB65CE" w:rsidRDefault="00AD7D6D" w:rsidP="00EB65CE">
      <w:pPr>
        <w:spacing w:after="80" w:line="240" w:lineRule="auto"/>
        <w:rPr>
          <w:rFonts w:ascii="Times New Roman" w:hAnsi="Times New Roman" w:cs="Times New Roman"/>
          <w:sz w:val="24"/>
          <w:szCs w:val="24"/>
        </w:rPr>
      </w:pPr>
    </w:p>
    <w:p w:rsidR="00EB65CE" w:rsidRPr="00EB65CE" w:rsidRDefault="00EB65CE" w:rsidP="00EB65CE">
      <w:pPr>
        <w:rPr>
          <w:rFonts w:ascii="Times New Roman" w:hAnsi="Times New Roman" w:cs="Times New Roman"/>
          <w:sz w:val="24"/>
          <w:szCs w:val="24"/>
        </w:rPr>
      </w:pPr>
      <w:r w:rsidRPr="00EB65CE">
        <w:rPr>
          <w:rFonts w:ascii="Times New Roman" w:eastAsia="Arial Unicode MS" w:hAnsi="Times New Roman" w:cs="Mangal"/>
          <w:noProof/>
          <w:kern w:val="1"/>
          <w:lang w:eastAsia="ru-RU"/>
        </w:rPr>
        <w:drawing>
          <wp:inline distT="0" distB="0" distL="0" distR="0" wp14:anchorId="4B21E49A" wp14:editId="6E4BC53B">
            <wp:extent cx="5669280" cy="3971527"/>
            <wp:effectExtent l="0" t="0" r="7620" b="0"/>
            <wp:docPr id="332" name="Рисунок 332" descr="Севастополь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вастополь 200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70809" cy="3972598"/>
                    </a:xfrm>
                    <a:prstGeom prst="rect">
                      <a:avLst/>
                    </a:prstGeom>
                    <a:noFill/>
                    <a:ln>
                      <a:noFill/>
                    </a:ln>
                  </pic:spPr>
                </pic:pic>
              </a:graphicData>
            </a:graphic>
          </wp:inline>
        </w:drawing>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lang w:val="en-US"/>
        </w:rPr>
        <w:lastRenderedPageBreak/>
        <w:t>XVIII</w:t>
      </w:r>
      <w:r w:rsidRPr="00EB65CE">
        <w:rPr>
          <w:rFonts w:ascii="Times New Roman" w:hAnsi="Times New Roman" w:cs="Times New Roman"/>
          <w:sz w:val="24"/>
          <w:szCs w:val="24"/>
        </w:rPr>
        <w:t xml:space="preserve"> Международная конференция-семинар по собриологии, профилактике, социальной педагогике и алкологии. Севастополь, 20-30 сентября 20</w:t>
      </w:r>
      <w:r w:rsidRPr="00EB65CE">
        <w:rPr>
          <w:rFonts w:ascii="Times New Roman" w:hAnsi="Times New Roman" w:cs="Times New Roman"/>
          <w:sz w:val="24"/>
          <w:szCs w:val="24"/>
          <w:lang w:val="en-US"/>
        </w:rPr>
        <w:t>09</w:t>
      </w:r>
      <w:r w:rsidRPr="00EB65CE">
        <w:rPr>
          <w:rFonts w:ascii="Times New Roman" w:hAnsi="Times New Roman" w:cs="Times New Roman"/>
          <w:sz w:val="24"/>
          <w:szCs w:val="24"/>
        </w:rPr>
        <w:t xml:space="preserve"> года.</w:t>
      </w: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eastAsia="Arial Unicode MS" w:hAnsi="Times New Roman" w:cs="Mangal"/>
          <w:noProof/>
          <w:kern w:val="1"/>
          <w:lang w:eastAsia="ru-RU"/>
        </w:rPr>
        <w:drawing>
          <wp:inline distT="0" distB="0" distL="0" distR="0" wp14:anchorId="5FE603B9" wp14:editId="1629C985">
            <wp:extent cx="5276850" cy="3836169"/>
            <wp:effectExtent l="0" t="0" r="0" b="0"/>
            <wp:docPr id="333" name="Рисунок 333" descr="СЕВАСТОПОЛЬ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ЕВАСТОПОЛЬ 2010"/>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276850" cy="3836169"/>
                    </a:xfrm>
                    <a:prstGeom prst="rect">
                      <a:avLst/>
                    </a:prstGeom>
                    <a:noFill/>
                    <a:ln>
                      <a:noFill/>
                    </a:ln>
                  </pic:spPr>
                </pic:pic>
              </a:graphicData>
            </a:graphic>
          </wp:inline>
        </w:drawing>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lang w:val="en-US"/>
        </w:rPr>
        <w:t>XIX</w:t>
      </w:r>
      <w:r w:rsidRPr="00EB65CE">
        <w:rPr>
          <w:rFonts w:ascii="Times New Roman" w:hAnsi="Times New Roman" w:cs="Times New Roman"/>
          <w:sz w:val="24"/>
          <w:szCs w:val="24"/>
        </w:rPr>
        <w:t xml:space="preserve"> Международная конференция-семинар по собриологии, профилактике, социальной педагогике и алкологии. Севастополь, 20-30 сентября 2010 года.</w:t>
      </w: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0" w:line="240" w:lineRule="auto"/>
        <w:rPr>
          <w:rFonts w:ascii="Times New Roman" w:eastAsia="Times New Roman" w:hAnsi="Times New Roman" w:cs="Times New Roman"/>
          <w:sz w:val="24"/>
          <w:szCs w:val="24"/>
          <w:lang w:eastAsia="ru-RU"/>
        </w:rPr>
      </w:pPr>
      <w:r w:rsidRPr="00EB65CE">
        <w:rPr>
          <w:rFonts w:ascii="Times New Roman" w:eastAsiaTheme="minorEastAsia" w:hAnsi="Times New Roman"/>
          <w:noProof/>
          <w:sz w:val="20"/>
          <w:szCs w:val="20"/>
          <w:lang w:eastAsia="ru-RU"/>
        </w:rPr>
        <w:lastRenderedPageBreak/>
        <w:drawing>
          <wp:inline distT="0" distB="0" distL="0" distR="0" wp14:anchorId="23E7B73F" wp14:editId="0B6DB47F">
            <wp:extent cx="5539839" cy="3637166"/>
            <wp:effectExtent l="0" t="0" r="3810" b="1905"/>
            <wp:docPr id="334" name="Рисунок 334" descr="C:\Users\User\AppData\Local\Microsoft\Windows\Temporary Internet Files\Content.IE5\H3V2AV01\Севастополь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IE5\H3V2AV01\Севастополь 2011.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542417" cy="3638858"/>
                    </a:xfrm>
                    <a:prstGeom prst="rect">
                      <a:avLst/>
                    </a:prstGeom>
                    <a:noFill/>
                    <a:ln>
                      <a:noFill/>
                    </a:ln>
                  </pic:spPr>
                </pic:pic>
              </a:graphicData>
            </a:graphic>
          </wp:inline>
        </w:drawing>
      </w:r>
    </w:p>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lang w:val="en-US"/>
        </w:rPr>
        <w:t>XX</w:t>
      </w:r>
      <w:r w:rsidRPr="00EB65CE">
        <w:rPr>
          <w:rFonts w:ascii="Times New Roman" w:hAnsi="Times New Roman" w:cs="Times New Roman"/>
          <w:sz w:val="24"/>
          <w:szCs w:val="24"/>
        </w:rPr>
        <w:t xml:space="preserve"> Международная конференция-семинар по собриологии, профилактике, социальной педагогике и алкологии. Севастополь, 20-30 сентября 2011 года.</w:t>
      </w:r>
    </w:p>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noProof/>
          <w:lang w:eastAsia="ru-RU"/>
        </w:rPr>
        <w:lastRenderedPageBreak/>
        <w:drawing>
          <wp:inline distT="0" distB="0" distL="0" distR="0" wp14:anchorId="402F3363" wp14:editId="6DD333F4">
            <wp:extent cx="5237018" cy="3647159"/>
            <wp:effectExtent l="0" t="0" r="1905" b="0"/>
            <wp:docPr id="335" name="Рисунок 335" descr="C:\Users\Александр Николаевич\Pictures\Севастополь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лександр Николаевич\Pictures\Севастополь 201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37912" cy="3647782"/>
                    </a:xfrm>
                    <a:prstGeom prst="rect">
                      <a:avLst/>
                    </a:prstGeom>
                    <a:noFill/>
                    <a:ln>
                      <a:noFill/>
                    </a:ln>
                  </pic:spPr>
                </pic:pic>
              </a:graphicData>
            </a:graphic>
          </wp:inline>
        </w:drawing>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rPr>
        <w:t>XXI Международная конференция-семинар по собриологии, профилактике, социальной педагогике и алкологии. Севастополь, 20-30 сентября 2012 года.</w:t>
      </w: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r w:rsidRPr="00EB65CE">
        <w:rPr>
          <w:noProof/>
          <w:lang w:eastAsia="ru-RU"/>
        </w:rPr>
        <w:drawing>
          <wp:inline distT="0" distB="0" distL="0" distR="0" wp14:anchorId="3B01A1AF" wp14:editId="48A49D00">
            <wp:extent cx="5940425" cy="4091940"/>
            <wp:effectExtent l="0" t="0" r="3175" b="3810"/>
            <wp:docPr id="337" name="Рисунок 337" descr="C:\Users\Александр Николаевич\Pictures\Севастополь 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 Николаевич\Pictures\Севастополь 2013.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40425" cy="4091940"/>
                    </a:xfrm>
                    <a:prstGeom prst="rect">
                      <a:avLst/>
                    </a:prstGeom>
                    <a:noFill/>
                    <a:ln>
                      <a:noFill/>
                    </a:ln>
                  </pic:spPr>
                </pic:pic>
              </a:graphicData>
            </a:graphic>
          </wp:inline>
        </w:drawing>
      </w:r>
    </w:p>
    <w:p w:rsidR="00EB65CE" w:rsidRPr="00EB65CE" w:rsidRDefault="00EB65CE" w:rsidP="00EB65CE">
      <w:pPr>
        <w:spacing w:after="80" w:line="240" w:lineRule="auto"/>
        <w:rPr>
          <w:rFonts w:ascii="Times New Roman" w:hAnsi="Times New Roman" w:cs="Times New Roman"/>
          <w:sz w:val="24"/>
          <w:szCs w:val="24"/>
        </w:rPr>
      </w:pPr>
      <w:r w:rsidRPr="00EB65CE">
        <w:rPr>
          <w:rFonts w:ascii="Times New Roman" w:hAnsi="Times New Roman" w:cs="Times New Roman"/>
          <w:sz w:val="24"/>
          <w:szCs w:val="24"/>
          <w:lang w:val="en-US"/>
        </w:rPr>
        <w:t>XXII</w:t>
      </w:r>
      <w:r w:rsidRPr="00EB65CE">
        <w:rPr>
          <w:rFonts w:ascii="Times New Roman" w:hAnsi="Times New Roman" w:cs="Times New Roman"/>
          <w:sz w:val="24"/>
          <w:szCs w:val="24"/>
        </w:rPr>
        <w:t xml:space="preserve"> Международная конференция-семинар по собриологии, профилактике, социальной педагогике и алкологии. Севастополь, 20-30 сентября 2013 года.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lastRenderedPageBreak/>
        <w:t>Адмакина</w:t>
      </w:r>
      <w:r w:rsidRPr="00C45695">
        <w:rPr>
          <w:rFonts w:ascii="Times New Roman" w:eastAsia="Times New Roman" w:hAnsi="Times New Roman" w:cs="Times New Roman"/>
          <w:sz w:val="24"/>
          <w:szCs w:val="24"/>
          <w:lang w:eastAsia="ru-RU"/>
        </w:rPr>
        <w:t xml:space="preserve"> Елена Васильевна – лидер трезвеннического движения Ставропольского края.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о. Александр Горячев</w:t>
      </w:r>
      <w:r w:rsidRPr="00C45695">
        <w:rPr>
          <w:rFonts w:ascii="Times New Roman" w:eastAsia="Times New Roman" w:hAnsi="Times New Roman" w:cs="Times New Roman"/>
          <w:sz w:val="24"/>
          <w:szCs w:val="24"/>
          <w:lang w:eastAsia="ru-RU"/>
        </w:rPr>
        <w:t xml:space="preserve"> – иерей, руководитель Православного общества трезвости при домовой церкви во имя иконы Божией Матери «Неупиваемая Чаша», г. Тверь, председатель епархиального отдела по преодолению алкоголизма и наркомании.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о. Александр (Захаров)</w:t>
      </w:r>
      <w:r w:rsidRPr="00C45695">
        <w:rPr>
          <w:rFonts w:ascii="Times New Roman" w:eastAsia="Times New Roman" w:hAnsi="Times New Roman" w:cs="Times New Roman"/>
          <w:sz w:val="24"/>
          <w:szCs w:val="24"/>
          <w:lang w:eastAsia="ru-RU"/>
        </w:rPr>
        <w:t xml:space="preserve">   (р. 28 июля 1956 года)  – протоиерей, православный общественный деятель, активный проповедник трезвения.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патриарх</w:t>
      </w:r>
      <w:r w:rsidRPr="00C45695">
        <w:rPr>
          <w:rFonts w:ascii="Times New Roman" w:eastAsia="Times New Roman" w:hAnsi="Times New Roman" w:cs="Times New Roman"/>
          <w:sz w:val="24"/>
          <w:szCs w:val="24"/>
          <w:lang w:eastAsia="ru-RU"/>
        </w:rPr>
        <w:t xml:space="preserve"> </w:t>
      </w:r>
      <w:r w:rsidRPr="00C45695">
        <w:rPr>
          <w:rFonts w:ascii="Times New Roman" w:eastAsia="Times New Roman" w:hAnsi="Times New Roman" w:cs="Times New Roman"/>
          <w:b/>
          <w:sz w:val="24"/>
          <w:szCs w:val="24"/>
          <w:lang w:eastAsia="ru-RU"/>
        </w:rPr>
        <w:t>Александр</w:t>
      </w:r>
      <w:r w:rsidRPr="00C45695">
        <w:rPr>
          <w:rFonts w:ascii="Times New Roman" w:eastAsia="Times New Roman" w:hAnsi="Times New Roman" w:cs="Times New Roman"/>
          <w:sz w:val="24"/>
          <w:szCs w:val="24"/>
          <w:lang w:eastAsia="ru-RU"/>
        </w:rPr>
        <w:t xml:space="preserve"> (Калинин Авдей Диомидович) (р. 25 ноября 1957 года) - Патриарх Московский и Всея Руси Древлеправославной церкви, проповедник трезвения.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о. Александр (Новопашин)</w:t>
      </w:r>
      <w:r w:rsidRPr="00C45695">
        <w:rPr>
          <w:rFonts w:ascii="Times New Roman" w:eastAsia="Times New Roman" w:hAnsi="Times New Roman" w:cs="Times New Roman"/>
          <w:sz w:val="24"/>
          <w:szCs w:val="24"/>
          <w:lang w:eastAsia="ru-RU"/>
        </w:rPr>
        <w:t xml:space="preserve"> (р. 26 июля 1962 года)  - протоиерей, настоятель собора во имя святого благоверного князя Александра Невского, директор центра реабилитации наркозависимых во имя преподобного Серафима Саровского.</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о. Александр (Талько)</w:t>
      </w:r>
      <w:r w:rsidRPr="00C45695">
        <w:rPr>
          <w:rFonts w:ascii="Times New Roman" w:eastAsia="Times New Roman" w:hAnsi="Times New Roman" w:cs="Times New Roman"/>
          <w:sz w:val="24"/>
          <w:szCs w:val="24"/>
          <w:lang w:eastAsia="ru-RU"/>
        </w:rPr>
        <w:t xml:space="preserve"> (р. 1962 год) - протоиерей, настоятель прихода храма святого праведного Иоанна Кронштадтского, руководитель Душепопечительского православного центра реабилитации нарко– и алкогользависимых, Владивосток.</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о. Александр (Усачёв)</w:t>
      </w:r>
      <w:r w:rsidRPr="00C45695">
        <w:rPr>
          <w:rFonts w:ascii="Times New Roman" w:eastAsia="Times New Roman" w:hAnsi="Times New Roman" w:cs="Times New Roman"/>
          <w:sz w:val="24"/>
          <w:szCs w:val="24"/>
          <w:lang w:eastAsia="ru-RU"/>
        </w:rPr>
        <w:t xml:space="preserve"> – иеромонах, зам. руководителя Пермского епархиального общества «Трезвение».</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 xml:space="preserve">Алексеев </w:t>
      </w:r>
      <w:r w:rsidRPr="00C45695">
        <w:rPr>
          <w:rFonts w:ascii="Times New Roman" w:eastAsia="Times New Roman" w:hAnsi="Times New Roman" w:cs="Times New Roman"/>
          <w:sz w:val="24"/>
          <w:szCs w:val="24"/>
          <w:lang w:eastAsia="ru-RU"/>
        </w:rPr>
        <w:t>Александр Всеволодович (р. 1 декабря 1953 года) - адвокат, президент фонда Нарком, учредитель и издатель антинаркотической газеты «Пока не поздно».</w:t>
      </w:r>
    </w:p>
    <w:p w:rsidR="00C45695" w:rsidRPr="00C45695" w:rsidRDefault="00C45695" w:rsidP="00C45695">
      <w:pPr>
        <w:rPr>
          <w:rFonts w:ascii="Times New Roman" w:hAnsi="Times New Roman" w:cs="Times New Roman"/>
          <w:sz w:val="24"/>
          <w:szCs w:val="24"/>
          <w:lang w:eastAsia="ru-RU"/>
        </w:rPr>
      </w:pPr>
      <w:r w:rsidRPr="00C45695">
        <w:rPr>
          <w:rFonts w:ascii="Times New Roman" w:hAnsi="Times New Roman" w:cs="Times New Roman"/>
          <w:sz w:val="24"/>
          <w:szCs w:val="24"/>
          <w:lang w:eastAsia="ru-RU"/>
        </w:rPr>
        <w:t>патриарх</w:t>
      </w:r>
      <w:r w:rsidRPr="00C45695">
        <w:rPr>
          <w:rFonts w:ascii="Times New Roman" w:hAnsi="Times New Roman" w:cs="Times New Roman"/>
          <w:b/>
          <w:sz w:val="24"/>
          <w:szCs w:val="24"/>
          <w:lang w:eastAsia="ru-RU"/>
        </w:rPr>
        <w:t xml:space="preserve"> Алексий </w:t>
      </w:r>
      <w:r w:rsidRPr="00C45695">
        <w:rPr>
          <w:rFonts w:ascii="Times New Roman" w:hAnsi="Times New Roman" w:cs="Times New Roman"/>
          <w:b/>
          <w:sz w:val="24"/>
          <w:szCs w:val="24"/>
          <w:lang w:val="en-US" w:eastAsia="ru-RU"/>
        </w:rPr>
        <w:t>I</w:t>
      </w:r>
      <w:r w:rsidRPr="00C45695">
        <w:rPr>
          <w:rFonts w:ascii="Times New Roman" w:hAnsi="Times New Roman" w:cs="Times New Roman"/>
          <w:sz w:val="24"/>
          <w:szCs w:val="24"/>
          <w:lang w:eastAsia="ru-RU"/>
        </w:rPr>
        <w:t xml:space="preserve"> (в миру - Симанский Сергей Владимирович) - Патриарх Московский и всея Руси (27 октября 1877 года — 4[17] апреля 1970 года) - председатель Тульского отдела Союза Русского Народа (СРН), активный сторонник трезвения.</w:t>
      </w:r>
    </w:p>
    <w:p w:rsidR="00C45695" w:rsidRPr="00C45695" w:rsidRDefault="00C45695" w:rsidP="00C45695">
      <w:pPr>
        <w:rPr>
          <w:rFonts w:ascii="Times New Roman" w:hAnsi="Times New Roman" w:cs="Times New Roman"/>
          <w:sz w:val="24"/>
          <w:szCs w:val="24"/>
          <w:lang w:eastAsia="ru-RU"/>
        </w:rPr>
      </w:pPr>
      <w:r w:rsidRPr="00C45695">
        <w:rPr>
          <w:rFonts w:ascii="Times New Roman" w:hAnsi="Times New Roman" w:cs="Times New Roman"/>
          <w:b/>
          <w:sz w:val="24"/>
          <w:szCs w:val="24"/>
          <w:lang w:eastAsia="ru-RU"/>
        </w:rPr>
        <w:t>о. Алексий (Тимофеев)</w:t>
      </w:r>
      <w:r w:rsidRPr="00C45695">
        <w:rPr>
          <w:rFonts w:ascii="Times New Roman" w:hAnsi="Times New Roman" w:cs="Times New Roman"/>
          <w:sz w:val="24"/>
          <w:szCs w:val="24"/>
          <w:lang w:eastAsia="ru-RU"/>
        </w:rPr>
        <w:t xml:space="preserve"> – протоиерей, председатель Братства трезвости в честь иконы Божией Матери «Неупиваемая Чаша» при храме святителя Николая Чудотворца (Московская обл., Дмитровский р-н, с. Озерецкое).</w:t>
      </w:r>
    </w:p>
    <w:p w:rsidR="00C45695" w:rsidRPr="00C45695" w:rsidRDefault="00C45695" w:rsidP="00C45695">
      <w:pPr>
        <w:rPr>
          <w:rFonts w:ascii="Times New Roman" w:hAnsi="Times New Roman" w:cs="Times New Roman"/>
          <w:sz w:val="24"/>
          <w:szCs w:val="24"/>
          <w:lang w:eastAsia="ru-RU"/>
        </w:rPr>
      </w:pPr>
      <w:r w:rsidRPr="00C45695">
        <w:rPr>
          <w:rFonts w:ascii="Times New Roman" w:hAnsi="Times New Roman" w:cs="Times New Roman"/>
          <w:b/>
          <w:sz w:val="24"/>
          <w:szCs w:val="24"/>
          <w:lang w:eastAsia="ru-RU"/>
        </w:rPr>
        <w:t>о. Алексий (Бабурин)</w:t>
      </w:r>
      <w:r w:rsidRPr="00C45695">
        <w:rPr>
          <w:rFonts w:ascii="Times New Roman" w:hAnsi="Times New Roman" w:cs="Times New Roman"/>
          <w:sz w:val="24"/>
          <w:szCs w:val="24"/>
          <w:lang w:eastAsia="ru-RU"/>
        </w:rPr>
        <w:t xml:space="preserve"> (р. 28 мая 1955 года) – протоиерей, председатель душепопечительского Центра им. преподобномученицы великой княгини Елизаветы Федоровны «Дом милосердия», проповедник трезвения.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о. Алексий (Шульгин)</w:t>
      </w:r>
      <w:r w:rsidRPr="00C45695">
        <w:rPr>
          <w:rFonts w:ascii="Times New Roman" w:eastAsia="Times New Roman" w:hAnsi="Times New Roman" w:cs="Times New Roman"/>
          <w:sz w:val="24"/>
          <w:szCs w:val="24"/>
          <w:lang w:eastAsia="ru-RU"/>
        </w:rPr>
        <w:t xml:space="preserve"> - протоиерей, руководитель душепопечительского центра "Омофор", духовник-настоятель православного сестричества при храме святого преподобного Серафима Вырицкого Новокузнецка, проповедник трезвения.</w:t>
      </w:r>
    </w:p>
    <w:p w:rsidR="00C45695" w:rsidRPr="00C45695" w:rsidRDefault="00C45695" w:rsidP="00C45695">
      <w:pPr>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о. Алексий (Щербаков)</w:t>
      </w:r>
      <w:r w:rsidRPr="00C45695">
        <w:rPr>
          <w:rFonts w:ascii="Times New Roman" w:eastAsia="Times New Roman" w:hAnsi="Times New Roman" w:cs="Times New Roman"/>
          <w:sz w:val="24"/>
          <w:szCs w:val="24"/>
          <w:lang w:eastAsia="ru-RU"/>
        </w:rPr>
        <w:t xml:space="preserve"> – иерей, проповедник трезвения в храме Святителя Иннокентия Абаканско-Кызылской епархии РПЦ.</w:t>
      </w:r>
    </w:p>
    <w:p w:rsidR="00C45695" w:rsidRPr="00C45695" w:rsidRDefault="00664D5D" w:rsidP="00C45695">
      <w:pPr>
        <w:spacing w:line="240" w:lineRule="auto"/>
        <w:rPr>
          <w:rFonts w:ascii="Times New Roman" w:hAnsi="Times New Roman" w:cs="Times New Roman"/>
          <w:sz w:val="24"/>
          <w:szCs w:val="24"/>
          <w:lang w:eastAsia="ru-RU"/>
        </w:rPr>
      </w:pPr>
      <w:r w:rsidRPr="00664D5D">
        <w:rPr>
          <w:rFonts w:ascii="Times New Roman" w:hAnsi="Times New Roman" w:cs="Times New Roman"/>
          <w:sz w:val="24"/>
          <w:szCs w:val="24"/>
          <w:lang w:eastAsia="ru-RU"/>
        </w:rPr>
        <w:t>архиепископ</w:t>
      </w:r>
      <w:r w:rsidR="00C45695" w:rsidRPr="00C45695">
        <w:rPr>
          <w:rFonts w:ascii="Times New Roman" w:hAnsi="Times New Roman" w:cs="Times New Roman"/>
          <w:b/>
          <w:sz w:val="24"/>
          <w:szCs w:val="24"/>
          <w:lang w:eastAsia="ru-RU"/>
        </w:rPr>
        <w:t xml:space="preserve"> Алимпий</w:t>
      </w:r>
      <w:r w:rsidR="00C45695" w:rsidRPr="00C45695">
        <w:rPr>
          <w:rFonts w:ascii="Times New Roman" w:hAnsi="Times New Roman" w:cs="Times New Roman"/>
          <w:sz w:val="24"/>
          <w:szCs w:val="24"/>
          <w:lang w:eastAsia="ru-RU"/>
        </w:rPr>
        <w:t xml:space="preserve"> (в миру - Александр Капитонович Гусев) (14 августа 1929 года — 31 декабря 2003 года) — предстоятель Русской православной старообрядческой церкви (1986—2003) с титулом митрополит (с 1986 по 1988 — архиепископ) Московский и всея Руси, проповедник трезвения.</w:t>
      </w:r>
    </w:p>
    <w:p w:rsidR="00C45695" w:rsidRPr="00C45695" w:rsidRDefault="00C45695" w:rsidP="00C45695">
      <w:pPr>
        <w:spacing w:line="240" w:lineRule="auto"/>
        <w:rPr>
          <w:rFonts w:ascii="Times New Roman" w:hAnsi="Times New Roman" w:cs="Times New Roman"/>
          <w:sz w:val="24"/>
          <w:szCs w:val="24"/>
          <w:lang w:eastAsia="ru-RU"/>
        </w:rPr>
      </w:pPr>
      <w:r w:rsidRPr="00664D5D">
        <w:rPr>
          <w:rFonts w:ascii="Times New Roman" w:hAnsi="Times New Roman" w:cs="Times New Roman"/>
          <w:b/>
          <w:sz w:val="24"/>
          <w:szCs w:val="24"/>
          <w:lang w:eastAsia="ru-RU"/>
        </w:rPr>
        <w:t>о. Андрей (Лазарев)</w:t>
      </w:r>
      <w:r w:rsidRPr="00C45695">
        <w:rPr>
          <w:rFonts w:ascii="Times New Roman" w:hAnsi="Times New Roman" w:cs="Times New Roman"/>
          <w:sz w:val="24"/>
          <w:szCs w:val="24"/>
          <w:lang w:eastAsia="ru-RU"/>
        </w:rPr>
        <w:t xml:space="preserve"> – протоиерей РПЦ, клирик Преображенского собора г. Кимры, ответственный за взаимодействие между Тверской епархией РПЦ и Управлением Госнаркоконтроля по Тверской области, проповедник трезвения.</w:t>
      </w:r>
    </w:p>
    <w:p w:rsidR="00C45695" w:rsidRPr="00C45695" w:rsidRDefault="00C45695" w:rsidP="00C45695">
      <w:pPr>
        <w:spacing w:line="240" w:lineRule="auto"/>
        <w:rPr>
          <w:rFonts w:ascii="Times New Roman" w:hAnsi="Times New Roman" w:cs="Times New Roman"/>
          <w:sz w:val="24"/>
          <w:szCs w:val="24"/>
          <w:lang w:eastAsia="ru-RU"/>
        </w:rPr>
      </w:pPr>
      <w:r w:rsidRPr="00664D5D">
        <w:rPr>
          <w:rFonts w:ascii="Times New Roman" w:hAnsi="Times New Roman" w:cs="Times New Roman"/>
          <w:b/>
          <w:sz w:val="24"/>
          <w:szCs w:val="24"/>
          <w:lang w:eastAsia="ru-RU"/>
        </w:rPr>
        <w:t>о. Андрей (Новиков)</w:t>
      </w:r>
      <w:r w:rsidRPr="00C45695">
        <w:rPr>
          <w:rFonts w:ascii="Times New Roman" w:hAnsi="Times New Roman" w:cs="Times New Roman"/>
          <w:sz w:val="24"/>
          <w:szCs w:val="24"/>
          <w:lang w:eastAsia="ru-RU"/>
        </w:rPr>
        <w:t xml:space="preserve"> (р. 1976 год) – протоиерей, Секретарь Одесской и Измаильской епархии УПЦ МП, член Церковно-общественного совета по защите от алкогольной угрозы.</w:t>
      </w:r>
    </w:p>
    <w:p w:rsidR="00C45695" w:rsidRPr="00C45695" w:rsidRDefault="00664D5D" w:rsidP="00C45695">
      <w:pPr>
        <w:spacing w:line="240" w:lineRule="auto"/>
        <w:rPr>
          <w:rFonts w:ascii="Times New Roman" w:hAnsi="Times New Roman" w:cs="Times New Roman"/>
          <w:sz w:val="24"/>
          <w:szCs w:val="24"/>
          <w:lang w:eastAsia="ru-RU"/>
        </w:rPr>
      </w:pPr>
      <w:r w:rsidRPr="00664D5D">
        <w:rPr>
          <w:rFonts w:ascii="Times New Roman" w:hAnsi="Times New Roman" w:cs="Times New Roman"/>
          <w:sz w:val="24"/>
          <w:szCs w:val="24"/>
          <w:lang w:eastAsia="ru-RU"/>
        </w:rPr>
        <w:t>митрополит</w:t>
      </w:r>
      <w:r w:rsidR="00C45695" w:rsidRPr="00664D5D">
        <w:rPr>
          <w:rFonts w:ascii="Times New Roman" w:hAnsi="Times New Roman" w:cs="Times New Roman"/>
          <w:sz w:val="24"/>
          <w:szCs w:val="24"/>
          <w:lang w:eastAsia="ru-RU"/>
        </w:rPr>
        <w:t xml:space="preserve"> </w:t>
      </w:r>
      <w:r w:rsidR="00C45695" w:rsidRPr="00664D5D">
        <w:rPr>
          <w:rFonts w:ascii="Times New Roman" w:hAnsi="Times New Roman" w:cs="Times New Roman"/>
          <w:b/>
          <w:sz w:val="24"/>
          <w:szCs w:val="24"/>
          <w:lang w:eastAsia="ru-RU"/>
        </w:rPr>
        <w:t>Андриан</w:t>
      </w:r>
      <w:r w:rsidR="00C45695" w:rsidRPr="00C45695">
        <w:rPr>
          <w:rFonts w:ascii="Times New Roman" w:hAnsi="Times New Roman" w:cs="Times New Roman"/>
          <w:sz w:val="24"/>
          <w:szCs w:val="24"/>
          <w:lang w:eastAsia="ru-RU"/>
        </w:rPr>
        <w:t xml:space="preserve"> (14 февраля 1951 года – 10 августа 2005 года) - митрополит Московский и всея Руси, предстоятель Русской Православной Старообрядческой Церкви (Четвергов Александр Геннадьевич), активный проповедник трезвения.</w:t>
      </w:r>
    </w:p>
    <w:p w:rsidR="00C45695" w:rsidRPr="00C45695" w:rsidRDefault="00C45695" w:rsidP="00C45695">
      <w:pPr>
        <w:spacing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lastRenderedPageBreak/>
        <w:t>о. Антоний</w:t>
      </w:r>
      <w:r w:rsidRPr="00C45695">
        <w:rPr>
          <w:rFonts w:ascii="Times New Roman" w:eastAsia="Times New Roman" w:hAnsi="Times New Roman" w:cs="Times New Roman"/>
          <w:sz w:val="24"/>
          <w:szCs w:val="24"/>
          <w:lang w:eastAsia="ru-RU"/>
        </w:rPr>
        <w:t xml:space="preserve"> (Мазурин Алексей Борисович) – игумен, последовательный проповедник трезвения, благочинный XIX и XIV округов Иваново-Вознесенской епархии, настоятель храма Петра и Павла в поселке Верхний Ландех Ивановской обл.</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Бабаев</w:t>
      </w:r>
      <w:r w:rsidRPr="00C45695">
        <w:rPr>
          <w:rFonts w:ascii="Times New Roman" w:eastAsia="Times New Roman" w:hAnsi="Times New Roman" w:cs="Times New Roman"/>
          <w:sz w:val="24"/>
          <w:szCs w:val="24"/>
          <w:lang w:eastAsia="ru-RU"/>
        </w:rPr>
        <w:t xml:space="preserve"> Горхмаз Мусарзаевич (р. 10 января 1967 года) – доцент Международной академии трезвости, исполнительный директор Регионального общественного детского фонда «Милосердие» Орловской области.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Бабич</w:t>
      </w:r>
      <w:r w:rsidRPr="00C45695">
        <w:rPr>
          <w:rFonts w:ascii="Times New Roman" w:eastAsia="Times New Roman" w:hAnsi="Times New Roman" w:cs="Times New Roman"/>
          <w:sz w:val="24"/>
          <w:szCs w:val="24"/>
          <w:lang w:eastAsia="ru-RU"/>
        </w:rPr>
        <w:t xml:space="preserve"> Татьяна Николаевна – активистка трезвеннического движения в Украине.</w:t>
      </w:r>
    </w:p>
    <w:p w:rsidR="00C45695" w:rsidRPr="00C45695" w:rsidRDefault="00C45695" w:rsidP="00C45695">
      <w:pPr>
        <w:spacing w:before="240" w:after="0" w:line="240" w:lineRule="auto"/>
        <w:rPr>
          <w:rFonts w:ascii="Times New Roman" w:eastAsia="Times New Roman" w:hAnsi="Times New Roman" w:cs="Times New Roman"/>
          <w:noProof/>
          <w:sz w:val="24"/>
          <w:szCs w:val="24"/>
          <w:lang w:eastAsia="ru-RU"/>
        </w:rPr>
      </w:pPr>
      <w:r w:rsidRPr="00664D5D">
        <w:rPr>
          <w:rFonts w:ascii="Times New Roman" w:eastAsia="Times New Roman" w:hAnsi="Times New Roman" w:cs="Times New Roman"/>
          <w:b/>
          <w:noProof/>
          <w:sz w:val="24"/>
          <w:szCs w:val="24"/>
          <w:lang w:eastAsia="ru-RU"/>
        </w:rPr>
        <w:t>Бабошко</w:t>
      </w:r>
      <w:r w:rsidRPr="00C45695">
        <w:rPr>
          <w:rFonts w:ascii="Times New Roman" w:eastAsia="Times New Roman" w:hAnsi="Times New Roman" w:cs="Times New Roman"/>
          <w:noProof/>
          <w:sz w:val="24"/>
          <w:szCs w:val="24"/>
          <w:lang w:eastAsia="ru-RU"/>
        </w:rPr>
        <w:t xml:space="preserve"> Илья Андреевич (р. 14 октября 1981 года) – председатель Сургутского городского отделения Союз борьбы за народную трезвость.</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Бадуев</w:t>
      </w:r>
      <w:r w:rsidRPr="00C45695">
        <w:rPr>
          <w:rFonts w:ascii="Times New Roman" w:eastAsia="Times New Roman" w:hAnsi="Times New Roman" w:cs="Times New Roman"/>
          <w:sz w:val="24"/>
          <w:szCs w:val="24"/>
          <w:lang w:eastAsia="ru-RU"/>
        </w:rPr>
        <w:t xml:space="preserve"> Николай Кимович (р. 18 июля 1965 года) - председатель Межрегиональной Байкальской общественной организации "Трезвей!" — "Тэлэрыш!"</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Бажанов</w:t>
      </w:r>
      <w:r w:rsidRPr="00C45695">
        <w:rPr>
          <w:rFonts w:ascii="Times New Roman" w:eastAsia="Times New Roman" w:hAnsi="Times New Roman" w:cs="Times New Roman"/>
          <w:sz w:val="24"/>
          <w:szCs w:val="24"/>
          <w:lang w:eastAsia="ru-RU"/>
        </w:rPr>
        <w:t xml:space="preserve"> Евгений Александрович (р.</w:t>
      </w:r>
      <w:r w:rsidRPr="00C45695">
        <w:t xml:space="preserve"> </w:t>
      </w:r>
      <w:r w:rsidRPr="00C45695">
        <w:rPr>
          <w:rFonts w:ascii="Times New Roman" w:eastAsia="Times New Roman" w:hAnsi="Times New Roman" w:cs="Times New Roman"/>
          <w:sz w:val="24"/>
          <w:szCs w:val="24"/>
          <w:lang w:eastAsia="ru-RU"/>
        </w:rPr>
        <w:t>22 февраля 1955 года) - писатель России, вице-президент Международной академии трезвости.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664D5D">
        <w:rPr>
          <w:rFonts w:ascii="Times New Roman" w:eastAsia="Times New Roman" w:hAnsi="Times New Roman" w:cs="Times New Roman"/>
          <w:b/>
          <w:bCs/>
          <w:iCs/>
          <w:sz w:val="24"/>
          <w:szCs w:val="24"/>
          <w:lang w:eastAsia="ru-RU"/>
        </w:rPr>
        <w:t>Баранова</w:t>
      </w:r>
      <w:r w:rsidRPr="00C45695">
        <w:rPr>
          <w:rFonts w:ascii="Times New Roman" w:eastAsia="Times New Roman" w:hAnsi="Times New Roman" w:cs="Times New Roman"/>
          <w:bCs/>
          <w:iCs/>
          <w:sz w:val="24"/>
          <w:szCs w:val="24"/>
          <w:lang w:eastAsia="ru-RU"/>
        </w:rPr>
        <w:t xml:space="preserve"> Ольга Владимировна – член Координационного совета Союза борьбы за народную трезвость (Рязань).</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Бачурский</w:t>
      </w:r>
      <w:r w:rsidRPr="00C45695">
        <w:rPr>
          <w:rFonts w:ascii="Times New Roman" w:eastAsia="Times New Roman" w:hAnsi="Times New Roman" w:cs="Times New Roman"/>
          <w:sz w:val="24"/>
          <w:szCs w:val="24"/>
          <w:lang w:eastAsia="ru-RU"/>
        </w:rPr>
        <w:t xml:space="preserve"> Дмитрий Иванович (р. 1942 год) – активист трезвеннического движения Украины.</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 xml:space="preserve">Белова </w:t>
      </w:r>
      <w:r w:rsidRPr="00C45695">
        <w:rPr>
          <w:rFonts w:ascii="Times New Roman" w:eastAsia="Times New Roman" w:hAnsi="Times New Roman" w:cs="Times New Roman"/>
          <w:sz w:val="24"/>
          <w:szCs w:val="24"/>
          <w:lang w:eastAsia="ru-RU"/>
        </w:rPr>
        <w:t>Юлия Юрьевна – кандидат философских наук, член Координационного совета СБНТ, руководитель отделения СБНТ в Республике Марий Эл.</w:t>
      </w:r>
    </w:p>
    <w:p w:rsidR="00C45695" w:rsidRPr="00C45695" w:rsidRDefault="00C45695" w:rsidP="00C45695">
      <w:pPr>
        <w:spacing w:after="80" w:line="240" w:lineRule="auto"/>
        <w:rPr>
          <w:rFonts w:ascii="Times New Roman" w:hAnsi="Times New Roman" w:cs="Times New Roman"/>
          <w:sz w:val="24"/>
          <w:szCs w:val="24"/>
        </w:rPr>
      </w:pPr>
      <w:r w:rsidRPr="00664D5D">
        <w:rPr>
          <w:rFonts w:ascii="Times New Roman" w:hAnsi="Times New Roman" w:cs="Times New Roman"/>
          <w:b/>
          <w:sz w:val="24"/>
          <w:szCs w:val="24"/>
        </w:rPr>
        <w:t>Белоглазов</w:t>
      </w:r>
      <w:r w:rsidRPr="00C45695">
        <w:rPr>
          <w:rFonts w:ascii="Times New Roman" w:hAnsi="Times New Roman" w:cs="Times New Roman"/>
          <w:sz w:val="24"/>
          <w:szCs w:val="24"/>
        </w:rPr>
        <w:t xml:space="preserve"> Анатолий Иванович (р. 23 декабря 1958 года) - председатель Союза борьбы за народную трезвость Волгоградской области.</w:t>
      </w:r>
    </w:p>
    <w:p w:rsidR="00C45695" w:rsidRPr="00C45695" w:rsidRDefault="00C45695" w:rsidP="00C45695">
      <w:pPr>
        <w:spacing w:after="80" w:line="240" w:lineRule="auto"/>
        <w:rPr>
          <w:rFonts w:ascii="Times New Roman" w:hAnsi="Times New Roman" w:cs="Times New Roman"/>
          <w:sz w:val="24"/>
          <w:szCs w:val="24"/>
        </w:rPr>
      </w:pPr>
      <w:r w:rsidRPr="00664D5D">
        <w:rPr>
          <w:rFonts w:ascii="Times New Roman" w:hAnsi="Times New Roman" w:cs="Times New Roman"/>
          <w:b/>
          <w:sz w:val="24"/>
          <w:szCs w:val="24"/>
        </w:rPr>
        <w:t xml:space="preserve">Бернацких </w:t>
      </w:r>
      <w:r w:rsidRPr="00C45695">
        <w:rPr>
          <w:rFonts w:ascii="Times New Roman" w:hAnsi="Times New Roman" w:cs="Times New Roman"/>
          <w:sz w:val="24"/>
          <w:szCs w:val="24"/>
        </w:rPr>
        <w:t>Тамара Михайловна – руководитель Первоуральского общества трезвления, член совета Иоанно-Предтеченского братства «Трезвение» Русской православной церкви.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bCs/>
          <w:sz w:val="24"/>
          <w:szCs w:val="24"/>
          <w:lang w:eastAsia="ru-RU"/>
        </w:rPr>
      </w:pPr>
      <w:r w:rsidRPr="00664D5D">
        <w:rPr>
          <w:rFonts w:ascii="Times New Roman" w:eastAsia="Times New Roman" w:hAnsi="Times New Roman" w:cs="Times New Roman"/>
          <w:b/>
          <w:bCs/>
          <w:sz w:val="24"/>
          <w:szCs w:val="24"/>
          <w:lang w:eastAsia="ru-RU"/>
        </w:rPr>
        <w:t>Бобровский</w:t>
      </w:r>
      <w:r w:rsidRPr="00C45695">
        <w:rPr>
          <w:rFonts w:ascii="Times New Roman" w:eastAsia="Times New Roman" w:hAnsi="Times New Roman" w:cs="Times New Roman"/>
          <w:bCs/>
          <w:sz w:val="24"/>
          <w:szCs w:val="24"/>
          <w:lang w:eastAsia="ru-RU"/>
        </w:rPr>
        <w:t xml:space="preserve"> Александр Владимирович (р. 23 сентября 1973 года) – доцент Международной академии трезвости, активист трезвеннического движения Республики Беларусь.</w:t>
      </w:r>
    </w:p>
    <w:p w:rsidR="00C45695" w:rsidRPr="00C45695" w:rsidRDefault="00C45695" w:rsidP="00C45695">
      <w:pPr>
        <w:spacing w:after="80" w:line="240" w:lineRule="auto"/>
        <w:rPr>
          <w:rFonts w:ascii="Times New Roman" w:hAnsi="Times New Roman" w:cs="Times New Roman"/>
          <w:sz w:val="24"/>
          <w:szCs w:val="24"/>
        </w:rPr>
      </w:pPr>
      <w:r w:rsidRPr="00664D5D">
        <w:rPr>
          <w:rFonts w:ascii="Times New Roman" w:hAnsi="Times New Roman" w:cs="Times New Roman"/>
          <w:b/>
          <w:sz w:val="24"/>
          <w:szCs w:val="24"/>
        </w:rPr>
        <w:t>Болоянгов</w:t>
      </w:r>
      <w:r w:rsidRPr="00C45695">
        <w:rPr>
          <w:rFonts w:ascii="Times New Roman" w:hAnsi="Times New Roman" w:cs="Times New Roman"/>
          <w:sz w:val="24"/>
          <w:szCs w:val="24"/>
        </w:rPr>
        <w:t xml:space="preserve"> Павел (Айвенго) (р. 28 декабря 1974 года) -  чемпион Мира по рукопашному бою среди профессионалов, чемпион Мира по панкратиону среди профессионалов, активист трезвеннического движения России, актер, поэт, композитор.</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 xml:space="preserve">Бугарь </w:t>
      </w:r>
      <w:r w:rsidRPr="00C45695">
        <w:rPr>
          <w:rFonts w:ascii="Times New Roman" w:eastAsia="Times New Roman" w:hAnsi="Times New Roman" w:cs="Times New Roman"/>
          <w:sz w:val="24"/>
          <w:szCs w:val="24"/>
          <w:lang w:eastAsia="ru-RU"/>
        </w:rPr>
        <w:t>Василий Васильевич (р. 10 января 1944 года) – лидер трезвеннического движения в Украине, председатель Киевского городского совета Украинского общества трезвости и здоровья.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Бушуев</w:t>
      </w:r>
      <w:r w:rsidRPr="00C45695">
        <w:rPr>
          <w:rFonts w:ascii="Times New Roman" w:eastAsia="Times New Roman" w:hAnsi="Times New Roman" w:cs="Times New Roman"/>
          <w:sz w:val="24"/>
          <w:szCs w:val="24"/>
          <w:lang w:eastAsia="ru-RU"/>
        </w:rPr>
        <w:t xml:space="preserve"> Олег Юрьевич (р. 1 августа 1986 года) — председатель правления Челябинской региональной молодежной общественной организации «Трезвение», член правления Иоанно-Предтеченского братства «Трезвение» Русской православной церкви.</w:t>
      </w:r>
    </w:p>
    <w:p w:rsidR="00C45695" w:rsidRPr="00C45695" w:rsidRDefault="00C45695" w:rsidP="00C45695">
      <w:pPr>
        <w:spacing w:after="0" w:line="240" w:lineRule="auto"/>
        <w:rPr>
          <w:rFonts w:ascii="Times New Roman" w:eastAsia="Times New Roman" w:hAnsi="Times New Roman" w:cs="Times New Roman"/>
          <w:noProof/>
          <w:sz w:val="24"/>
          <w:szCs w:val="24"/>
          <w:lang w:eastAsia="ru-RU"/>
        </w:rPr>
      </w:pPr>
      <w:r w:rsidRPr="00664D5D">
        <w:rPr>
          <w:rFonts w:ascii="Times New Roman" w:eastAsia="Times New Roman" w:hAnsi="Times New Roman" w:cs="Times New Roman"/>
          <w:b/>
          <w:noProof/>
          <w:sz w:val="24"/>
          <w:szCs w:val="24"/>
          <w:lang w:eastAsia="ru-RU"/>
        </w:rPr>
        <w:t>Буянов</w:t>
      </w:r>
      <w:r w:rsidRPr="00C45695">
        <w:rPr>
          <w:rFonts w:ascii="Times New Roman" w:eastAsia="Times New Roman" w:hAnsi="Times New Roman" w:cs="Times New Roman"/>
          <w:noProof/>
          <w:sz w:val="24"/>
          <w:szCs w:val="24"/>
          <w:lang w:eastAsia="ru-RU"/>
        </w:rPr>
        <w:t xml:space="preserve"> Евгений Андреевич (р. 18 марта 1988 года) - председатель Всероссийской общественной организации "АнтиАлкогольный Фронт", студент Уфимского государственного нефтяного технического университета.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Бычков</w:t>
      </w:r>
      <w:r w:rsidRPr="00C45695">
        <w:rPr>
          <w:rFonts w:ascii="Times New Roman" w:eastAsia="Times New Roman" w:hAnsi="Times New Roman" w:cs="Times New Roman"/>
          <w:sz w:val="24"/>
          <w:szCs w:val="24"/>
          <w:lang w:eastAsia="ru-RU"/>
        </w:rPr>
        <w:t xml:space="preserve"> Леонид Сергеевич (р. 25 октября 1984 года) – активист трезвеннического движения Самарской области.</w:t>
      </w:r>
    </w:p>
    <w:p w:rsid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 xml:space="preserve">Вагапова </w:t>
      </w:r>
      <w:r w:rsidRPr="00C45695">
        <w:rPr>
          <w:rFonts w:ascii="Times New Roman" w:eastAsia="Times New Roman" w:hAnsi="Times New Roman" w:cs="Times New Roman"/>
          <w:sz w:val="24"/>
          <w:szCs w:val="24"/>
          <w:lang w:eastAsia="ru-RU"/>
        </w:rPr>
        <w:t>Фирдаус – кандидат педагогических наук, доцент, активный пропагандист здорового трезвого образа жизни.</w:t>
      </w:r>
    </w:p>
    <w:p w:rsidR="00C45695" w:rsidRPr="00C45695" w:rsidRDefault="00C45695" w:rsidP="00C45695">
      <w:pPr>
        <w:keepNext/>
        <w:spacing w:before="240" w:after="60" w:line="240" w:lineRule="auto"/>
        <w:outlineLvl w:val="0"/>
        <w:rPr>
          <w:rFonts w:ascii="Times New Roman" w:eastAsia="Times New Roman" w:hAnsi="Times New Roman" w:cs="Times New Roman"/>
          <w:bCs/>
          <w:kern w:val="32"/>
          <w:sz w:val="24"/>
          <w:szCs w:val="24"/>
          <w:lang w:eastAsia="ru-RU"/>
        </w:rPr>
      </w:pPr>
      <w:r w:rsidRPr="00664D5D">
        <w:rPr>
          <w:rFonts w:ascii="Times New Roman" w:eastAsia="Times New Roman" w:hAnsi="Times New Roman" w:cs="Times New Roman"/>
          <w:b/>
          <w:bCs/>
          <w:kern w:val="32"/>
          <w:sz w:val="24"/>
          <w:szCs w:val="24"/>
          <w:lang w:eastAsia="ru-RU"/>
        </w:rPr>
        <w:lastRenderedPageBreak/>
        <w:t>о. Валерий</w:t>
      </w:r>
      <w:r w:rsidRPr="00C45695">
        <w:rPr>
          <w:rFonts w:ascii="Times New Roman" w:eastAsia="Times New Roman" w:hAnsi="Times New Roman" w:cs="Times New Roman"/>
          <w:bCs/>
          <w:kern w:val="32"/>
          <w:sz w:val="24"/>
          <w:szCs w:val="24"/>
          <w:lang w:eastAsia="ru-RU"/>
        </w:rPr>
        <w:t xml:space="preserve"> (Ларичев Валерий Павлович) (р.</w:t>
      </w:r>
      <w:r w:rsidRPr="00C45695">
        <w:t xml:space="preserve"> </w:t>
      </w:r>
      <w:r w:rsidRPr="00C45695">
        <w:rPr>
          <w:rFonts w:ascii="Times New Roman" w:eastAsia="Times New Roman" w:hAnsi="Times New Roman" w:cs="Times New Roman"/>
          <w:bCs/>
          <w:kern w:val="32"/>
          <w:sz w:val="24"/>
          <w:szCs w:val="24"/>
          <w:lang w:eastAsia="ru-RU"/>
        </w:rPr>
        <w:t>14 декабря 1938 года)  – игумен, руководитель реабилитационного центра при храме св. Флора и Лавра и Флоро-Лаврского братства трезвости в Московской области.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 xml:space="preserve">Варанкин </w:t>
      </w:r>
      <w:r w:rsidRPr="00C45695">
        <w:rPr>
          <w:rFonts w:ascii="Times New Roman" w:eastAsia="Times New Roman" w:hAnsi="Times New Roman" w:cs="Times New Roman"/>
          <w:sz w:val="24"/>
          <w:szCs w:val="24"/>
          <w:lang w:eastAsia="ru-RU"/>
        </w:rPr>
        <w:t>Владимир Геннадьевич (р. 25 марта 1958 года) – русский общественный деятель, член Координационного совета СБНТ, руководитель Краснодарского отделения СБНТ, доцент Международной академии трезвости.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Варанкина</w:t>
      </w:r>
      <w:r w:rsidRPr="00C45695">
        <w:rPr>
          <w:rFonts w:ascii="Times New Roman" w:eastAsia="Times New Roman" w:hAnsi="Times New Roman" w:cs="Times New Roman"/>
          <w:sz w:val="24"/>
          <w:szCs w:val="24"/>
          <w:lang w:eastAsia="ru-RU"/>
        </w:rPr>
        <w:t xml:space="preserve"> Софья Николаевна - профессор Международной академии трезвости.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Вардугин</w:t>
      </w:r>
      <w:r w:rsidRPr="00C45695">
        <w:rPr>
          <w:rFonts w:ascii="Times New Roman" w:eastAsia="Times New Roman" w:hAnsi="Times New Roman" w:cs="Times New Roman"/>
          <w:sz w:val="24"/>
          <w:szCs w:val="24"/>
          <w:lang w:eastAsia="ru-RU"/>
        </w:rPr>
        <w:t xml:space="preserve"> Владимир Ильич (р. 25 ноября 1955 года) – главный редактор трезвеннической газеты «Вопреки». </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о. Василий</w:t>
      </w:r>
      <w:r w:rsidRPr="00C45695">
        <w:rPr>
          <w:rFonts w:ascii="Times New Roman" w:eastAsia="Times New Roman" w:hAnsi="Times New Roman" w:cs="Times New Roman"/>
          <w:sz w:val="24"/>
          <w:szCs w:val="24"/>
          <w:lang w:eastAsia="ru-RU"/>
        </w:rPr>
        <w:t xml:space="preserve"> (Зудилов Василий Геннадьевич) (р. 22 июля 1970 года) – настоятель Архиерейского подворья во имя Иверской иконы Божией Матери города Первоуральска, духовник в/ч 33474 Приволжско-Уральского регионального центра по делам ГО и ЧС, член совета Иоанно-Предтеченского братства «Трезвение».</w:t>
      </w:r>
    </w:p>
    <w:p w:rsidR="00C45695" w:rsidRPr="00C45695" w:rsidRDefault="00664D5D" w:rsidP="00C4569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архиепископ</w:t>
      </w:r>
      <w:r w:rsidR="00C45695" w:rsidRPr="00C45695">
        <w:rPr>
          <w:rFonts w:ascii="Times New Roman" w:eastAsia="Times New Roman" w:hAnsi="Times New Roman" w:cs="Times New Roman"/>
          <w:sz w:val="24"/>
          <w:szCs w:val="24"/>
          <w:lang w:eastAsia="ru-RU"/>
        </w:rPr>
        <w:t xml:space="preserve"> </w:t>
      </w:r>
      <w:r w:rsidR="00C45695" w:rsidRPr="00664D5D">
        <w:rPr>
          <w:rFonts w:ascii="Times New Roman" w:eastAsia="Times New Roman" w:hAnsi="Times New Roman" w:cs="Times New Roman"/>
          <w:b/>
          <w:sz w:val="24"/>
          <w:szCs w:val="24"/>
          <w:lang w:eastAsia="ru-RU"/>
        </w:rPr>
        <w:t>Викентий</w:t>
      </w:r>
      <w:r w:rsidR="00C45695" w:rsidRPr="00C45695">
        <w:rPr>
          <w:rFonts w:ascii="Times New Roman" w:eastAsia="Times New Roman" w:hAnsi="Times New Roman" w:cs="Times New Roman"/>
          <w:sz w:val="24"/>
          <w:szCs w:val="24"/>
          <w:lang w:eastAsia="ru-RU"/>
        </w:rPr>
        <w:t xml:space="preserve"> (Виктор Александрович Морарь) (р. 4 октября 1953 года) — архиепископ РПЦ, митрополит Ташкентский и Узбекистанский, глава Среднеазиатского митрополичьего округа, постоянный член Священного Синода РПЦ, проповедник трезвения.</w:t>
      </w:r>
    </w:p>
    <w:p w:rsidR="00C45695" w:rsidRPr="00C45695" w:rsidRDefault="00664D5D" w:rsidP="00C45695">
      <w:pPr>
        <w:spacing w:before="120" w:after="24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епископ</w:t>
      </w:r>
      <w:r w:rsidR="00C45695" w:rsidRPr="00C45695">
        <w:rPr>
          <w:rFonts w:ascii="Times New Roman" w:eastAsia="Times New Roman" w:hAnsi="Times New Roman" w:cs="Times New Roman"/>
          <w:color w:val="000000"/>
          <w:sz w:val="24"/>
          <w:szCs w:val="24"/>
          <w:lang w:eastAsia="ru-RU"/>
        </w:rPr>
        <w:t xml:space="preserve"> </w:t>
      </w:r>
      <w:r w:rsidR="00C45695" w:rsidRPr="00664D5D">
        <w:rPr>
          <w:rFonts w:ascii="Times New Roman" w:eastAsia="Times New Roman" w:hAnsi="Times New Roman" w:cs="Times New Roman"/>
          <w:b/>
          <w:color w:val="000000"/>
          <w:sz w:val="24"/>
          <w:szCs w:val="24"/>
          <w:lang w:eastAsia="ru-RU"/>
        </w:rPr>
        <w:t>Виктор</w:t>
      </w:r>
      <w:r w:rsidR="00C45695" w:rsidRPr="00C45695">
        <w:rPr>
          <w:rFonts w:ascii="Times New Roman" w:eastAsia="Times New Roman" w:hAnsi="Times New Roman" w:cs="Times New Roman"/>
          <w:color w:val="000000"/>
          <w:sz w:val="24"/>
          <w:szCs w:val="24"/>
          <w:lang w:eastAsia="ru-RU"/>
        </w:rPr>
        <w:t xml:space="preserve"> (Сергеев) (Виктор Фёдорович Сергеев) (р. 22 декабря 1954 года) — архиерей Русской православной церкви, епископ Глазовский и Игринский, активный сторонник трезвости.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о. Виталий</w:t>
      </w:r>
      <w:r w:rsidRPr="00C45695">
        <w:rPr>
          <w:rFonts w:ascii="Times New Roman" w:eastAsia="Times New Roman" w:hAnsi="Times New Roman" w:cs="Times New Roman"/>
          <w:sz w:val="24"/>
          <w:szCs w:val="24"/>
          <w:lang w:eastAsia="ru-RU"/>
        </w:rPr>
        <w:t xml:space="preserve"> (Бакун) (9 мая 1974 года) – протоиерей, председатель Донбасского православного общества «Трезвение», настоятель Свято-Петропавловского храма г. Ясиноватая, Благочинный Ясиноватского округа Донецкой епархии Московского Патриархата.</w:t>
      </w:r>
    </w:p>
    <w:p w:rsidR="00C45695" w:rsidRPr="00C45695" w:rsidRDefault="00C45695" w:rsidP="00C45695">
      <w:pPr>
        <w:rPr>
          <w:rFonts w:ascii="Times New Roman" w:eastAsia="Times New Roman" w:hAnsi="Times New Roman" w:cs="Times New Roman"/>
          <w:color w:val="000000"/>
          <w:sz w:val="24"/>
          <w:szCs w:val="24"/>
          <w:lang w:eastAsia="ru-RU"/>
        </w:rPr>
      </w:pPr>
      <w:r w:rsidRPr="00664D5D">
        <w:rPr>
          <w:rFonts w:ascii="Times New Roman" w:eastAsia="Times New Roman" w:hAnsi="Times New Roman" w:cs="Times New Roman"/>
          <w:b/>
          <w:color w:val="000000"/>
          <w:sz w:val="24"/>
          <w:szCs w:val="24"/>
          <w:lang w:eastAsia="ru-RU"/>
        </w:rPr>
        <w:t>о. Виталий</w:t>
      </w:r>
      <w:r w:rsidRPr="00C45695">
        <w:rPr>
          <w:rFonts w:ascii="Times New Roman" w:eastAsia="Times New Roman" w:hAnsi="Times New Roman" w:cs="Times New Roman"/>
          <w:color w:val="000000"/>
          <w:sz w:val="24"/>
          <w:szCs w:val="24"/>
          <w:lang w:eastAsia="ru-RU"/>
        </w:rPr>
        <w:t xml:space="preserve"> (Максименко Василий Иванович) (8 августа 1873 года — 8 (21) марта 1960 года) – русский православный общественный деятель, проповедник трезвения.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о. Владимир Ашмарин</w:t>
      </w:r>
      <w:r w:rsidRPr="00C45695">
        <w:rPr>
          <w:rFonts w:ascii="Times New Roman" w:eastAsia="Times New Roman" w:hAnsi="Times New Roman" w:cs="Times New Roman"/>
          <w:sz w:val="24"/>
          <w:szCs w:val="24"/>
          <w:lang w:eastAsia="ru-RU"/>
        </w:rPr>
        <w:t xml:space="preserve"> (р. 24 ноября 1972 года) - благочинный, протоиерей, член совета Иоанно-Предтеченского братства «Трезвение» РПЦ.</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о. Владимир</w:t>
      </w:r>
      <w:r w:rsidRPr="00C45695">
        <w:rPr>
          <w:rFonts w:ascii="Times New Roman" w:eastAsia="Times New Roman" w:hAnsi="Times New Roman" w:cs="Times New Roman"/>
          <w:sz w:val="24"/>
          <w:szCs w:val="24"/>
          <w:lang w:eastAsia="ru-RU"/>
        </w:rPr>
        <w:t xml:space="preserve"> (Сорокин Владимир Устинович)  (р. 5 марта 1939 года) – протоиерей, профессор, проповедник трезвения.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Власов</w:t>
      </w:r>
      <w:r w:rsidRPr="00C45695">
        <w:rPr>
          <w:rFonts w:ascii="Times New Roman" w:eastAsia="Times New Roman" w:hAnsi="Times New Roman" w:cs="Times New Roman"/>
          <w:sz w:val="24"/>
          <w:szCs w:val="24"/>
          <w:lang w:eastAsia="ru-RU"/>
        </w:rPr>
        <w:t xml:space="preserve"> Владимир Александрович (р. 13 февраля 1958 года) – бывший заместитель председателя правительства Свердловской области по социальной политике, сопредседатель Совета общественно-государственного движения «Попечительство о народной трезвости».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Волков</w:t>
      </w:r>
      <w:r w:rsidRPr="00C45695">
        <w:rPr>
          <w:rFonts w:ascii="Times New Roman" w:eastAsia="Times New Roman" w:hAnsi="Times New Roman" w:cs="Times New Roman"/>
          <w:sz w:val="28"/>
          <w:szCs w:val="28"/>
          <w:lang w:eastAsia="ru-RU"/>
        </w:rPr>
        <w:t xml:space="preserve"> </w:t>
      </w:r>
      <w:r w:rsidRPr="00C45695">
        <w:rPr>
          <w:rFonts w:ascii="Times New Roman" w:eastAsia="Times New Roman" w:hAnsi="Times New Roman" w:cs="Times New Roman"/>
          <w:sz w:val="24"/>
          <w:szCs w:val="24"/>
          <w:lang w:eastAsia="ru-RU"/>
        </w:rPr>
        <w:t>Владимир Николаевич (р. 1947 год) – ветеран трезвеннического движения России, член Координационного совета Союза борьбы за народную трезвость, профессор Народной академии.</w:t>
      </w:r>
    </w:p>
    <w:p w:rsidR="00C45695" w:rsidRPr="00C45695" w:rsidRDefault="00C45695" w:rsidP="00C45695">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664D5D">
        <w:rPr>
          <w:rFonts w:ascii="Times New Roman" w:eastAsia="Times New Roman" w:hAnsi="Times New Roman" w:cs="Times New Roman"/>
          <w:b/>
          <w:bCs/>
          <w:sz w:val="24"/>
          <w:szCs w:val="24"/>
          <w:lang w:eastAsia="ru-RU"/>
        </w:rPr>
        <w:t>Волков</w:t>
      </w:r>
      <w:r w:rsidRPr="00C45695">
        <w:rPr>
          <w:rFonts w:ascii="Times New Roman" w:eastAsia="Times New Roman" w:hAnsi="Times New Roman" w:cs="Times New Roman"/>
          <w:bCs/>
          <w:sz w:val="24"/>
          <w:szCs w:val="24"/>
          <w:lang w:eastAsia="ru-RU"/>
        </w:rPr>
        <w:t xml:space="preserve"> Федор Николаевич (р. 10 июня 1952 года) – академик, вице-президент Международной академии трезвости.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664D5D">
        <w:rPr>
          <w:rFonts w:ascii="Times New Roman" w:eastAsia="Times New Roman" w:hAnsi="Times New Roman" w:cs="Times New Roman"/>
          <w:b/>
          <w:bCs/>
          <w:iCs/>
          <w:sz w:val="24"/>
          <w:szCs w:val="24"/>
          <w:lang w:eastAsia="ru-RU"/>
        </w:rPr>
        <w:t>Воробьев</w:t>
      </w:r>
      <w:r w:rsidRPr="00C45695">
        <w:rPr>
          <w:rFonts w:ascii="Times New Roman" w:eastAsia="Times New Roman" w:hAnsi="Times New Roman" w:cs="Times New Roman"/>
          <w:bCs/>
          <w:iCs/>
          <w:sz w:val="24"/>
          <w:szCs w:val="24"/>
          <w:lang w:eastAsia="ru-RU"/>
        </w:rPr>
        <w:t xml:space="preserve"> Сергей Николаевич (р. 29 июля 1980 года) – лидер трезвеннического движения в Ненецком автономном округе.</w:t>
      </w:r>
    </w:p>
    <w:p w:rsidR="00C45695" w:rsidRPr="00C45695" w:rsidRDefault="00C45695" w:rsidP="00C45695">
      <w:pPr>
        <w:spacing w:after="0" w:line="240" w:lineRule="auto"/>
        <w:rPr>
          <w:rFonts w:ascii="Times New Roman" w:eastAsia="Times New Roman" w:hAnsi="Times New Roman" w:cs="Times New Roman"/>
          <w:noProof/>
          <w:sz w:val="24"/>
          <w:szCs w:val="24"/>
          <w:lang w:eastAsia="ru-RU"/>
        </w:rPr>
      </w:pPr>
      <w:r w:rsidRPr="00664D5D">
        <w:rPr>
          <w:rFonts w:ascii="Times New Roman" w:eastAsia="Times New Roman" w:hAnsi="Times New Roman" w:cs="Times New Roman"/>
          <w:b/>
          <w:noProof/>
          <w:sz w:val="24"/>
          <w:szCs w:val="24"/>
          <w:lang w:eastAsia="ru-RU"/>
        </w:rPr>
        <w:t>о. Вячеслав (Шапоров)</w:t>
      </w:r>
      <w:r w:rsidRPr="00C45695">
        <w:rPr>
          <w:rFonts w:ascii="Times New Roman" w:eastAsia="Times New Roman" w:hAnsi="Times New Roman" w:cs="Times New Roman"/>
          <w:noProof/>
          <w:sz w:val="24"/>
          <w:szCs w:val="24"/>
          <w:lang w:eastAsia="ru-RU"/>
        </w:rPr>
        <w:t xml:space="preserve"> (р. 18 августа 1974 года) - иеромонах, заведующий Отделом епархии по противодействию наркомании и алкоголизму, клирик Кизического монастыря, г. Казань, член совета Иоанно-Предтеченского братства «Трезвение» РПЦ.</w:t>
      </w:r>
    </w:p>
    <w:p w:rsidR="00C45695" w:rsidRPr="00C45695" w:rsidRDefault="00C45695" w:rsidP="00C45695">
      <w:pPr>
        <w:spacing w:after="0" w:line="240" w:lineRule="auto"/>
        <w:rPr>
          <w:rFonts w:ascii="Times New Roman" w:hAnsi="Times New Roman" w:cs="Times New Roman"/>
          <w:sz w:val="24"/>
          <w:szCs w:val="24"/>
        </w:rPr>
      </w:pPr>
      <w:r w:rsidRPr="00664D5D">
        <w:rPr>
          <w:rFonts w:ascii="Times New Roman" w:hAnsi="Times New Roman" w:cs="Times New Roman"/>
          <w:b/>
          <w:sz w:val="24"/>
          <w:szCs w:val="24"/>
        </w:rPr>
        <w:lastRenderedPageBreak/>
        <w:t>Годовиков</w:t>
      </w:r>
      <w:r w:rsidRPr="00C45695">
        <w:rPr>
          <w:rFonts w:ascii="Times New Roman" w:hAnsi="Times New Roman" w:cs="Times New Roman"/>
          <w:sz w:val="24"/>
          <w:szCs w:val="24"/>
        </w:rPr>
        <w:t xml:space="preserve"> Яков Фролович (р. 14 октября 1954 года) – директор Межрегиональной Ассоциации НКО по решению проблемы наркомании и алкоголизма «СЕВЕРО-ЗАПАД», главный редактор газеты «Свободная страна». </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Головин</w:t>
      </w:r>
      <w:r w:rsidRPr="00C45695">
        <w:rPr>
          <w:rFonts w:ascii="Times New Roman" w:eastAsia="Times New Roman" w:hAnsi="Times New Roman" w:cs="Times New Roman"/>
          <w:sz w:val="24"/>
          <w:szCs w:val="24"/>
          <w:lang w:eastAsia="ru-RU"/>
        </w:rPr>
        <w:t xml:space="preserve"> Андрей Аркадьевич (р. 29 сентября 1987 года) - доцент Международной академии трезвости, и.о. вице-президента МАТр по молодежной политике (Москва).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Гомес</w:t>
      </w:r>
      <w:r w:rsidRPr="00C45695">
        <w:rPr>
          <w:rFonts w:ascii="Times New Roman" w:eastAsia="Times New Roman" w:hAnsi="Times New Roman" w:cs="Times New Roman"/>
          <w:sz w:val="24"/>
          <w:szCs w:val="24"/>
          <w:lang w:eastAsia="ru-RU"/>
        </w:rPr>
        <w:t xml:space="preserve"> Инна Александровна (девичья фамилия — Чуркина) — российская актриса и фотомодель, сторонница трезвости и сухого закона. Входит в двадцатку самых известных российских моделей. </w:t>
      </w:r>
    </w:p>
    <w:p w:rsidR="00C45695" w:rsidRPr="00C45695" w:rsidRDefault="00C45695" w:rsidP="00C45695">
      <w:pPr>
        <w:tabs>
          <w:tab w:val="left" w:pos="2201"/>
          <w:tab w:val="left" w:pos="2586"/>
        </w:tabs>
        <w:spacing w:after="0" w:line="240" w:lineRule="auto"/>
        <w:rPr>
          <w:rFonts w:ascii="Times New Roman" w:eastAsia="Times New Roman" w:hAnsi="Times New Roman" w:cs="Times New Roman"/>
          <w:snapToGrid w:val="0"/>
          <w:sz w:val="24"/>
          <w:szCs w:val="24"/>
          <w:lang w:eastAsia="ru-RU"/>
        </w:rPr>
      </w:pPr>
      <w:r w:rsidRPr="00664D5D">
        <w:rPr>
          <w:rFonts w:ascii="Times New Roman" w:eastAsia="Times New Roman" w:hAnsi="Times New Roman" w:cs="Times New Roman"/>
          <w:b/>
          <w:snapToGrid w:val="0"/>
          <w:sz w:val="24"/>
          <w:szCs w:val="24"/>
          <w:lang w:eastAsia="ru-RU"/>
        </w:rPr>
        <w:t xml:space="preserve">Гринченко </w:t>
      </w:r>
      <w:r w:rsidRPr="00C45695">
        <w:rPr>
          <w:rFonts w:ascii="Times New Roman" w:eastAsia="Times New Roman" w:hAnsi="Times New Roman" w:cs="Times New Roman"/>
          <w:snapToGrid w:val="0"/>
          <w:sz w:val="24"/>
          <w:szCs w:val="24"/>
          <w:lang w:eastAsia="ru-RU"/>
        </w:rPr>
        <w:t>Виктор Иванович (р. 17 июля 1955 года), профессор Международной академии трезвости.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Губанов</w:t>
      </w:r>
      <w:r w:rsidRPr="00C45695">
        <w:rPr>
          <w:rFonts w:ascii="Times New Roman" w:eastAsia="Times New Roman" w:hAnsi="Times New Roman" w:cs="Times New Roman"/>
          <w:sz w:val="24"/>
          <w:szCs w:val="24"/>
          <w:lang w:eastAsia="ru-RU"/>
        </w:rPr>
        <w:t xml:space="preserve"> Дмитрий Эдуардович (р. 11 апреля 1986 года) – секретарь Обнинского городского отделения Союза борьбы за народную трезвость, член Координационного Совета СБНТ. </w:t>
      </w:r>
    </w:p>
    <w:p w:rsidR="00C45695" w:rsidRPr="00C45695" w:rsidRDefault="00C45695" w:rsidP="00C45695">
      <w:pPr>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Гурская</w:t>
      </w:r>
      <w:r w:rsidRPr="00C45695">
        <w:rPr>
          <w:rFonts w:ascii="Times New Roman" w:eastAsia="Times New Roman" w:hAnsi="Times New Roman" w:cs="Times New Roman"/>
          <w:sz w:val="24"/>
          <w:szCs w:val="24"/>
          <w:lang w:eastAsia="ru-RU"/>
        </w:rPr>
        <w:t xml:space="preserve"> Ольга Александровна – активистка трезвеннического движения России, доцент Международной академии трезвости.</w:t>
      </w:r>
    </w:p>
    <w:p w:rsidR="00C45695" w:rsidRPr="00C45695" w:rsidRDefault="00C45695" w:rsidP="00C45695">
      <w:pPr>
        <w:spacing w:after="0" w:line="240" w:lineRule="auto"/>
        <w:rPr>
          <w:rFonts w:ascii="Times New Roman" w:hAnsi="Times New Roman" w:cs="Times New Roman"/>
          <w:sz w:val="24"/>
          <w:szCs w:val="24"/>
        </w:rPr>
      </w:pPr>
      <w:r w:rsidRPr="00664D5D">
        <w:rPr>
          <w:rFonts w:ascii="Times New Roman" w:hAnsi="Times New Roman" w:cs="Times New Roman"/>
          <w:b/>
          <w:sz w:val="24"/>
          <w:szCs w:val="24"/>
        </w:rPr>
        <w:t>Добров</w:t>
      </w:r>
      <w:r w:rsidRPr="00C45695">
        <w:rPr>
          <w:rFonts w:ascii="Times New Roman" w:hAnsi="Times New Roman" w:cs="Times New Roman"/>
          <w:sz w:val="24"/>
          <w:szCs w:val="24"/>
        </w:rPr>
        <w:t xml:space="preserve"> Геннадий Михайлович (1937 год – 16 марта 2011 года) - русский художник, вице-президент Международной академии трезвости.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Довгань</w:t>
      </w:r>
      <w:r w:rsidRPr="00C45695">
        <w:rPr>
          <w:rFonts w:ascii="Times New Roman" w:eastAsia="Times New Roman" w:hAnsi="Times New Roman" w:cs="Times New Roman"/>
          <w:sz w:val="24"/>
          <w:szCs w:val="24"/>
          <w:lang w:eastAsia="ru-RU"/>
        </w:rPr>
        <w:t xml:space="preserve"> Владимир Викторович (р. 30 июля 1964 года) – предприниматель, активист трезвеннического движения России.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664D5D">
        <w:rPr>
          <w:rFonts w:ascii="Times New Roman" w:eastAsia="Times New Roman" w:hAnsi="Times New Roman" w:cs="Times New Roman"/>
          <w:b/>
          <w:bCs/>
          <w:iCs/>
          <w:sz w:val="24"/>
          <w:szCs w:val="24"/>
          <w:lang w:eastAsia="ru-RU"/>
        </w:rPr>
        <w:t xml:space="preserve">Доронкин </w:t>
      </w:r>
      <w:r w:rsidRPr="00C45695">
        <w:rPr>
          <w:rFonts w:ascii="Times New Roman" w:eastAsia="Times New Roman" w:hAnsi="Times New Roman" w:cs="Times New Roman"/>
          <w:bCs/>
          <w:iCs/>
          <w:sz w:val="24"/>
          <w:szCs w:val="24"/>
          <w:lang w:eastAsia="ru-RU"/>
        </w:rPr>
        <w:t>Валерий Константинович (р. 10 мая 1974 года) - руководитель Координационного центра по утверждению трезвости и противодействию алкоголизму Синодального отдела по церковной благотворительности и социальному служению, член правления Иоанно-Предтеченского братства Трезвение (Москва).</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Дрыкин</w:t>
      </w:r>
      <w:r w:rsidRPr="00C45695">
        <w:rPr>
          <w:rFonts w:ascii="Times New Roman" w:eastAsia="Times New Roman" w:hAnsi="Times New Roman" w:cs="Times New Roman"/>
          <w:sz w:val="24"/>
          <w:szCs w:val="24"/>
          <w:lang w:eastAsia="ru-RU"/>
        </w:rPr>
        <w:t xml:space="preserve"> Сергей Петрович (р. 11 января 1961 года) - председатель отделения Партии сухого закона России по Московской области.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Дружинина</w:t>
      </w:r>
      <w:r w:rsidRPr="00C45695">
        <w:rPr>
          <w:rFonts w:ascii="Times New Roman" w:eastAsia="Times New Roman" w:hAnsi="Times New Roman" w:cs="Times New Roman"/>
          <w:sz w:val="24"/>
          <w:szCs w:val="24"/>
          <w:lang w:eastAsia="ru-RU"/>
        </w:rPr>
        <w:t xml:space="preserve"> Надежда Викторовна – кандидат технических наук, руководитель Калужского отделения трезвого движения России, доцент Международной академии трезвости, член координационного совета Союза борьбы за народную трезвость.  </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664D5D">
        <w:rPr>
          <w:rFonts w:ascii="Times New Roman" w:eastAsia="Times New Roman" w:hAnsi="Times New Roman" w:cs="Times New Roman"/>
          <w:b/>
          <w:bCs/>
          <w:iCs/>
          <w:sz w:val="24"/>
          <w:szCs w:val="24"/>
          <w:lang w:eastAsia="ru-RU"/>
        </w:rPr>
        <w:t>Жданов</w:t>
      </w:r>
      <w:r w:rsidRPr="00C45695">
        <w:rPr>
          <w:rFonts w:ascii="Times New Roman" w:eastAsia="Times New Roman" w:hAnsi="Times New Roman" w:cs="Times New Roman"/>
          <w:bCs/>
          <w:iCs/>
          <w:sz w:val="24"/>
          <w:szCs w:val="24"/>
          <w:lang w:eastAsia="ru-RU"/>
        </w:rPr>
        <w:t xml:space="preserve"> Владимир Георгиевич (р. 25 мая 1949 года) - председатель Союза борьбы за народную трезвость, вице-президент Международной академии трезвости (Новосибирск).</w:t>
      </w:r>
    </w:p>
    <w:p w:rsidR="00C45695" w:rsidRPr="00C45695" w:rsidRDefault="00C45695" w:rsidP="00C45695">
      <w:pPr>
        <w:spacing w:after="8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Жданов</w:t>
      </w:r>
      <w:r w:rsidRPr="00C45695">
        <w:rPr>
          <w:rFonts w:ascii="Times New Roman" w:eastAsia="Times New Roman" w:hAnsi="Times New Roman" w:cs="Times New Roman"/>
          <w:sz w:val="24"/>
          <w:szCs w:val="24"/>
          <w:lang w:eastAsia="ru-RU"/>
        </w:rPr>
        <w:t xml:space="preserve"> Павел Георгиевич (р.</w:t>
      </w:r>
      <w:r w:rsidRPr="00C45695">
        <w:t xml:space="preserve"> </w:t>
      </w:r>
      <w:r w:rsidRPr="00C45695">
        <w:rPr>
          <w:rFonts w:ascii="Times New Roman" w:eastAsia="Times New Roman" w:hAnsi="Times New Roman" w:cs="Times New Roman"/>
          <w:sz w:val="24"/>
          <w:szCs w:val="24"/>
          <w:lang w:eastAsia="ru-RU"/>
        </w:rPr>
        <w:t>11 июля 1955 года) – деятель трезвеннического движения в Украине, профессор Международной академии трезвости.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Журавлев</w:t>
      </w:r>
      <w:r w:rsidRPr="00C45695">
        <w:rPr>
          <w:rFonts w:ascii="Times New Roman" w:eastAsia="Times New Roman" w:hAnsi="Times New Roman" w:cs="Times New Roman"/>
          <w:sz w:val="24"/>
          <w:szCs w:val="24"/>
          <w:lang w:eastAsia="ru-RU"/>
        </w:rPr>
        <w:t xml:space="preserve"> Валерий Васильевич (р. 23 мая 1949 года) – активный деятель трезвеннического движения в России.</w:t>
      </w:r>
    </w:p>
    <w:p w:rsidR="00C45695" w:rsidRPr="00C45695" w:rsidRDefault="00C45695" w:rsidP="00C45695">
      <w:pPr>
        <w:spacing w:after="0" w:line="240" w:lineRule="auto"/>
        <w:jc w:val="both"/>
        <w:outlineLvl w:val="0"/>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Зазулин</w:t>
      </w:r>
      <w:r w:rsidRPr="00C45695">
        <w:rPr>
          <w:rFonts w:ascii="Times New Roman" w:eastAsia="Times New Roman" w:hAnsi="Times New Roman" w:cs="Times New Roman"/>
          <w:sz w:val="24"/>
          <w:szCs w:val="24"/>
          <w:lang w:eastAsia="ru-RU"/>
        </w:rPr>
        <w:t xml:space="preserve"> Георгий Васильевич (р. 26 мая 1954 года) – кандидат юридических наук, лидер антинаркотического движения в России (С.-Петербург).</w:t>
      </w:r>
    </w:p>
    <w:p w:rsidR="00C45695" w:rsidRPr="00C45695" w:rsidRDefault="00C45695" w:rsidP="00C45695">
      <w:pPr>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Зиновьев</w:t>
      </w:r>
      <w:r w:rsidRPr="00C45695">
        <w:rPr>
          <w:rFonts w:ascii="Times New Roman" w:eastAsia="Times New Roman" w:hAnsi="Times New Roman" w:cs="Times New Roman"/>
          <w:sz w:val="24"/>
          <w:szCs w:val="24"/>
          <w:lang w:eastAsia="ru-RU"/>
        </w:rPr>
        <w:t xml:space="preserve"> Николай Константинович (р. 21 марта 1947 года) – выдающийся деятель Всемирного трезвеннического движения, член-корреспондент Международной академии трезвости, вице-президент МАТр.</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664D5D">
        <w:rPr>
          <w:rFonts w:ascii="Times New Roman" w:eastAsia="Times New Roman" w:hAnsi="Times New Roman" w:cs="Times New Roman"/>
          <w:b/>
          <w:sz w:val="24"/>
          <w:szCs w:val="24"/>
          <w:lang w:eastAsia="ru-RU"/>
        </w:rPr>
        <w:t>Зозуля</w:t>
      </w:r>
      <w:r w:rsidRPr="00C45695">
        <w:rPr>
          <w:rFonts w:ascii="Times New Roman" w:eastAsia="Times New Roman" w:hAnsi="Times New Roman" w:cs="Times New Roman"/>
          <w:sz w:val="24"/>
          <w:szCs w:val="24"/>
          <w:lang w:eastAsia="ru-RU"/>
        </w:rPr>
        <w:t xml:space="preserve"> Виктор Николаевич (р. 1977 год) – лидер трезвеннического движения в Крыму.</w:t>
      </w:r>
    </w:p>
    <w:p w:rsidR="00C45695" w:rsidRPr="00C45695" w:rsidRDefault="00C45695" w:rsidP="00C45695">
      <w:pPr>
        <w:autoSpaceDE w:val="0"/>
        <w:autoSpaceDN w:val="0"/>
        <w:adjustRightInd w:val="0"/>
        <w:spacing w:after="0" w:line="240" w:lineRule="auto"/>
        <w:rPr>
          <w:rFonts w:ascii="TimesNewRomanPSMT" w:eastAsia="Times New Roman" w:hAnsi="TimesNewRomanPSMT" w:cs="TimesNewRomanPSMT"/>
          <w:sz w:val="24"/>
          <w:szCs w:val="24"/>
          <w:lang w:eastAsia="ru-RU"/>
        </w:rPr>
      </w:pPr>
      <w:r w:rsidRPr="00664D5D">
        <w:rPr>
          <w:rFonts w:ascii="TimesNewRomanPSMT" w:eastAsia="Times New Roman" w:hAnsi="TimesNewRomanPSMT" w:cs="TimesNewRomanPSMT"/>
          <w:b/>
          <w:sz w:val="24"/>
          <w:szCs w:val="24"/>
          <w:lang w:eastAsia="ru-RU"/>
        </w:rPr>
        <w:t xml:space="preserve">Иванов </w:t>
      </w:r>
      <w:r w:rsidRPr="00C45695">
        <w:rPr>
          <w:rFonts w:ascii="TimesNewRomanPSMT" w:eastAsia="Times New Roman" w:hAnsi="TimesNewRomanPSMT" w:cs="TimesNewRomanPSMT"/>
          <w:sz w:val="24"/>
          <w:szCs w:val="24"/>
          <w:lang w:eastAsia="ru-RU"/>
        </w:rPr>
        <w:t>Михаил Николаевич (8 ноября 1948 года – 11 февраля 2014 года) - первый вице-президент Народной академии России, член-корреспондент Российской академии естественных наук, доктор экономических наук, активный сторонник трезвости.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о. Игорь Бачинин</w:t>
      </w:r>
      <w:r w:rsidRPr="00C45695">
        <w:rPr>
          <w:rFonts w:ascii="Times New Roman" w:eastAsia="Times New Roman" w:hAnsi="Times New Roman" w:cs="Times New Roman"/>
          <w:sz w:val="24"/>
          <w:szCs w:val="24"/>
          <w:lang w:eastAsia="ru-RU"/>
        </w:rPr>
        <w:t xml:space="preserve"> - клирик Ново-Тихвинского женского монастыря города Екатеринбурга, руководитель духовно-просветительского центра при храме Александра Невского, руководитель Иоанно-Предтеченского братства «Трезвение» (Екатеринбург).</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lastRenderedPageBreak/>
        <w:t>о. Илия Шугаев</w:t>
      </w:r>
      <w:r w:rsidRPr="00C45695">
        <w:rPr>
          <w:rFonts w:ascii="Times New Roman" w:eastAsia="Times New Roman" w:hAnsi="Times New Roman" w:cs="Times New Roman"/>
          <w:sz w:val="24"/>
          <w:szCs w:val="24"/>
          <w:lang w:eastAsia="ru-RU"/>
        </w:rPr>
        <w:t xml:space="preserve"> (р. 1970 год) - протоиерей, член правления Иоанно-Предтеченского братства «Трезвение» Русской Православной Церкви (Талдом Московской области).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о. Иоанн Клименко</w:t>
      </w:r>
      <w:r w:rsidRPr="00C45695">
        <w:rPr>
          <w:rFonts w:ascii="Times New Roman" w:eastAsia="Times New Roman" w:hAnsi="Times New Roman" w:cs="Times New Roman"/>
          <w:sz w:val="24"/>
          <w:szCs w:val="24"/>
          <w:lang w:eastAsia="ru-RU"/>
        </w:rPr>
        <w:t xml:space="preserve"> (р. 6 августа 1979 года) - диакон, кандидат химических наук, лидер трезвеннического движения России.</w:t>
      </w:r>
    </w:p>
    <w:p w:rsidR="00C45695" w:rsidRPr="00C45695" w:rsidRDefault="00C45695" w:rsidP="00C45695">
      <w:pPr>
        <w:spacing w:after="0" w:line="240" w:lineRule="auto"/>
        <w:rPr>
          <w:rFonts w:ascii="Times New Roman" w:eastAsia="Times New Roman" w:hAnsi="Times New Roman" w:cs="Times New Roman"/>
          <w:bCs/>
          <w:sz w:val="24"/>
          <w:szCs w:val="24"/>
          <w:lang w:eastAsia="ru-RU"/>
        </w:rPr>
      </w:pPr>
      <w:r w:rsidRPr="00EC3D0F">
        <w:rPr>
          <w:rFonts w:ascii="Times New Roman" w:eastAsia="Times New Roman" w:hAnsi="Times New Roman" w:cs="Times New Roman"/>
          <w:b/>
          <w:bCs/>
          <w:sz w:val="24"/>
          <w:szCs w:val="24"/>
          <w:lang w:eastAsia="ru-RU"/>
        </w:rPr>
        <w:t>Кардаш</w:t>
      </w:r>
      <w:r w:rsidRPr="00C45695">
        <w:rPr>
          <w:rFonts w:ascii="Times New Roman" w:eastAsia="Times New Roman" w:hAnsi="Times New Roman" w:cs="Times New Roman"/>
          <w:bCs/>
          <w:sz w:val="24"/>
          <w:szCs w:val="24"/>
          <w:lang w:eastAsia="ru-RU"/>
        </w:rPr>
        <w:t xml:space="preserve"> Екатерина Ивановна (20 февраля 1942 года - 19 января 2014 года) – активистка трезвеннического движения в России, ответственный секретарь СБНТ.</w:t>
      </w:r>
    </w:p>
    <w:p w:rsidR="00C45695" w:rsidRPr="00C45695" w:rsidRDefault="00C45695" w:rsidP="00C45695">
      <w:pPr>
        <w:spacing w:line="240" w:lineRule="auto"/>
        <w:rPr>
          <w:rFonts w:ascii="Times New Roman" w:hAnsi="Times New Roman" w:cs="Times New Roman"/>
          <w:sz w:val="24"/>
          <w:szCs w:val="24"/>
        </w:rPr>
      </w:pPr>
      <w:r w:rsidRPr="00EC3D0F">
        <w:rPr>
          <w:rFonts w:ascii="Times New Roman" w:hAnsi="Times New Roman" w:cs="Times New Roman"/>
          <w:b/>
          <w:sz w:val="24"/>
          <w:szCs w:val="24"/>
        </w:rPr>
        <w:t>Кашин</w:t>
      </w:r>
      <w:r w:rsidRPr="00C45695">
        <w:rPr>
          <w:rFonts w:ascii="Times New Roman" w:hAnsi="Times New Roman" w:cs="Times New Roman"/>
          <w:sz w:val="24"/>
          <w:szCs w:val="24"/>
        </w:rPr>
        <w:t xml:space="preserve"> Юрий Иванович (р. 3 сентября 1949 года) - профессор Международной академии трезвости, главный редактор газеты «Родник трезвости», вице-президент МАТр.</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Коновалов</w:t>
      </w:r>
      <w:r w:rsidRPr="00C45695">
        <w:rPr>
          <w:rFonts w:ascii="Times New Roman" w:eastAsia="Times New Roman" w:hAnsi="Times New Roman" w:cs="Times New Roman"/>
          <w:sz w:val="24"/>
          <w:szCs w:val="24"/>
          <w:lang w:eastAsia="ru-RU"/>
        </w:rPr>
        <w:t xml:space="preserve"> Сергей Владимирович (р. 13 июля 1965 года) - профессор Международной академии трезвости (Нижнекамск Татарстана).</w:t>
      </w:r>
    </w:p>
    <w:p w:rsidR="00C45695" w:rsidRPr="00C45695" w:rsidRDefault="00C45695" w:rsidP="00C45695">
      <w:pPr>
        <w:spacing w:after="0" w:line="240" w:lineRule="auto"/>
        <w:rPr>
          <w:rFonts w:ascii="Times New Roman" w:eastAsia="Times New Roman" w:hAnsi="Times New Roman" w:cs="Times New Roman"/>
          <w:bCs/>
          <w:sz w:val="24"/>
          <w:szCs w:val="24"/>
          <w:lang w:eastAsia="ru-RU"/>
        </w:rPr>
      </w:pPr>
      <w:r w:rsidRPr="00EC3D0F">
        <w:rPr>
          <w:rFonts w:ascii="Times New Roman" w:eastAsia="Times New Roman" w:hAnsi="Times New Roman" w:cs="Times New Roman"/>
          <w:b/>
          <w:bCs/>
          <w:sz w:val="24"/>
          <w:szCs w:val="24"/>
          <w:lang w:eastAsia="ru-RU"/>
        </w:rPr>
        <w:t>Кормильцев</w:t>
      </w:r>
      <w:r w:rsidRPr="00C45695">
        <w:rPr>
          <w:rFonts w:ascii="Times New Roman" w:eastAsia="Times New Roman" w:hAnsi="Times New Roman" w:cs="Times New Roman"/>
          <w:bCs/>
          <w:sz w:val="24"/>
          <w:szCs w:val="24"/>
          <w:lang w:eastAsia="ru-RU"/>
        </w:rPr>
        <w:t xml:space="preserve"> Александр Викторович (р. 12 октября 1963 года) – активист трезвеннического движения России.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C3D0F">
        <w:rPr>
          <w:rFonts w:ascii="Times New Roman" w:eastAsia="Times New Roman" w:hAnsi="Times New Roman" w:cs="Times New Roman"/>
          <w:b/>
          <w:bCs/>
          <w:iCs/>
          <w:sz w:val="24"/>
          <w:szCs w:val="24"/>
          <w:lang w:eastAsia="ru-RU"/>
        </w:rPr>
        <w:t xml:space="preserve">Корченов </w:t>
      </w:r>
      <w:r w:rsidRPr="00C45695">
        <w:rPr>
          <w:rFonts w:ascii="Times New Roman" w:eastAsia="Times New Roman" w:hAnsi="Times New Roman" w:cs="Times New Roman"/>
          <w:bCs/>
          <w:iCs/>
          <w:sz w:val="24"/>
          <w:szCs w:val="24"/>
          <w:lang w:eastAsia="ru-RU"/>
        </w:rPr>
        <w:t xml:space="preserve">Владимир Васильевич (1949 год – 2012 год) - академик, профессор, главный редактор журнала «Трезвость и культура», вице-президент Международной академии трезвости, президент Международной лиги трезвости и здоровья. </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C3D0F">
        <w:rPr>
          <w:rFonts w:ascii="Times New Roman" w:eastAsia="Times New Roman" w:hAnsi="Times New Roman" w:cs="Times New Roman"/>
          <w:b/>
          <w:bCs/>
          <w:iCs/>
          <w:sz w:val="24"/>
          <w:szCs w:val="24"/>
          <w:lang w:eastAsia="ru-RU"/>
        </w:rPr>
        <w:t>Корниенко</w:t>
      </w:r>
      <w:r w:rsidRPr="00C45695">
        <w:rPr>
          <w:rFonts w:ascii="Times New Roman" w:eastAsia="Times New Roman" w:hAnsi="Times New Roman" w:cs="Times New Roman"/>
          <w:bCs/>
          <w:iCs/>
          <w:sz w:val="24"/>
          <w:szCs w:val="24"/>
          <w:lang w:eastAsia="ru-RU"/>
        </w:rPr>
        <w:t xml:space="preserve"> (Сапунова) Анна Валерьевна - член координационного совета Санкт-Петербургского регионального отделения  Общероссийской общественной организации «Союз борьбы за народную трезвость».</w:t>
      </w:r>
    </w:p>
    <w:p w:rsidR="00C45695" w:rsidRPr="00C45695" w:rsidRDefault="00C45695" w:rsidP="00C45695">
      <w:pPr>
        <w:spacing w:after="80" w:line="240" w:lineRule="auto"/>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Купавцев</w:t>
      </w:r>
      <w:r w:rsidRPr="00C45695">
        <w:rPr>
          <w:rFonts w:ascii="Times New Roman" w:eastAsia="Times New Roman" w:hAnsi="Times New Roman" w:cs="Times New Roman"/>
          <w:sz w:val="24"/>
          <w:szCs w:val="24"/>
          <w:lang w:eastAsia="ru-RU"/>
        </w:rPr>
        <w:t xml:space="preserve"> Геннадий Степанович (р. 26 февраля 1956 года) - ветеран трезвеннического движения России.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 xml:space="preserve">Кучеров </w:t>
      </w:r>
      <w:r w:rsidRPr="00C45695">
        <w:rPr>
          <w:rFonts w:ascii="Times New Roman" w:eastAsia="Times New Roman" w:hAnsi="Times New Roman" w:cs="Times New Roman"/>
          <w:sz w:val="24"/>
          <w:szCs w:val="24"/>
          <w:lang w:eastAsia="ru-RU"/>
        </w:rPr>
        <w:t>Николай Михайлович (р. 18 мая 1952 года) - член Центрального Совета Межрегиональной общественной организации «Союз советских офицеров», активный участник трезвеннического движения.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Кучеров</w:t>
      </w:r>
      <w:r w:rsidRPr="00C45695">
        <w:rPr>
          <w:rFonts w:ascii="Times New Roman" w:eastAsia="Times New Roman" w:hAnsi="Times New Roman" w:cs="Times New Roman"/>
          <w:sz w:val="24"/>
          <w:szCs w:val="24"/>
          <w:lang w:eastAsia="ru-RU"/>
        </w:rPr>
        <w:t xml:space="preserve"> Алексей Николаевич (р. 3 августа 1978 года) - капитан 3 ранга запаса, член координационного совета Приморского отделения Союза борьбы за народную трезвость. </w:t>
      </w:r>
    </w:p>
    <w:p w:rsidR="00C45695" w:rsidRPr="00C45695" w:rsidRDefault="00C45695" w:rsidP="00C45695">
      <w:pPr>
        <w:spacing w:after="80" w:line="240" w:lineRule="auto"/>
        <w:rPr>
          <w:rFonts w:ascii="Times New Roman" w:hAnsi="Times New Roman" w:cs="Times New Roman"/>
          <w:sz w:val="24"/>
          <w:szCs w:val="24"/>
        </w:rPr>
      </w:pPr>
      <w:r w:rsidRPr="00EC3D0F">
        <w:rPr>
          <w:rFonts w:ascii="Times New Roman" w:hAnsi="Times New Roman" w:cs="Times New Roman"/>
          <w:b/>
          <w:sz w:val="24"/>
          <w:szCs w:val="24"/>
        </w:rPr>
        <w:t>Латыш</w:t>
      </w:r>
      <w:r w:rsidRPr="00C45695">
        <w:rPr>
          <w:rFonts w:ascii="Times New Roman" w:hAnsi="Times New Roman" w:cs="Times New Roman"/>
          <w:sz w:val="24"/>
          <w:szCs w:val="24"/>
        </w:rPr>
        <w:t xml:space="preserve"> Юрий Владимирович (р. 16 ноября 1981 года) - украинский историк, специалист в области историографии, кандидат исторических наук, автор многих работ по антиалкогольной истории Украины.</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C3D0F">
        <w:rPr>
          <w:rFonts w:ascii="Times New Roman" w:eastAsia="Times New Roman" w:hAnsi="Times New Roman" w:cs="Times New Roman"/>
          <w:b/>
          <w:bCs/>
          <w:iCs/>
          <w:sz w:val="24"/>
          <w:szCs w:val="24"/>
          <w:lang w:eastAsia="ru-RU"/>
        </w:rPr>
        <w:t>Леонтьева</w:t>
      </w:r>
      <w:r w:rsidRPr="00C45695">
        <w:rPr>
          <w:rFonts w:ascii="Times New Roman" w:eastAsia="Times New Roman" w:hAnsi="Times New Roman" w:cs="Times New Roman"/>
          <w:bCs/>
          <w:iCs/>
          <w:sz w:val="24"/>
          <w:szCs w:val="24"/>
          <w:lang w:eastAsia="ru-RU"/>
        </w:rPr>
        <w:t xml:space="preserve"> Марина Владимировна – кандидат биологических наук, профессор Международной академии трезвости.</w:t>
      </w:r>
    </w:p>
    <w:p w:rsidR="00C45695" w:rsidRPr="00C45695" w:rsidRDefault="00C45695" w:rsidP="00C45695">
      <w:pPr>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Лисицын</w:t>
      </w:r>
      <w:r w:rsidRPr="00C45695">
        <w:rPr>
          <w:rFonts w:ascii="Times New Roman" w:eastAsia="Times New Roman" w:hAnsi="Times New Roman" w:cs="Times New Roman"/>
          <w:sz w:val="24"/>
          <w:szCs w:val="24"/>
          <w:lang w:eastAsia="ru-RU"/>
        </w:rPr>
        <w:t xml:space="preserve"> Евгений Александрович – российский бард, активист трезвеннического движения Удмуртии.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Маюров</w:t>
      </w:r>
      <w:r w:rsidRPr="00C45695">
        <w:rPr>
          <w:rFonts w:ascii="Times New Roman" w:eastAsia="Times New Roman" w:hAnsi="Times New Roman" w:cs="Times New Roman"/>
          <w:sz w:val="24"/>
          <w:szCs w:val="24"/>
          <w:lang w:eastAsia="ru-RU"/>
        </w:rPr>
        <w:t xml:space="preserve"> Яков Александрович (р. 10 июня 1975 года) - президент Молодежной антинаркотической федерации России, эксперт Совета Европы по молодежной политике, доцент Международной академии трезвости (Нижний Новгород).</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Мелехин</w:t>
      </w:r>
      <w:r w:rsidRPr="00C45695">
        <w:rPr>
          <w:rFonts w:ascii="Times New Roman" w:eastAsia="Times New Roman" w:hAnsi="Times New Roman" w:cs="Times New Roman"/>
          <w:sz w:val="24"/>
          <w:szCs w:val="24"/>
          <w:lang w:eastAsia="ru-RU"/>
        </w:rPr>
        <w:t xml:space="preserve"> Валерий Иванович (р. 6 мая 1953 года) - лидер Партии сухого закона России (Екатеринбург).</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EC3D0F">
        <w:rPr>
          <w:rFonts w:ascii="Times New Roman" w:eastAsia="Times New Roman" w:hAnsi="Times New Roman" w:cs="Times New Roman"/>
          <w:b/>
          <w:sz w:val="24"/>
          <w:szCs w:val="24"/>
          <w:lang w:eastAsia="ru-RU"/>
        </w:rPr>
        <w:t>Мизерене</w:t>
      </w:r>
      <w:r w:rsidRPr="00C45695">
        <w:rPr>
          <w:rFonts w:ascii="Times New Roman" w:eastAsia="Times New Roman" w:hAnsi="Times New Roman" w:cs="Times New Roman"/>
          <w:sz w:val="24"/>
          <w:szCs w:val="24"/>
          <w:lang w:eastAsia="ru-RU"/>
        </w:rPr>
        <w:t xml:space="preserve"> Рута - научный консультант Международного института резервных возможностей человека, профессор Международной академии трезвости.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C3D0F">
        <w:rPr>
          <w:rFonts w:ascii="Times New Roman" w:eastAsia="Times New Roman" w:hAnsi="Times New Roman" w:cs="Times New Roman"/>
          <w:b/>
          <w:bCs/>
          <w:iCs/>
          <w:sz w:val="24"/>
          <w:szCs w:val="24"/>
          <w:lang w:eastAsia="ru-RU"/>
        </w:rPr>
        <w:t>Мотин</w:t>
      </w:r>
      <w:r w:rsidRPr="00C45695">
        <w:rPr>
          <w:rFonts w:ascii="Times New Roman" w:eastAsia="Times New Roman" w:hAnsi="Times New Roman" w:cs="Times New Roman"/>
          <w:bCs/>
          <w:iCs/>
          <w:sz w:val="24"/>
          <w:szCs w:val="24"/>
          <w:lang w:eastAsia="ru-RU"/>
        </w:rPr>
        <w:t xml:space="preserve"> Николай Яковлевич (р. 8 ноября 1952 года) - доцент Международной академии трезвости (Московская область).</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C3D0F">
        <w:rPr>
          <w:rFonts w:ascii="Times New Roman" w:eastAsia="Times New Roman" w:hAnsi="Times New Roman" w:cs="Times New Roman"/>
          <w:b/>
          <w:bCs/>
          <w:iCs/>
          <w:sz w:val="24"/>
          <w:szCs w:val="24"/>
          <w:lang w:eastAsia="ru-RU"/>
        </w:rPr>
        <w:t>Мусинова</w:t>
      </w:r>
      <w:r w:rsidRPr="00C45695">
        <w:rPr>
          <w:rFonts w:ascii="Times New Roman" w:eastAsia="Times New Roman" w:hAnsi="Times New Roman" w:cs="Times New Roman"/>
          <w:bCs/>
          <w:iCs/>
          <w:sz w:val="24"/>
          <w:szCs w:val="24"/>
          <w:lang w:eastAsia="ru-RU"/>
        </w:rPr>
        <w:t xml:space="preserve"> Маргарита Николаевна - ответственный секретарь Союза борьбы за народную трезвость, доцент Международной академии трезвости (Новосибирск).</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bCs/>
          <w:sz w:val="24"/>
          <w:szCs w:val="24"/>
          <w:lang w:eastAsia="ru-RU"/>
        </w:rPr>
      </w:pPr>
      <w:r w:rsidRPr="00EC3D0F">
        <w:rPr>
          <w:rFonts w:ascii="Times New Roman" w:eastAsia="Times New Roman" w:hAnsi="Times New Roman" w:cs="Times New Roman"/>
          <w:b/>
          <w:bCs/>
          <w:sz w:val="24"/>
          <w:szCs w:val="24"/>
          <w:lang w:eastAsia="ru-RU"/>
        </w:rPr>
        <w:t>Муфарахов</w:t>
      </w:r>
      <w:r w:rsidRPr="00C45695">
        <w:rPr>
          <w:rFonts w:ascii="Times New Roman" w:eastAsia="Times New Roman" w:hAnsi="Times New Roman" w:cs="Times New Roman"/>
          <w:bCs/>
          <w:sz w:val="24"/>
          <w:szCs w:val="24"/>
          <w:lang w:eastAsia="ru-RU"/>
        </w:rPr>
        <w:t xml:space="preserve"> Вадим Салаватович (р.</w:t>
      </w:r>
      <w:r w:rsidRPr="00C45695">
        <w:t xml:space="preserve"> </w:t>
      </w:r>
      <w:r w:rsidRPr="00C45695">
        <w:rPr>
          <w:rFonts w:ascii="Times New Roman" w:eastAsia="Times New Roman" w:hAnsi="Times New Roman" w:cs="Times New Roman"/>
          <w:bCs/>
          <w:sz w:val="24"/>
          <w:szCs w:val="24"/>
          <w:lang w:eastAsia="ru-RU"/>
        </w:rPr>
        <w:t>19 декабря 1969 года) – член Координационного совета СБНТ, доцент Международной академии трезвости.</w:t>
      </w:r>
    </w:p>
    <w:p w:rsidR="00C45695" w:rsidRPr="00C45695" w:rsidRDefault="00C45695" w:rsidP="00C45695">
      <w:pPr>
        <w:spacing w:after="0" w:line="240" w:lineRule="auto"/>
        <w:rPr>
          <w:rFonts w:ascii="Times New Roman" w:hAnsi="Times New Roman" w:cs="Times New Roman"/>
          <w:sz w:val="24"/>
          <w:szCs w:val="24"/>
        </w:rPr>
      </w:pPr>
      <w:r w:rsidRPr="00EC3D0F">
        <w:rPr>
          <w:rFonts w:ascii="Times New Roman" w:hAnsi="Times New Roman" w:cs="Times New Roman"/>
          <w:b/>
          <w:bCs/>
          <w:sz w:val="24"/>
          <w:szCs w:val="24"/>
        </w:rPr>
        <w:t>Нарочницкая</w:t>
      </w:r>
      <w:r w:rsidRPr="00C45695">
        <w:rPr>
          <w:rFonts w:ascii="Times New Roman" w:hAnsi="Times New Roman" w:cs="Times New Roman"/>
          <w:sz w:val="24"/>
          <w:szCs w:val="24"/>
        </w:rPr>
        <w:t xml:space="preserve"> </w:t>
      </w:r>
      <w:r w:rsidRPr="00C45695">
        <w:rPr>
          <w:rFonts w:ascii="Times New Roman" w:hAnsi="Times New Roman" w:cs="Times New Roman"/>
          <w:bCs/>
          <w:sz w:val="24"/>
          <w:szCs w:val="24"/>
        </w:rPr>
        <w:t xml:space="preserve">Наталия Алексеевна </w:t>
      </w:r>
      <w:r w:rsidRPr="00C45695">
        <w:rPr>
          <w:rFonts w:ascii="Times New Roman" w:hAnsi="Times New Roman" w:cs="Times New Roman"/>
          <w:sz w:val="24"/>
          <w:szCs w:val="24"/>
        </w:rPr>
        <w:t xml:space="preserve">— </w:t>
      </w:r>
      <w:hyperlink r:id="rId299" w:tooltip="Россия" w:history="1">
        <w:r w:rsidRPr="00C45695">
          <w:rPr>
            <w:rFonts w:ascii="Times New Roman" w:hAnsi="Times New Roman" w:cs="Times New Roman"/>
            <w:sz w:val="24"/>
            <w:szCs w:val="24"/>
          </w:rPr>
          <w:t>российский</w:t>
        </w:r>
      </w:hyperlink>
      <w:r w:rsidRPr="00C45695">
        <w:rPr>
          <w:rFonts w:ascii="Times New Roman" w:hAnsi="Times New Roman" w:cs="Times New Roman"/>
          <w:sz w:val="24"/>
          <w:szCs w:val="24"/>
        </w:rPr>
        <w:t xml:space="preserve"> политический деятель, историк и политолог, доктор исторических наук, сторонница трезвости.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bCs/>
          <w:sz w:val="24"/>
          <w:szCs w:val="24"/>
          <w:lang w:eastAsia="ru-RU"/>
        </w:rPr>
      </w:pPr>
      <w:r w:rsidRPr="00EC3D0F">
        <w:rPr>
          <w:rFonts w:ascii="Times New Roman" w:eastAsia="Times New Roman" w:hAnsi="Times New Roman" w:cs="Times New Roman"/>
          <w:b/>
          <w:bCs/>
          <w:sz w:val="24"/>
          <w:szCs w:val="24"/>
          <w:lang w:eastAsia="ru-RU"/>
        </w:rPr>
        <w:lastRenderedPageBreak/>
        <w:t>Непряхин</w:t>
      </w:r>
      <w:r w:rsidRPr="00C45695">
        <w:rPr>
          <w:rFonts w:ascii="Times New Roman" w:eastAsia="Times New Roman" w:hAnsi="Times New Roman" w:cs="Times New Roman"/>
          <w:bCs/>
          <w:sz w:val="24"/>
          <w:szCs w:val="24"/>
          <w:lang w:eastAsia="ru-RU"/>
        </w:rPr>
        <w:t xml:space="preserve"> Дмитрий Игоревич (р. 30 октября 1981 года) – активист трезвеннического движения Марий Эл, доцент Международной академии трезвости.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C3D0F">
        <w:rPr>
          <w:rFonts w:ascii="Times New Roman" w:eastAsia="Times New Roman" w:hAnsi="Times New Roman" w:cs="Times New Roman"/>
          <w:b/>
          <w:bCs/>
          <w:iCs/>
          <w:sz w:val="24"/>
          <w:szCs w:val="24"/>
          <w:lang w:eastAsia="ru-RU"/>
        </w:rPr>
        <w:t>Нестеров</w:t>
      </w:r>
      <w:r w:rsidRPr="00C45695">
        <w:rPr>
          <w:rFonts w:ascii="Times New Roman" w:eastAsia="Times New Roman" w:hAnsi="Times New Roman" w:cs="Times New Roman"/>
          <w:bCs/>
          <w:iCs/>
          <w:sz w:val="24"/>
          <w:szCs w:val="24"/>
          <w:lang w:eastAsia="ru-RU"/>
        </w:rPr>
        <w:t xml:space="preserve"> Валерий Игоревич (р. 18 мая 1982 года) - председатель правления Калининградской региональной общественной организации «Трезвые поколения», доцент Международной академии трезвости.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EC3D0F">
        <w:rPr>
          <w:rFonts w:ascii="Times New Roman" w:eastAsia="Times New Roman" w:hAnsi="Times New Roman" w:cs="Times New Roman"/>
          <w:b/>
          <w:sz w:val="24"/>
          <w:szCs w:val="24"/>
          <w:lang w:eastAsia="ru-RU"/>
        </w:rPr>
        <w:t>Новиков</w:t>
      </w:r>
      <w:r w:rsidRPr="00C45695">
        <w:rPr>
          <w:rFonts w:ascii="Times New Roman" w:eastAsia="Times New Roman" w:hAnsi="Times New Roman" w:cs="Times New Roman"/>
          <w:sz w:val="24"/>
          <w:szCs w:val="24"/>
          <w:lang w:eastAsia="ru-RU"/>
        </w:rPr>
        <w:t xml:space="preserve"> Сергей Викторович (р. 1980 год) - президент Калининградской региональной общественной организации «Трезвые поколения», профессор-попечитель Международной академии трезвости (Калининград).</w:t>
      </w:r>
    </w:p>
    <w:p w:rsidR="00C45695" w:rsidRPr="00C45695" w:rsidRDefault="00C45695" w:rsidP="00C45695">
      <w:pPr>
        <w:spacing w:after="0" w:line="240" w:lineRule="auto"/>
        <w:rPr>
          <w:rFonts w:ascii="Times New Roman" w:eastAsia="Times New Roman" w:hAnsi="Times New Roman" w:cs="Times New Roman"/>
          <w:noProof/>
          <w:sz w:val="24"/>
          <w:szCs w:val="24"/>
          <w:lang w:eastAsia="ru-RU"/>
        </w:rPr>
      </w:pPr>
      <w:r w:rsidRPr="00CE345B">
        <w:rPr>
          <w:rFonts w:ascii="Times New Roman" w:eastAsia="Times New Roman" w:hAnsi="Times New Roman" w:cs="Times New Roman"/>
          <w:b/>
          <w:noProof/>
          <w:sz w:val="24"/>
          <w:szCs w:val="24"/>
          <w:lang w:eastAsia="ru-RU"/>
        </w:rPr>
        <w:t>Нуриманов</w:t>
      </w:r>
      <w:r w:rsidRPr="00C45695">
        <w:rPr>
          <w:rFonts w:ascii="Times New Roman" w:eastAsia="Times New Roman" w:hAnsi="Times New Roman" w:cs="Times New Roman"/>
          <w:noProof/>
          <w:sz w:val="24"/>
          <w:szCs w:val="24"/>
          <w:lang w:eastAsia="ru-RU"/>
        </w:rPr>
        <w:t xml:space="preserve"> Рамиль (р. 9 июня 1986 года) - певец, композитор и поэт, активист трезвеннического движения в Удмуртии. </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Олейник</w:t>
      </w:r>
      <w:r w:rsidRPr="00C45695">
        <w:rPr>
          <w:rFonts w:ascii="Times New Roman" w:eastAsia="Times New Roman" w:hAnsi="Times New Roman" w:cs="Times New Roman"/>
          <w:sz w:val="24"/>
          <w:szCs w:val="24"/>
          <w:lang w:eastAsia="ru-RU"/>
        </w:rPr>
        <w:t xml:space="preserve"> Михаил Дмитриевич (р. 4 июля 1961 года) - директор реабилитационного центра Международного института резервных  возможностей человека, профессор Международной Академии трезвости.</w:t>
      </w:r>
    </w:p>
    <w:p w:rsidR="00C45695" w:rsidRPr="00C45695" w:rsidRDefault="00C45695" w:rsidP="00C45695">
      <w:pPr>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о. Павел</w:t>
      </w:r>
      <w:r w:rsidRPr="00C45695">
        <w:rPr>
          <w:rFonts w:ascii="Times New Roman" w:eastAsia="Times New Roman" w:hAnsi="Times New Roman" w:cs="Times New Roman"/>
          <w:sz w:val="24"/>
          <w:szCs w:val="24"/>
          <w:lang w:eastAsia="ru-RU"/>
        </w:rPr>
        <w:t xml:space="preserve"> (Адельгейм Павел Анатольевич) (1 августа 1938 года — 5 августа 2013 года) – священник РПЦ, проповедник трезвения.</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345B">
        <w:rPr>
          <w:rFonts w:ascii="Times New Roman" w:eastAsia="Times New Roman" w:hAnsi="Times New Roman" w:cs="Times New Roman"/>
          <w:b/>
          <w:bCs/>
          <w:iCs/>
          <w:sz w:val="24"/>
          <w:szCs w:val="24"/>
          <w:lang w:eastAsia="ru-RU"/>
        </w:rPr>
        <w:t>Панин</w:t>
      </w:r>
      <w:r w:rsidRPr="00C45695">
        <w:rPr>
          <w:rFonts w:ascii="Times New Roman" w:eastAsia="Times New Roman" w:hAnsi="Times New Roman" w:cs="Times New Roman"/>
          <w:bCs/>
          <w:iCs/>
          <w:sz w:val="24"/>
          <w:szCs w:val="24"/>
          <w:lang w:eastAsia="ru-RU"/>
        </w:rPr>
        <w:t xml:space="preserve"> Сергей Александрович (р. 1977 год) - председатель Санкт-Петербургского регионального отделения Союза борьбы за народную трезвость, доцент Международной академии трезвости.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345B">
        <w:rPr>
          <w:rFonts w:ascii="Times New Roman" w:eastAsia="Times New Roman" w:hAnsi="Times New Roman" w:cs="Times New Roman"/>
          <w:b/>
          <w:bCs/>
          <w:iCs/>
          <w:sz w:val="24"/>
          <w:szCs w:val="24"/>
          <w:lang w:eastAsia="ru-RU"/>
        </w:rPr>
        <w:t>Панкратов</w:t>
      </w:r>
      <w:r w:rsidRPr="00C45695">
        <w:rPr>
          <w:rFonts w:ascii="Times New Roman" w:eastAsia="Times New Roman" w:hAnsi="Times New Roman" w:cs="Times New Roman"/>
          <w:bCs/>
          <w:iCs/>
          <w:sz w:val="24"/>
          <w:szCs w:val="24"/>
          <w:lang w:eastAsia="ru-RU"/>
        </w:rPr>
        <w:t xml:space="preserve"> Алексей Иванович (р. 17 марта 1954 года) - председатель Тамбовской региональной общественной организации «Оптималист», профессор Международной академии трезвости.</w:t>
      </w:r>
    </w:p>
    <w:p w:rsidR="00C45695" w:rsidRPr="00C45695" w:rsidRDefault="00CE345B"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sz w:val="24"/>
          <w:szCs w:val="24"/>
          <w:lang w:eastAsia="ru-RU"/>
        </w:rPr>
        <w:t>епископ</w:t>
      </w:r>
      <w:r w:rsidR="00C45695" w:rsidRPr="00CE345B">
        <w:rPr>
          <w:rFonts w:ascii="Times New Roman" w:eastAsia="Times New Roman" w:hAnsi="Times New Roman" w:cs="Times New Roman"/>
          <w:b/>
          <w:sz w:val="24"/>
          <w:szCs w:val="24"/>
          <w:lang w:eastAsia="ru-RU"/>
        </w:rPr>
        <w:t xml:space="preserve"> Пантелеимон</w:t>
      </w:r>
      <w:r w:rsidR="00C45695" w:rsidRPr="00C45695">
        <w:rPr>
          <w:rFonts w:ascii="Times New Roman" w:eastAsia="Times New Roman" w:hAnsi="Times New Roman" w:cs="Times New Roman"/>
          <w:sz w:val="24"/>
          <w:szCs w:val="24"/>
          <w:lang w:eastAsia="ru-RU"/>
        </w:rPr>
        <w:t xml:space="preserve"> (Шатов Аркадий Викторович) (р. 18 сентября 1950 года) – епископ РПЦ, член Церковно-общественного совета по защите от алкогольной угрозы.</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bCs/>
          <w:sz w:val="24"/>
          <w:szCs w:val="24"/>
          <w:lang w:eastAsia="ru-RU"/>
        </w:rPr>
      </w:pPr>
      <w:r w:rsidRPr="00CE345B">
        <w:rPr>
          <w:rFonts w:ascii="Times New Roman" w:eastAsia="Times New Roman" w:hAnsi="Times New Roman" w:cs="Times New Roman"/>
          <w:b/>
          <w:bCs/>
          <w:sz w:val="24"/>
          <w:szCs w:val="24"/>
          <w:lang w:eastAsia="ru-RU"/>
        </w:rPr>
        <w:t xml:space="preserve">Патрушев </w:t>
      </w:r>
      <w:r w:rsidRPr="00C45695">
        <w:rPr>
          <w:rFonts w:ascii="Times New Roman" w:eastAsia="Times New Roman" w:hAnsi="Times New Roman" w:cs="Times New Roman"/>
          <w:bCs/>
          <w:sz w:val="24"/>
          <w:szCs w:val="24"/>
          <w:lang w:eastAsia="ru-RU"/>
        </w:rPr>
        <w:t xml:space="preserve">Александр Николаевич (р. 26 сентября 1959 года) – председатель Ульяновского регионального отделения Общероссийской общественной организации «Союз борьбы за народную трезвость», почётный академик Академии «СемьЯ» </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 xml:space="preserve">Почекета </w:t>
      </w:r>
      <w:r w:rsidRPr="00C45695">
        <w:rPr>
          <w:rFonts w:ascii="Times New Roman" w:eastAsia="Times New Roman" w:hAnsi="Times New Roman" w:cs="Times New Roman"/>
          <w:sz w:val="24"/>
          <w:szCs w:val="24"/>
          <w:lang w:eastAsia="ru-RU"/>
        </w:rPr>
        <w:t>Александр Анатольевич (р. 8 апреля 1985 года) - лидер трезвеннического движения Украины, доцент Международной академии трезвости, редактор газеты «Трезвая Украина».</w:t>
      </w:r>
    </w:p>
    <w:p w:rsidR="00C45695" w:rsidRPr="00C45695" w:rsidRDefault="00C45695" w:rsidP="00C45695">
      <w:pPr>
        <w:spacing w:after="0" w:line="240" w:lineRule="auto"/>
        <w:rPr>
          <w:rFonts w:ascii="Times New Roman" w:eastAsia="Times New Roman" w:hAnsi="Times New Roman" w:cs="Times New Roman"/>
          <w:color w:val="000000"/>
          <w:sz w:val="24"/>
          <w:szCs w:val="24"/>
          <w:lang w:eastAsia="ru-RU"/>
        </w:rPr>
      </w:pPr>
      <w:r w:rsidRPr="00CE345B">
        <w:rPr>
          <w:rFonts w:ascii="Times New Roman" w:eastAsia="Times New Roman" w:hAnsi="Times New Roman" w:cs="Times New Roman"/>
          <w:b/>
          <w:color w:val="000000"/>
          <w:sz w:val="24"/>
          <w:szCs w:val="24"/>
          <w:lang w:eastAsia="ru-RU"/>
        </w:rPr>
        <w:t>Почекета</w:t>
      </w:r>
      <w:r w:rsidRPr="00C45695">
        <w:rPr>
          <w:rFonts w:ascii="Times New Roman" w:eastAsia="Times New Roman" w:hAnsi="Times New Roman" w:cs="Times New Roman"/>
          <w:color w:val="000000"/>
          <w:sz w:val="24"/>
          <w:szCs w:val="24"/>
          <w:lang w:eastAsia="ru-RU"/>
        </w:rPr>
        <w:t xml:space="preserve"> Анатолий Иванович (р.</w:t>
      </w:r>
      <w:r w:rsidRPr="00C45695">
        <w:t xml:space="preserve"> </w:t>
      </w:r>
      <w:r w:rsidRPr="00C45695">
        <w:rPr>
          <w:rFonts w:ascii="Times New Roman" w:eastAsia="Times New Roman" w:hAnsi="Times New Roman" w:cs="Times New Roman"/>
          <w:color w:val="000000"/>
          <w:sz w:val="24"/>
          <w:szCs w:val="24"/>
          <w:lang w:eastAsia="ru-RU"/>
        </w:rPr>
        <w:t>24 июня 1960 года) - председатель Славутской общественной организации «Трезвая Славутчина» Украины, вице-президент Международной академии трезвости.</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345B">
        <w:rPr>
          <w:rFonts w:ascii="Times New Roman" w:eastAsia="Times New Roman" w:hAnsi="Times New Roman" w:cs="Times New Roman"/>
          <w:b/>
          <w:bCs/>
          <w:iCs/>
          <w:sz w:val="24"/>
          <w:szCs w:val="24"/>
          <w:lang w:eastAsia="ru-RU"/>
        </w:rPr>
        <w:t xml:space="preserve">Разводовский </w:t>
      </w:r>
      <w:r w:rsidRPr="00C45695">
        <w:rPr>
          <w:rFonts w:ascii="Times New Roman" w:eastAsia="Times New Roman" w:hAnsi="Times New Roman" w:cs="Times New Roman"/>
          <w:bCs/>
          <w:iCs/>
          <w:sz w:val="24"/>
          <w:szCs w:val="24"/>
          <w:lang w:eastAsia="ru-RU"/>
        </w:rPr>
        <w:t>Юрий Евгеньевич (р. 11 августа 1967 года) - главный редактор журнала «Собриология» (Гродно, Беларусь).</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Саблин</w:t>
      </w:r>
      <w:r w:rsidRPr="00C45695">
        <w:rPr>
          <w:rFonts w:ascii="Times New Roman" w:eastAsia="Times New Roman" w:hAnsi="Times New Roman" w:cs="Times New Roman"/>
          <w:sz w:val="24"/>
          <w:szCs w:val="24"/>
          <w:lang w:eastAsia="ru-RU"/>
        </w:rPr>
        <w:t xml:space="preserve"> Сергей Васильевич (р. 1 января 1958 года) - председатель клуба трезвости «Союз трезвых сил Первоуральска».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Савченко</w:t>
      </w:r>
      <w:r w:rsidRPr="00C45695">
        <w:rPr>
          <w:rFonts w:ascii="Times New Roman" w:eastAsia="Times New Roman" w:hAnsi="Times New Roman" w:cs="Times New Roman"/>
          <w:sz w:val="24"/>
          <w:szCs w:val="24"/>
          <w:lang w:eastAsia="ru-RU"/>
        </w:rPr>
        <w:t xml:space="preserve"> Галина Александровна (15 декабря 1959 года -  26 июля 2004 года) – активистка трезвеннического движения Хакасии.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 xml:space="preserve">Санников </w:t>
      </w:r>
      <w:r w:rsidRPr="00C45695">
        <w:rPr>
          <w:rFonts w:ascii="Times New Roman" w:eastAsia="Times New Roman" w:hAnsi="Times New Roman" w:cs="Times New Roman"/>
          <w:sz w:val="24"/>
          <w:szCs w:val="24"/>
          <w:lang w:eastAsia="ru-RU"/>
        </w:rPr>
        <w:t>Андрей Юрьевич (р. 26 апреля 1961 года) - соучредитель Фонда «Трезвый город» в Екатеринбурге, поэт, журналист, общественный деятель.</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Сапунова</w:t>
      </w:r>
      <w:r w:rsidRPr="00C45695">
        <w:rPr>
          <w:rFonts w:ascii="Times New Roman" w:eastAsia="Times New Roman" w:hAnsi="Times New Roman" w:cs="Times New Roman"/>
          <w:sz w:val="24"/>
          <w:szCs w:val="24"/>
          <w:lang w:eastAsia="ru-RU"/>
        </w:rPr>
        <w:t xml:space="preserve"> Валентина Николаевна -  председатель Читинского городского отделения Союза борьбы за народную трезвость, доцент Международной академии трезвости.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Севрюков</w:t>
      </w:r>
      <w:r w:rsidRPr="00C45695">
        <w:rPr>
          <w:rFonts w:ascii="Times New Roman" w:eastAsia="Times New Roman" w:hAnsi="Times New Roman" w:cs="Times New Roman"/>
          <w:sz w:val="24"/>
          <w:szCs w:val="24"/>
          <w:lang w:eastAsia="ru-RU"/>
        </w:rPr>
        <w:t xml:space="preserve"> Валерий Яковлевич (р. 1946 год) – ветеран трезвеннического движения Украины.</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 xml:space="preserve">Сейма </w:t>
      </w:r>
      <w:r w:rsidRPr="00C45695">
        <w:rPr>
          <w:rFonts w:ascii="Times New Roman" w:eastAsia="Times New Roman" w:hAnsi="Times New Roman" w:cs="Times New Roman"/>
          <w:sz w:val="24"/>
          <w:szCs w:val="24"/>
          <w:lang w:eastAsia="ru-RU"/>
        </w:rPr>
        <w:t>Андрей Александрович (р. 1988 год) - лидер движения «Молодежь за трезвую Россию» (Челябинск).</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E345B">
        <w:rPr>
          <w:rFonts w:ascii="Times New Roman" w:eastAsia="Times New Roman" w:hAnsi="Times New Roman" w:cs="Times New Roman"/>
          <w:b/>
          <w:sz w:val="24"/>
          <w:szCs w:val="24"/>
          <w:lang w:eastAsia="ru-RU"/>
        </w:rPr>
        <w:t xml:space="preserve">Соловьев </w:t>
      </w:r>
      <w:r w:rsidRPr="00C45695">
        <w:rPr>
          <w:rFonts w:ascii="Times New Roman" w:eastAsia="Times New Roman" w:hAnsi="Times New Roman" w:cs="Times New Roman"/>
          <w:sz w:val="24"/>
          <w:szCs w:val="24"/>
          <w:lang w:eastAsia="ru-RU"/>
        </w:rPr>
        <w:t>Борис Алексеевич (р. 7 мая 1950 года) – модератор сообщества «Трезвая Тверь», профессор Международной академии трезвости.</w:t>
      </w:r>
    </w:p>
    <w:p w:rsidR="00C45695" w:rsidRPr="00C45695" w:rsidRDefault="00723273" w:rsidP="00C45695">
      <w:pPr>
        <w:spacing w:after="80" w:line="240" w:lineRule="auto"/>
        <w:rPr>
          <w:rFonts w:ascii="Times New Roman" w:hAnsi="Times New Roman" w:cs="Times New Roman"/>
          <w:sz w:val="24"/>
          <w:szCs w:val="24"/>
        </w:rPr>
      </w:pPr>
      <w:r w:rsidRPr="00723273">
        <w:rPr>
          <w:rFonts w:ascii="Times New Roman" w:hAnsi="Times New Roman" w:cs="Times New Roman"/>
          <w:sz w:val="24"/>
          <w:szCs w:val="24"/>
        </w:rPr>
        <w:lastRenderedPageBreak/>
        <w:t>архимандрит</w:t>
      </w:r>
      <w:r w:rsidR="00C45695" w:rsidRPr="00723273">
        <w:rPr>
          <w:rFonts w:ascii="Times New Roman" w:hAnsi="Times New Roman" w:cs="Times New Roman"/>
          <w:b/>
          <w:sz w:val="24"/>
          <w:szCs w:val="24"/>
        </w:rPr>
        <w:t xml:space="preserve"> Тихон </w:t>
      </w:r>
      <w:r w:rsidR="00C45695" w:rsidRPr="00C45695">
        <w:rPr>
          <w:rFonts w:ascii="Times New Roman" w:hAnsi="Times New Roman" w:cs="Times New Roman"/>
          <w:sz w:val="24"/>
          <w:szCs w:val="24"/>
        </w:rPr>
        <w:t>(Шевкунов Георгий Александрович) (р. 2 июля 1958 года) - архимандрит, ректор Сретенской духовной семинарии, сопредседатель Церковно-общественного совета по защите от алкогольной угрозы, руководитель социального антиалкогольного проекта «Общее дело».</w:t>
      </w:r>
    </w:p>
    <w:p w:rsidR="00C45695" w:rsidRPr="00C45695" w:rsidRDefault="00C45695" w:rsidP="00C45695">
      <w:pPr>
        <w:rPr>
          <w:rFonts w:ascii="Times New Roman" w:hAnsi="Times New Roman" w:cs="Times New Roman"/>
          <w:sz w:val="24"/>
          <w:szCs w:val="24"/>
        </w:rPr>
      </w:pPr>
      <w:r w:rsidRPr="00723273">
        <w:rPr>
          <w:rFonts w:ascii="Times New Roman" w:hAnsi="Times New Roman" w:cs="Times New Roman"/>
          <w:b/>
          <w:sz w:val="24"/>
          <w:szCs w:val="24"/>
        </w:rPr>
        <w:t>Толкачев</w:t>
      </w:r>
      <w:r w:rsidRPr="00C45695">
        <w:rPr>
          <w:rFonts w:ascii="Times New Roman" w:hAnsi="Times New Roman" w:cs="Times New Roman"/>
          <w:sz w:val="24"/>
          <w:szCs w:val="24"/>
        </w:rPr>
        <w:t xml:space="preserve"> Николай Гаврилович (р. 8 июня 1955 года) – профессор Международной академии трезвости.</w:t>
      </w:r>
    </w:p>
    <w:p w:rsidR="00C45695" w:rsidRPr="00C45695" w:rsidRDefault="00C45695" w:rsidP="00C45695">
      <w:pPr>
        <w:shd w:val="clear" w:color="auto" w:fill="FFFFFF"/>
        <w:spacing w:after="0" w:line="240" w:lineRule="auto"/>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Торсунов</w:t>
      </w:r>
      <w:r w:rsidRPr="00C45695">
        <w:rPr>
          <w:rFonts w:ascii="Times New Roman" w:eastAsia="Times New Roman" w:hAnsi="Times New Roman" w:cs="Times New Roman"/>
          <w:sz w:val="24"/>
          <w:szCs w:val="24"/>
          <w:lang w:eastAsia="ru-RU"/>
        </w:rPr>
        <w:t xml:space="preserve"> Олег Геннадьевич (р. 2 марта 1965 года) - профессор Международной академии трезвости.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Тронина</w:t>
      </w:r>
      <w:r w:rsidRPr="00C45695">
        <w:rPr>
          <w:rFonts w:ascii="Times New Roman" w:eastAsia="Times New Roman" w:hAnsi="Times New Roman" w:cs="Times New Roman"/>
          <w:sz w:val="24"/>
          <w:szCs w:val="24"/>
          <w:lang w:eastAsia="ru-RU"/>
        </w:rPr>
        <w:t xml:space="preserve"> Оксана Михайловна - член Координационного совета Союза борьбы за народную трезвость (Ульяновск).</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 xml:space="preserve">Трубин </w:t>
      </w:r>
      <w:r w:rsidRPr="00C45695">
        <w:rPr>
          <w:rFonts w:ascii="Times New Roman" w:eastAsia="Times New Roman" w:hAnsi="Times New Roman" w:cs="Times New Roman"/>
          <w:sz w:val="24"/>
          <w:szCs w:val="24"/>
          <w:lang w:eastAsia="ru-RU"/>
        </w:rPr>
        <w:t>Илья Хафисович (26 июля 1987 года) - председатель Региональной благотворительной общественной организации Республики Татарстан "Трезвый Взгляд", директор Национального информационного агентства «Трезвые вести 24».</w:t>
      </w:r>
    </w:p>
    <w:p w:rsidR="00C45695" w:rsidRPr="00C45695" w:rsidRDefault="00C45695" w:rsidP="00C45695">
      <w:pPr>
        <w:spacing w:after="80" w:line="240" w:lineRule="auto"/>
        <w:rPr>
          <w:rFonts w:ascii="Times New Roman" w:hAnsi="Times New Roman" w:cs="Times New Roman"/>
          <w:sz w:val="24"/>
          <w:szCs w:val="24"/>
        </w:rPr>
      </w:pPr>
      <w:r w:rsidRPr="00723273">
        <w:rPr>
          <w:rFonts w:ascii="Times New Roman" w:hAnsi="Times New Roman" w:cs="Times New Roman"/>
          <w:b/>
          <w:sz w:val="24"/>
          <w:szCs w:val="24"/>
        </w:rPr>
        <w:t xml:space="preserve">Халтурина </w:t>
      </w:r>
      <w:r w:rsidRPr="00C45695">
        <w:rPr>
          <w:rFonts w:ascii="Times New Roman" w:hAnsi="Times New Roman" w:cs="Times New Roman"/>
          <w:sz w:val="24"/>
          <w:szCs w:val="24"/>
        </w:rPr>
        <w:t>Дарья Андреевна -  кандидат исторических наук, эксперт ВОЗ, член Экспертного совета Комитета Государственной Думы РФ по охране здоровья и по борьбе против табака, сопредседатель Российской коалиции за контроль над алкоголем и Российской антитабачной коалиции.</w:t>
      </w:r>
    </w:p>
    <w:p w:rsidR="00C45695" w:rsidRPr="00C45695" w:rsidRDefault="00C45695" w:rsidP="00C45695">
      <w:pPr>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Хамзаев</w:t>
      </w:r>
      <w:r w:rsidRPr="00C45695">
        <w:rPr>
          <w:rFonts w:ascii="Times New Roman" w:eastAsia="Times New Roman" w:hAnsi="Times New Roman" w:cs="Times New Roman"/>
          <w:sz w:val="24"/>
          <w:szCs w:val="24"/>
          <w:lang w:eastAsia="ru-RU"/>
        </w:rPr>
        <w:t xml:space="preserve"> Султан Султанович (р. 24 мая 1982 года) — российский общественный деятель, руководитель проекта «Трезвая Россия».</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Чернов</w:t>
      </w:r>
      <w:r w:rsidRPr="00C45695">
        <w:rPr>
          <w:rFonts w:ascii="Times New Roman" w:eastAsia="Times New Roman" w:hAnsi="Times New Roman" w:cs="Times New Roman"/>
          <w:sz w:val="24"/>
          <w:szCs w:val="24"/>
          <w:lang w:eastAsia="ru-RU"/>
        </w:rPr>
        <w:t xml:space="preserve"> Евгений Владимирович (р. 23 мая 1979 года) – председатель Саратовского регионального отделения Союза борьбы за народную трезвость, член совета Саратовской региональной общественной организации трезвости и здоровья, участник молодёжного движения «Трезвый Саратов».</w:t>
      </w:r>
    </w:p>
    <w:p w:rsidR="00C45695" w:rsidRPr="00C45695" w:rsidRDefault="00C45695" w:rsidP="00C45695">
      <w:pPr>
        <w:spacing w:after="0" w:line="240" w:lineRule="auto"/>
        <w:rPr>
          <w:rFonts w:ascii="Times New Roman CYR" w:eastAsia="Times New Roman" w:hAnsi="Times New Roman CYR" w:cs="Times New Roman CYR"/>
          <w:color w:val="000000"/>
          <w:sz w:val="24"/>
          <w:szCs w:val="24"/>
          <w:lang w:eastAsia="ru-RU"/>
        </w:rPr>
      </w:pPr>
      <w:r w:rsidRPr="00723273">
        <w:rPr>
          <w:rFonts w:ascii="Times New Roman CYR" w:eastAsia="Times New Roman" w:hAnsi="Times New Roman CYR" w:cs="Times New Roman CYR"/>
          <w:b/>
          <w:color w:val="000000"/>
          <w:sz w:val="24"/>
          <w:szCs w:val="24"/>
          <w:lang w:eastAsia="ru-RU"/>
        </w:rPr>
        <w:t>Шамиев</w:t>
      </w:r>
      <w:r w:rsidRPr="00C45695">
        <w:rPr>
          <w:rFonts w:ascii="Times New Roman CYR" w:eastAsia="Times New Roman" w:hAnsi="Times New Roman CYR" w:cs="Times New Roman CYR"/>
          <w:color w:val="000000"/>
          <w:sz w:val="24"/>
          <w:szCs w:val="24"/>
          <w:lang w:eastAsia="ru-RU"/>
        </w:rPr>
        <w:t xml:space="preserve"> Валерий Кугубаевич (р. 21 августа 1950 года) - активист трезвеннического движения России (Москва).</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723273">
        <w:rPr>
          <w:rFonts w:ascii="Times New Roman" w:eastAsia="Times New Roman" w:hAnsi="Times New Roman" w:cs="Times New Roman"/>
          <w:b/>
          <w:bCs/>
          <w:iCs/>
          <w:sz w:val="24"/>
          <w:szCs w:val="24"/>
          <w:lang w:eastAsia="ru-RU"/>
        </w:rPr>
        <w:t>Шандыбин</w:t>
      </w:r>
      <w:r w:rsidRPr="00C45695">
        <w:rPr>
          <w:rFonts w:ascii="Times New Roman" w:eastAsia="Times New Roman" w:hAnsi="Times New Roman" w:cs="Times New Roman"/>
          <w:bCs/>
          <w:iCs/>
          <w:sz w:val="24"/>
          <w:szCs w:val="24"/>
          <w:lang w:eastAsia="ru-RU"/>
        </w:rPr>
        <w:t xml:space="preserve"> Василий Петрович (р. 2 мая 1949 года) - академик, профессор, директор Международного дома чая (Тюмень).</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Шарков</w:t>
      </w:r>
      <w:r w:rsidRPr="00C45695">
        <w:rPr>
          <w:rFonts w:ascii="Times New Roman" w:eastAsia="Times New Roman" w:hAnsi="Times New Roman" w:cs="Times New Roman"/>
          <w:sz w:val="24"/>
          <w:szCs w:val="24"/>
          <w:lang w:eastAsia="ru-RU"/>
        </w:rPr>
        <w:t xml:space="preserve"> Александр Николаевич (р. 5 марта 1977 года) – один из основателей современного трезвеннического движения в г. Омске, член Координационного совета Союза борьбы за народную трезвость.</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Шичко-Дроздова</w:t>
      </w:r>
      <w:r w:rsidRPr="00C45695">
        <w:rPr>
          <w:rFonts w:ascii="Times New Roman" w:eastAsia="Times New Roman" w:hAnsi="Times New Roman" w:cs="Times New Roman"/>
          <w:sz w:val="24"/>
          <w:szCs w:val="24"/>
          <w:lang w:eastAsia="ru-RU"/>
        </w:rPr>
        <w:t xml:space="preserve"> Люция Павловна (1934 год - 14 сентября 2013 года) – ветеран трезвеннического движения России.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Шудря</w:t>
      </w:r>
      <w:r w:rsidRPr="00C45695">
        <w:rPr>
          <w:rFonts w:ascii="Times New Roman" w:eastAsia="Times New Roman" w:hAnsi="Times New Roman" w:cs="Times New Roman"/>
          <w:sz w:val="24"/>
          <w:szCs w:val="24"/>
          <w:lang w:eastAsia="ru-RU"/>
        </w:rPr>
        <w:t xml:space="preserve"> Елена Ивановна - профессор Международной академии трезвости (Якутск).</w:t>
      </w:r>
    </w:p>
    <w:p w:rsidR="00C45695" w:rsidRPr="00C45695" w:rsidRDefault="00C45695" w:rsidP="00C45695">
      <w:pPr>
        <w:keepNext/>
        <w:widowControl w:val="0"/>
        <w:autoSpaceDE w:val="0"/>
        <w:autoSpaceDN w:val="0"/>
        <w:adjustRightInd w:val="0"/>
        <w:spacing w:before="20" w:after="0" w:line="240" w:lineRule="auto"/>
        <w:outlineLvl w:val="0"/>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Щурина</w:t>
      </w:r>
      <w:r w:rsidRPr="00C45695">
        <w:rPr>
          <w:rFonts w:ascii="Times New Roman" w:eastAsia="Times New Roman" w:hAnsi="Times New Roman" w:cs="Times New Roman"/>
          <w:sz w:val="24"/>
          <w:szCs w:val="24"/>
          <w:lang w:eastAsia="ru-RU"/>
        </w:rPr>
        <w:t xml:space="preserve"> Татьяна Михайловна - профессор Международной академии трезвости, вице-президент Международной академии трезвости по странам Балтии (Вильнюс).</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723273">
        <w:rPr>
          <w:rFonts w:ascii="Times New Roman" w:eastAsia="Times New Roman" w:hAnsi="Times New Roman" w:cs="Times New Roman"/>
          <w:b/>
          <w:sz w:val="24"/>
          <w:szCs w:val="24"/>
          <w:lang w:eastAsia="ru-RU"/>
        </w:rPr>
        <w:t>Юферов</w:t>
      </w:r>
      <w:r w:rsidRPr="00C45695">
        <w:rPr>
          <w:rFonts w:ascii="Times New Roman" w:eastAsia="Times New Roman" w:hAnsi="Times New Roman" w:cs="Times New Roman"/>
          <w:sz w:val="24"/>
          <w:szCs w:val="24"/>
          <w:lang w:eastAsia="ru-RU"/>
        </w:rPr>
        <w:t xml:space="preserve"> Владислав Аркадьевич (13 марта 1954 года) - председатель Казанского епархиального общества «Трезвение», член совета Иоанно-Предтеченского братства «Трезвение» РПЦ, уполномоченный по православным обществам "Трезвение" РПЦ в Приволжском ФО.</w:t>
      </w:r>
    </w:p>
    <w:p w:rsidR="00C45695" w:rsidRDefault="00C45695" w:rsidP="00C45695">
      <w:pPr>
        <w:spacing w:after="80" w:line="240" w:lineRule="auto"/>
        <w:ind w:firstLine="708"/>
        <w:rPr>
          <w:rFonts w:ascii="Times New Roman" w:hAnsi="Times New Roman" w:cs="Times New Roman"/>
          <w:sz w:val="28"/>
          <w:szCs w:val="28"/>
        </w:rPr>
      </w:pPr>
    </w:p>
    <w:p w:rsidR="00723273" w:rsidRDefault="00723273" w:rsidP="00C45695">
      <w:pPr>
        <w:spacing w:after="80" w:line="240" w:lineRule="auto"/>
        <w:ind w:firstLine="708"/>
        <w:rPr>
          <w:rFonts w:ascii="Times New Roman" w:hAnsi="Times New Roman" w:cs="Times New Roman"/>
          <w:sz w:val="28"/>
          <w:szCs w:val="28"/>
        </w:rPr>
      </w:pPr>
    </w:p>
    <w:p w:rsidR="00723273" w:rsidRDefault="00723273" w:rsidP="00C45695">
      <w:pPr>
        <w:spacing w:after="80" w:line="240" w:lineRule="auto"/>
        <w:ind w:firstLine="708"/>
        <w:rPr>
          <w:rFonts w:ascii="Times New Roman" w:hAnsi="Times New Roman" w:cs="Times New Roman"/>
          <w:sz w:val="28"/>
          <w:szCs w:val="28"/>
        </w:rPr>
      </w:pPr>
    </w:p>
    <w:p w:rsidR="00723273" w:rsidRDefault="00723273" w:rsidP="00C45695">
      <w:pPr>
        <w:spacing w:after="80" w:line="240" w:lineRule="auto"/>
        <w:ind w:firstLine="708"/>
        <w:rPr>
          <w:rFonts w:ascii="Times New Roman" w:hAnsi="Times New Roman" w:cs="Times New Roman"/>
          <w:sz w:val="28"/>
          <w:szCs w:val="28"/>
        </w:rPr>
      </w:pPr>
    </w:p>
    <w:p w:rsidR="00723273" w:rsidRPr="00C45695" w:rsidRDefault="00723273" w:rsidP="00C45695">
      <w:pPr>
        <w:spacing w:after="80" w:line="240" w:lineRule="auto"/>
        <w:ind w:firstLine="708"/>
        <w:rPr>
          <w:rFonts w:ascii="Times New Roman" w:hAnsi="Times New Roman" w:cs="Times New Roman"/>
          <w:sz w:val="28"/>
          <w:szCs w:val="28"/>
        </w:rPr>
      </w:pPr>
    </w:p>
    <w:p w:rsidR="00C45695" w:rsidRPr="00C45695" w:rsidRDefault="00C45695" w:rsidP="00C45695">
      <w:pPr>
        <w:spacing w:after="80" w:line="240" w:lineRule="auto"/>
        <w:ind w:firstLine="708"/>
        <w:rPr>
          <w:rFonts w:ascii="Times New Roman" w:hAnsi="Times New Roman" w:cs="Times New Roman"/>
          <w:sz w:val="28"/>
          <w:szCs w:val="28"/>
        </w:rPr>
      </w:pPr>
    </w:p>
    <w:p w:rsidR="00C45695" w:rsidRPr="00C45695" w:rsidRDefault="00C45695" w:rsidP="00C45695">
      <w:pPr>
        <w:spacing w:after="80" w:line="240" w:lineRule="auto"/>
        <w:ind w:firstLine="708"/>
        <w:jc w:val="center"/>
        <w:rPr>
          <w:rFonts w:ascii="Times New Roman" w:hAnsi="Times New Roman" w:cs="Times New Roman"/>
          <w:b/>
          <w:sz w:val="32"/>
          <w:szCs w:val="32"/>
        </w:rPr>
      </w:pPr>
    </w:p>
    <w:p w:rsidR="00C45695" w:rsidRPr="00C45695" w:rsidRDefault="00C45695" w:rsidP="00C45695">
      <w:pPr>
        <w:spacing w:after="80" w:line="240" w:lineRule="auto"/>
        <w:ind w:firstLine="708"/>
        <w:jc w:val="center"/>
        <w:rPr>
          <w:rFonts w:ascii="Times New Roman" w:hAnsi="Times New Roman" w:cs="Times New Roman"/>
          <w:b/>
          <w:sz w:val="32"/>
          <w:szCs w:val="32"/>
        </w:rPr>
      </w:pPr>
    </w:p>
    <w:p w:rsidR="00C45695" w:rsidRPr="00C45695" w:rsidRDefault="00C45695" w:rsidP="00C45695">
      <w:pPr>
        <w:spacing w:after="80" w:line="240" w:lineRule="auto"/>
        <w:ind w:firstLine="708"/>
        <w:jc w:val="center"/>
        <w:rPr>
          <w:rFonts w:ascii="Times New Roman" w:hAnsi="Times New Roman" w:cs="Times New Roman"/>
          <w:b/>
          <w:sz w:val="32"/>
          <w:szCs w:val="32"/>
        </w:rPr>
      </w:pPr>
      <w:r w:rsidRPr="00C45695">
        <w:rPr>
          <w:rFonts w:ascii="Times New Roman" w:hAnsi="Times New Roman" w:cs="Times New Roman"/>
          <w:b/>
          <w:sz w:val="32"/>
          <w:szCs w:val="32"/>
        </w:rPr>
        <w:t>Заключение</w:t>
      </w:r>
    </w:p>
    <w:p w:rsidR="00C45695" w:rsidRPr="00C45695" w:rsidRDefault="00C45695" w:rsidP="00C45695">
      <w:pPr>
        <w:spacing w:after="0" w:line="240" w:lineRule="auto"/>
        <w:rPr>
          <w:rFonts w:ascii="Times New Roman" w:eastAsia="Calibri" w:hAnsi="Times New Roman" w:cs="Times New Roman"/>
          <w:sz w:val="28"/>
          <w:szCs w:val="28"/>
          <w:lang w:eastAsia="ru-RU"/>
        </w:rPr>
      </w:pPr>
      <w:r w:rsidRPr="00C45695">
        <w:rPr>
          <w:rFonts w:ascii="Times New Roman" w:eastAsia="Calibri" w:hAnsi="Times New Roman" w:cs="Times New Roman"/>
          <w:sz w:val="28"/>
          <w:szCs w:val="28"/>
          <w:lang w:eastAsia="ru-RU"/>
        </w:rPr>
        <w:t xml:space="preserve">           Таким образом,  трезвенническое движения  Отечества показало реальный результат в продвижении наших государств вперед, к прорыву стран в мировые лидеры, к системному решению наболевшей алкогольной проблемы на планете. Но работа проходит в острой конфронтации с теми, кто продолжает спаивание населения и с переменным успехом.</w:t>
      </w:r>
      <w:r w:rsidRPr="00C45695">
        <w:rPr>
          <w:rFonts w:ascii="Calibri" w:eastAsia="Calibri" w:hAnsi="Calibri" w:cs="Times New Roman"/>
        </w:rPr>
        <w:t xml:space="preserve"> </w:t>
      </w:r>
      <w:r w:rsidRPr="00C45695">
        <w:rPr>
          <w:rFonts w:ascii="Times New Roman" w:eastAsia="Calibri" w:hAnsi="Times New Roman" w:cs="Times New Roman"/>
          <w:sz w:val="28"/>
          <w:szCs w:val="28"/>
          <w:lang w:eastAsia="ru-RU"/>
        </w:rPr>
        <w:t>Алкогольная проблема не просто узкобытовая, медицинская, педагогическая, психологическая, экономическая или правовая. Она по своему положению - проблема комплексная, затрагивающая вопросы экономики, политики, медицины, права, педагогики, социологии и т.п., а поэтому и решать ее нужно комплексно, с учетом всех отмеченных особенностей. Но, в первую очередь, это проблема политическая. И для её решения нужна политическая воля руководства страны.</w:t>
      </w:r>
    </w:p>
    <w:p w:rsidR="00C45695" w:rsidRPr="00C45695" w:rsidRDefault="00C45695" w:rsidP="00C45695">
      <w:pPr>
        <w:spacing w:after="80" w:line="240" w:lineRule="auto"/>
        <w:ind w:firstLine="708"/>
        <w:rPr>
          <w:rFonts w:ascii="Times New Roman" w:hAnsi="Times New Roman" w:cs="Times New Roman"/>
          <w:sz w:val="28"/>
          <w:szCs w:val="28"/>
        </w:rPr>
      </w:pPr>
      <w:r w:rsidRPr="00C45695">
        <w:rPr>
          <w:rFonts w:ascii="Times New Roman" w:hAnsi="Times New Roman" w:cs="Times New Roman"/>
          <w:sz w:val="28"/>
          <w:szCs w:val="28"/>
        </w:rPr>
        <w:t>Только трезвая страна становится по-настоящему великой. Такова стратегическая задача. На её утверждение должны работать все средства массовой информации, все директивные органы, все общественные и религиозные организации, все патриоты нашего Отечества. Чем раньше это будет осознано и выполнено, тем лучше, ибо история не знает ни одного примера решения алкогольной проблемы с помощью "умеренного" и "культурного" пития.</w:t>
      </w:r>
    </w:p>
    <w:p w:rsidR="00C45695" w:rsidRPr="00C45695" w:rsidRDefault="00C45695" w:rsidP="00C45695">
      <w:pPr>
        <w:spacing w:after="80" w:line="240" w:lineRule="auto"/>
        <w:ind w:firstLine="708"/>
        <w:rPr>
          <w:rFonts w:ascii="Times New Roman" w:hAnsi="Times New Roman" w:cs="Times New Roman"/>
          <w:sz w:val="28"/>
          <w:szCs w:val="28"/>
        </w:rPr>
      </w:pPr>
      <w:r w:rsidRPr="00C45695">
        <w:rPr>
          <w:rFonts w:ascii="Times New Roman" w:hAnsi="Times New Roman" w:cs="Times New Roman"/>
          <w:sz w:val="28"/>
          <w:szCs w:val="28"/>
        </w:rPr>
        <w:t>Россия, Беларусь, Украина, Казахстан, Молдова, Литва, Латвия, Эстония и другие государства нашего Отечества — не западные страны, которые никогда не были колонией или полуколонией Запада. Невозможно изменить то, что является частью национального характера: никогда не быть ничьим сателлитом, идти на жертвы ради самостоятельного места в истории, ради свободы выбора в будущем, ради сохранения этого выбора у грядущих поколений. Эта глубокая вера в свою судьбу является важнейшей предпосылкой упорного трезвеннического труда на долгом историческом пути. Это та основа, на которой можно строить будущее. Именно на вере в себя и в свое будущее покоится могущество современных великих держав, чьи усилия определятся в ходе XXI века. Цель уважающих себя народов — не попасть на задворки истории, а быть ее творцами. Это мироощущение в высшей степени присуще нашему Отечеству.</w:t>
      </w:r>
    </w:p>
    <w:p w:rsidR="00C45695" w:rsidRPr="00C45695" w:rsidRDefault="00C45695" w:rsidP="00C45695">
      <w:pPr>
        <w:spacing w:after="80" w:line="240" w:lineRule="auto"/>
        <w:ind w:firstLine="708"/>
        <w:rPr>
          <w:rFonts w:ascii="Times New Roman" w:hAnsi="Times New Roman" w:cs="Times New Roman"/>
          <w:sz w:val="28"/>
          <w:szCs w:val="28"/>
        </w:rPr>
      </w:pPr>
      <w:r w:rsidRPr="00C45695">
        <w:rPr>
          <w:rFonts w:ascii="Times New Roman" w:hAnsi="Times New Roman" w:cs="Times New Roman"/>
          <w:sz w:val="28"/>
          <w:szCs w:val="28"/>
        </w:rPr>
        <w:t xml:space="preserve">Когда сформулирована политическая задача и определена конечная цель, все государственные и общественные органы работают на её выполнение. Пока этого не будет, будут только полумеры. В борьбе же с алкоголем невозможно останавливаться на полупьянстве или на полутрезвости! Система противодействия алкогольной, табачной и прочей наркотической экспансии дает положительные плоды там, где правительства, конфессии, наука, общественные формирования влияют на причины беды: доступность и проалкогольное программирование население, где вся </w:t>
      </w:r>
      <w:r w:rsidRPr="00C45695">
        <w:rPr>
          <w:rFonts w:ascii="Times New Roman" w:hAnsi="Times New Roman" w:cs="Times New Roman"/>
          <w:sz w:val="28"/>
          <w:szCs w:val="28"/>
        </w:rPr>
        <w:lastRenderedPageBreak/>
        <w:t>деятельность направлена на воспитание трезвого человека. И, наоборот, там, где занимаются не причинами, а лишь факторами или поводами, а то и вовсе последствиям, там, к сожалению, десятилетиями идет печальное скольжение по поверхности проблемы.</w:t>
      </w:r>
    </w:p>
    <w:p w:rsidR="00C45695" w:rsidRPr="00C45695" w:rsidRDefault="00C45695" w:rsidP="00C45695">
      <w:pPr>
        <w:spacing w:after="80" w:line="240" w:lineRule="auto"/>
        <w:ind w:firstLine="708"/>
        <w:rPr>
          <w:rFonts w:ascii="Times New Roman" w:hAnsi="Times New Roman" w:cs="Times New Roman"/>
          <w:sz w:val="28"/>
          <w:szCs w:val="28"/>
        </w:rPr>
      </w:pPr>
      <w:r w:rsidRPr="00C45695">
        <w:rPr>
          <w:rFonts w:ascii="Times New Roman" w:hAnsi="Times New Roman" w:cs="Times New Roman"/>
          <w:sz w:val="28"/>
          <w:szCs w:val="28"/>
        </w:rPr>
        <w:t xml:space="preserve">Что же касательно истории вопроса, то мы с вами, дорогой читатель, в очередной раз убедились, что первое трезвенническое движение в нашем Отечестве зародилось в 1858 году, по инициативе Мотеюса Валанчуса, а современное – четвертое трезвенническое движение в нашем Отечестве звозродилось в середине 60-х годов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столетия силами небольшой группы энтузиастов: Яковом Карповичем Кокушкиным и Игорем Александровичем Красноносовым, когда появились первые ростки трезвости в Горьком (Нижнем Новгороде), Орле и Прибалтике. Мощное развитие трезвенническое движение получило в конце </w:t>
      </w:r>
      <w:r w:rsidRPr="00C45695">
        <w:rPr>
          <w:rFonts w:ascii="Times New Roman" w:hAnsi="Times New Roman" w:cs="Times New Roman"/>
          <w:sz w:val="28"/>
          <w:szCs w:val="28"/>
          <w:lang w:val="en-US"/>
        </w:rPr>
        <w:t>XIX</w:t>
      </w:r>
      <w:r w:rsidRPr="00C45695">
        <w:rPr>
          <w:rFonts w:ascii="Times New Roman" w:hAnsi="Times New Roman" w:cs="Times New Roman"/>
          <w:sz w:val="28"/>
          <w:szCs w:val="28"/>
        </w:rPr>
        <w:t xml:space="preserve"> –  начале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веков. В 70-е годы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века проходило активное становление трезвеннических организаций в РСФСР, Украине, Литве, Латвии, Эстонии, Белоруссии и других республиках нашего Отечества. 80-е годы отмечены сильным развитием трезвеннического движения. Существенный толчёк трезвенническому движению оказала Всесоюзная межведомственная антиалкогольная конференция, проведенная в декабре 1981 года в городе Дзержинске Горьковской области. Не смотря на бюрократизм и формальный подход в деятельности Всесоюзного добровольного общества борьбы за трезвость в середине восьмидесятых, твердую линию на отрезвление нашего народа и Отечества нужно отметить  работу ЦК КПСС и Комитета партийного контроля при ЦК КПСС. Явным шагом вперед в развитии трезвеннического движения в тот период явилось создание Союза борьбы за народную трезвость и Всесоюзного движения оптимализма. В 90-е годы прошлого столетия необходимо подчеркнуть совершенствование трезвеннической работы в нашем Отечестве. Появились новые формы борьбы за трезвость: семейные клубы трезвости; выход отечественного трезвеннического движения на международный уровень; проведение крупных трезвеннических слетов в разных регионах и странах; массовое избавление от зависимостей по методу Г.А. Шичко и многое другое. Первые годы </w:t>
      </w:r>
      <w:r w:rsidRPr="00C45695">
        <w:rPr>
          <w:rFonts w:ascii="Times New Roman" w:hAnsi="Times New Roman" w:cs="Times New Roman"/>
          <w:sz w:val="28"/>
          <w:szCs w:val="28"/>
          <w:lang w:val="en-US"/>
        </w:rPr>
        <w:t>XXI</w:t>
      </w:r>
      <w:r w:rsidRPr="00C45695">
        <w:rPr>
          <w:rFonts w:ascii="Times New Roman" w:hAnsi="Times New Roman" w:cs="Times New Roman"/>
          <w:sz w:val="28"/>
          <w:szCs w:val="28"/>
        </w:rPr>
        <w:t xml:space="preserve"> века были ознаменованы многоаспектностью к разрешению табачных, алкогольных и наркотических проблем. В это время была создана Международная академия трезвости, сформировалось Общероссийской движение «За трезвую Россию», активно работает движение «Трезвая Украина», существенно вперед продвинулись трезвеннические движения в Беларуси, Литве, Казахстане, Латвии, Эстонии и других государствах.  Сильно активизировали свою деятельность различные трезвеннические молодежные организации нашего Отечества. </w:t>
      </w:r>
    </w:p>
    <w:p w:rsidR="00C45695" w:rsidRPr="00C45695" w:rsidRDefault="00C45695" w:rsidP="00C45695">
      <w:pPr>
        <w:spacing w:after="80" w:line="240" w:lineRule="auto"/>
        <w:ind w:firstLine="708"/>
        <w:rPr>
          <w:rFonts w:ascii="Times New Roman" w:hAnsi="Times New Roman" w:cs="Times New Roman"/>
          <w:sz w:val="28"/>
          <w:szCs w:val="28"/>
        </w:rPr>
      </w:pPr>
      <w:r w:rsidRPr="00C45695">
        <w:rPr>
          <w:rFonts w:ascii="Times New Roman" w:hAnsi="Times New Roman" w:cs="Times New Roman"/>
          <w:sz w:val="28"/>
          <w:szCs w:val="28"/>
        </w:rPr>
        <w:t xml:space="preserve">Конечно, у нас больше несделанного, чем совершенного. И лучший способ, подводя итоги написанному в настоящей монографии, сегодня вновь и вновь следует остановиться на нерешенных задачах отрезвления наших народов и стран. Впереди у нас много интересной и необходимой работы. </w:t>
      </w:r>
    </w:p>
    <w:p w:rsidR="00C45695" w:rsidRPr="00C45695" w:rsidRDefault="00C45695" w:rsidP="00C45695">
      <w:pPr>
        <w:spacing w:after="80" w:line="240" w:lineRule="auto"/>
        <w:ind w:firstLine="708"/>
        <w:rPr>
          <w:rFonts w:ascii="Times New Roman" w:hAnsi="Times New Roman" w:cs="Times New Roman"/>
          <w:sz w:val="28"/>
          <w:szCs w:val="28"/>
        </w:rPr>
      </w:pP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w:t>
      </w:r>
    </w:p>
    <w:p w:rsidR="00723273" w:rsidRDefault="00723273" w:rsidP="00C45695">
      <w:pPr>
        <w:spacing w:after="80" w:line="240" w:lineRule="auto"/>
        <w:ind w:firstLine="708"/>
        <w:rPr>
          <w:rFonts w:ascii="Times New Roman" w:hAnsi="Times New Roman" w:cs="Times New Roman"/>
          <w:b/>
          <w:sz w:val="28"/>
          <w:szCs w:val="28"/>
        </w:rPr>
      </w:pPr>
    </w:p>
    <w:p w:rsidR="00C45695" w:rsidRPr="00C45695" w:rsidRDefault="00C45695" w:rsidP="00C45695">
      <w:pPr>
        <w:spacing w:after="80" w:line="240" w:lineRule="auto"/>
        <w:ind w:firstLine="708"/>
        <w:rPr>
          <w:rFonts w:ascii="Times New Roman" w:hAnsi="Times New Roman" w:cs="Times New Roman"/>
          <w:b/>
          <w:sz w:val="28"/>
          <w:szCs w:val="28"/>
        </w:rPr>
      </w:pPr>
      <w:r w:rsidRPr="00C45695">
        <w:rPr>
          <w:rFonts w:ascii="Times New Roman" w:hAnsi="Times New Roman" w:cs="Times New Roman"/>
          <w:b/>
          <w:sz w:val="28"/>
          <w:szCs w:val="28"/>
        </w:rPr>
        <w:t>Литература:</w:t>
      </w:r>
    </w:p>
    <w:p w:rsidR="00C45695" w:rsidRPr="00C45695" w:rsidRDefault="00C45695" w:rsidP="00C45695">
      <w:pPr>
        <w:spacing w:after="80" w:line="240" w:lineRule="auto"/>
        <w:ind w:firstLine="708"/>
        <w:rPr>
          <w:rFonts w:ascii="Times New Roman" w:hAnsi="Times New Roman" w:cs="Times New Roman"/>
          <w:sz w:val="24"/>
          <w:szCs w:val="24"/>
        </w:rPr>
      </w:pPr>
      <w:r w:rsidRPr="00C45695">
        <w:rPr>
          <w:rFonts w:ascii="Times New Roman" w:hAnsi="Times New Roman" w:cs="Times New Roman"/>
          <w:b/>
          <w:bCs/>
          <w:iCs/>
          <w:sz w:val="24"/>
          <w:szCs w:val="24"/>
        </w:rPr>
        <w:t>Учебники и учебные пособия</w:t>
      </w:r>
      <w:r w:rsidRPr="00C45695">
        <w:rPr>
          <w:rFonts w:ascii="Times New Roman" w:hAnsi="Times New Roman" w:cs="Times New Roman"/>
          <w:sz w:val="24"/>
          <w:szCs w:val="24"/>
        </w:rPr>
        <w:br/>
      </w:r>
      <w:r w:rsidRPr="00C45695">
        <w:rPr>
          <w:rFonts w:ascii="Times New Roman" w:hAnsi="Times New Roman" w:cs="Times New Roman"/>
          <w:sz w:val="24"/>
          <w:szCs w:val="24"/>
        </w:rPr>
        <w:br/>
        <w:t>      </w:t>
      </w:r>
      <w:r w:rsidRPr="00C45695">
        <w:rPr>
          <w:rFonts w:ascii="Times New Roman" w:hAnsi="Times New Roman" w:cs="Times New Roman"/>
          <w:iCs/>
          <w:sz w:val="24"/>
          <w:szCs w:val="24"/>
        </w:rPr>
        <w:t xml:space="preserve">Алексашкина Л.Н. </w:t>
      </w:r>
      <w:r w:rsidRPr="00C45695">
        <w:rPr>
          <w:rFonts w:ascii="Times New Roman" w:hAnsi="Times New Roman" w:cs="Times New Roman"/>
          <w:sz w:val="24"/>
          <w:szCs w:val="24"/>
        </w:rPr>
        <w:t>Новейшая история. XX—XXI века: 11 кл. — М., 2004.</w:t>
      </w:r>
      <w:r w:rsidRPr="00C45695">
        <w:rPr>
          <w:rFonts w:ascii="Times New Roman" w:hAnsi="Times New Roman" w:cs="Times New Roman"/>
          <w:sz w:val="24"/>
          <w:szCs w:val="24"/>
        </w:rPr>
        <w:br/>
        <w:t>      </w:t>
      </w:r>
      <w:r w:rsidRPr="00C45695">
        <w:rPr>
          <w:rFonts w:ascii="Times New Roman" w:hAnsi="Times New Roman" w:cs="Times New Roman"/>
          <w:iCs/>
          <w:sz w:val="24"/>
          <w:szCs w:val="24"/>
        </w:rPr>
        <w:t xml:space="preserve">Алексашкина Л Н., Данилов А. А., Косулина Л. Г. </w:t>
      </w:r>
      <w:r w:rsidRPr="00C45695">
        <w:rPr>
          <w:rFonts w:ascii="Times New Roman" w:hAnsi="Times New Roman" w:cs="Times New Roman"/>
          <w:sz w:val="24"/>
          <w:szCs w:val="24"/>
        </w:rPr>
        <w:t>Россия и мир в XX веке: 11 кл. — М., 2003.</w:t>
      </w:r>
      <w:r w:rsidRPr="00C45695">
        <w:rPr>
          <w:rFonts w:ascii="Times New Roman" w:hAnsi="Times New Roman" w:cs="Times New Roman"/>
          <w:sz w:val="24"/>
          <w:szCs w:val="24"/>
        </w:rPr>
        <w:br/>
        <w:t>      </w:t>
      </w:r>
      <w:r w:rsidRPr="00C45695">
        <w:rPr>
          <w:rFonts w:ascii="Times New Roman" w:hAnsi="Times New Roman" w:cs="Times New Roman"/>
          <w:iCs/>
          <w:sz w:val="24"/>
          <w:szCs w:val="24"/>
        </w:rPr>
        <w:t xml:space="preserve">Волобуев О.В., Клоков В.А., Пономарев М.В., Рогожкин В.А. </w:t>
      </w:r>
      <w:r w:rsidRPr="00C45695">
        <w:rPr>
          <w:rFonts w:ascii="Times New Roman" w:hAnsi="Times New Roman" w:cs="Times New Roman"/>
          <w:sz w:val="24"/>
          <w:szCs w:val="24"/>
        </w:rPr>
        <w:t>Россия и мир. XX век: 11 кл. — М., 2004.</w:t>
      </w:r>
      <w:r w:rsidRPr="00C45695">
        <w:rPr>
          <w:rFonts w:ascii="Times New Roman" w:hAnsi="Times New Roman" w:cs="Times New Roman"/>
          <w:sz w:val="24"/>
          <w:szCs w:val="24"/>
        </w:rPr>
        <w:br/>
        <w:t>      </w:t>
      </w:r>
      <w:r w:rsidRPr="00C45695">
        <w:rPr>
          <w:rFonts w:ascii="Times New Roman" w:hAnsi="Times New Roman" w:cs="Times New Roman"/>
          <w:iCs/>
          <w:sz w:val="24"/>
          <w:szCs w:val="24"/>
        </w:rPr>
        <w:t xml:space="preserve">Волобуев О.В., Кулешов С.В. </w:t>
      </w:r>
      <w:r w:rsidRPr="00C45695">
        <w:rPr>
          <w:rFonts w:ascii="Times New Roman" w:hAnsi="Times New Roman" w:cs="Times New Roman"/>
          <w:sz w:val="24"/>
          <w:szCs w:val="24"/>
        </w:rPr>
        <w:t>История России. XX в.: 11 кл. — М., 2003.</w:t>
      </w:r>
      <w:r w:rsidRPr="00C45695">
        <w:rPr>
          <w:rFonts w:ascii="Times New Roman" w:hAnsi="Times New Roman" w:cs="Times New Roman"/>
          <w:sz w:val="24"/>
          <w:szCs w:val="24"/>
        </w:rPr>
        <w:br/>
        <w:t>      </w:t>
      </w:r>
      <w:r w:rsidRPr="00C45695">
        <w:rPr>
          <w:rFonts w:ascii="Times New Roman" w:hAnsi="Times New Roman" w:cs="Times New Roman"/>
          <w:iCs/>
          <w:sz w:val="24"/>
          <w:szCs w:val="24"/>
        </w:rPr>
        <w:t xml:space="preserve">Георгиева Н.Г., Георгиев В.А. </w:t>
      </w:r>
      <w:r w:rsidRPr="00C45695">
        <w:rPr>
          <w:rFonts w:ascii="Times New Roman" w:hAnsi="Times New Roman" w:cs="Times New Roman"/>
          <w:sz w:val="24"/>
          <w:szCs w:val="24"/>
        </w:rPr>
        <w:t>История России. — М., 2006.</w:t>
      </w:r>
      <w:r w:rsidRPr="00C45695">
        <w:rPr>
          <w:rFonts w:ascii="Times New Roman" w:hAnsi="Times New Roman" w:cs="Times New Roman"/>
          <w:sz w:val="24"/>
          <w:szCs w:val="24"/>
        </w:rPr>
        <w:br/>
        <w:t>      </w:t>
      </w:r>
      <w:r w:rsidRPr="00C45695">
        <w:rPr>
          <w:rFonts w:ascii="Times New Roman" w:hAnsi="Times New Roman" w:cs="Times New Roman"/>
          <w:iCs/>
          <w:sz w:val="24"/>
          <w:szCs w:val="24"/>
        </w:rPr>
        <w:t xml:space="preserve">Данилов А.А., Косулина Л.Г., Брандт М.Ю. </w:t>
      </w:r>
      <w:r w:rsidRPr="00C45695">
        <w:rPr>
          <w:rFonts w:ascii="Times New Roman" w:hAnsi="Times New Roman" w:cs="Times New Roman"/>
          <w:sz w:val="24"/>
          <w:szCs w:val="24"/>
        </w:rPr>
        <w:t>История России. XX — начало XXI в.: 9 кл. — М., 2006.</w:t>
      </w:r>
      <w:r w:rsidRPr="00C45695">
        <w:rPr>
          <w:rFonts w:ascii="Times New Roman" w:hAnsi="Times New Roman" w:cs="Times New Roman"/>
          <w:sz w:val="24"/>
          <w:szCs w:val="24"/>
        </w:rPr>
        <w:br/>
        <w:t>      </w:t>
      </w:r>
      <w:r w:rsidRPr="00C45695">
        <w:rPr>
          <w:rFonts w:ascii="Times New Roman" w:hAnsi="Times New Roman" w:cs="Times New Roman"/>
          <w:iCs/>
          <w:sz w:val="24"/>
          <w:szCs w:val="24"/>
        </w:rPr>
        <w:t xml:space="preserve">Загладин Н.В., Козленко С.И., Минаков С.Т., Петров Ю.А. </w:t>
      </w:r>
      <w:r w:rsidRPr="00C45695">
        <w:rPr>
          <w:rFonts w:ascii="Times New Roman" w:hAnsi="Times New Roman" w:cs="Times New Roman"/>
          <w:sz w:val="24"/>
          <w:szCs w:val="24"/>
        </w:rPr>
        <w:t>История Отечества. XX — начало XXI в.: 11 кл. — М., 2005.</w:t>
      </w:r>
      <w:r w:rsidRPr="00C45695">
        <w:rPr>
          <w:rFonts w:ascii="Times New Roman" w:hAnsi="Times New Roman" w:cs="Times New Roman"/>
          <w:sz w:val="24"/>
          <w:szCs w:val="24"/>
        </w:rPr>
        <w:br/>
        <w:t>      </w:t>
      </w:r>
      <w:r w:rsidRPr="00C45695">
        <w:rPr>
          <w:rFonts w:ascii="Times New Roman" w:hAnsi="Times New Roman" w:cs="Times New Roman"/>
          <w:iCs/>
          <w:sz w:val="24"/>
          <w:szCs w:val="24"/>
        </w:rPr>
        <w:t xml:space="preserve">Орлов А.С., Георгиев В.А., Георгиева Н.Г., Сивохина Т.А. </w:t>
      </w:r>
      <w:r w:rsidRPr="00C45695">
        <w:rPr>
          <w:rFonts w:ascii="Times New Roman" w:hAnsi="Times New Roman" w:cs="Times New Roman"/>
          <w:sz w:val="24"/>
          <w:szCs w:val="24"/>
        </w:rPr>
        <w:t>Хрестоматия по истории России. — М., 2001.</w:t>
      </w:r>
      <w:r w:rsidRPr="00C45695">
        <w:rPr>
          <w:rFonts w:ascii="Times New Roman" w:hAnsi="Times New Roman" w:cs="Times New Roman"/>
          <w:sz w:val="24"/>
          <w:szCs w:val="24"/>
        </w:rPr>
        <w:br/>
      </w:r>
    </w:p>
    <w:p w:rsidR="00C45695" w:rsidRPr="00C45695" w:rsidRDefault="00C45695" w:rsidP="00C45695">
      <w:pPr>
        <w:spacing w:after="80" w:line="240" w:lineRule="auto"/>
        <w:ind w:firstLine="708"/>
        <w:rPr>
          <w:rFonts w:ascii="Times New Roman" w:hAnsi="Times New Roman" w:cs="Times New Roman"/>
          <w:sz w:val="24"/>
          <w:szCs w:val="24"/>
        </w:rPr>
      </w:pPr>
      <w:r w:rsidRPr="00C45695">
        <w:rPr>
          <w:rFonts w:ascii="Times New Roman" w:hAnsi="Times New Roman" w:cs="Times New Roman"/>
          <w:b/>
          <w:bCs/>
          <w:iCs/>
          <w:sz w:val="24"/>
          <w:szCs w:val="24"/>
        </w:rPr>
        <w:t>Справочная литература</w:t>
      </w:r>
      <w:r w:rsidRPr="00C45695">
        <w:rPr>
          <w:rFonts w:ascii="Times New Roman" w:hAnsi="Times New Roman" w:cs="Times New Roman"/>
          <w:sz w:val="24"/>
          <w:szCs w:val="24"/>
        </w:rPr>
        <w:br/>
      </w:r>
      <w:r w:rsidRPr="00C45695">
        <w:rPr>
          <w:rFonts w:ascii="Times New Roman" w:hAnsi="Times New Roman" w:cs="Times New Roman"/>
          <w:sz w:val="24"/>
          <w:szCs w:val="24"/>
        </w:rPr>
        <w:br/>
        <w:t>      История Отечества: Справочник школьника. — М., 1996.</w:t>
      </w:r>
      <w:r w:rsidRPr="00C45695">
        <w:rPr>
          <w:rFonts w:ascii="Times New Roman" w:hAnsi="Times New Roman" w:cs="Times New Roman"/>
          <w:sz w:val="24"/>
          <w:szCs w:val="24"/>
        </w:rPr>
        <w:br/>
        <w:t>      История России в лицах: Справочно-биографическое пособие / Под ред. В.А. Федорова. — М., 1997.</w:t>
      </w:r>
      <w:r w:rsidRPr="00C45695">
        <w:rPr>
          <w:rFonts w:ascii="Times New Roman" w:hAnsi="Times New Roman" w:cs="Times New Roman"/>
          <w:sz w:val="24"/>
          <w:szCs w:val="24"/>
        </w:rPr>
        <w:br/>
        <w:t>      История России: Учебный словарь-справочник / Под ред. В.Х. Блохина. — Брянск, 1996.</w:t>
      </w:r>
      <w:r w:rsidRPr="00C45695">
        <w:rPr>
          <w:rFonts w:ascii="Times New Roman" w:hAnsi="Times New Roman" w:cs="Times New Roman"/>
          <w:sz w:val="24"/>
          <w:szCs w:val="24"/>
        </w:rPr>
        <w:br/>
        <w:t>      Политическая история России. — М., 1998.</w:t>
      </w:r>
      <w:r w:rsidRPr="00C45695">
        <w:rPr>
          <w:rFonts w:ascii="Times New Roman" w:hAnsi="Times New Roman" w:cs="Times New Roman"/>
          <w:sz w:val="24"/>
          <w:szCs w:val="24"/>
        </w:rPr>
        <w:br/>
        <w:t>      Советская историческая энциклопедия. — М., 1961—1976. — Т. 1—16.</w:t>
      </w:r>
      <w:r w:rsidRPr="00C45695">
        <w:rPr>
          <w:rFonts w:ascii="Times New Roman" w:hAnsi="Times New Roman" w:cs="Times New Roman"/>
          <w:sz w:val="24"/>
          <w:szCs w:val="24"/>
        </w:rPr>
        <w:br/>
        <w:t>      </w:t>
      </w:r>
      <w:r w:rsidRPr="00C45695">
        <w:rPr>
          <w:rFonts w:ascii="Times New Roman" w:hAnsi="Times New Roman" w:cs="Times New Roman"/>
          <w:iCs/>
          <w:sz w:val="24"/>
          <w:szCs w:val="24"/>
        </w:rPr>
        <w:t xml:space="preserve">Ушаков А.В. </w:t>
      </w:r>
      <w:r w:rsidRPr="00C45695">
        <w:rPr>
          <w:rFonts w:ascii="Times New Roman" w:hAnsi="Times New Roman" w:cs="Times New Roman"/>
          <w:sz w:val="24"/>
          <w:szCs w:val="24"/>
        </w:rPr>
        <w:t>Справочник школьника по отечественной истории XIX—XX вв. — М., 1997.</w:t>
      </w:r>
    </w:p>
    <w:p w:rsidR="00C45695" w:rsidRPr="00C45695" w:rsidRDefault="00C45695" w:rsidP="00C45695">
      <w:pPr>
        <w:spacing w:after="80" w:line="240" w:lineRule="auto"/>
        <w:ind w:firstLine="426"/>
        <w:rPr>
          <w:rFonts w:ascii="Times New Roman" w:hAnsi="Times New Roman" w:cs="Times New Roman"/>
          <w:sz w:val="24"/>
          <w:szCs w:val="24"/>
        </w:rPr>
      </w:pPr>
      <w:r w:rsidRPr="00C45695">
        <w:rPr>
          <w:rFonts w:ascii="Times New Roman" w:hAnsi="Times New Roman" w:cs="Times New Roman"/>
          <w:sz w:val="24"/>
          <w:szCs w:val="24"/>
        </w:rPr>
        <w:t>Всемирная энциклопедия наркотизма и трезвости. Автор-составитель и гл. ред. А.Н. Маюров / под научн. ред. Ф.Г. Углова, И.В. Бестужева-Лады, Б.И. Искакова. - М.: Международная академия трезвости, книга 1 – 2010 — 712 с.; книга 2 – 2011 - 800 с., илл. и табл.</w:t>
      </w:r>
    </w:p>
    <w:p w:rsidR="00C45695" w:rsidRPr="00C45695" w:rsidRDefault="00C45695" w:rsidP="00C45695">
      <w:pPr>
        <w:spacing w:after="80" w:line="240" w:lineRule="auto"/>
        <w:ind w:firstLine="708"/>
        <w:rPr>
          <w:rFonts w:ascii="Times New Roman" w:hAnsi="Times New Roman" w:cs="Times New Roman"/>
          <w:b/>
          <w:sz w:val="24"/>
          <w:szCs w:val="24"/>
        </w:rPr>
      </w:pPr>
      <w:r w:rsidRPr="00C45695">
        <w:rPr>
          <w:rFonts w:ascii="Times New Roman" w:hAnsi="Times New Roman" w:cs="Times New Roman"/>
          <w:sz w:val="24"/>
          <w:szCs w:val="24"/>
        </w:rPr>
        <w:br/>
        <w:t>      </w:t>
      </w:r>
      <w:r w:rsidRPr="00C45695">
        <w:rPr>
          <w:rFonts w:ascii="Times New Roman" w:hAnsi="Times New Roman" w:cs="Times New Roman"/>
          <w:b/>
          <w:sz w:val="24"/>
          <w:szCs w:val="24"/>
        </w:rPr>
        <w:t>Дополнительная литература</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Берестов Анатолий. Возвращение в жизнь. – М., 2004. – 304с. </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Беседы о трезвости. – Киев: Вища школа, 1987. – 144с.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Биндюков И.К., Петрова Ф.Н. К вопросу формирования антиалкогольной политики государства. – Воронеж, 1998. – 27с.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Биндюков И.К., Петрова Ф.Н. На реках Вавилонских. – СПб, 2002. – 108с.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Бондаренко В.А. Психологическая помощь при социально-проблемном поведении. Автореферат диссертации на соискание ученой степени кандидата психологических наук. – Краснодар, 2000.- 19с.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Брокан Э.Д. Рекомендации по противоалкогольной пропаганде. – Рига, 1987. – 34с.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Бурмака Н.П. Сквозь радугу стакана. – Черкассы, 2001. – 50с.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Бурмака Н.П. Путь к причалу. – Житомир: «Рута», 2002. – 120с.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Бурно М.Е. Клуб трезвых людей. – М.: Знание, 1986. – 64с.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Всемирная энциклопедия наркотизма и трезвости. Кн/ 1 т. </w:t>
      </w:r>
      <w:r w:rsidRPr="00C45695">
        <w:rPr>
          <w:rFonts w:ascii="Times New Roman" w:eastAsia="Calibri" w:hAnsi="Times New Roman" w:cs="Times New Roman"/>
          <w:snapToGrid w:val="0"/>
          <w:sz w:val="24"/>
          <w:szCs w:val="24"/>
          <w:lang w:val="en-US" w:eastAsia="ru-RU"/>
        </w:rPr>
        <w:t>I</w:t>
      </w:r>
      <w:r w:rsidRPr="00C45695">
        <w:rPr>
          <w:rFonts w:ascii="Times New Roman" w:eastAsia="Calibri" w:hAnsi="Times New Roman" w:cs="Times New Roman"/>
          <w:snapToGrid w:val="0"/>
          <w:sz w:val="24"/>
          <w:szCs w:val="24"/>
          <w:lang w:eastAsia="ru-RU"/>
        </w:rPr>
        <w:t xml:space="preserve">. Автор-составитель и гл. ред. А.Н. Маюров / под научн. ред. Ф.Г. Углова, И.В. Бестужева-Лады, Б.И. Искакова. - </w:t>
      </w:r>
      <w:r w:rsidRPr="00C45695">
        <w:rPr>
          <w:rFonts w:ascii="Times New Roman" w:eastAsia="Calibri" w:hAnsi="Times New Roman" w:cs="Times New Roman"/>
          <w:snapToGrid w:val="0"/>
          <w:sz w:val="24"/>
          <w:szCs w:val="24"/>
          <w:lang w:eastAsia="ru-RU"/>
        </w:rPr>
        <w:lastRenderedPageBreak/>
        <w:t>М.: Международная Академия трезвости, 2010. — 712с.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Всемирная энциклопедия наркотизма и трезвости. Кн. 2 т. </w:t>
      </w:r>
      <w:r w:rsidRPr="00C45695">
        <w:rPr>
          <w:rFonts w:ascii="Times New Roman" w:eastAsia="Calibri" w:hAnsi="Times New Roman" w:cs="Times New Roman"/>
          <w:snapToGrid w:val="0"/>
          <w:sz w:val="24"/>
          <w:szCs w:val="24"/>
          <w:lang w:val="en-US" w:eastAsia="ru-RU"/>
        </w:rPr>
        <w:t>I</w:t>
      </w:r>
      <w:r w:rsidRPr="00C45695">
        <w:rPr>
          <w:rFonts w:ascii="Times New Roman" w:eastAsia="Calibri" w:hAnsi="Times New Roman" w:cs="Times New Roman"/>
          <w:snapToGrid w:val="0"/>
          <w:sz w:val="24"/>
          <w:szCs w:val="24"/>
          <w:lang w:eastAsia="ru-RU"/>
        </w:rPr>
        <w:t>. Автор-составитель и гл. ред. А.Н. Маюров / под научн. ред. Ф.Г. Углова, И.В. Бестужева-Лады, Б.И. Искакова. - М.: Международная Академия трезвости, 2011. — 800с.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Всеукраинская научно-практическая конференция «Трезвость и здоровье нашим детям и обществу». – Харьков: СБНТ, 2000. – 35с.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Глазьев С. Геноцид. – М.: Тетра, 2003. - 320с.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Глушко Д.Е. Формирование у учащихся-подростков установочной системы на здравотворчество. Автореферат диссертации на соискание ученой степени кандидата педагогических наук. – Якутск, 2003. – 22с.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Григорьев Г.И. Становление и организация духовно ориентированной психотерапии патологических зависимостей: учебное пособие. – СПб: СПбМАПО-ВМедА-МИРВЧ, 2007. – 298с.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Григорьев Г.И. Духовно-ориентированная психотерапия в форме целебного зарока: теоретические основы, организационная структура и информационно-аналитическое обеспечение. Монография. – СПб: МИРВЧ-ВМедА, 2004. – 150с.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Григорьева Л.С. Антинаркотическое воспитание детей в учебных заведениях. – Якутск: Департамент по охране генофонда, 1995. – 68с.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Гринченко В.И. Плюсы и минусы употребления алкоголя. – М.- Воткинск, 2000. – 255с.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Гринченко В.И. Практика избавления от наркомании (нелегальной и легальной). – Елец: Елецкий учебный центр избавления от вредных привычек, 2010. – 168с.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Гринченко Н.А. Школьный антинаркотический спектакль. – Елец: ЕГПИ, 1997. – 37с.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Гринченко Н.А. Письма к дочери. – Елец, 1997. – 21с.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Гринченко Н.А. Основы антинаркотического воспитания. – Липецк: Липецкое изд-во, 2000. – 224с.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Гринченко Н.А., Афанасьев А.Л. Наркотизм как социальное зло и пути его преодоления. Учебно-методическое пособие. – Томск, 2004. - 69с.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Гринченко Н.А. Пути предупреждения наркотического поведения школьников подросткового возраста. Дис. канд. пед. наук. – Фрунзе, 1990.</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Губочкин П.И. Психология сознательной трезвости. – Рыбинск: Рыбинское подворье, 2001. – 96с.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Гусев Г.В. История обучения и воспитания трезвости в православном образовании.</w:t>
      </w:r>
      <w:r w:rsidRPr="00C45695">
        <w:t xml:space="preserve"> </w:t>
      </w:r>
      <w:r w:rsidRPr="00C45695">
        <w:rPr>
          <w:rFonts w:ascii="Times New Roman" w:eastAsia="Calibri" w:hAnsi="Times New Roman" w:cs="Times New Roman"/>
          <w:snapToGrid w:val="0"/>
          <w:sz w:val="24"/>
          <w:szCs w:val="24"/>
          <w:lang w:eastAsia="ru-RU"/>
        </w:rPr>
        <w:t>Автореферат диссертации на соискание ученой степени кандидата педагогических наук. – М., 2007. – 23с.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День трезвости. Сборник методических материалов по подготовке и проведению. – Екатеринбург: Общественно-государственное движение «Попечительство о народной трезвости», 2010. 62с.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Дроздов И.В. Унесенные водкой. – СПб: ЛИО "Редактор", 1995. - 120с.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Дроздов И.В. Геннадий Шичко и его метод. - Л., 1991 - 160 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Дудочкин П.П. Строчка в летописи. - М.: Моск. рабочий, 1988. - 96 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Дудочкин П.П. Гиганский инкубатор по выращиванию алкоголиков и дебилов. – Казань, 1997. - 16с.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Духовно ориентированная психотерапия патологических зависимостей. /Под ред. проф. Г.И. Григорьева. СПб: ИИЦ ВМА, 2008. – 504с.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Жданов В.Г. Трезвость - наше оружие. - М.: ЦС ВДОБТ, 1987. - 19 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Жданов В.Г. Великая алкогольная война против России. – М.: ООО «Издательский дом «Роса», 2010. - 80с.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Жданов В.Г., Троицкая С.И. Алкогольный террор. – СПб: Питер, 2010. – 256с.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Зайцев С.Н. Созависимость – умение любить. – Н. Новгород, 2006. – 90с.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Зайцев С.Н. Зеркало для курильщика. - Н. Новгород, 2006. – 57с.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Зверев А.А. Трезво о политике. – Тюмень: СБНТ, 1999. – 300с.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Зиновьев Н.К. Как избавиться от табака и алкоголя. – М., 2008.</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Искаков Б.И., Маюров А.Н., Жданов В.Г. и др. Отрезвление России. – М.: МСА, 2004.</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Искаков Б.И. и др. Демогеноцид – Война олигархии против России. – М.: МСА, 2004.</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Календарь юбилейных и памятных дат наркотизма и трезвеннического движения в 2007 году. /А.Н. Маюров, Я.А. Маюров – Н. Новгород: МАТр, 2006. – 36с.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Календарь юбилейных и памятных дат наркотизма и трезвеннического движения в 2008 году. /А.Н. Маюров, Я.А. Маюров – Нижний Новгород: МАТр, 2007. -  34 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Календарь юбилейных, праздничных и памятных дат наркотизма и трезвеннического движения в 2009 году. /А.Н. Маюров, Я.А. Маюров – Н. Новгород: МАТр, 2008. – 52с.</w:t>
      </w:r>
    </w:p>
    <w:p w:rsidR="00C45695" w:rsidRPr="00C45695" w:rsidRDefault="00C45695" w:rsidP="00C45695">
      <w:pPr>
        <w:tabs>
          <w:tab w:val="left" w:pos="3088"/>
        </w:tabs>
        <w:spacing w:after="0" w:line="240" w:lineRule="auto"/>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Календарь</w:t>
      </w:r>
      <w:r w:rsidRPr="00C45695">
        <w:rPr>
          <w:rFonts w:ascii="Times New Roman" w:eastAsia="Calibri" w:hAnsi="Times New Roman" w:cs="Times New Roman"/>
          <w:b/>
          <w:sz w:val="24"/>
          <w:szCs w:val="24"/>
          <w:lang w:eastAsia="ru-RU"/>
        </w:rPr>
        <w:t xml:space="preserve"> </w:t>
      </w:r>
      <w:r w:rsidRPr="00C45695">
        <w:rPr>
          <w:rFonts w:ascii="Times New Roman" w:eastAsia="Calibri" w:hAnsi="Times New Roman" w:cs="Times New Roman"/>
          <w:sz w:val="24"/>
          <w:szCs w:val="24"/>
          <w:lang w:eastAsia="ru-RU"/>
        </w:rPr>
        <w:t>трезвеннического движения и наркотизма (2010 год). /А.Н. Маюров, Я.А. Маюров – Нижний Новгород: МАТр, 2009. - 78с.</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Календарь трезвеннического движения и наркотизма (2011 год). /А.Н. Маюров, Я.А. Маюров  – Нижний Новгород: МАТр, 2010. - 19с.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Карпов А. М., Шакирзянов Г. З. Самозащиты от курения. – Казань: Изд-во "ДАС", 2001. – 32с.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Карпов А.М. Самозащита от наркомании. – М.-Казань, 2001. – 46с.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Карпов А.М. Самозащита от стресса. – Казань: Медицина, 2003. – 68с. </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Карпов А.М., Шакирзянов Г.З. Образовательно-воспитательные основы профилактики и психотерапии курения. – М.-Казань: МАБНН, 2001. – 30с. </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Карпов А.М. Шакирзянов Г.З. Самозащита от алкоголизации. – М., 2004. – 52с.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Карпов А.М. Самозащита от саморазрушения. – М.: Медпресс-информ, 2005. – 136с.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Карпов А.М., Корченов В.В., Шакирзянов Г.З. Гражданская самозащита от алкоголизации и наркотизации. – Казань: Медицинская литература, 2011. – 78с.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Кокушкин Я.К. и другие. Пьянство – нетерпимо. //Правда. 1965. – 19 сентября.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Кокушкин Я.К., Маюров А.Н. и др. Если взяться по-рабочему. // Правда. – 1970. – 18 ноября.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Колеман Д. Комитет 300. – М.: Витязь, 2001. – 320с.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Колесов Д.В. Эволюция психики и природа наркотизма. – М.: Педагогика, 1991. – 312с.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Колесов Д.В. Антинаркотическое воспитание. 5-е изд., стер. – М. – Воронеж: Издательство Московского психолого-социального института и Издательство НПО «МОДЭК», 2009. – 224с.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Кондрашенко В.Т. Девиантное поведение у подростков. – Минск: Беларусь, 1988. – 207с.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Красноносов И.А. Тропинка в трезвость. – Казань, 1999. – 42с.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Краткие тезисы по материалам докладов межведомственной научно-практической конференции «Профилактики пьянства и алкоголизма в промышленном городе». 8-10 декабря 1981 года. – Дзержинск: Советская социологическая ассоциация СССР, 1981. – 40с.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Кривоногов В.П., Трофимов О.И. Трезвость – наше оружие. – Абакан: ВДОБТ, 1989. – 53с.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Кривоногов В.П. Законы собриологии. /Основы собриологии, профилактики, социально педагогики и алкологии. Выпуск 17. – Севастополь: МАТр, 2008, с 6 – 14.</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Кривоногов В.П. Фундаментальные основы собриологии. /Основы собриологии, профилактики, социально педагогики и алкологии. Выпуск 16. – Севастополь: МАТр, 2007, с 6 – 9.</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Лапшичев В.В. Самый надежный и правдивый метод избавиться от любой вредной </w:t>
      </w:r>
      <w:r w:rsidRPr="00C45695">
        <w:rPr>
          <w:rFonts w:ascii="Times New Roman" w:eastAsia="Calibri" w:hAnsi="Times New Roman" w:cs="Times New Roman"/>
          <w:snapToGrid w:val="0"/>
          <w:sz w:val="24"/>
          <w:szCs w:val="24"/>
          <w:lang w:eastAsia="ru-RU"/>
        </w:rPr>
        <w:lastRenderedPageBreak/>
        <w:t>привычки. Метод Шичко. – М., - СПб, 2008.</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Лапшичев В.В. Самый верный способ расстаться с алкоголем и начать жить. – СПб: Издательство «Веды», 2009.</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Лапшичев В.В. Самый верный способ расстаться с курением и начать жить. – СПб: Издательство «Веды», 2009. – 224с.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Ларионов Б.А. Миллионеры здоровья. – Гомель: РИД, 1997. – 112с.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Лирмян Р.О. Анатомия падения. М.: Московский рабочий, 1981. - 176с.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Диалог о наболевшем. - Горький: Волго-Вятское кн. изд-во, 1980. – 80с.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"Бойтесь данайцев дары приносящих!" / Трезвость – норма жизни – М.: Молодая гвардия, 1984. – 143с.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История трезвеннического движения за рубежом / США, Финляндия, Швеция, Болгария / Беседы о трезвости. - Киев: Вища школа, 1987. – 144с.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Маюров A.Н. Антиалкогольное воспитание. - М.: Просвещение, 1987. - 189с.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Маюров А.Н. Заметки по поводу (Записки собриолога). – Н. Новгород, 2000. – 311с.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Некоторые факты из истории употребления алкоголя на Руси (в России). / Гринченко В. И. Плюсы и минусы употребления алкоголя. – М.-Воткинск, 2000, с. 59-62.</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Заметки по поводу...  /С. Шевердин. Люди. Идеи. Уроки. ч. II - Казань, 1997 - с. 9-18.</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Извлечения из Библии и Корана о вине, сикере, мейсире и пьян</w:t>
      </w:r>
      <w:r w:rsidRPr="00C45695">
        <w:rPr>
          <w:rFonts w:ascii="Times New Roman" w:eastAsia="Calibri" w:hAnsi="Times New Roman" w:cs="Times New Roman"/>
          <w:snapToGrid w:val="0"/>
          <w:sz w:val="24"/>
          <w:szCs w:val="24"/>
          <w:lang w:eastAsia="ru-RU"/>
        </w:rPr>
        <w:softHyphen/>
        <w:t>стве. - Казань, 1998 - 27с.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и др. Дети с девиацией развития. /Под ред. O.В. Трошина. - Н. Новгород: НГПУ, 1998, т. 1 – 101с.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 Н. и др. Универсальный процесс диссоциации. / Под ред. O.B. Трошина - Н. Новгород: НГПУ, 1998, т. II – 112 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и др. Нейро-психические девиации. Медико-биологическая интеграция. / Под ред. О. В. Трошина - Н. Новгород: НГПУ, 1998 - т. III - 106с.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и др. Кризонетика. Основы кризологической реабилитации. / Под ред. О.В. Трошина. - Н. Новгород: НГПУ, 1998 - 93с.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Памятные даты русского, советского, международного трезвеннического движения (1987-1990 годы) – М.: ВДОБТ, 1987. – 45с.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 Н. Памятные даты… / Клубы – школы ВДОБТ. – Горький: ВДОБТ, 1988, с. 25-45.</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Профилактика алкоголизма среди молодежи. / Хрестоматия по соци</w:t>
      </w:r>
      <w:r w:rsidRPr="00C45695">
        <w:rPr>
          <w:rFonts w:ascii="Times New Roman" w:eastAsia="Calibri" w:hAnsi="Times New Roman" w:cs="Times New Roman"/>
          <w:snapToGrid w:val="0"/>
          <w:sz w:val="24"/>
          <w:szCs w:val="24"/>
          <w:lang w:eastAsia="ru-RU"/>
        </w:rPr>
        <w:softHyphen/>
        <w:t>альной педагогике. Ч. II - Владимир: ВГПУ, 1997 – с. 316-373.</w:t>
      </w:r>
    </w:p>
    <w:p w:rsidR="00C45695" w:rsidRPr="00C45695" w:rsidRDefault="00C45695" w:rsidP="00C45695">
      <w:pPr>
        <w:spacing w:after="120" w:line="240" w:lineRule="auto"/>
        <w:ind w:firstLine="283"/>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Маюров А.Н. и др. Современные основы специальной психологии и педагогики. - Н. Новгород: НГПУ, 1997 - 67с.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Трезвенническое воспитание на страницах журнала "Деятель". / Рос</w:t>
      </w:r>
      <w:r w:rsidRPr="00C45695">
        <w:rPr>
          <w:rFonts w:ascii="Times New Roman" w:eastAsia="Calibri" w:hAnsi="Times New Roman" w:cs="Times New Roman"/>
          <w:snapToGrid w:val="0"/>
          <w:sz w:val="24"/>
          <w:szCs w:val="24"/>
          <w:lang w:eastAsia="ru-RU"/>
        </w:rPr>
        <w:softHyphen/>
        <w:t>сия. Север. Море. V Соловецкий форум: Тезисы докл. Международной научной конференции. - Архангельск: Поморский пед. университет и др. 1993, с. 65-67.</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вопросу потребления алкоголя школьниками Нижнего Новгорода. / VI Международный Соловецкий форум "Социальная работа и соци</w:t>
      </w:r>
      <w:r w:rsidRPr="00C45695">
        <w:rPr>
          <w:rFonts w:ascii="Times New Roman" w:eastAsia="Calibri" w:hAnsi="Times New Roman" w:cs="Times New Roman"/>
          <w:snapToGrid w:val="0"/>
          <w:sz w:val="24"/>
          <w:szCs w:val="24"/>
          <w:lang w:eastAsia="ru-RU"/>
        </w:rPr>
        <w:softHyphen/>
        <w:t>альное управление" - Архангельск: Изд-во Арханг. госуд. мед. института, 1994, с. 123-125.</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деятельности Международного Комитета по алкогольному делу. / Тезисы докладов 1 Международного славяно-евразийского конгресса деятелей науки, культуры, предпринимательства. г. Н. Новгород, 23-27 мая 1994 г. – Н. Новгород: МСА, 1994, с. 114-116.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val="en-US" w:eastAsia="ru-RU"/>
        </w:rPr>
      </w:pPr>
      <w:r w:rsidRPr="00C45695">
        <w:rPr>
          <w:rFonts w:ascii="Times New Roman" w:eastAsia="Calibri" w:hAnsi="Times New Roman" w:cs="Times New Roman"/>
          <w:snapToGrid w:val="0"/>
          <w:sz w:val="24"/>
          <w:szCs w:val="24"/>
          <w:lang w:val="en-US" w:eastAsia="ru-RU"/>
        </w:rPr>
        <w:t>Mayurov A. Zur Geschichte des Alkoholismus und der Suchtprävention in Russland. / Suchtprävention in Europa. – Geesthacht (IRT): Neuland, 1995, s. 179-196.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Маюров А.Н. Антиалкогольное воспитание школьников. / Основы социальной </w:t>
      </w:r>
      <w:r w:rsidRPr="00C45695">
        <w:rPr>
          <w:rFonts w:ascii="Times New Roman" w:eastAsia="Calibri" w:hAnsi="Times New Roman" w:cs="Times New Roman"/>
          <w:snapToGrid w:val="0"/>
          <w:sz w:val="24"/>
          <w:szCs w:val="24"/>
          <w:lang w:eastAsia="ru-RU"/>
        </w:rPr>
        <w:lastRenderedPageBreak/>
        <w:t>педагогики. Курс лекций. Под общей ред. д. п. н. проф. В.А. Попова - Владимир: ВГПУ, 1995, с. 110-135.</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вопросу потребления алкоголя школьниками Н. Новгорода. / Дети: здоровье, экология и будущее. Материалы объединенной научно-прак</w:t>
      </w:r>
      <w:r w:rsidRPr="00C45695">
        <w:rPr>
          <w:rFonts w:ascii="Times New Roman" w:eastAsia="Calibri" w:hAnsi="Times New Roman" w:cs="Times New Roman"/>
          <w:snapToGrid w:val="0"/>
          <w:sz w:val="24"/>
          <w:szCs w:val="24"/>
          <w:lang w:eastAsia="ru-RU"/>
        </w:rPr>
        <w:softHyphen/>
        <w:t>тической конференции. - Смоленск: Минздрав РФ, 1994, с. 163.</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истории пятого трезвеннического движения. / Материалы научно-практической конференции "Трезвость и здоровье. Классический и нетрадиционные подходы", посвященной 100-летию учреждения в России Попечительств о народной трезвости и подъема общественного трезвеннического движения. - М.: МЛТиЗ, 1995, с. 75-77.</w:t>
      </w:r>
    </w:p>
    <w:p w:rsidR="00C45695" w:rsidRPr="00C45695" w:rsidRDefault="00C45695" w:rsidP="00C45695">
      <w:pPr>
        <w:spacing w:after="12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Маюров А.Н. Пятое трезвенническое движение в нашем Отечестве. / Основы собриологии, валеологии, социальной педагогики и алкологии. Тезисы докладов. Вып. 2. - Н. Новгород: МУ, МНАТ; ИСБВ и др. 1996, с. 12-16.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сравнительному анализу борьбы с наркоманией в России и США. / Материалы II Международной научно-практической конференции "Алкоголизм и наркомания в Евро-Арктическом Баренц-регионе". - Архангельск: Изд-во AГМA, 1996, с. 35-40.</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Педагогические основы формирования трезвого образа жизни школьников. / Социальная профилактика и реабилитация молодежи с девиантным поведением: Сборник материалов международной научно-практической конференции. - Н. Новгород: Нижегородский гуманитарный центр, 1996, с. 52-60.</w:t>
      </w:r>
    </w:p>
    <w:p w:rsidR="00C45695" w:rsidRPr="00C45695" w:rsidRDefault="00C45695" w:rsidP="00C45695">
      <w:pPr>
        <w:spacing w:after="12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Маюров А.Н., Маюров Я.А. Исторический опыт антиалкогольного воспитания в России. / Россия: вчера, сегодня, завтра. Вып. 1-2. – М.-СПб.: Миф, 1998-1999, с. 120-126.</w:t>
      </w:r>
    </w:p>
    <w:p w:rsidR="00C45695" w:rsidRPr="00C45695" w:rsidRDefault="00C45695" w:rsidP="00C45695">
      <w:pPr>
        <w:spacing w:after="12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Маюров А.Н., Маюров Я.А. Роль семьи в антиалкогольном воспитании подростков. / Россия: вчера, сегодня, завтра. Вып. 1-2. – М.-СПб.: Миф, 1998-1999, с. 150-154.</w:t>
      </w:r>
    </w:p>
    <w:p w:rsidR="00C45695" w:rsidRPr="00C45695" w:rsidRDefault="00C45695" w:rsidP="00C45695">
      <w:pPr>
        <w:spacing w:after="12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Маюров А.Н. Наука и молодежное трезвенническое движение. / Здоровый образ жизни и трезвость – стратегия будущего республики Беларусь. Материалы Международной конференции 1-4 ноября 1997 года. – Минск, 1998, с. 92-93.</w:t>
      </w:r>
    </w:p>
    <w:p w:rsidR="00C45695" w:rsidRPr="00C45695" w:rsidRDefault="00C45695" w:rsidP="00C45695">
      <w:pPr>
        <w:spacing w:after="12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Маюров А.Н. Трезвенническое воспитание: показатели. / </w:t>
      </w:r>
      <w:r w:rsidRPr="00C45695">
        <w:rPr>
          <w:rFonts w:ascii="Times New Roman" w:eastAsia="Calibri" w:hAnsi="Times New Roman" w:cs="Times New Roman"/>
          <w:sz w:val="24"/>
          <w:szCs w:val="24"/>
          <w:lang w:val="en-US" w:eastAsia="ru-RU"/>
        </w:rPr>
        <w:t>XXI</w:t>
      </w:r>
      <w:r w:rsidRPr="00C45695">
        <w:rPr>
          <w:rFonts w:ascii="Times New Roman" w:eastAsia="Calibri" w:hAnsi="Times New Roman" w:cs="Times New Roman"/>
          <w:sz w:val="24"/>
          <w:szCs w:val="24"/>
          <w:lang w:eastAsia="ru-RU"/>
        </w:rPr>
        <w:t xml:space="preserve"> век – без наркотиков. Первая региональная научно-практическая конференция, г. Елец, 27 марта 2000 г. – Елец: ЕГПИ, 2000, с. 62-65.</w:t>
      </w:r>
    </w:p>
    <w:p w:rsidR="00C45695" w:rsidRPr="00C45695" w:rsidRDefault="00C45695" w:rsidP="00C45695">
      <w:pPr>
        <w:spacing w:after="12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Маюров А.Н. Нижний Новгород – духовное и физическое возрождение. / </w:t>
      </w:r>
      <w:r w:rsidRPr="00C45695">
        <w:rPr>
          <w:rFonts w:ascii="Times New Roman" w:eastAsia="Calibri" w:hAnsi="Times New Roman" w:cs="Times New Roman"/>
          <w:sz w:val="24"/>
          <w:szCs w:val="24"/>
          <w:lang w:val="en-US" w:eastAsia="ru-RU"/>
        </w:rPr>
        <w:t>XXI</w:t>
      </w:r>
      <w:r w:rsidRPr="00C45695">
        <w:rPr>
          <w:rFonts w:ascii="Times New Roman" w:eastAsia="Calibri" w:hAnsi="Times New Roman" w:cs="Times New Roman"/>
          <w:sz w:val="24"/>
          <w:szCs w:val="24"/>
          <w:lang w:eastAsia="ru-RU"/>
        </w:rPr>
        <w:t xml:space="preserve"> век: здоровый образ жизни. – Елец: Госуд. университет, 2001, с. 37-41.</w:t>
      </w:r>
    </w:p>
    <w:p w:rsidR="00C45695" w:rsidRPr="00C45695" w:rsidRDefault="00C45695" w:rsidP="00C45695">
      <w:pPr>
        <w:spacing w:after="12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Маюров А.Н. Модели решения проблем наркотизма. / Основы собриологии, валеологии, социальной педагогики и алкологии. Вып. 10. – Н. Новгород-Севастополь: МАФР, 2001, с. 43-48.</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Извлечения из Библии о вине, сикере и пьянстве. / Основы собриологии, валеологии, социальной педагогики и алкологии. Вып. 5. – Н. Новгород: МУ, МНАТ, IVES и др., 1998. с. 55-76.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Извлечения из Корана о вине. майсире и пьянстве. / Основы собриологии, валеологии, социальной педагогики и алкологии. Вып. 5. – Н. Новгород: МУ, МНАТ, и др., 1998. с. 77-78.</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Как выйти из "пьяного" замкнутого круга? / Материалы межрегио</w:t>
      </w:r>
      <w:r w:rsidRPr="00C45695">
        <w:rPr>
          <w:rFonts w:ascii="Times New Roman" w:eastAsia="Calibri" w:hAnsi="Times New Roman" w:cs="Times New Roman"/>
          <w:snapToGrid w:val="0"/>
          <w:sz w:val="24"/>
          <w:szCs w:val="24"/>
          <w:lang w:eastAsia="ru-RU"/>
        </w:rPr>
        <w:softHyphen/>
        <w:t>нальной конференции "Политика отрезвления к возрождения Рос</w:t>
      </w:r>
      <w:r w:rsidRPr="00C45695">
        <w:rPr>
          <w:rFonts w:ascii="Times New Roman" w:eastAsia="Calibri" w:hAnsi="Times New Roman" w:cs="Times New Roman"/>
          <w:snapToGrid w:val="0"/>
          <w:sz w:val="24"/>
          <w:szCs w:val="24"/>
          <w:lang w:eastAsia="ru-RU"/>
        </w:rPr>
        <w:softHyphen/>
        <w:t>сии" - Новосибирск: СБНТ, 1998, с. 24-25.</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и др. Джасак. Закон Чингисхана. / Основы собриологии, валеологии, социальной педагогики и алкологии. Вып. 10. – Н. Новгород: МАФР, 2002, с. 119-121.</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Маюров А.Н. Трезвенные конфессии, религиозные течения, деноминации и толки мира / Основы собриологии, валеологии, социальной педагогики и алкологии. Вып. 10. – </w:t>
      </w:r>
      <w:r w:rsidRPr="00C45695">
        <w:rPr>
          <w:rFonts w:ascii="Times New Roman" w:eastAsia="Calibri" w:hAnsi="Times New Roman" w:cs="Times New Roman"/>
          <w:snapToGrid w:val="0"/>
          <w:sz w:val="24"/>
          <w:szCs w:val="24"/>
          <w:lang w:eastAsia="ru-RU"/>
        </w:rPr>
        <w:lastRenderedPageBreak/>
        <w:t>Н. Новгород: МАФР, 2002, с. 122-136.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Как выйти из пьяного замкнутого круга? / II Международная Нижегородская ярмарка идей. XXVII Академический симпозиум "Россия в культуре мира". 27-30 мая 1999 г. – Н. Новгород 1999, с. 329.</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Проблемы воспитания трезвости среди школьников на современном этапе развития образования / Задержка нервно-психического развития. Сб. трудов. – Н. Новгород: Нижегор. общество детских неврологов и психологов им. В. М. Бехтерева, 2000, с. 76-84.</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Показатели трезвеннического воспитания / Методики первой Американо-Российской конференции по преодолению зависимости и формированию трезвого образа жизни. 23-27 июня 2000 г. – Сидар-Сити: МАФР, 2000, с. 37-41.</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Алкогольная и наркотическая ситуация в России. / Основы собриологии, валеологии, социальной педагогики и алкологии. Вып. 8. – Н. Новгород-Шарлеруа: МАФР, 2000, с. 40-42.</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Противоалкогольная пропаганда в печати. / Краткие тезисы по материалам докладов Всесоюзной межведомственной научно-практической конференции "Профилактика пьянства и алкоголизма в промышленном городе" 8-10 декабря 1981 - Дзержинск. ИСИ АН СССР, 1981, с. 32-33 (в соавторстве).</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истории трезвеннического движения в СССР. / Совершенствование социалистического образа жизни и борьба с отклоняющимся поведением. - М. 1982, с. 24-26.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Алкоголизм и трезвость среди подростков. / Охрана труда подростков, занятых в сельском хозяйстве. (Тезисы докладов Всесоюзной научно-практической конференции). - Орел, 1982, с. 30-31.</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Вопросы антиалкогольной пропаганды в газетном материале Горьковской области. / Состояние научной разработки проблемы борьбы с пьянством и алкоголизмом. - М.: Академия МВД СССР, 1981, с. 138-143.</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K вопросу профилактики отклоняющегося поведения среди детей и подростков. / Актуальные проблемы борьбы с антиобщественным поведением (тезисы Всесоюзной научно-практической конференции). Раздел III - М.: ИСИ АН СССР, 1984. с. 28-29.</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истории антиалкогольного воспитания и просвещения в России и  СССР. / Пути предупреждения антиобщественного поведения. Тезисы Всесоюзной научной конференции за здоровый образ жизни (Борьба с социальными болезнями) Суздаль, 1987, - М.: ИСИ АН СССР, 1987, с. 36-37.</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Дореволюционные периодические издания в борьбе за трезвость. / За здоровый образ жизни (Борьба с социальными болезнями). Часть II. Материалы Всесоюзной научно-практической конференции (Брест, 14-16 сентября 1988 г.). - Москва-Брест: ИСИ АН СССР. 1988, с. 40-42.</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истории антиалкогольного воспитания. / Совершенствование содержания, форм и методов антиалкогольного и антинаркотического воспитания учащихся. - Благовещенск: Министерство народного образования СССР, 1990, с. 46-49.</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истории рухнувшего штампа. / IV Соловецкий общественно-политический форум: "Человек и общество, психическое здоровье и экология культуры" - Архангельск - Соловки: Изд-во Поморского университета, 1992. - с. 126-128.</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Две книжки против двух зол. // Семья и школа. - 1980, - № 5, с. 52.</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Рюмка чая. // Студенческий меридиан. - 1981. - № 6, с. 44 (в соавторстве).</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В лабиринтах "культурного пития". // Наш современник. - 1981. - № 11. - с. 148-150 (в соавторстве).</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За трезвый быт. // Агитатор. - 1983. - № 3. - с. 44-46.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Трезвая свадьба. // Студенческий меридиан. - 1983. - № 1. - с. 41.</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lastRenderedPageBreak/>
        <w:t>Маюров А.Н. Активно, наступательно. // Агитатор. - № 6. - 1987. - с. 59-60.</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Письма читателей. // Научный коммунизм. - 1985, - № 6. - с. 144-145.</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Антиалкогольное воспитание школьников. //Воспитание школьников. - 1985. - № 5. - с. 46-47.</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Вперед, на фронт своих кварталов! // Агитатор. - 1987. - № 20.</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Даешь трезвую жизнь! // Журналист. - 1985. - № 8. - с. 34-35.</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В детском доме. // Агитатор. - 1985. -  № 8. - с. 41-43.</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Клуб против Бахуса. // Клуб и художественная самодеятельность. - 1984. - № 21. - с. 20-21.</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Щедрость на добро. // Календарь для родителей, 1984.</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Вина доказана. // Звезда.- 1986. - № 1. - с. 145-152.</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Семь нянек трезвеннического движения. Круглый стол. // Трезвость и культура. - 1987. - № 8. - с. 20-23.</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Непримиримо бороться с наркоманией и токсикоманией. //Воспитание школьников. - 1988. - № 1. - с. 76-77.</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Словарь-справочник дня пропагандистов трезвости. // Трезвость и культура. - 1988. - № 1. - с. 30.</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Перестройка и трезвость неразделимы. //Трезвость и культура. - 1989. - № 10. - с. 1-2. (в соавторстве).</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Дореволюционные периодические издания в борьбе за трезвость. //Наркологическая токсикология. - 1989. - № 12. - с. 1.</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Донкихотство или платформа. // Трезвость и культура. – 1990. - № 3. - с. 2-3.</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Прежде и теперь. //Трезвость и культура. - 1990. - № 4. – с. 35-36.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Быть генератором идей! //Трезвость и культура. - 1990. - № 6. - с. 12-14.</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Давайте по-новому! //Трезвость и культура. - 1990. - № 9. – с. 14-15.</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Быть ли рюмке последней? // Комсомольская правда. - 1981. - 18 июня.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Обвиняется Бахус. // Комсомольская правда. – 1982. - 23 сентября.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Трезвость - норма жизни. // Книжное обозрение. - 1983. - 21 ян</w:t>
      </w:r>
      <w:r w:rsidRPr="00C45695">
        <w:rPr>
          <w:rFonts w:ascii="Times New Roman" w:eastAsia="Calibri" w:hAnsi="Times New Roman" w:cs="Times New Roman"/>
          <w:snapToGrid w:val="0"/>
          <w:sz w:val="24"/>
          <w:szCs w:val="24"/>
          <w:lang w:eastAsia="ru-RU"/>
        </w:rPr>
        <w:softHyphen/>
        <w:t>варя.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Не лезь в бутылку! // Собеседник. - 1986. - № 37.</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Пройди под радугой. // Правда. - 1986. - 5 января.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Приглашает "Радуга". // Советская культура. - 1985. - 10 октября.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Не потеряй себя! //Сельская жизнь. - 1983. - 17 декабря.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Щедрость на добро. //Учительская газета. - 1983. - 3 ноября.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Пример старших. //Советская Россия. - 1976. - 31 августа.</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Опасное застолье. //Советская Россия. - 1979. - 10 января (в соавторстве).</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Проигрышная лотерея. //Советская культура. - 1981. - 24 апреля.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Негатив под микроскопом. //Советская Россия. - 1981. - 5 июня (в соавторстве).</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Впервые в мире! //Мир без наркотиков - 1994 - № 1 - с. 80.</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К трезвости всей семьей. //Трезвость и культура - 1995 - № 3 - с. 16.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Особенности молодежной табачной наркомании // Нижегородский медицинский журнал. - 1998. - № 1. - с. 42-43.</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Музей трезвости на Нижегородской ярмарке. // Нижний Новгород -  1998. - № 8, с. 187-190.</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Движение трезвенников. //Политическая агитация. - 1987. - № 3 - с. 27-28. (в соавторстве).</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А.Н. Трезвость: норма и еще раз норма. //Комсомолец Туркменистана. - 1985. - 19 декабря.</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lastRenderedPageBreak/>
        <w:t>Маюров А.Н. Трезвость - норма жизни. //Политическая агитация.- 1988.- № 3- с. 31-32.</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Маюров А.Н. Партия сухого закона в США и сухой закон. /Сб. материалов </w:t>
      </w:r>
      <w:r w:rsidRPr="00C45695">
        <w:rPr>
          <w:rFonts w:ascii="Times New Roman" w:eastAsia="Calibri" w:hAnsi="Times New Roman" w:cs="Times New Roman"/>
          <w:snapToGrid w:val="0"/>
          <w:sz w:val="24"/>
          <w:szCs w:val="24"/>
          <w:lang w:val="en-US" w:eastAsia="ru-RU"/>
        </w:rPr>
        <w:t>VI</w:t>
      </w:r>
      <w:r w:rsidRPr="00C45695">
        <w:rPr>
          <w:rFonts w:ascii="Times New Roman" w:eastAsia="Calibri" w:hAnsi="Times New Roman" w:cs="Times New Roman"/>
          <w:snapToGrid w:val="0"/>
          <w:sz w:val="24"/>
          <w:szCs w:val="24"/>
          <w:lang w:eastAsia="ru-RU"/>
        </w:rPr>
        <w:t xml:space="preserve"> заочной международной научно-практической конференции «Актуальные проблемы науки, практики и вероисповеданий на современном этапе». – Красноярск, 2011, с. 129-146.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Маюров А.Н., Кривоногов В.П. Как отрезвить Россию: Законы собриологии. – М., 2011. – 64с. </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val="en-US" w:eastAsia="ru-RU"/>
        </w:rPr>
      </w:pPr>
      <w:r w:rsidRPr="00C45695">
        <w:rPr>
          <w:rFonts w:ascii="Times New Roman" w:eastAsia="Calibri" w:hAnsi="Times New Roman" w:cs="Times New Roman"/>
          <w:snapToGrid w:val="0"/>
          <w:sz w:val="24"/>
          <w:szCs w:val="24"/>
          <w:lang w:val="en-US" w:eastAsia="ru-RU"/>
        </w:rPr>
        <w:t>Mayurov A. Russian Encyclopedia on Alcohol and Drug History. // ICAA NEWS. – 1993 - № 21 – p. 5.</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val="en-US" w:eastAsia="ru-RU"/>
        </w:rPr>
      </w:pPr>
      <w:r w:rsidRPr="00C45695">
        <w:rPr>
          <w:rFonts w:ascii="Times New Roman" w:eastAsia="Calibri" w:hAnsi="Times New Roman" w:cs="Times New Roman"/>
          <w:snapToGrid w:val="0"/>
          <w:sz w:val="24"/>
          <w:szCs w:val="24"/>
          <w:lang w:val="en-US" w:eastAsia="ru-RU"/>
        </w:rPr>
        <w:t>Mayurov A. "Homo bibens" ist keïn "Homo sapiens" // Gesunde Jugend. – 1994 - № 62.</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val="en-US" w:eastAsia="ru-RU"/>
        </w:rPr>
      </w:pPr>
      <w:r w:rsidRPr="00C45695">
        <w:rPr>
          <w:rFonts w:ascii="Times New Roman" w:eastAsia="Calibri" w:hAnsi="Times New Roman" w:cs="Times New Roman"/>
          <w:snapToGrid w:val="0"/>
          <w:sz w:val="24"/>
          <w:szCs w:val="24"/>
          <w:lang w:val="en-US" w:eastAsia="ru-RU"/>
        </w:rPr>
        <w:t>Mayurov A. Die Wirkung der Alkoholwerbung in Rusland. // Sucht – 1995 - # 41 – s. 205-206.</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val="en-US" w:eastAsia="ru-RU"/>
        </w:rPr>
      </w:pPr>
      <w:r w:rsidRPr="00C45695">
        <w:rPr>
          <w:rFonts w:ascii="Times New Roman" w:eastAsia="Calibri" w:hAnsi="Times New Roman" w:cs="Times New Roman"/>
          <w:snapToGrid w:val="0"/>
          <w:sz w:val="24"/>
          <w:szCs w:val="24"/>
          <w:lang w:val="en-US" w:eastAsia="ru-RU"/>
        </w:rPr>
        <w:t>Mayurov A. Psycho-pedagogical method of relief from addictions of prof. Gennady Shichko. / Challenges and Opportunities for a New Millenium ISAMs International Scientific Conference. – Israel, Tel-Aviv, 2001. – c. 45.</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Маюров Я.А. Проект в области первичной профилактики наркотизма в открытых детских и юношеских досуговых центрах Германии. /Перед лицом наркоагрессии. – М.: МКБН, 2002, с. 159 – 167.</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Маюрова В.П. Американский союз трезвенниц женщин-американок в действии. /Сб. материалов </w:t>
      </w:r>
      <w:r w:rsidRPr="00C45695">
        <w:rPr>
          <w:rFonts w:ascii="Times New Roman" w:eastAsia="Calibri" w:hAnsi="Times New Roman" w:cs="Times New Roman"/>
          <w:snapToGrid w:val="0"/>
          <w:sz w:val="24"/>
          <w:szCs w:val="24"/>
          <w:lang w:val="en-US" w:eastAsia="ru-RU"/>
        </w:rPr>
        <w:t>VI</w:t>
      </w:r>
      <w:r w:rsidRPr="00C45695">
        <w:rPr>
          <w:rFonts w:ascii="Times New Roman" w:eastAsia="Calibri" w:hAnsi="Times New Roman" w:cs="Times New Roman"/>
          <w:snapToGrid w:val="0"/>
          <w:sz w:val="24"/>
          <w:szCs w:val="24"/>
          <w:lang w:eastAsia="ru-RU"/>
        </w:rPr>
        <w:t xml:space="preserve"> заочной международной научно-практической конференции «Актуальные проблемы науки, практики и вероисповеданий на современном этапе». – Красноярск, 2011, с. 147-151.</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Найман А.Я., Шупта Л.В. Воспитание трезвости. – Киев: Минзрав УССР, 1982. – 28с.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Народная борьба за трезвость в русской истории. – Л.: Библ. АН СССР, 1989. – 48с.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Насыров А. Трезвость и политика. – Новосибирск, 1995. - 23с.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Научно-вспомогательный хронологический библиографический обзор законов Древнерусского государства и Российской империи о производстве и реализации алкоголя, о мерах борьбы против чрезмерного употребления людьми алкогольных напитков /примерно начало </w:t>
      </w:r>
      <w:r w:rsidRPr="00C45695">
        <w:rPr>
          <w:rFonts w:ascii="Times New Roman" w:eastAsia="Calibri" w:hAnsi="Times New Roman" w:cs="Times New Roman"/>
          <w:snapToGrid w:val="0"/>
          <w:sz w:val="24"/>
          <w:szCs w:val="24"/>
          <w:lang w:val="en-US" w:eastAsia="ru-RU"/>
        </w:rPr>
        <w:t>XI</w:t>
      </w:r>
      <w:r w:rsidRPr="00C45695">
        <w:rPr>
          <w:rFonts w:ascii="Times New Roman" w:eastAsia="Calibri" w:hAnsi="Times New Roman" w:cs="Times New Roman"/>
          <w:snapToGrid w:val="0"/>
          <w:sz w:val="24"/>
          <w:szCs w:val="24"/>
          <w:lang w:eastAsia="ru-RU"/>
        </w:rPr>
        <w:t xml:space="preserve"> в. - 1825 г./ / Сост.: А.Н. Якушев, В.А. Ласточкин. Под ред. Д.В. Колесова. - М.: НИИ общих проблем воспитания АПН СССР и др., 1989.</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Научно-вспомогательный хронологический библиографический обзор законов Российского государства о распространении пьянства и алкоголизма среди народа, о мерах борьбы с этими негативными явлениями /1825-1881 гг./ / Сост.: А.Н. Якушев, В.А. Ласточкин. Под ред. Д.В. Колесова. - М.: НИИ общих проблем воспитания АПН СССР и др., 1989.</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Носов Н. Иронические юморески. – М.: «Советская Россия», 1969, с. 86-107.</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Общество трезвости на приходе. Практические организации по организации работы. Авт.-сост. священник Игорь Бачинин. – Екатеринбург, 2009. – 139с.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лекции по антинаркотическому воспитанию. Под ред. проф. А.Н. Маюрова – М.: Свободное сознание, 2003 –199с.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валеологии, социальной педагогики и алкологии. Тезисы докладов Международного семинара. /Под общей редакцией проф. А.Н. Маюрова. Вып. 1, - Н. Новгород: МУ, МНАТ, ИСБВ и др., 1996 – 35с.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валеологии, социальной педагогики и алкологии. Тезисы докладов Международного семинара. /Под общей редакцией проф. А.Н. Маюрова. Вып. 2 – Н. Новгород: МУ; МНАТ; ИСБВ и др., 1996 – 44с.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валеологии, социальной педагогики и алкологии. Тезисы докладов Международного семинара. /Под общей редакцией проф. А.Н. Маюрова, Вып. 3 – Н. Новгород: МУ, МНАТ, ИСБВ и др., 1997 – 69с.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Основы собриологии, валеологии, социальной педагогики и алкологии. Тезисы </w:t>
      </w:r>
      <w:r w:rsidRPr="00C45695">
        <w:rPr>
          <w:rFonts w:ascii="Times New Roman" w:eastAsia="Calibri" w:hAnsi="Times New Roman" w:cs="Times New Roman"/>
          <w:snapToGrid w:val="0"/>
          <w:sz w:val="24"/>
          <w:szCs w:val="24"/>
          <w:lang w:eastAsia="ru-RU"/>
        </w:rPr>
        <w:lastRenderedPageBreak/>
        <w:t>докладов Международного семинара. /Под общей редакцией профессора А.Н. Маюрова. Вып. 4. – Н. Новгород – Алушта: МУ, МНАТ, ИСБВ и др., 1997 – 53с.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валеологии, социальной педагогики и алкологии. Тезисы докладов Международного семинара. /Под общей ред. проф. А.Н. Маюрова. Вып. 5. – Н. Новгород: МУ, МНАТ, IVES и др., 1998 – 80с.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валеологии, социальной педагогики и алкологии. Тезисы докладов Международного семинара. /Под общей ред. проф. А.Н. Маюрова. Вып. VI – Н. Новгород: МУ, МНАТ, ИСБВ и др., 1999 – 65с.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валеологии, социальной педагогики и алкологии. Тезисы докладов Международного семинара. Вып. 7. /Под общей ред. проф. А.Н. Маюрова – Н. Новгород: МУ, МНАТ, ИСБВ и др., 1999 – 91с.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валеологии, социальной педагогики и алкологии. Тезисы докладов Международного семинара. Вып. 8. /Под общей ред. А.Н. Маюрова – Н. Новгород – Шарлеруа: МАФР 2000. – 89 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валеологии, социальной педагогики и алкологии: /Тезисы докладов Международного семинара/. Вып. 10 /Под общей ред. проф. А.Н. Маюрова. – Н. Новгород: МУ, МНАТ, ИСБВ и др., 2001 – 142с.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валеологии, социальной педагогики и алкологии. Тезисы докладов Международного семинара. Вып. 11. /Под общей ред. проф. А.Н. Маюрова. – Н. Новгород – Севастополь: МАФР, 2002. – 155с.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Основы собриологии, валеологии, социальной педагогики и алкологии. Выпуск 12./ Под ред. Профессора  А.Н. Маюрова. – Н. Новгород – Севастополь: МАФР, 2003. – 115с.                  </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Основы собриологии, профилактики, социальной педагогики и алкологии. Выпуск 13. /Под ред. Профессора А.Н. Маюрова. – Н. Новгород – Севастополь: МАТр, 2004. – 208с.                            </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профилактики, социальной педагогики и алкологии. Выпуск 14. Материалы 14 Международного семинара. / Под общей ред. Проф. А.Н. Маюрова – Н.Новгород – Севастополь: МАТр, 2005.- 153с.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профилактики, социальной педагогики и алкологии. Выпуск 15. Материалы 15 Международного семинара. / Под общей ред. Проф. А.Н. Маюрова – Н.Новгород – Севастополь-Ларнака: МАТр, 2006.- 158с.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профилактики, социальной педагогики и алкологии.</w:t>
      </w:r>
      <w:r w:rsidRPr="00C45695">
        <w:rPr>
          <w:rFonts w:ascii="Arial" w:eastAsia="Calibri" w:hAnsi="Arial" w:cs="Times New Roman"/>
          <w:snapToGrid w:val="0"/>
          <w:sz w:val="20"/>
          <w:szCs w:val="20"/>
          <w:lang w:eastAsia="ru-RU"/>
        </w:rPr>
        <w:t xml:space="preserve"> </w:t>
      </w:r>
      <w:r w:rsidRPr="00C45695">
        <w:rPr>
          <w:rFonts w:ascii="Times New Roman" w:eastAsia="Calibri" w:hAnsi="Times New Roman" w:cs="Times New Roman"/>
          <w:snapToGrid w:val="0"/>
          <w:sz w:val="24"/>
          <w:szCs w:val="24"/>
          <w:lang w:eastAsia="ru-RU"/>
        </w:rPr>
        <w:t>Выпуск 16. Материалы 16 Международного семинара. /Под общей ред. проф. А.Н. Маюрова – Севастополь: МАТр, 2007 – 233с.</w:t>
      </w:r>
    </w:p>
    <w:p w:rsidR="00C45695" w:rsidRPr="00C45695" w:rsidRDefault="00C45695" w:rsidP="00C45695">
      <w:pPr>
        <w:spacing w:after="0" w:line="240" w:lineRule="auto"/>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            Основы собриологии, профилактики, социальной педагогики и алкологии. Выпуск 17. Материалы 17 Международного семинара. /Под общей ред. проф. А.Н. Маюрова – Севастополь: МАТр, 2008 – 272с.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профилактики, социальной педагогики и алкологии.  Материалы 18 Международного семинара. /Под общей ред. проф. А.Н. Маюрова – Н.Новгород: МАТр, 2009 – 291с.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профилактики, социальной педагогики и алкологии.  Материалы 19 Международного семинара. /Под общей ред. проф. А.Н. Маюрова – Н.Новгород: МАТр, 2010 – 244с.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Основы собриологии, профилактики, социальной педагогики и алкологии.  Материалы 20 Международного семинара. /Под общей ред. проф. А.Н. Маюрова – Н.Новгород: МАТр, 2011 – 332с.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Петрашкевич А. Тревога. //Театр. - 1974. – № 8.</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Петрова Ф.Н. Антиалкогольная политика в России: история и современность. – СПб: МВД России, 1996. – 178с.</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 xml:space="preserve">Полный сводный каталог докторских и кандидатских диссертаций об алкоголе, пьянстве, алкоголизме и способах утверждения трезвости и трезвого образа жизни по химическим, биологическим, техническим, сельскохозяйственным, историчес¬ким, </w:t>
      </w:r>
      <w:r w:rsidRPr="00C45695">
        <w:rPr>
          <w:rFonts w:ascii="Times New Roman" w:eastAsia="Calibri" w:hAnsi="Times New Roman" w:cs="Times New Roman"/>
          <w:snapToGrid w:val="0"/>
          <w:sz w:val="24"/>
          <w:szCs w:val="24"/>
          <w:lang w:eastAsia="ru-RU"/>
        </w:rPr>
        <w:lastRenderedPageBreak/>
        <w:t>экономическим, юридическим, педагогическим, медицинским, психологическим и социальным наукам за 1860-1989 годы /Сост. А.Н. Якушев, В.А. Ласточкин / Под ред. проф. Д.В. Колесова. - М.: НИИ общих проблем воспитания АПН СССР и др., 1990.</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Полный хронологический указатель законопроектов по вопросам алкоголя, пьянства, алкоголизма и мер борьбы с ними, внесённых в Государственную Луму /1906-1917 гг./ / Сост. А.Н. Якушев / Под ред. акад. Д.В. Колесова. - М.: НИИ теории и методов воспитания РАО, 1992.</w:t>
      </w:r>
    </w:p>
    <w:p w:rsidR="00C45695" w:rsidRPr="00C45695" w:rsidRDefault="00C45695" w:rsidP="00C45695">
      <w:pPr>
        <w:widowControl w:val="0"/>
        <w:spacing w:after="0" w:line="240" w:lineRule="auto"/>
        <w:ind w:firstLine="720"/>
        <w:jc w:val="both"/>
        <w:rPr>
          <w:rFonts w:ascii="Times New Roman" w:eastAsia="Calibri" w:hAnsi="Times New Roman" w:cs="Times New Roman"/>
          <w:snapToGrid w:val="0"/>
          <w:sz w:val="24"/>
          <w:szCs w:val="24"/>
          <w:lang w:eastAsia="ru-RU"/>
        </w:rPr>
      </w:pPr>
      <w:r w:rsidRPr="00C45695">
        <w:rPr>
          <w:rFonts w:ascii="Times New Roman" w:eastAsia="Calibri" w:hAnsi="Times New Roman" w:cs="Times New Roman"/>
          <w:snapToGrid w:val="0"/>
          <w:sz w:val="24"/>
          <w:szCs w:val="24"/>
          <w:lang w:eastAsia="ru-RU"/>
        </w:rPr>
        <w:t>Протько Т. С. В борьбе за трезвость: Страницы истории. - Мн.: Наука и техника, 1988. - 165с.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Рязанцев В.А. Как предупредить алкоголизм. – Киев: Здоровье, 1984. – 88с.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Семин Л., Шичко Г. Горбатый стакан. //Аврора. – 1970. - № 7,8.</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Собриология /под ред. проф. А.Н. Маюрова. Авторы: А.Н. Маюров, В.П. Кривоногов, В.Г. Гринченко, В.И. Гринченко, А.М. Карпов. Изд. 2-е, испр. и доп. - Н. Новгород: «Издательский салон» ИП Гладкова О.В., 2011. - 504с.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Соколов В. Пьянство и его лечение простыми народными средствами: В 2 ч. - М., 1909.</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Соколов В. Пьянство на Руси в эпоху первых Романовых и меры борьбы с ним. //Голос минувшего. – 1915. - № 9. – с. 105-118.</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Соколов Ю.А. Семь дней и вся жизнь. //Аврора. – 1996. - № 4. – с. 37-137.</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Соколов Ю.А. Трезвость, противокурение (методические рекомен</w:t>
      </w:r>
      <w:r w:rsidRPr="00C45695">
        <w:rPr>
          <w:rFonts w:ascii="Times New Roman" w:eastAsia="Calibri" w:hAnsi="Times New Roman" w:cs="Times New Roman"/>
          <w:sz w:val="24"/>
          <w:szCs w:val="24"/>
          <w:lang w:eastAsia="ru-RU"/>
        </w:rPr>
        <w:softHyphen/>
        <w:t>дации). - Л., 1989. – 356с.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Соколов Ю.А. Выбрали жизнь. – СПб: «Золотой век», 2004. - 304с.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Солженицин А.И. Двести лет вместе. Часть I. – М.: Русский путь, 2001. – 512с. </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Толкачев В.А. Путь к трезвости. - Мн., 1988.</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Толкачев В.А. Теория и практика оптимализма. – Мн.: «Финист», 1994. – 73с.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Углов Ф.Г. Человек среди людей. - М., 1982. – 272с.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Углов Ф.Г. В плену иллюзий. - Мн., 1986. – 256с.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Углов Ф.Г. Из плена иллюзий. - М., 1986. – 288с.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Углов Ф.Г. Ломехузы. - Л., 1991. – 159с.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Формирование трезвого образа жизни молодого поколения: Рекомендательный библиографический указатель / Сост.: А.Н. Якушев, Н.В. Юняева. - Ставрополь: СГПИ, НИИ общих проблем воспитания АПН СССР и др., 1987.</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Формирование трезвого образа жизни молодого поколения: Рекомендательный библиографический указатель / Сост.: В.А. Ласточкин, А.Н. Якушев, Н.В. Юняева. - М.: Всесоюзный научно-методический центр народного творчества и культурно-просветительной работы МК СССР, 1987.</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Формирование трезвого образа жизни школьников /1790- 1917 гг./: Рекомендательный библиографический указатель / Сост.: А.Н. Якушев, В.А. Ласточкин. - М.: НИИ общих проблем воспитания АПН СССР и др., 1988.</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Формирование трезвого образа жизни школьников в дореволюционный период /1882-1917 гг./: Рекомендательный библиографический указатель / Сост; А.Н. Якушев. - Ставрополь: СГПИ, НИИ общих проблем воспитания АПН СССР, 1988.</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Хронологический указатель законов Российского государства о производстве и реализации алкоголя, о мерах борьбы против пьянства и алкоголизма /1881-1917 гг./ / Сост.: А.Н. Якушев, В.А. Ласточкин. Под ред. проф. Д.В. Колесова. - М.: НИИ общих проблем воспитания АПН СССР и др., 1990. Ч. </w:t>
      </w:r>
      <w:r w:rsidRPr="00C45695">
        <w:rPr>
          <w:rFonts w:ascii="Times New Roman" w:eastAsia="Calibri" w:hAnsi="Times New Roman" w:cs="Times New Roman"/>
          <w:sz w:val="24"/>
          <w:szCs w:val="24"/>
          <w:lang w:val="en-US" w:eastAsia="ru-RU"/>
        </w:rPr>
        <w:t>I</w:t>
      </w:r>
      <w:r w:rsidRPr="00C45695">
        <w:rPr>
          <w:rFonts w:ascii="Times New Roman" w:eastAsia="Calibri" w:hAnsi="Times New Roman" w:cs="Times New Roman"/>
          <w:sz w:val="24"/>
          <w:szCs w:val="24"/>
          <w:lang w:eastAsia="ru-RU"/>
        </w:rPr>
        <w:t>.</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Чиняков В.А. Освобождение от алкогольной и никотиновой зависимости по методу Г.А. Шичко. – Севастополь, 2002. – 124с.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Шандыбин В.П. Лицом к свету. – Тюмень: Искусство, 2005. – 47с.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Шевченко Г. Орбита долголетия. – Краснодар: «Советская Кубань», 2005. – 560с.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Шичко Г.А. Основная трезвенная терминология. Л.: Оптималист, 1989. – 41с.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Шичко А. Курс занятий по профилактике, групповому и индивидуальному избавлению от табакокурения. – Л., 1990. – 79с.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Юзефович Г.Я. Диалог об алкоголизме. – Хабаровск: Книжное издательство, 1974. – 80с.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Юзефович Г.Я. Откровенные беседы о Вакхе и Морфее. В 4 частях. – Хабаровск, 1999.</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Яковлева А.В., Софронов Р.П., Башарин К.Г. Профилактика алкоголизма, табакокурения и наркомании. Раздел «Человек и его здоровье». 8 класс. Якутск: Издательство Якутского университета, 2009. – 125с.</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Якушев А.Н.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времён до наших дней: </w:t>
      </w:r>
      <w:r w:rsidRPr="00C45695">
        <w:rPr>
          <w:rFonts w:ascii="Times New Roman" w:eastAsia="Calibri" w:hAnsi="Times New Roman" w:cs="Times New Roman"/>
          <w:sz w:val="24"/>
          <w:szCs w:val="24"/>
          <w:lang w:val="en-US" w:eastAsia="ru-RU"/>
        </w:rPr>
        <w:t>VII</w:t>
      </w:r>
      <w:r w:rsidRPr="00C45695">
        <w:rPr>
          <w:rFonts w:ascii="Times New Roman" w:eastAsia="Calibri" w:hAnsi="Times New Roman" w:cs="Times New Roman"/>
          <w:sz w:val="24"/>
          <w:szCs w:val="24"/>
          <w:lang w:eastAsia="ru-RU"/>
        </w:rPr>
        <w:t xml:space="preserve"> тыс. до н.э. - 1990 г.: В 3 ч. - М.: НИИ теории и методов воспитания АПН СССР и др., 1991. Ч. </w:t>
      </w:r>
      <w:r w:rsidRPr="00C45695">
        <w:rPr>
          <w:rFonts w:ascii="Times New Roman" w:eastAsia="Calibri" w:hAnsi="Times New Roman" w:cs="Times New Roman"/>
          <w:sz w:val="24"/>
          <w:szCs w:val="24"/>
          <w:lang w:val="en-US" w:eastAsia="ru-RU"/>
        </w:rPr>
        <w:t>I</w:t>
      </w:r>
      <w:r w:rsidRPr="00C45695">
        <w:rPr>
          <w:rFonts w:ascii="Times New Roman" w:eastAsia="Calibri" w:hAnsi="Times New Roman" w:cs="Times New Roman"/>
          <w:sz w:val="24"/>
          <w:szCs w:val="24"/>
          <w:lang w:eastAsia="ru-RU"/>
        </w:rPr>
        <w:t>. /</w:t>
      </w:r>
      <w:r w:rsidRPr="00C45695">
        <w:rPr>
          <w:rFonts w:ascii="Times New Roman" w:eastAsia="Calibri" w:hAnsi="Times New Roman" w:cs="Times New Roman"/>
          <w:sz w:val="24"/>
          <w:szCs w:val="24"/>
          <w:lang w:val="en-US" w:eastAsia="ru-RU"/>
        </w:rPr>
        <w:t>VII</w:t>
      </w:r>
      <w:r w:rsidRPr="00C45695">
        <w:rPr>
          <w:rFonts w:ascii="Times New Roman" w:eastAsia="Calibri" w:hAnsi="Times New Roman" w:cs="Times New Roman"/>
          <w:sz w:val="24"/>
          <w:szCs w:val="24"/>
          <w:lang w:eastAsia="ru-RU"/>
        </w:rPr>
        <w:t xml:space="preserve"> тыс. до н.э. - 1801 г./.</w:t>
      </w:r>
    </w:p>
    <w:p w:rsidR="00C45695" w:rsidRPr="00C45695" w:rsidRDefault="00C45695" w:rsidP="00C45695">
      <w:pPr>
        <w:spacing w:after="0" w:line="240" w:lineRule="auto"/>
        <w:ind w:firstLine="741"/>
        <w:jc w:val="both"/>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Якушев А.Н. Становление и развитие антиалкогольной мысли и опыта формирования трезвого образа жизни с древнейших времен по 1917 год. – М.: Институт возрастной физиологии РАО, 1993. – 423с.</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Январский Н.В. Практическая психология здоровья. Методика Шичко на уроках. – Ижевск: МАПН, 2000. – 25с.</w:t>
      </w: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b/>
          <w:sz w:val="28"/>
          <w:szCs w:val="28"/>
          <w:lang w:eastAsia="ru-RU"/>
        </w:rPr>
      </w:pPr>
      <w:r w:rsidRPr="00C45695">
        <w:rPr>
          <w:rFonts w:ascii="Times New Roman" w:eastAsia="Calibri" w:hAnsi="Times New Roman" w:cs="Times New Roman"/>
          <w:b/>
          <w:sz w:val="28"/>
          <w:szCs w:val="28"/>
          <w:lang w:eastAsia="ru-RU"/>
        </w:rPr>
        <w:t>Приложения</w:t>
      </w:r>
    </w:p>
    <w:p w:rsidR="00C45695" w:rsidRPr="00C45695" w:rsidRDefault="00C45695" w:rsidP="00C45695">
      <w:pPr>
        <w:spacing w:after="0" w:line="240" w:lineRule="auto"/>
        <w:rPr>
          <w:rFonts w:ascii="Times New Roman" w:eastAsia="Calibri" w:hAnsi="Times New Roman" w:cs="Times New Roman"/>
          <w:b/>
          <w:sz w:val="28"/>
          <w:szCs w:val="28"/>
          <w:lang w:eastAsia="ru-RU"/>
        </w:rPr>
      </w:pPr>
    </w:p>
    <w:p w:rsidR="00C45695" w:rsidRPr="00C45695" w:rsidRDefault="00C45695" w:rsidP="00C45695">
      <w:pPr>
        <w:spacing w:after="0" w:line="240" w:lineRule="auto"/>
        <w:rPr>
          <w:rFonts w:ascii="Times New Roman" w:eastAsia="Calibri" w:hAnsi="Times New Roman" w:cs="Times New Roman"/>
          <w:b/>
          <w:sz w:val="28"/>
          <w:szCs w:val="28"/>
          <w:lang w:eastAsia="ru-RU"/>
        </w:rPr>
      </w:pPr>
    </w:p>
    <w:p w:rsidR="00C45695" w:rsidRPr="00C45695" w:rsidRDefault="00C45695" w:rsidP="00C45695">
      <w:pPr>
        <w:spacing w:after="0" w:line="240" w:lineRule="auto"/>
        <w:rPr>
          <w:rFonts w:ascii="Times New Roman" w:eastAsia="Calibri" w:hAnsi="Times New Roman" w:cs="Times New Roman"/>
          <w:b/>
          <w:sz w:val="28"/>
          <w:szCs w:val="28"/>
          <w:lang w:eastAsia="ru-RU"/>
        </w:rPr>
      </w:pPr>
    </w:p>
    <w:p w:rsidR="00C45695" w:rsidRPr="00C45695" w:rsidRDefault="00C45695" w:rsidP="00C45695">
      <w:pPr>
        <w:tabs>
          <w:tab w:val="left" w:pos="6157"/>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b/>
          <w:sz w:val="28"/>
          <w:szCs w:val="28"/>
          <w:lang w:eastAsia="ru-RU"/>
        </w:rPr>
        <w:tab/>
        <w:t xml:space="preserve">    </w:t>
      </w:r>
      <w:r w:rsidRPr="00C45695">
        <w:rPr>
          <w:rFonts w:ascii="Times New Roman" w:eastAsia="Calibri" w:hAnsi="Times New Roman" w:cs="Times New Roman"/>
          <w:sz w:val="24"/>
          <w:szCs w:val="24"/>
          <w:lang w:eastAsia="ru-RU"/>
        </w:rPr>
        <w:t>Приложение № 1</w:t>
      </w:r>
    </w:p>
    <w:p w:rsidR="00C45695" w:rsidRPr="00C45695" w:rsidRDefault="00C45695" w:rsidP="00C45695">
      <w:pPr>
        <w:tabs>
          <w:tab w:val="left" w:pos="6157"/>
        </w:tabs>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b/>
          <w:sz w:val="24"/>
          <w:szCs w:val="24"/>
          <w:lang w:eastAsia="ru-RU"/>
        </w:rPr>
        <w:t>«Согласие против пьянства»</w:t>
      </w:r>
      <w:r w:rsidRPr="00C45695">
        <w:rPr>
          <w:rFonts w:ascii="Times New Roman" w:eastAsia="Calibri" w:hAnsi="Times New Roman" w:cs="Times New Roman"/>
          <w:sz w:val="24"/>
          <w:szCs w:val="24"/>
          <w:lang w:eastAsia="ru-RU"/>
        </w:rPr>
        <w:t xml:space="preserve"> - общественное объединение, созданное Л.Н. Толстым в 1887 году. Уже через несколько месяцев в его рядах состояло 744 члена. Кто же откликнулся на толстовский призыв? Люди весьма почтенного возраста (70-80-летние) и совсем маленькие детишки. Там были выходцы из разных слоев общества, представители различных профессий: дворянин, крестьянин, дворник, пчеловод, извозчик, лесничий, токарь, маляр, повар, кухарка, горничная, няня, буфетчик, портной, сапожник, конторщик, сотрудник газеты, архитектор, студент, гимназист, учитель, переводчик, врач, акушерка, офицер, чиновник, церковный староста, судья, купец, торговец... Учтем, что многие соратники Л.Н. Толстого свою профессию и социальную принадлежность не указывали, следовательно, перечень профессий, представленных в СПП, был в реальности еще более внушительным. Чем занималось СПП? Судя по всему, СПП не было организацией жестко структурированной. Каждый выбирал себе направление деятельности по душе. Антиалкогольное просвещение, распространение   трезвеннической публицистики самого Л.Н. Толстого, рационализация личного отношения к алкоголю (это исключительно важно!!!), поиск единомышленников, взаимодействие с чиновниками разного уровня – входя на тот или иной срок в СПП, каждый человек становился генератором маленькой антиалкогольной волны.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Значение Л.Н. Толстого для отрезвления России безмерно, обращаем особое внимание на два аспекта.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 Вовлечение в трезвенническое движение представителей интеллектуальной элиты: писателей (Л.Н. Толстой, П.И. Бирюков), художников (Н.Н. Ге, И.Е. Репин), ученых (Н.Н. Миклухо-Маклай), военных (генерал А.Д. Толышин) и др.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2. СПП стало своеобразным «инкубатором» влиятельных региональных лидеров трезвеннического движения. Они понесли идеи Льва Николаевича в массы, привели Россию к безболезненному принятию решительных антиалкогольных мер 1914 года.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Список членов СПП публикуется по «Известиям общества толстовского музея» №№ 3-5 за 1911 год. А им предшествует перечень проверенных форм вовлечения толстовского наследия в антинаркотическую практику.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Список членов «Согласия против пьянства»: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Лев Толстой – 59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Павел Бирюков – 27 лет. Спб. Мойка, 12.</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      Алексей Залюбовский – 24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      Влад. Вл. Трескин – 25л.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      Евг. Попов – 23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6.      Ольга Алексеевна Борнова – 43.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      Николай Ив. Тулинов, студент.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8.      Вера Сергеевна Толстая – 22 лет. Тула. М.К. ж.д., ст. Лазарево, с. Пирогово.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      Степан Сергеев – 25 лет,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10.    Крестьянин Иван, писатель (псев. Кассиров).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11.    Семен Румянцев – 21 года, повар.</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12.    Иван Губкин – 25-ти лет, магистрат физики.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    Егор Арсеньевич Покровский.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14.    Вера Петровна Северцова – 17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    Николай Сакацов – 21 года.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16.    Татьяна Льв. Толстая – 22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17.    Елена Сергеевна Толстая – 24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18.    Мария Львовна Толстая – 16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19.    Андрей Толстой – 10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20.    Миша Толстой – 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21.    Марья Александровна Шмидт – 44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22.    Виктор Ноумов – 27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23.    Юлия Кошевская – 26 лет. Москва.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    Анна Губкина – 29 лет. Москва, Остоженка, д.Вознесенского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25.    Минай Фомич Крюков – 33 года.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    Осип Петрович Герасимов – 24 года. Москва, Хамовники, 15.</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    Кн. Дм. Туркестанов – 18 лет. Гимназия Л.И.Поливанова.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    Бычков Федор Петрович, 24 лет, поэт.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    Горбунов-Посадов, Иван Ивановчи, 25 лет, поэт.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    Жиркевич, Александр Владимирович.</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31.     Поручик Академ. Юридич. Акад. – 30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    Леман, Надежда Николаевна, 20 лет, моя жена.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    Леман, Полина Павловна – 50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    Фофанов, Константин Михайлович, поэт, 25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35.    Фофанова, Лидия Константиновна, 22 лет, его жена.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    Лапеева, Лидия Алексеевна – 24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    Ясинский Иероним Иеронимович, 36 лет (писатель).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38.    Татьяна Ильина – 36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    Александра Осокина – 37 лет (кухарка).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    Григорий Осокин – 30 лет, (ее муж).</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    Григорий Александрович Поляков – 25 лет, студент.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    Сергей Васильев Клюев – 29 лет, (маляр).</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43.    Елизавета Губкина – 23 лет. Москва, Остоженка, 2 Ушаковский, д.Вознесенской.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    Варвара Губкина – 19 лет. Москва, Остоженка, 2 Ушаковский, д.Вознесенской.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45.    Московский купец Максим Петрович Золотарев, живу в Москве на Смоленском рынке, в д.Серебрякова.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46.    Никол. Михайл. Горбов – 28 лет, кандидат университета.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    Юлий Лясото – 19 лет, скрипач.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    Анна Степановна Соколенова – 59 лет, (няня).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    Сергей Федорович Голованов – 23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    Ив. Федор. Куликов – 24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    Филимон Дементьев Ярцев – 28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    Федор Самсонов – 26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53.    Конон Семенов – 55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54.    Вас. Никит. Алексин – 48 лет, (крестьянин).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    Юлия Александровна Савельева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    Марк Ив. Антипкин – 23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    Николай Ив. Сучилин – 26 лет, (запасный писарь).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    Дарья Андреевна Ивина (Кассирова) – 23 лет,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    Никанор Ив. Акимов – 23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    Влас Мих. Дорошевич – 22 лет, (дворянин).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61.    Ив. Фед. Морозов – 32 лет, (крестьянин).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    Василий Никитич Аношенков – 26 лет, (крест.).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63.    Михаил Александрович Липский – 24 лет, (моск. купец). Москва, М.Никитская, Б.Георгиевский пер., соб. д.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    Василий Васильевич Виноградов – 22 год.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    Маргарита Николаевна Лидж – 15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66.    Алексей Васильев Еремеев – 23 лет, крестьянин, прикоманд. Спб. Рождеств. участ., 5 Песковская ул., № 13/24.</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    Николай Петрович Матвеев – 30 лет. Бузулук. Публичная библиотека.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68.    Михаил Александрович Островский † (Петерб. Студент).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69.    Мария Александровна Кузьминская – 18 лет. Петербург, Невский, 75.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    Вера Александровна Кузьминская – 16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    Мих. Николаевич Фалеев – 25 лет, (студент петер. Лесного института). М. б.Полянская, д. №9. Спб Лесной институт.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72.    Александр Дмитриевич Тиличеев – 33 года, (переводчик). Москва, Бужениновский переулок.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73.    Дмитрий Дмитриевич Тиличеев – 29 лет, (быв. студент). Москва, Бужениновский переулок.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74.    Мария Васильевна Тиличеева – 34 года, акушерка. Москва, Бужениновский переулок.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75.    П.Федоров – 25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76.    Анна Конст. Федорова – 25 лет, (его жена учит. прогимназии) г. Опочка.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77.    Борис Нагорнов – 10 лет. Москва. Зубовский бульвар, д. Дружина.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78.    Александр Ст. Пургавин – 36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79.    Даниил Гр. Мироненко – 49 лет, (крестьянин). Ст. Олень-Колодез. Козлов. Вор. Рост. ж.д.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80.    Павел Чуев – 38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81.    Николай Никит. Иванов – 20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82.    Ив. Фед. Рябиншин – 45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83.    Пет. Ив. Григорьев – 28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84.    Семен Петр. Укониц – 32 лет, Спб.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85.    Петр Петр. Укониц – 6 лет, Спб.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86.    Фед. Пав. Симон, (студент), 26 лет. Спб.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87.    Ник. Ив. Горбунов – 27 лет. Спб.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88.    Ник. Ник. Филиппов – 24 лет. Спб.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89.    Зин. Ник. Строева – 25 лет. Спб.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90.    Илья Еф. Репин, (художник). Спб .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91.    Леон. Конст. Дитерихс, (художник). Спб.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92.    Анатолий Ив. Леман. С.-Петербург.</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93.    Александр Орлов – 40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94.    Перт Филипп. Егоров – 21 года, (крестьянин). Ясная Поляна.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95.    Тит Ив. Пелагеюшкин, (крестьянин). Ясная Поляна.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96.    Николая Касаткин – 28 лет, (художник).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97.    Гавриил Петр. Петров, (часовщик), 7 января 1888г. Москва. Остоженка.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98.    Влад. Вас. Рахманов – 23 лет. Чистые пруды, Харетоньевский пер. Церковный дом Харетоньева, кв. Фатовых.</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8 января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99.    Алексей Казимирович Градович – 33 лет, (купеч. сын).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100. Ив. Михайл. Разсохин – 28 лет, (купец).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101. Виктор Карлович Мюр – 35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9 января 1888 года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102. Александр Титович Соловьев, (студ). Казань.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103. Павла Николаевна Шарапова, дочь купца, 20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104. Александра Гавриловна Архангельская, женщина-врач, около 30 лет. Московско-Брестская ж.д., ст. Голицыно. Петровск. земск. больн.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11 января 1888 года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105.    Петр Семенович Алексеев – 39 лет. Город Серпухов. Квартира Выборны.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106.    Авдотья Победина – 45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107.    Анна Борисова – 26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108.    Павел Петрович Ильяшенко – 24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109.    Елена Васильевна Антонова – 45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110.    Варвара Васильевна Кошевская – 60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111.    Петр Устинович Бородаевский – 38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112.    Иван Мих. Курбатов, 42 лет (извозчик).  Москва.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113.    Алексей Никит. Власов. Минск. Садовая, д. Цукермана.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114.    Федор Макар. Кишенев.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115.    Владимир Петрович Лебедев – 19 лет. Реалист.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116.    Аркадий Дмитриевич Толышин – 66 лет, генерал от артиллерии.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117.    Надежда Александровна Карнович, вдова Тульского предводителя дворянства.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118.    Ефим Завилов – 35 лет (извозчик).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119.    Александр Александрович Стахович – 56 лет. Петербург.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120.    Сергей Михайлович Селезень – 26 л. (конторщик сах.зав.). Г. Тратянец, Харьк.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121.    Варвара Алексеевна Морозова. Потомственная почетная гражданка – 37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122.    Александр Никифорович Дунаев. Почетный гражданин – 38 лет. Посланников пер., близ Лефортовской ч., д. Слугина.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123.    Павел Васильевич Гузь (подпоручик).Г. Кишинев 54 пехот. полк. Минск. полка.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124.    Моисей Германович Шмелькин – 17 лет, (учен. Реал. училища).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125.    Емельян Ещенко – 43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126.    Акулина Ещенко  42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127.    Гавриил Макарович Храмцев 48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128.    Андрiй Юрченко – 31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129.    Павел Никоненко – 27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130.    Евдоким Платонович Соколов – 16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131.    Ефросинья Ещенко – 27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132.    Мария Петровна Верс.</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133.    Софья Ник. Кашевская. Тамбовско-Сарат. ж.д., ст. Умет, с. Северки.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134.    Лаврентий Константин Голоевский – 39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135.    Московский купец Иван Петрович Брашнин – 62 года.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136.    Крестьянин Сергей Терентьев Семенов – 20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137.    Буткевич, Евгений – 21 года, (ученик Моск. Земледельч.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138.    Сергей Иван. Пономарев  – 21 года, (ученик Моск. Землед.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139.    Данилов, Иван Дмирт. – 19 лет, ученик Моск. Зем. шк.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140.    Чернов, Влад. Иван. – 20 лет, ученик Москов. Землед. школы.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141.    Бочков, Мих. Иван. – 22 лет, ученик Моск. Земледел.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142.    Юдичев, Иван – 26 лет, токарь, служащий при Зем. Школе.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143.    Солдатский сын Василий Ефимов Арефьев – 13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144.    Михаил Мамаев – 27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февраля 1888г.</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145.    Василий Иванович Бакунин, крестьянин. Царское село, д. Савельевой, № 18, кв. 6.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146.    Анна Павловна Щеглова – 30 лет. Тула.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147.    Сергей Петрович Леопардов – 16 лет. Тула.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148.    Евдокия Николаевна Скопцова – 20 лет.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149.    Иван Васильевич Антоновский  – 30 лет.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150.    Евдокия Сергеевна Панова – 19 лет.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151.    Ольга Артемьевна Никольская – 18 лет.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152.    Анна Павловна Панова – 30л.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153.      Раиса Александровна Щеглова – 20 лет.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154.      Аграфена Ивановна Павлова – 21 года.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155.      Прасковья Петровна Леденева – 18 лет.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156.      Кирилл Васильевич Замякин – 20 лет.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157.      Александр Дмитриевич Бигичев – 21 год.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158.      Мария Владимировна Травинская – 17 лет.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159.      Алексей Власов – 19 лет (телеграфист).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160.      Василий Носович – 26 лет (чиновник почтовой конторы).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161.      Алексей Ларин – 24 лет (телеграфист).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162.      Александр Комар – 24 лет (чиновник почтовой конторы).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163.      Антон Констант. Марчик – 28 лет (телеграфист).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164.      Михаил Томин – 21 года.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165.      Гавриил Андреевич Русанов.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166.      Павел Александров. Буланже.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167.      Валентин Александрович Ерлыков – 32 лет (бывший мировой судья).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168.      Крестьянин Алексей Семенов Порохов (буфетчик).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169.      Александр Троф. Зацепин – 37 лет (из купеч. сословия). Через Екатеринбург. Кыштымский завод.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170.      Федор Алексеевич Желтов – 29 лет (крестьянин). Нижегородск.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171.      Иван Григорьевич Бобров – 58л.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172.      Анна Кодр. Попова – 42л.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173.      Вячеслав Михайловский Грибовский – 22 лет (студент). Спб.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174.       Александр Егорович Горшенин (купеч. сын). Казань. Магазин комиссионера Казанкина.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175.      Василий Андреевич Захаров – 37 лет. С-Петербург, Гороховая № 26.</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176.      Иван Васильев Примакин (артельщик).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177.      Николай Сергеевич Понятский (студент).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178.      Григорий Александрович Поляков (студент).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179.      Павел Иванович Туманов (гимназист).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180.      Алексадр Серг. Понятский (гимназист).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181.      Сеня Рыжков (крестьянский мальчик) – 14л.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182.      Иван Петрович Орлов (учитель).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183.      Александра Серг. Понятская.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184.      Лидия Алексеевна Николаева.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185.      Мария Александровна Полякова.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186.      Петр Титов – 32 лет, извозчик.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187.      Тит Панфилов- 51 год, извозчик.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188.      Софья Владимировна Всеволожская – 28 лет. Г. Торжок. С.Таложня.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189.      Крестьянин Иван Герасимов Журавов – 26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190.      Студент Валериан Гречихо – 20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191.      Граф Лев Львович Толстой – 18 лет, 1890г.  21г.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192.      Василий Константинович Магнитский – 48 лет, инспектор народных училищ.</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193.      Николай Николаевич Жеденев – 28 лет (дворянин).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194.      Николай Лаврентьевич Ситнов, 44 лет (акцизный чиновник).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195.      Лидия Леонтьевна Соловьева – 32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196.      Яков Александрович Сереброков (Саратов, через Коупе).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197.      Николай Михайлович Федоров (гласный думы).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198.      Иван Герасимович Соловьев (мещанин гор. Канска. Енисейская губ. магазин В.Т.Коновалова).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199.      Елена Сергеевна Кедрова – 24 года, занимаюсь акушерской практикой.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200.      Николай Николаевич Миклухо-Маклай, путешественник.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201.      Веревкин – 20 лет, гимназист.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202.      Ташкентской крепостной артиллерии, Никол. Александр. Капитан Слащев. Ташкент. Ташкентская крепостная артиллерия.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203.      Гр. Юлия Алексеевна Бобринская – 22лет. Богородицк.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204.      Дмитрий Петрович Доронин – 27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205.      Иван Григорьевич Проскуряков – 27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206.      Ефим Васильевич Котов – 52л.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207.      Василий Ильич Филиппов – 55л.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208.      Афанасий Николаевич Долгалев – 27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209.      Николай Владимирович Кульпен – 62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210.      Юлия Александровна Савельева –14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211.      Яков Иванович Ростовский. Порховский уезд, Горской волости, д. Ценельки.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212.      Граф. Мария Николаевна Зубова – 20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213.      Аделаида Дмитриевна Иванова, Арбат, Афанасьевский пер., д. Вабылена.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214.      Никанор Ильин Куликов 30 лет (извозчик). Земляной вал. Двор Щербина.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215.      Бывший воспитанник Орловского реального училища Николай Константинович Андреев.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216.      Николай Михайлович Матвеев – 18 лет (гимназист). Москва, Оружейный пер. д. Бакланова.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217.      Ксенофонт Иванович Гусев (бывший крепост. крест.). Саратов. Торговый дом Иг. Кузнецова.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218.      Антон Карлов Стемиковский (буфетчик). Спб-Варш.ж.д. Ст. Поречье, буф. 1 кл.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219.      Варвара Сергеевна Толстая – 16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220.      Александр Владимирович Полторацкий – 25 лет. Орел, д. Тальцина.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221.      Tomis G. Masaryk v Praze. Vinohrady. Celakovsche, Autriche, Boheme.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222.      Анатолий Буткевич. Одоевский уезд через Крапивну С.Русаново.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223.      Осип Артемьев, ученик Буткевича.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224.      Артем Новиков, ученик Буткевича.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225.      Василий Лохин, ученик Буткевича.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226.      Кирилл Сурначев, ученик Буткевича.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227.      Федор Андреевич Тимонин, ученик Буткевича.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228.      Петр Семенов Тимонин, ученик Буткевича.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229.      Павел Михайлович Бобров (учитель народных школ). Прямухино.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230.      Надежда Желтова – 7 лет, крестьянка, Нижегород.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231.      Александр Кукин – 8 лет, крестьянин, Нижегород.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232.      Лидия Желтова – 5 лет, крестьянка,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233.      Серафима Кукина – 4 лет, крестьянка, Нижегород.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234.      Федор Алексеев Кукин – 27 лет, крестьянин, Нижегор.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235.      Александра Кукина – 26 лет, крестьянка, Нижегород.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236.      Алексей Желтов – 8 лет, крестьянин, Нижегород.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237.      Александра Куприяновна Кукина – 43 лет, крестьянка,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238.      Евгения Ивановна Желтова – 26 лет, крестьянка, Нижегород. губ., с. Богородск.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239.      Иван Андреевич Жилов – 38 лет, крестьянка, Новгородская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240.      Алексей Головастиков – 65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241.      Александр Головастиков – 29 лет, крестьянин, Нижегород. губ., с. Богород.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242.      Василий Головастиков – 32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243.      Михаил Николаевич Паскин – 30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244.      Иван Сергеев Русанов – 66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245.      Андрей Матвеевич Ястребов – 44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246.      Николай Васильевич Горохов – 38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247.      Олимпий Васильевич Сутырин – 35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248.      Николай Васильевич Шапошников – 37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249.      Иван Никитич Юренков – 36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250.      Иван Иванович Хохлов – 37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251.      Федор Александрович Балакин – 28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252.      Николай Иванович Пименов – 40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253.      Алексей Семенов Балакин – 23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254.      Николай Васильевич Любимов – 27 лет, крестьянин, Нижегородская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255.      Александр Григорьевич Вышеславцев, учитель уездного училища – 35л., гор. Бронницы, Московск. губ.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256.      Мария Федоровна Останкова – 45 лет, жена помещика. Станция Новочеркушино, Тамбовск. губ.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257.      Евгений Тимонович Выридарский – 28 лет (От П.И.Бирюкова).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258.      Анатолий Эльснер. Тверской бульв. дом Романова, № 100.</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259.      Андрей Степанович Буткевич – 22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260. Дмитрий Иванов в Зарядьи, квр. Баклановых (хозяин  семянной  лавки).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261. Сидор Семенов, рыбник в Зарядьи, д. Бакланова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262. Кирилл Афанасьев, фруктовый торговец, д. Арсеньевой в Зарядье.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263. Егор Селеверстов — 19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264. Никифор Максимович вдов 18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265. Иван Селеверстов — 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266. Елена Николаевна Тихомирова — 30 лет. Тверская, д. Пороховщикова.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267. Евгений Григорьевич Лукьяновский, военный врач, Тверская, д. Фальц-Фейн.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268. Николай Николаевич Ге, младший – 30 лет. Плиски. Киевской дороги.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269. Конаков Иван Иванович – 22 л. Туапсе, Кубанской Области, Черноморье. Имение Сибирякова, Елизаветино.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270. Илья Иванович Егоруш – 14 лет. В Доргомилове. Против пивного завода, д. Фалькова.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271. Мария Михайловна Башилова.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272. Михаил Васильевич Булыгин – 24 года. Тверь за Волгой, д. Хермези.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273. Василий Васильевич Булыгин. Тверь за Волгой, д. Хермези. Студент Петровской Академии — 27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274. Федор Максимович Солнцев – 40 лет. Бронная. Малый Казихинский  пер., д. Дмитриева.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275. Павел Иванович Симонов 18 лет, ученик городского училища. Ст. Поречье, Смоленской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276. Леонила Анненкова — 43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277. Гриша — 12 лет (воспитанник Анненковой).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278.  Коля—9 лет  (воспитанник Анненковой).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279. Степан Агеев. Повар, восп. Анненковой.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280. Иван Петров – 21 года, крестьянин, бывший ученик Ив. уч.</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281. Аким Лукьянов Душнов 19 л., учитель школы Грамотности, бывший ученик Ивницкого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282. Петр Малеев — 19 лет, дворовый.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283. Александр Сальников, сын бондаря — 13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284. Прасковья Силаевна Назарова, кухарка 53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285. Игнат Колылаев — 15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280. Стефан Чудотворов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287. Алексей Зеркалов – 12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288. Иосиф Валуев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289. Дий Пономарев — 15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290. Иван Самойлов — 15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291. Стефан Агеев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292. Ефим Дорохов —15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293. Стефан Машкин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294. Петр Сиднев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295. Михаил Kуятинов – 14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296. Абрам Зеркалов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297. Антон Головизнов – 11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298. Исай Анохин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299. Семен Машкин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300. Константин Позняков – 11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301 Петр Горбачев – 12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302. Григорий Колупаев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303. Николай Сычев – 12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304. Никита Попов — 17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305. Григорий Черторижский – 11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306. Сергей Петров – 12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307. Федор Самойлов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308. Никанор  Сальников — 10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309. Николай Чувилин – 12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310. Василий Ткаченков — 12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311. Федор Гришанов — 12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312.  Наум Радюков — 14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313. Татьяна Сиднева — 9 лет (ученица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314. Матрена Могилевцева – 10 лет (ученица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315. Игнат Анохин — 11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316. Михаил Колупаев — 11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317. Василий Городенский — 10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318. Петр Лапин — 9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319. Федор Маргунов — 9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320. Никифор Иванович Зарубин – 20 лет. Конторщик Страх. Общ. «Россия».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321. Анатолий Сергеевич Криворотов — 22 лет, сотрудник газ. «Сарат. Дневн».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322. Ольга Павловна Певцова – 17 лет, девица.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323. Михаил Степанович Гуляев — 24 лет, коммерсант.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324. Семен Матвеев Коломов — 32 л. Занимаюсь извозом.</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325. Александр Трофимов   Мясников — 38 лет,  занятие имею дворника.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326. Графиня  Мария Сергеевна Толстая — 15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327. Пелагея Храмцова – 45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328. Варвара Черницкая – 22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329. Агафья Куляева — 58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330. Аксинья Чумакова — 60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331. Кирилл Емельянов Ещенко — 20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332. Сергей Иванов Письменный – 25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333. Василий Федоров Буженков — 40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334.  Мария Буженкова — 50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335.  Емельян Мережко — 20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336. Захар Ковтун — 30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337. Пантелеймон Сокирка – 45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338. Параскева Сокиркина – 40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339. Марина Письменного – 50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340. Иван Письменный – 50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341. Афанас Деживской —30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342. Матрена Письменного — 20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343. Семен Карпенко — 21 года.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344. Анна Юрченкова — 30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345. Улиана Карпенкова.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346. Александр Павлович Семирягин.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347. Иван Игнатьев Стариненко – 27 лет, книгоноша, Чистопольский мещянин.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348. Степан Васильев, книгоноша — 42  лет. Гостиница «Неаполь» у Николаевск. вокзала, №74.</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349. Наталья Петровна Трирогова — 34 лет, учительница музыки. Плющиха, Б. Трубный пер, д. Русановой.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350. А. Бакуринский, студ. Петр. Акад.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351. Ольга Бакуринская, слуш. высших курсов.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352. Мария Волынская, слуш. выс. жен. курсов.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353. И. Михайлов, студент естественник.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354. Анна Бакуринская, слуш. курсов Герье.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355. Петр Привалов — 41 года, крестьянин Нижегор.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356. Иван Ив. Балакии – 36 лет, крестьянин Нижегор.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357. Влас Анисимов Воробьев 36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358. Константин Михайлов Орехов – 33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359. Даниил Давыдов Козлов – 40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360. Иван Михеев – 25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361. Алексей Титов Зябрев – 15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362. Степан Семенов Резунов — 15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364. Гавриил Сергеев Цветков – 10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364. Андрей Николаев Зябрев — 15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365. Григорий Тарасов Фоканов — 14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366. Алексей Иванов Зябрев — 15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367. Сергей Семенов Базыкин — 13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368. Михаил Спиридонович Михеев — 16 лет, крестьянин Ясной Полины.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369. Филипп Петрович Борисов – 13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370. Микита Микеев Спиридонов – 12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371. Иван Яковлев Егоров – 10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372. Петр Александрович Копылов 10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373. Емельян Морозов – 9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374. Илья Васильевич Макаров – 9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375. Дмитрий Николаевич Румянцев – 15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376. Иван Павлович Арбузов – 15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377. Александр Васильевич Суворов – 15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378. Петр Сергеевич Арбузов – 10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379. Николай Михайлович Крюков – 10 лет, крестьянин Ясной Поляны.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380. Сергей Андреевич Бакшеев – 23 лет, (дворянин).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381. Сергей Дмитриевич Сомин – 25 лет (запасн. ряд. из крестьян).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382. Митрофан Васильевич Дроздов, ученик Московской Поливановской Гимназии – 18 лет. Адрес: Москва, М. Молчановка, д. кн. Урусова, кварт. Харкеевич.</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383. Федор Сергеев Арбузов – 16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384. Сергей Макаров – 17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385. Ефим Жаров 18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386. Павел Федоров Шинтяков.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387. Иван Евдок. Фоканычев – 19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388. Дмитрий Семенов.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389. Фока Владимиров – 12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390. Илья Данилов Козлов – 15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391. Антон Макаров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392. Крест. Крапивинского уезд., Ясенковской волости, села Ясенков, Сергей Васильев Новиков.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393. Никифор Трофимов Панов, писарь Спб. Комендантского управления.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394. Алексан. Яковлев Панферов – 33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395. Владимир Александрович Русаков. Тула, Воздвиженская у., д. Русакова.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396. Иван Герасимов Соловьев, Нижегородск.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397. Мария Андреевна Ястребова (мещанка), 12 л., Нижегор.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398. Константин Андреев Ястребов – 8 л., Нижегородск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399. Николай Андреев Ястребов – 3 л. Нижегородск.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400. Глафира Андреева Ястребова – 5 л., Нижегородской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401. Елизавета Андреева Ястребова – л., Нижегородской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402. Александр Семенов Балакин – 3 л., (крестьянин). Нижегородской губ.,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403. Михаил Семенов Балакин – 2 л., Нижегородской губ., с. Богородское.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404. Василий Михеев. Ясная Поляна.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405. Иван Кондауров. Ясная Поляна.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406. Иван Ефимов – 26 лет, (ямщик, Ясенецкой станции,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407. Наталья Львовна Горсткина – 14 л., институтка,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408. Иван Иванович Щукин, Тульский купец, 58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409. Игнат Севастьянов Макаров (Ясная Поляна).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410. Александр Павлович Колобов (наборщик. Спб., Благовещенск, площадь, № 3, кв. 25, типография).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411. Николай Иванович Чупрунов, (Бобров, Воронежской губ., сельцо Николаевка).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412. Михаил Александрович Кузьминский, 12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413. Александр Дмитриевич Бибиков, крестьянин, Тульской губ., Черн-ского уезда, д. Троекурова.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414. Федор Христофорович Горбачев — 23 лет, учитель Льговского уезда, Густомойского начального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415. Исай Зюкин — 35 л.,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416. Василий Антонцев — 55 л,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417. Федор Данилин, управляющей, 48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418. Илья Божих, – 22 лет, (крестьянин), портной.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419. Василий Середин — 21 г., (крест).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420. Христофор Горбачев – 56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421. Иван Горбачев —17 л.,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422. Иулита Горбачева — 16 л.,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423. Агафья Горбачева — 16 л.,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424. Василий Молчанов, ученик Густомойского училища — 15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425. Андрей Ковалев, ученик Густомойского училища — 13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426. Афанасий Антоновцев, ученик Густомойского училища — 14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427. Афанасий Кобенков, ученик Густомойского училища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428. Антоний Туркин, ученик Густомойского училища – 13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429. Григорий Глянцев, ученик Густомойского училища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430. Пантелеймоний Гусаков, ученик Густомойского училища — 13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431. Василий Родюков, крестьянин — 32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432. Иван Усачев, ученик Густомойского училища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433. Яков Суглобов, ученик Густомойского училища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434. Кирилл Асадчив, ученик Густомойского училища – 15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435. Стефан Силаев ученик Густомойского училища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436. Василий Архипов Евдокимов — 10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437. Алексей Афонин — 17 лет, ученик бондаря.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438. Анатолий Назаров, сын лакея, готовящийся в учительскую семинарию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439. Андрей Дмитриев, крестьянин — 18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440. Матрена Моргунова, крестьянка — 20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441. Екатерина  Саенкова, крестьянка — 60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442. Мария Сиднева,  крестьянка — 35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443. Ольга Аушева, крестьянка — 25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444.  Козьма Петров, крестьянин — 23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445. Григорий Колыхаев – 13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446. Тимофей Будников; садовник – 36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447. Филипп Петров — 25 лет, крестьянин.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448. Архип Негреев – 50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449. Надежда Федоровна Петрова, крестьянка – 50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450. Надежда Максимовна Благодарная, крестьянка — 60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451. Мария Позднякова – 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452. Петр Евдокимов – 35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453. Никита Сабельников 22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454. Неонила Клочкова – 37  л.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455. Марфа Колупаева — 20 лет,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456. Данила Голушкин – 13 л., г. Курск, Ольге Александровне Поповой. Лазаревская ул., д. Безлодорного.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457. Семион Bopoновский — 59 лет, священник села Ивницы, Леговского уезда.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458. Глафира Назарова — 85 лет, горничная, бывшая няня, совсем еще бодрая.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459. Феодосья Никитина Воронина — 50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460. Марфа Рожкова – 24 л., крестьянка.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461. Николай Третьяков – 17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462. Марфа Посметухина, крестьянка — 19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463. Александр Петрович Иванов — 51 года.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464. Виктор Васильевич Прозин — 28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405. Михаил Иванов Фролов, крестьянин, села Богородского, Нижегород. губ. — 55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466. Василий Иванов Хохлов, крестьянин с.Богородское, Нижегородской губ. – 20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467. Анна Бибикова — 15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468. Александра Бибикова – 15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469. Вера Бибикова — 15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470. Иван Лебединский – 25 лет, г. Курск. Ольге Александровне Поповой. Лазаретная ул., д. Благодарного.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471. Эдуард Эдуардович Керн, лесничий, 33 лет, Тульское  Подгорское Лесничество – с ограничением второго положения устава согласия (именно – угощения других).</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472. Мария Адамовна Ассонович, — 40 лет, (народн. учительница).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473. Наталия Ивановна Панова — 48 лет (няня).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474. Алена Фоминишна Скирбова — 39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475. Лаврентий Иванов Михайлов — 45 лет (кучер).</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476. Федор Дмитриев Андреев — 31 г.</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477. Иван Елисеевич Новиков – 19 лет, (помощник учителя Пречисто-каменской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478. Ефим Яковлев — 30 лет (крестьянин д. Бутивиц – плотник. Торжок, Тверской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479. Матвей Яковлев – 34 лет (крестьянин д. Бутивиц плотник).  Торжок, Тверской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480. Иван Елисеев — 25 лет (крестьянин д. Бутивиц—плотник).  Торжок, Тверской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481. Мария Александровна Кузьминская — 18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482. Михаил  Мих. Лисицын, студ. — 25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483. Дмитрий Михайлович Донченко – 60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484. Иван Кузьмич  Вавилов, земледелец Тульской губ., Крапив. уезда, село Горячкино, крестьянин – 55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485. Константин Матвеевич Вавилов, его племянник – 23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486. Егор Акиндинов Пилюгин – 64, лет, крестьянин Ворон, губ., Задонс. уезда, села Пекшева.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487. Михаил Маркович Семенцов — 40 лет, Ворон, губ.. Новохопер. уезда, Песковской волости.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488. Иван, его сын – 15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489. Роман его сын —12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490. Василий Иванович Титов, Воронеж. мещанин 32 лет, бондарь).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491. Павел Иванович Пренченко-Дьячков — 39 лет, Вор. губ., Остр, уезд., с. Лыски,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492. Учитель Хитровского сельского училища Григорий Александрович Филипьев – 24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493. Дудкин Петр — 12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494. Косьма Курасов—12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495. Даниил Зайцев — 15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406. Иван Филимонов — 16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497. Григорий Ассачих — 13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498. Иларион Гуторов — 15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499. Евфим Гуторов — 17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500. Тихон Мазуров – 16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501. Иван Курасов – 13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502. Савелий Гуров — 14 лет, ученик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503. Дарья Горбачева – 28 лет, ученица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504. Екатерина Мазная – 20 лет,  ученица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505. Матрена Бондаренкова — 15 лет, ученица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506. Ульяна Шитикова — 15 лет, ученица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507. Татьяна Гусакова – 17 лет, ученица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508. Евфросинья Ляхова – 18 лет, ученица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509. Евдокия Павленкова – 16 лет, ученица Хитровского училища.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510. Екатерина Назарова — 15 лет, дочь лакея.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511. Луша Луценкова — 18 лет, горничная.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512. Феня Свиридова – 16 лет, горничная.</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513. Авдотья Ходякова — 40 лет,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514. Маланья Шубина – 34 лет,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515. Юлий Maccaковский — 13 лет, ученик 4 класса Киевской гимназии.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516. Олимпиада Фоминишна Бенкевич — 63 лет, дворянка.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517. Татьяна Федоровна Устинова — 40 лет,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518. Василий  Петров — 13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519. Влас Иванович Шандронов — 59 лет, крестьянин.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520. Мария Салларева — 50 лет,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521. Виктор Иванович Подольский — 48 лет, дворянин, пчеловод.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522. Василий Акимович Афонин, учитель приходского училища г. Суджи.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523. Дуня Петрова — 14 л.,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524. Агафья Семеновна Петрова — 30 лет,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52Ь. Марья Максимовна  Комисарова — 40 лет,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526. Герасим Михаилов Кузин – церковный староста (Ефрем, у., Шиловской волости с. Стретенское).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527. Николай Дмитриевич Кирпичников — торговец в дер. Новой-Калин,  Ясинковской вол., Крапив, у</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528. Врач С. Платонов. Г. Кременчуг, — Богоугодное заведение.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529. Клопский, Иван Михайлович, Казань, Мясницкая ул., д. Константиновского.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530. Иван Матросов,  крестьянин — 21 год.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531. Александр Кузьминский — 6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532. Николай Мих. Праскурин архитектор — 25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533. Евгения Казимировна Орлова, писательница.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534. Федор Косьмич Листопадов, (Хар. губ., Старобельский у., слоб. Оси-ново).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535. Иван Иванович Орлов, управляющей. Чернь, с. Никольское.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516. Титулярный  Советник Георгий Андреевич Михнев — 31 год.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537. Крестьянин Егор Михайлов Бузняков – 19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538. Крестьянин Михаил Щербаков – 17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539. Николай Максимович Попов мещанин — 28 лет, телеграфист Козлово-Вор. Рост. ж. д., ст. Сомово.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540. Виктор Викторович Корнеев – мещанин —25 лет, телеграфист Козлово-Вор. Рост. ж. д., ст. Сомово.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541. Василий  Федорович Хабаров, дворянин — 30 лет, телеграфист Козлово-Вор. Рост. ж. д., ст. Сомово.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542. Михаил Васильевич Смольянинов, крестьянин — 25 лет, телеграфист Козлово-Вор. Рост. ж. д., ст. Сомово.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543. Надежда Александровна Попова, мещанка — 30 лет, телеграфистка Козлово-Вор. Рост. ж. д., ст. Сомово.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544. Н. Горошков — 28 лет, (учитель рисования), Москва, Б. Дмитровка, д. Ляпина.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545. М. Зальцман — 24 лет, (студент медик, Моск. университет). Херсон, губ. г. Ананьев.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546. Сережа Полонский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547. Леонид Николаевич Ратиев — 15 лет, глухонемой. Москва, Донская ул., Арнольдовское учил.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548. Catherine Bowering bopcraft.</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549. Павел Демидович Разумков – 27 лет, (Казань, Георгиевская ул., д. Полторацкого.)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550. В Москве. Смоленский бульвар, дом Антонова. Московский мещанин Федор Федоров Тихомиров.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551. Дмитрий Филиппов — 36 лет, (сапожник).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552. Никита Можаров — 32 лет, (Крапив, уезд), д. Троицк.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553. Алексей  Иванович Жидков — 43 лет. (Крапив. уезд, д. Переволоки.)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554. Ермолай Лапшин — 45 лет (Одовский уезд.)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555. Дмитрий Айгустов — 25 лет, (студент).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556. Николаи Пятницкий — 25 лет (студент.)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557. Елена Олехова 25 лет, (крестьянка).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558. Константин Иванов — 67 лет, живу в Витебской губернии, Городковского уезда, с. Турец.</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559. Федор Алексеевич Страхов — 27 лет. Рязань, Борисоглебская ул., д. Побединского.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560. Мария Алексеевна Хрущева — 46 лет, Рязань.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561. Петр Петрович Фомин, Пермская губ. Осинсий уезд,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562. Петр Петр. Фомин, Пермская губ. Осинский уезд,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563. Макар Евстафьев Морозов, Пермская губ., Осинский уезд,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564. Яков Яковлевич Морозов, Пермская губ. Осинский уезд, Соснонка.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565. Ерофей  Карпов  Бадейщиков, Пермская губ.. Осинский уезд,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566. Михаил Юдин Козьмин,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567. Иван Федоров Трухин,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568. Федор Васильев Фомин,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569. Павел Николаевич Пермяков,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570. Иван Сопегин,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571. Николай Захаров Шадрин,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572. Ермолай Тихонов Трухин,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573. Кирилл Федоров Наборщиков,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574. Павел Ильич Трухин, Пермская губ., Осинский уезд. д. Сосновка.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575. Ерофей Гаврилов Горшков,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576. Иван Николаевич Жулонов,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577. Иван Сафонов Богомазов,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578. Jleoнтий Серебряков,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579. Фома Евстафьев Наборщиков,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580. Иов Карпов Мелузов, Пермская губ., Осинский уезд, д. Сосновка.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581. Семен Егоров Шадрин, крестьянин Пермской губ. Верхотурского уезда, Тагильского завода.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582. Иван Архипов Гилев Ниж. Тагил, крестьянин Пермской губ., Верхотурского уезда, Тагильского завода.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583. Василий Николаевич Коровин, (Ниж. Тагил), крестьянин Пермской губ, Верхотурского уезда, Тагильского завода.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584. Иван Михайлович Кутилов, (Ниж. Тагил), крестьянин Пермской губ , Верхотурского уезда, Тагильского завода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585. Олимпиада Максимовна Антипина, учительница двухклассного училища. Чердынь.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586. Юлия Павловна Борнякова,  учительница двух классн. училища, Чердынь.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587. Илья Иванович Попов. Чердынь.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588. Андрей Иванов Ершов — 53 л., Витебской губ., г. Невель (до марта проживу в Петербург № 17, Таврическая ул.)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589. Иван Рождественский — 71 г. Врач Купянского земства, Харьков,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590.  Нифонт Иванович Долгополов — 31 г., фабричный врач при сахарном заводе (Екатер. губ., Бахмут. уезда.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591. Николай Павлович Глянчиков – 63 л. (Тверь, Семинарская ул., д. Зверева.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592. Федор Васильевич Прокофьев, (Крестовская заст., д. Шелковой, Мало Ярославск. пер.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593. Константин Андреев Бадигин — 32  л., земский врач Сызранского уезда, Симбир.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594. Василий Михайлович Шишелов, сын московского купеческого брата — 18 лет. Покровка близ Земляного вала, д. Шишелова.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595. Евграф Козьмич Отражев — 18 лет (Девичье поле).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596. Константин Сергев Жернов — 20 лет, крестьянин, Большая Серпуховская, д. Абросимова.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597. Павел Ефимов Грачев 31 года, запасн. ряд.,  из крестьян. Больш. Серпуховск., д. Ченцова.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598. Петр Филиппов — 18 лет, крестьянин. Льгов, Кур.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599. Павел Макаров — 2 лет, крестьянин. Больш. Серп. Мартыновский пер. д. Острогова. Льгов, Кур.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600. Иван Евграфов Суханов — 27 л. Б-С., д. Карчашкина. Льгов, Кур.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601. Михаил Гаврилов — 50 лет, крестьянин. Б.-С. Мартыновский пер., д.  Прусакова. Льгов, Кур.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602. Никита Баранов – 16 лет, крестьянин. Льгов, Кур.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603. Тихон Городков — 19 лет, крестьянин. Льгов, Кур.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604. Антон Дмитриевич – 31 года, сын священника.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605. Григорий Семенович Выдрин – 26 лет, учитель, сын крестьянина.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606. Владимир Тишин 15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607. Тихон Морозов 14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608. Владимир Иванов — 12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609. Филипп Дорохов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610. Васили Горошков — 13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611. Евгений Назаров —12 лет,  учении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612. Владимир Назаров — 9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613. Коля Назаров — 9 лет, ученик Ивницкой школы.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614. Фирс Акимович Колесников – 26 лет, повар, С. Ивницы.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615. Владимир Николаевич Лебедев – 25 лет, фельдшер, С. Ивницы.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616. Захар Самойлов — 25 лет, крестьянин, С. Ивницы.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617. Марина Самойлова – 17 лет, крестьянка, С. Ивницы.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618. Дмитрий Самойлов — 19 лет, крестьянин, С. Ивницы.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619. Николай Ветошин, учитель, Чердынь.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620. Александр Жукин, учитель, Чердынь.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621. Петр Иванов Тупоров.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622. Анненков, Андрей Константинович, шт. капитан артиллерии. Свеаборг.</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623. Василий Васильевич Медведев — 18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624. Елизавета Петровна Свешникова – 41 года, Тверь. Жен. учител. школа.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625. Максим Данилов Кочитов-Крест. Потемкинской вол., д. Николаевки, Тульской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626. Дарья Емельяновна Елужева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627. Мария Дежевская – 30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628. Петр Мережко – 30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629. Аксинья Мережкова — 30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630. Филипп Письменой – 40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631. 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632. Ольга Васильевна Кутьина. Рождественский бульвар. д. Морозова, кв.5.</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633. Татьяна Васильевна Кутьина (тоже).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634. Авдотья Никитишна Абрамова Мещанская, д. Шестова.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635. Варвара Константиновна Базуева Тверская, Медвежий пер., д. Севастьянова.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636. Александра Яковлевна Копнова Пресня, д. Кронова.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637. Екатерина Ивановна Колычкова Кудрино, д. Громова.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638. Софья Ивановна Федорова. Трехгорный пер., дом свой.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639. Аграфена Петровна Базуева.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640. Раида Афанасьевна Баранцева Рождественка. Мало-Кисельный пер, д. Фаддеева.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641. Василий Андреевич Скуфьин Подольский мещанин.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642. Никита Трофимович Егоров.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643. Петр Иванович Макушин 44 лет. Томск.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644. Федор Иванов Крупецкий. Мало-Знамен. пер., д. Громова.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645. Леонтий Федорович Трохунович. Старший составитель поездов. Николаевская ж. д. Москва II, казармы № 8.</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646. Константин Лонгинович Верле. Химки, дача Колинченко.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647. Анна Ивановна Кононова.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648. Алексей  Иванович  Коньков. Николаевская ж. д, контора отправления поездов.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649. Виктор Николаевич Смирнов. 3-я мещанская Чернорабочая больница.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650. Тимофеи Афанасьевич Николаев. Мещанская 3-я, д. Никитина.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651. Илья Сеглин – 19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652. Петр Хохлов – 24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653. Елена Боровикова — 26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654. Екатерина Попова — 14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655 Николай Ильич Попов. г. Красноуфимск.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656. Денис Николаев Волхов. Пермской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657. Иван Васильев Калинин. Пермской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658. Федор Степанович Крутиков. Пермской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659. Василий Иванович Олетков. Пермской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660. Александр Генрихович Штанге. 34 л. Село Павлово, Нижегородской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661. Николай Васильевич Шихаев. Ученик Вл. Ф. Орлова — 22 лет. Москва, д. В. А. Хлудова.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662. Захар Федотович Бабичев. Красные ворота, дом князя Юсупова.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663. Иван Михайлович Ивакин. Зубовск. бульв., д. Матвеева.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664. Петр Иванович Горожанкин.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665. Иван Павлович Менделеев Сибиряк.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666. Екатерина Осиповна Костецкая.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667. Лукьянчиков, Конст. Ник.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668. Дмитриевский, Иосиф Михайлович.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669. Ураевский, Леонид Михайлович.</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670.  Рогаская, Анна Казимировна  — 25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671. Михаил Артемьев Макаров. Пречистенские ворота, д. Филиппова, кв. Щукина.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672. Сергей Тимофеева, Кузин. Крестьянин. Московск. губ., Подольского уезда. д. Ивиной. (Москва). Таганка у Спаса, Ново Лавровский пер., д. Чепелевецкой.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673. Анна Михайловна Ивакина — 28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674. Павла Михайловна Ивакина — 20 л. Зубов, бульв.. Матвеева д.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675. Иван Иванович Гиляк — 41 года Бутырки, д. Финляндского.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676. Александр Дмитриевич Воскресенский. Иеремышль. Гремячево.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677. Алексей Иванович Мотовилов — 19 лет. С. Богурно, Симбирской губ, Симбирского уезда.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678. Александр Михайлович Беззубцев – 28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679. Алексей Харитонович Лункин – 17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680. Алексей Николаев. Соболев – 24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681. Иосиф Кириллович Серапинов – 20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682. Николай Иванович Перелыгин. 54 л. Сельцо Кривцово, Крапив. уезда.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683. Александра Владимировна Перелыгина — 22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584. Анатолий Владиславович Дольнер.</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685. Василий Алексеевич Алмазов.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686. Евгений Николаевич  Соболев – 21  года.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687. Адам Александрович Войцеховский – 40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688. Алексей Николаевич Кулиш — 20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689. Леонард Антонович Раюнец — 24 лет, Крапив, уезд., д. Хатунки.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690. Иван Степанов.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691. Владимир Николаевич Веденякин — 19 лет, Тула. Остроженская ул., д. Владимирова.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692. Павел Лариоиов Пискунов (крестьянин Тверск. у., Воскрес, вол., д. Спасское).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693. Агрипина Ивановна Камнева, (Чердынь).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694. Василий Александрович Кузьминский — 7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695. Александр Александрович Кузьминский — 9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696. Николай Николаевич Ге (старший) художник 59 лет. Ст Плиски, Курск-Киевск. ж 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697. Мих. Порф Сертаков. Слобода Репьевка, Коротоякского у. Воронежской губ.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698. Алексий Лукин Волков.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699. Никита Жернавский.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700. Аполлон Чумаченко.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701. Александр Михайлов.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702. Дмитрий Кумпанов-Бугаев.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703. Валентин Маргаритов.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704. Владимир Карпов, 16 л. Тула.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705. Ник. Ник.  Литвинов. (Медик 1-го курса).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706. Элегий Феликсович Доватез.</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707. Иван Иванович Раевский (медик 1-го курса).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708. Иван Иванович Зенчин —50 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709. Никанор Васильевич Рамичев — 30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710. Филипп Андреевич Крашанинов — 33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711. Спиридон Беликов.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712. Павел Пискунов.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713. Петр Александрович Лоскутов. Пермский пушечный завод, в Модельн. фаб.</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714. Петр Игнатьевич Халяев.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715. Мария Николаевна Вяземская 32 лет, живу в Туле, близ станции Моск.-Кур. ж. д., квартира доктора Вяземского.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716. Мария Ильинична Перешивкина — 33 лет, живу в Москве у Серпухов, заставы, 2-е серпуховское городское учил.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717. Людмила  Витальевна Вяземская 24 лет, живу в Москве у Серпух заст, во 2-е серпуховском училище.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718. Екатерина Павловна Куняева — 14 лет, живу в Москве на Ольхинской ул., дом Суслиной, Красносельское Женское училище.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719.  Николай Владимирович Ловягин Тверь.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720. Вася Бахилкин – 12 лет,  (Пирогово. Ученик В 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721. Федор Илюхин (Пирогово).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722. Илья Евграфов Жарков.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723. Андрей Дмитриевич Коваленко.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724. Аввакум Арсен. Баскаков.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725. Иван Спиридонов Анненков.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726 Андрей Исаич Чурилов.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727. Аверьян Смахтин.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728. Никита  Прохорович Поздняков</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729. Алек. Чешков, студ. мед.</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730.  Софья Викт. Добролюбова — 55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731. Софья Петр. Барановская – 16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732 Алексей Соболевский – 21 года.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733. Тереза Данил. Кнорре – 70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734. Марья Алексеевна Целле — 18 лет.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735. Алексей Александр. Рубио – 21 года, ст. медик.</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736. Виктор Викторович Мищенко – 20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737. Владимир Михайлов — 60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738. Константин Суслов, студ. мед. — 23 лет.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739.</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740.   Кроме того еще три студента.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741.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742. Д. Байков (Дмитрий Васильевич).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743. Флор Софроньевич Пыжевич. (Шп. Кап. Артиллерии в отставке).</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744. Александр Павлович Дмитриев. Домниковская улица, д. Смирновых, кв. №4 (сын коллежского асессора).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Подпись зачеркнута. «В списке еще имеются зачеркнутые подписи. Вероятно, это обозначало, что эти лица заявили об отказе в своем согласии», - пишут в примечании авторы журнала 1911 года. Нумерация сносок наша – В.Л.</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Подпись зачеркнута.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Эта фамилия написана над зачеркнутой: «Александр Трофимович Зацепин, Армяновская ул. № 12. Москва».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200 и 201 подписи вписаны рукой Л.Н.Толстого.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внесена рукой Л.Н.Толстого.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внесена рукой Л.Н.Толстого.</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зачеркнута</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Список лиц с № 729 по № 744 из письма Ал. Соболевского к Т.Л. Толстой (Сухотиной) [В.Л.]</w:t>
      </w: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588"/>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Приложение № 2</w:t>
      </w: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1368"/>
        </w:tabs>
        <w:spacing w:after="0" w:line="240" w:lineRule="auto"/>
        <w:jc w:val="center"/>
        <w:rPr>
          <w:rFonts w:ascii="Times New Roman" w:eastAsia="Calibri" w:hAnsi="Times New Roman" w:cs="Times New Roman"/>
          <w:b/>
          <w:sz w:val="28"/>
          <w:szCs w:val="28"/>
          <w:lang w:eastAsia="ru-RU"/>
        </w:rPr>
      </w:pPr>
      <w:r w:rsidRPr="00C45695">
        <w:rPr>
          <w:rFonts w:ascii="Times New Roman" w:eastAsia="Calibri" w:hAnsi="Times New Roman" w:cs="Times New Roman"/>
          <w:b/>
          <w:sz w:val="28"/>
          <w:szCs w:val="28"/>
          <w:lang w:eastAsia="ru-RU"/>
        </w:rPr>
        <w:lastRenderedPageBreak/>
        <w:t xml:space="preserve">Комиссия о мерах борьбы с пьянством </w:t>
      </w:r>
      <w:r w:rsidRPr="00C45695">
        <w:rPr>
          <w:rFonts w:ascii="Times New Roman" w:eastAsia="Calibri" w:hAnsi="Times New Roman" w:cs="Times New Roman"/>
          <w:b/>
          <w:sz w:val="28"/>
          <w:szCs w:val="28"/>
          <w:lang w:val="en-US" w:eastAsia="ru-RU"/>
        </w:rPr>
        <w:t>III</w:t>
      </w:r>
      <w:r w:rsidRPr="00C45695">
        <w:rPr>
          <w:rFonts w:ascii="Times New Roman" w:eastAsia="Calibri" w:hAnsi="Times New Roman" w:cs="Times New Roman"/>
          <w:b/>
          <w:sz w:val="28"/>
          <w:szCs w:val="28"/>
          <w:lang w:eastAsia="ru-RU"/>
        </w:rPr>
        <w:t xml:space="preserve"> Госдумы Российской Империи.</w:t>
      </w: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Комиссия Государственной Думы </w:t>
      </w:r>
      <w:r w:rsidRPr="00C45695">
        <w:rPr>
          <w:rFonts w:ascii="Times New Roman" w:eastAsia="Calibri" w:hAnsi="Times New Roman" w:cs="Times New Roman"/>
          <w:sz w:val="24"/>
          <w:szCs w:val="24"/>
          <w:lang w:val="en-US" w:eastAsia="ru-RU"/>
        </w:rPr>
        <w:t>III</w:t>
      </w:r>
      <w:r w:rsidRPr="00C45695">
        <w:rPr>
          <w:rFonts w:ascii="Times New Roman" w:eastAsia="Calibri" w:hAnsi="Times New Roman" w:cs="Times New Roman"/>
          <w:sz w:val="24"/>
          <w:szCs w:val="24"/>
          <w:lang w:eastAsia="ru-RU"/>
        </w:rPr>
        <w:t xml:space="preserve"> созыва была избрана на заседании 11 декабря 1907 года. Дополнительные выборы взамен выбывших членов произведены на заседаниях 18 марта и 26 апреля 1908 года. Состав комиссии был следующий:</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Башкиров Василий Иванович (1857 год — ?) - городской голова Елабуги.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Галущак Семен Осипович (17 апреля 1877 года — ?) – крестьянин Подольской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Голицын Александр Дмитриевич</w:t>
      </w:r>
      <w:r w:rsidRPr="00C45695">
        <w:t xml:space="preserve"> </w:t>
      </w:r>
      <w:r w:rsidRPr="00C45695">
        <w:rPr>
          <w:rFonts w:ascii="Times New Roman" w:eastAsia="Calibri" w:hAnsi="Times New Roman" w:cs="Times New Roman"/>
          <w:sz w:val="24"/>
          <w:szCs w:val="24"/>
          <w:lang w:eastAsia="ru-RU"/>
        </w:rPr>
        <w:t>(18 февраля 1874 года - 28 мая 1957 года) – князь.</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Дворянинов, Пётр Павлович (1875 год — ?) – крестьянин Тверской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Дунаев Сергей Владимирович (1859 год — ?) – землевладелец Казанской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Жданов Николай Васильевич (1860 год - ?) – землевладелец Самарской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Карякин Василий Александрович (1851 год —1913 год) — казанский купец 1-й гильдии.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Клопотович Виктор Феофилович (1865 год — 2 апреля 1912 года) – военный врач.</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Кожевников Александр Петрович (1847 год — 1909 год) – крестьянин Ярославской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Куприянов Василий Петрович (1864 год — 1950 год) — протоиерей РПЦ.</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Кучинский Архип Фёдорович (1867 год — после 1917 года) – крестьянин Минской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Леус Никифор Кондратьевич (1855 год — после 1917 года) – крестьянин Харьковской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Лукашин Иван Игнатьевич (18 апреля 1870 - ?) – крестьянин Рязанской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Мейендорф Александр Феликсович</w:t>
      </w:r>
      <w:r w:rsidRPr="00C45695">
        <w:t xml:space="preserve"> </w:t>
      </w:r>
      <w:r w:rsidRPr="00C45695">
        <w:rPr>
          <w:rFonts w:ascii="Times New Roman" w:eastAsia="Calibri" w:hAnsi="Times New Roman" w:cs="Times New Roman"/>
          <w:sz w:val="24"/>
          <w:szCs w:val="24"/>
          <w:lang w:eastAsia="ru-RU"/>
        </w:rPr>
        <w:t>(10 апреля 1869 года — 1964 год) – барон, юрист.</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 Митрофан Гомельский (Краснопольский) (22 октября 1868 года - 23 июня (6 июля) 1919 года) – епископ РПЦ, председатель Комиссии о мерах борьбы с пьянством Государственной Думы Российской Империи.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Станиславский Алексей Маркианович (12 февраля 1865 года — 23 мая 1953 года) – протоиерей РПЦ.</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Сторчак Иван Иванович (1862 год — ?) – крестьянин Херсонской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Ткачёв Андрей Никитич (1843 год — 24 февраля 1911 года) – дворянин.</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Фомкин Иван Алексеевич (14 сентября 1876 года — после 1917 года) – крестьянин Тамбовской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Циунелис Матвей Егорович (24 февраля 1873 - после 1917) – землевладелец Виленской губернии.</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Челышов Михаил Дмитриевич (26 сентября 1866 года — 13 сентября 1915 года) – голова Самары.</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Шульгин Матвей Яковлевич (1859 год — 1933 год) — боровичский городской голова.</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Лит.: </w:t>
      </w:r>
      <w:hyperlink r:id="rId300" w:history="1">
        <w:r w:rsidRPr="00C45695">
          <w:rPr>
            <w:rFonts w:ascii="Times New Roman" w:eastAsia="Calibri" w:hAnsi="Times New Roman" w:cs="Times New Roman"/>
            <w:color w:val="0000FF" w:themeColor="hyperlink"/>
            <w:sz w:val="24"/>
            <w:szCs w:val="24"/>
            <w:u w:val="single"/>
            <w:lang w:eastAsia="ru-RU"/>
          </w:rPr>
          <w:t>https://ru.wikipedia.org/wiki/Список_членов_Государственной_думы_Российской_империи</w:t>
        </w:r>
      </w:hyperlink>
      <w:r w:rsidRPr="00C45695">
        <w:rPr>
          <w:rFonts w:ascii="Times New Roman" w:eastAsia="Calibri" w:hAnsi="Times New Roman" w:cs="Times New Roman"/>
          <w:sz w:val="24"/>
          <w:szCs w:val="24"/>
          <w:lang w:eastAsia="ru-RU"/>
        </w:rPr>
        <w:t xml:space="preserve"> </w:t>
      </w:r>
      <w:r w:rsidRPr="00C45695">
        <w:rPr>
          <w:rFonts w:ascii="Times New Roman" w:eastAsia="Calibri" w:hAnsi="Times New Roman" w:cs="Times New Roman"/>
          <w:sz w:val="24"/>
          <w:szCs w:val="24"/>
          <w:lang w:eastAsia="ru-RU"/>
        </w:rPr>
        <w:tab/>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874"/>
          <w:tab w:val="left" w:pos="7415"/>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ab/>
        <w:t>Приложение № 3</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5486"/>
        </w:tabs>
        <w:spacing w:after="0" w:line="240" w:lineRule="auto"/>
        <w:jc w:val="center"/>
        <w:rPr>
          <w:rFonts w:ascii="Times New Roman" w:eastAsia="Calibri" w:hAnsi="Times New Roman" w:cs="Times New Roman"/>
          <w:b/>
          <w:sz w:val="28"/>
          <w:szCs w:val="28"/>
          <w:lang w:eastAsia="ru-RU"/>
        </w:rPr>
      </w:pPr>
      <w:r w:rsidRPr="00C45695">
        <w:rPr>
          <w:rFonts w:ascii="Times New Roman" w:eastAsia="Calibri" w:hAnsi="Times New Roman" w:cs="Times New Roman"/>
          <w:b/>
          <w:sz w:val="28"/>
          <w:szCs w:val="28"/>
          <w:lang w:eastAsia="ru-RU"/>
        </w:rPr>
        <w:t>Постановление Первого Всероссийского съезда по борьбе с пьянством</w:t>
      </w:r>
    </w:p>
    <w:p w:rsidR="00C45695" w:rsidRPr="00C45695" w:rsidRDefault="00C45695" w:rsidP="00C45695">
      <w:pPr>
        <w:tabs>
          <w:tab w:val="left" w:pos="5486"/>
        </w:tabs>
        <w:spacing w:after="0" w:line="240" w:lineRule="auto"/>
        <w:jc w:val="center"/>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( 1909 – 1910 гг., С.-Петербург)</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 Съезд, высказавшись единогласно за принцип абсолютного воздержания от потребления алкоголя, принял следующее постановление: «Первый всероссийский съезд по борьбе с пьянством провозглашает своим руководящим принципом и руководящим началом общественного движения против пьянства полное воздержание от потребления спиртных «напитков».</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 II. Согласно современным научным данным о влиянии алкоголя на нервную систему съезд указывает, что даже и очень малые дозы его (умеренное употребление спиртных «напитков» в общежитейском смысле) вызывают уже заметно вредное действие на человеческий организм.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III. Съезд отвергает мысль о возможности борьбы с пьянством посредством распространения пива и других спиртных «напитков».</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IV. Ввиду того, что современные научные данные делают питательные свойства алкоголя более чем сомнительными и ввиду того, что врачами — специалистами по лечению алкоголизма наблюдается немало случаев алкоголизма, обязанных лечебному назначению спиртных «напитков», съезд обращает особое внимание врачей на эти факты.</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V. По вопросу о роли школы в борьбе с пьянством съезд признает необходимым: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1) Ввести в виде отдельного предмета обязательное преподавание начал трезвости в низшей и средней школах.</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2) Устранить все существующие стеснения по открытию народных библиотек, читален и устройству чтений для народа.</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3) Допустить свободную организацию школьных союзов и разных других обществ трезвости среди учащихся.</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4) Устранить все существующие стеснения по организации всех видов внешкольного образования.</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5) Установить всеобщее обязательное начальное обучение и улучшить подготовку учительского персонала для школ всех типов путем расширения курса учительских и духовных семинарий и других педагогических учебных заведений и путем приближения этого курса к характеру и потребностям преобразовываемой школы на более жизненных началах.</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6) Улучшить материальное и правовое положение всего учительского персонала.</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7) Улучшить материальные условия жизни студентов относительно жилищ и питания.</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8) Устранить препятствия свободному развитию обществ самодеятельности в высших учебных заведениях.</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9) Ознакомление студентов с вредом употребления алкоголя при посредстве лекций.</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Вместе с тем съезд указывает на назревшую необходимость реформы школьного образования и воспитания на основе естественного свободного развития личности ребенка и юноши — на основе полного свободного развития их самодеятельности и творчества, на основе полного удовлетворения всех нормальных запросов и потребностей духовной и физической природы детей и юношей.</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Констатируя печальный факт употребления алкоголя в раннем детстве, съезд обращает внимание родителей, и особенно матерей, на это обстоятельство, могущее стать роковым в дальнейшей жизни их любимцев.</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VI. По вопросу о казенной винной монополии 1-й Всероссийский съезд по борьбе с пьянством пришел к следующим заключениям: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Казенная винная монополия на практике не оправдала тех обещаний в смысле отрезвления населения, которыми сопровождалось введение правительством этой реформы.</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С учреждением монополии в ведении правительства соединены несовместимые функции: с одной стороны, извлечение наибольшего дохода путем назначения и повышения цен на водку, повсеместной продажи ее и контроля над продажей, с другой стороны и одновременно — борьба за отрезвление народа.</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 Заинтересованность фиска в увеличении дохода от винной монополии создает непреодолимую преграду для общественных организаций и государственных учреждений в деле принятия действительных мер для борьбы с пьянством.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 Система казенной винной монополии предоставила высшей администрации полную свободу в повышении косвенного обложения путем установления цен на водку.</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5) Основной принцип монопольной реформы при ее введении — устранение частного интереса в торговле вином — нарушается широким допущением казенной продажи водки на комиссионных началах в частных заведениях различного рода. Число мест продажи казенного вина возрастает вне зависимости от действительного спроса. Запретительные приговоры крестьянских обществ в огромном большинстве случаев оставляются без исполнения. Вместе с тем винная монополия привела к развитию уличного пьянства, перенесению пьянства в семью, усилению тайной продажи казенной водки и проч. Такие паллиативные меры, как понижение крепости водки или повышение ее продажной цены, не могут при настоящих условиях существенно ослабить у нас недостатки винной монополии.</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Ввиду всего вышеизложенного съезд признает необходимым проведение нижеследующих мер:</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Вопрос о составлении плана распределения заведений для продажи спиртных «напитков» должен решаться при участии представителей органов общественного управления.</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Сельским обществам должно быть предоставлено право составления запретительных приговоров, а городским общественным самоуправлениям — издание соответственных обязательных постановлений; при постановке этого вопроса на сходах с правом решающего голоса участвуют женщины. Точно так же, открытие новых заведений в селениях может быть допущено только с согласия населения, выраженного на сходе с участием женщин.</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 Рабочим на фабриках и заводах должно быть предоставлено право ходатайствовать о закрытии винных лавок вблизи фабрик и заводов на расстоянии одной версты.</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Вместе с тем съезд признает, что коренной мерой в отрезвлении населения было бы постепенное упразднение питейного дохода путем уменьшения количества выпускаемых в продажу (на потребление населения) спиртных «напитков» и замена питейного дохода другими источниками государственного дохода. Последнее возможно только при изменении всей финансовой политики государства и проведении ряда социально-экономических мер, клонящихся к поднятию благосостояния населения.</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VII. Съезд признает, что успешная борьба с алкоголизмом в Прибалтийском крае возможна лишь при условии предоставления крестьянским волостным обществам права постановлять приговоры о закрытии корчем и пивных лавок.</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VIII. По вопросу о попечительствах о народной трезвости съезд признает, что 1) существующие попечительства о народной трезвости носят показной характер борьбы правительства с пьянством; 2) попечительства о народной трезвости фактически являются учреждениями бюрократическими, лишенными общественной самодеятельности; 3) ассигнуемые правительством ежегодные субсидии в размере около двух миллионов рублей являются при настоящей организации попечительств малопроизводительной тратой народных денег; 4) передача попечительств о народной трезвости в руки городских и земских самоуправлений могла бы принести пользу лишь при условии привлечения широких слоев населения к участию в общественных самоуправлениях.</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IX. Съезд признает необходимым более энергичную работу русских врачей для внесения в широкие народные массы правильного представления о благотворном значении полного воздержания от всех спиртных «напитков».</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X. По вопросу о роли женщины в борьбе с пьянством съезд признает:</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Ввиду слабого участия русской женщины в борьбе с употреблением спиртных «напитков» съезд призывает к самому широкому выступлению на борьбу с великим общественным бедствием;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Питейные обычаи являются одним из главнейших факторов развития алкоголизма, а семья часто — одним из очагов, где они поддерживаются. Съезд признает, поэтому необходимым, чтобы женщина, как мать, воспитательница и хозяйка, взялась самым решительным образом за искоренение этих обычаев;</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3) Устанавливая, насколько сильно страдают главным образом женщины всех положений от алкоголизма отцов и мужей, съезд признает необходимым, чтобы в законодательном порядке были приняты меры к ограничению семейных прав мужчин, а также и женщин, хронических алкоголиков (опека над личностью и имуществом, беспрепятственная выдача отдельных видов на жительство);</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 Так как распущенность нравов и проституция тесно связаны с алкоголизмом, необходима самая широкая и деятельная борьба как с тем, так и с другим явлениями; вместе с тем съезд выразил, в частности, пожелание о закрытии домов терпимости, которые являются местами продажи спиртных «напитков» и местами постоянного пьянства;</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 принимая во внимание, что уменьшение пьянства неразрывно связано с поднятием экономического и духовного уровня народа и что изменение к лучшему условий жизни народных масс находится в прямой зависимости от улучшения бытового и правового положения женщины, съезд признает, что борьба с потреблением спиртных «напитков», будет вполне успешна лишь в том случае, если женщина выступит в ней в качестве равноправной гражданки;</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 В качестве пожелания съезд признал необходимым, чтобы был разработан вопрос о признании алкоголизма одним из поводов к разводу.</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XI. Съезд постановляет обратиться к городским управлениям с предложением бороться с алкоголизмом: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путем устройства в каждом городе сети попечительств о нуждающихся в материальной помощи с привлечением к участию в них всех граждан и придания их деятельности характера взаимопомощи, а не благотворительности;</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путем устройства кружков просветительного характера, взаимодействующих в борьбе с пьянством;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 путем организации центрального бюро спроса и предложения труда.</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XII. Ввиду недостаточного исследования и изучения национальных алкогольных «напитков» среди наших инородцев необходимо теперь же обратить внимание на изучение этих «напитков», с каковой целью съезд постановляет обратиться ко всем врачам, учителям, интеллигентным лицам, живущим среди или вблизи инородцев, а также к этнографам и антропологам обратить внимание на настоящий вопрос.</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Для облегчения исследования указанного вопроса при сем предлагается программа, окончательную редакцию которой поручить выработать бюро и затем рассылать ее.</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 другой стороны, принимая во внимание, что всеми исследователями, врачами и учеными констатируется все большее и большее распространение всевозможными способами среди инородцев спиртных «напитков», вносящих в их обездоленную и бесправную среду страшные опустошения: физические, моральные, умственные и социально-экономические, съезд признает необходимым: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не допускать распространения среди инородцев, особенно сибирских, каких-либо спиртных «напитков» (кроме национальных), являющихся одним из факторов, ведущих к вымиранию инородцев;</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поднятие культурно-экономических, социальных и правовых условий, а также развитие между ними большей самостоятельности и самодеятельности;</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 как частичные меры в борьбе с алкоголизмом среди инородцев необходимо широкое распространение между ними чая, сахара и хлеба (где его недостаточно).</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 вышесказанному присоединяются следующие два положения:</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необходимо обратить внимание на всестороннее исследование и изучение условий жизни и положения наших инородцев;</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для более широкого и успешного развития грамотности и просвещения среди инородцев необходимо вести их на родном их языке при совместном обучении и русскому языку.</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XIII. По вопросу о роли коопераций в борьбе с пьянством съезд принял резолюцию:</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«Широкое и свободное развитие кооперативных организаций в России может являться ценным орудием в борьбе с алкоголизмом»;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«Признавая, что рабочие организации, ведя борьбу за эмансипацию рабочего класса, тем самым играют громадную роль в борьбе с пьянством; что успешно вести таковую борьбу среди рабочих могут лишь их собственные организации; признавая далее, что в настоящее время эти организации встречают большие затруднения, съезд высказывается за предоставление полной свободы рабочим организациям».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XIV. По вопросу о лечении алкоголизма внушением в амбулаториях съезд постановляет:</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Наряду с открытием для наиболее тяжелых случаев алкоголизма и запоя особых больниц и лечебных колоний, необходимо повсеместное устройство амбулаторий (с постоянными при них кроватями), так как массовый опыт лечения пьянства внушением показал, что значительное число алкоголиков может с большим успехом лечиться на ходу.</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Во главе амбулатории должен стоять врач, практически знакомый с психотерапией, так как амбулатории для алкоголиков без применения внушения не имеют значения.</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 Амбулатории и другие лечебные заведения для алкоголиков должны находиться в ведении органов самоуправления, попечительств и обществ трезвости и содержаться на особые средства, ассигнуемые министерством финансов.</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XV. По вопросу о приютах для вытрезвления пьяных съезд признает, что</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1) приюты для вытрезвления пьяных должны быть изъяты из ведения полиции и переданы общественным самоуправлениям, преобразованным попечительствам и обществам трезвости;</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приюты для вытрезвления пьяных должны находиться под врачебным наблюдением;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 средства на устройство и содержание приютов для вытрезвления пьяных должны быть особо ассигнованы правительством.</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XVI. Съезд указывает на то, что восхваляемые в газетных объявлениях патентованные средства от пьянства и запоя не содержат веществ, обязательно излечивающих от пьянства; такие вещества (специфические) до сих пор не найдены. Все эти дорогие средства с громкими иностранными названиями рассчитаны на легковерие публики и имеют единственною целью наживу.</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XVII. Съезд признает желательным, чтобы извлечения из трудов съезда, имеющих практическое значение для широких масс населения, были изданы в общедоступном изложении и распространены в народе.</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Во время работы съезда группа врачей в 40 человек положила основание Российскому медицинскому обществу врачей-трезвенников, отказавшихся от употребления всяких спиртных «напитков» и от угощения ими.</w:t>
      </w: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p>
    <w:p w:rsidR="00C45695" w:rsidRPr="00C45695" w:rsidRDefault="00C45695" w:rsidP="00C45695">
      <w:pPr>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(Вестник трезвости. – 1910. - № 182).</w:t>
      </w:r>
    </w:p>
    <w:p w:rsidR="00C45695" w:rsidRPr="00C45695" w:rsidRDefault="00C45695" w:rsidP="00C45695">
      <w:pPr>
        <w:rPr>
          <w:rFonts w:ascii="Times New Roman" w:eastAsia="Calibri" w:hAnsi="Times New Roman" w:cs="Times New Roman"/>
          <w:sz w:val="24"/>
          <w:szCs w:val="24"/>
          <w:lang w:eastAsia="ru-RU"/>
        </w:rPr>
      </w:pPr>
    </w:p>
    <w:p w:rsidR="00C45695" w:rsidRPr="00C45695" w:rsidRDefault="00C45695" w:rsidP="00C45695">
      <w:pPr>
        <w:tabs>
          <w:tab w:val="left" w:pos="5486"/>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607"/>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ab/>
        <w:t>Приложение № 3</w:t>
      </w:r>
    </w:p>
    <w:p w:rsidR="00C45695" w:rsidRPr="00C45695" w:rsidRDefault="00C45695" w:rsidP="00C45695">
      <w:pPr>
        <w:tabs>
          <w:tab w:val="left" w:pos="6607"/>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607"/>
        </w:tabs>
        <w:spacing w:after="0" w:line="240" w:lineRule="auto"/>
        <w:rPr>
          <w:rFonts w:ascii="Times New Roman" w:eastAsia="Calibri" w:hAnsi="Times New Roman" w:cs="Times New Roman"/>
          <w:sz w:val="24"/>
          <w:szCs w:val="24"/>
          <w:lang w:eastAsia="ru-RU"/>
        </w:rPr>
      </w:pPr>
    </w:p>
    <w:p w:rsidR="00C45695" w:rsidRPr="00C45695" w:rsidRDefault="00C45695" w:rsidP="00C45695">
      <w:pPr>
        <w:jc w:val="center"/>
        <w:rPr>
          <w:rFonts w:ascii="Times New Roman" w:hAnsi="Times New Roman" w:cs="Times New Roman"/>
          <w:b/>
          <w:sz w:val="28"/>
          <w:szCs w:val="28"/>
        </w:rPr>
      </w:pPr>
      <w:r w:rsidRPr="00C45695">
        <w:rPr>
          <w:rFonts w:ascii="Times New Roman" w:hAnsi="Times New Roman" w:cs="Times New Roman"/>
          <w:b/>
          <w:sz w:val="28"/>
          <w:szCs w:val="28"/>
        </w:rPr>
        <w:t>Второй Всероссийский съезд практических деятелей по борьбе с алкоголизмом.</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С 6-го и по12-е августа 1912 года в Москве состоялся «Всероссийский съезд практических деятелей по борьбе с алкоголизмом», привлекший около четырехсот пятидесяти человек участников с разных мест России. Съезд открылся торжественным молебствием, совершенным высокопреосвященным Владимиром, митрополитом Московским, в </w:t>
      </w:r>
      <w:r w:rsidRPr="00C45695">
        <w:rPr>
          <w:rFonts w:ascii="Times New Roman" w:hAnsi="Times New Roman" w:cs="Times New Roman"/>
          <w:sz w:val="24"/>
          <w:szCs w:val="24"/>
        </w:rPr>
        <w:lastRenderedPageBreak/>
        <w:t xml:space="preserve">сослужении с председателем съезда Арсением, архиепископом Новгородским, и преосвященными: Митрофаном Гомельским и Анастасием Серпуховским. Пред молебствием митрополит Московский Владимир произнес речь о цели и задачах съезда. После молебна состоялось 1-е заседание съезда. Председатель съезда высокопреосвященный Арсений, архиепископ Новгородский, указал задачу съезда в объединении всех борцов с алкоголизмом: правительства, общества, отдельных лиц и духовенства, которое первым выступило на борьбу с пьянством в 50-х годах </w:t>
      </w:r>
      <w:r w:rsidRPr="00C45695">
        <w:rPr>
          <w:rFonts w:ascii="Times New Roman" w:hAnsi="Times New Roman" w:cs="Times New Roman"/>
          <w:sz w:val="24"/>
          <w:szCs w:val="24"/>
          <w:lang w:val="en-US"/>
        </w:rPr>
        <w:t>XIX</w:t>
      </w:r>
      <w:r w:rsidRPr="00C45695">
        <w:rPr>
          <w:rFonts w:ascii="Times New Roman" w:hAnsi="Times New Roman" w:cs="Times New Roman"/>
          <w:sz w:val="24"/>
          <w:szCs w:val="24"/>
        </w:rPr>
        <w:t xml:space="preserve"> столетия. Преосвященный Митрофан, епископ Гомельский, остановил внимание на уличном пьяном озорстве-хулиганстве в столицах, городах и в деревнях. Борьба с пьянством должна вестись при помощи Церкви и школы, и если эта борьба пойдет энергично, то «всероссийское древопьянства зашатается». Затем были прочитаны приветствия, в том числе и от профессора психиатра И.А. Сикорского, приславшего членам съезда тысячу экземпляров своих брошюр: «Надвигающийся великий кризис от вина» и «Основы алкогольной политики в России». Большую речь о пьянстве в России произнес г. Челышев. Собрание троекратно исполнило народный гимн, покрытый восторженным «ура» и митрополит Владимир огласил текст телеграммы Государю Императору с выражением верноподданнейших чувству частников съезда. Снова трижды пропели народный гимн. Затем прошли выборы председателей отделов съезда. С 7 августа начались деловые заседания съезда. По вечерам, в зале Епархиального дома, велись антиалкогольные беседы с народом, сопровождаемые общенародным пением и туманными картинами. Александро–Невское общество трезвости и первая российская Сергиевская школа трезвости устроили при съезде выставку своих изданий, фотографий, а также диаграмм и картограмм. Особенного внимания на съезде заслужили доклады А.Т. Соловьева о постановке общества трезвости и об устройстве работных домов для пьяниц, священника Т. Михайлова о «Религиозно – нравственном кризисе современной жизни, как скрытом следствии алкоголизма и как немолчном призыве к борьбе с этим злом через общества трезвости при церквах», свящ. И. Силина «Об употреблении алкоголя пред судом христианства и науки», свящ. Верхоустенского об «Интеллигенции и народном алкоголизме», Г.Ф. Маркова «О школьном алкоголизме и борьбе с ним», иеромонаха Павла об основанной им первой российской Сергиевской школе трезвости, д-ра А.М. Коровина «О методике борьбы с алкоголизацией», протопресвитера Любимова о «Способах борьбы с пьянством» и другие. 9-го августа утром состоялось общее собрание съезда, в присутствии о. Владимира митрополита Московского. Протопрествитер Н.А. Любимов доложил съезду телеграмму министра Императорского двора: «Государь Император повелеть мне соизволил благодарить ваше высокопреосвященство и Всероссийский съезд практических деятелей по борьбе с алкоголизмом за выраженные в вашей телеграмме чувства. Министр Императорскаго двора барон Фредерикс». Эта телеграмма получена в ответ на следующую всеподданнейшую телеграмму Государю Императору: «Проникнутый горячим желанием бороться с великим российским бедствием пьянства, разъедающим душу народную, Всероссийский съезд практических деятелей по борьбе с алкоголизмом, собравшись с благословения Святейшего Синода в Первопрестольной Москве, повергает к Твоим стопам Великий Государь, верноподданническия чувства безпредельной любви и готовности служить благу Родины». Высочайшая благодарность была выслушана стоя и покрыта троекратным дружным «ура» и пением народного гимна. Затем протопресвитер Н.А. Любимов прочитал обширный доклад митрополита Владимира на тему: «Против ли нас </w:t>
      </w:r>
      <w:r w:rsidRPr="00C45695">
        <w:rPr>
          <w:rFonts w:ascii="Times New Roman" w:hAnsi="Times New Roman" w:cs="Times New Roman"/>
          <w:sz w:val="24"/>
          <w:szCs w:val="24"/>
        </w:rPr>
        <w:lastRenderedPageBreak/>
        <w:t xml:space="preserve">(абстинентов) Библия?». Доклад отвечает профессору галльского университета Гарнаку, доказывающему, что Библия против трезвости. Владыка митрополит доказывает, что Библия на стороне трезвенников. Она не осуждает употребления только вина не перебродившего, которое не производило опьянения и употреблялось, как питательное средство. Употребление вина, содержащего алкоголь, Библией, безусловно, осуждается. Владыка митрополит привел целый ряд весьма ценных соображений в пользу того, что совершенное воздержание от спиртных изделий находит полное оправдание для себя именно в Священном Писании. Собрание с глубоким вниманием выслушало доклад и, по окончании его чтения, пропело многая лета высокопреосвященному Владимиру, а затем через председателя выразило благодарность Московскому Архипастырю за доклад и за его весьма широкую научную и практическую борьбу с пьянством. Затем был выслушан доклад д-ра И.В. Сажина: «За нас – ли, трезвенников, наука?». В Росси ежегодно тратится на водку около миллиарда рублей. А если принять во внимание понижение трудоспособности пьющих, то потребление алкоголя обходится России ежегодно в три миллиарда рублей. Докладчик скорбил, что некоторые врачи высказываются за безвредность умеренного употребления спиртных изделий. Такой взгляд обусловливается отчасти недостаточным изучением природы алкоголя в университете, на медицинском факультете. Алкоголь полезен только в чисто медицинских случаях так же, как и стрихнин. Научная попытка определить безвредную дозу алкоголя не только для молодого, но и для взрослого организма окончилась неудачно. На основании последних данных науки, потребление даже небольшого количества алкоголя, как выпитая кружка пива, отражается не только на самом потребителе, но и на потомстве его. Вопроса о безвредности алкоголя не может быть: можно говорить только о стойкости организма в отношении алкоголя. Закончил свой доклад д-р Сажин словами профессора Бергмана: «Систематическое, вдумчивое изучение вопроса приводит лишь к одному выводу: конечной целью антиалкогольного движения является признание идеи полного воздержания от спиртных «напитков» нравственным законом. И этот закон, несмотря на все вражеские препятствия, будет достигнут». По докладам Московского митрополита Владимира и д-ра И.В. Сажина единодушно принята съездом резолюция: «Всероссийский съезд практических деятелей по борьбе с алкоголизмом единогласно признал необходимость проведения в жизнь принципа полного, абсолютного воздержания от употребления спиртных «напитков», как такого фактора, который, нимало не противореча указаниям Библии, наоборот, находя именно в ней глубокое основание, в то же время подтверждаемый и всеми позднейшими научными исследованиями, является единственно надежным ручательством успеха противоалкогольной борьбы».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11-го августа съезд обсуждал доклад М.Д. Челышева: «Проект закона Государственной Думы, как мера борьбы с народным пьянством». 12-го августа состоялось заключительное собрание съезда. Оглашены были принятые съездом резолюции и был прочитан адрес от съезда высокопреосвященному митрополиту Московскому Владимиру за высокое покровительство и материальное содействие съезду.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РЕЗОЛЮЦИИ СЪЕЗДА.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Важнейшие положения.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lastRenderedPageBreak/>
        <w:t xml:space="preserve">1) Противоалкогольный съезд признает, что в основу борьбы с алкоголизмом должны быть положены религиозно-нравственные начала.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2) Всероссийский съезд практических деятелей по борьбе с алкоголизмом единогласно признал необходимость проведения в жизнь принципа полного, абсолютного воздержания от употребления спиртных «напитков», как такого фактора, который, нимало не противореча указаниям Библии (Слова Божия), наоборот, находя именно в ней свое глубокое основание, подтверждаемый в то же время и всеми позднейшими научными исследованиями, является единственно надежным ручательством успеха противоалкогольной борьбы.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3) Приходские общества трезвости, при современном состоянии приходской жизни, суть необходимые учреждения в каждом приходе и являются нравственно-обязательным пастырским делом каждого священника.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4) Съезд рекомендует духовенству параллельно с трезвеннической деятельностью усилить свои заботы и об открытии и развитии в приходах учреждений кооперативного характера (товариществ мелкого кредита, потребительских обществ, сельскохозяйственных складов и тому подобное). Но, в виду того, что открытие на местах кооперативных учреждений (особенно потребительских лавок) нередко встречает большие препятствия со стороны частных торговцев, съезд полагает необходимым возбудить ходатайство пред соответствующими правительственными учреждениями о том, чтобы местная администрация содействовала обществам трезвости в беспрепятственном открытии деятельности кооперативных предприятий.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5) В виду ясно определившейся продуктивности деятельности церковных обществ трезвости, съезд считает желательным возбудить пред правительством ходатайство о субсидировании церковных обществ трезвости.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6) Для взыскания необходимых средств, направленных к борьбе с пьянством, и организаций обществ трезвости желательно установить всероссийский (церковный и общественный) сбор и трезвенный праздник (29 августа), и возбудить пред высшей церковной властью ходатайство о разрешении всем церквам расходовать на распространение в народе противоалкогольной литературы потребную сумму, в размере устанавливаемом местной епархиальной властью.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7) Признать желательным, чтобы все монастыри привлечены были к участию в борьбе с алкоголизмом путем устройства школ на подобие Сергиевской школы, что близ Петербурга, и организации монастырских обществ трезвости, о чем и ходатайствовать пред Святейшим Синодом.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8) Для поддержки приходских деятелей по борьбе с пьянством и для внесения в эту деятельность большей планомерности необходимо устройство в каждой епархии «Епархиальных братств трезвости».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9) В целях успешной борьбы с пьянством желательно учреждение во всех епархиях при архиерейских кафедрах особых проповедников трезвости, которые бы, по поручению епископа, объезжая города и села, вели противоалкогольные беседы и чтения.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lastRenderedPageBreak/>
        <w:t xml:space="preserve">10) Для осуществления мер, имеющих не местное, а всероссийское значение, необходимо «Всероссийское Братство Трезвости»; в это « Братство» желательно преобразовать «Алексанро-Невское Общество трезвости при Воскресенской церкви, в С.-Петербурге». Поручить Александро-Невскому Обществу составить нормальный устав приходских и епархиальных братств.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11) Для борьбы с алкоголизмом необходимо сообщение систематических сведений во всех школах о вреде алкоголя и его влиянии.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12) Сообщение означенных сведений должно именовать наукой трезвости.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13) Ходатайствовать перед правительством о том, чтобы преподавание науки в возможно скором времени было введено обязательно во всех школах всех ведомств.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14) За неимением многими земскими и церковно-приходскими школами денежных средств на приобретение учебников, учебных руководств и наглядных пособий по науке трезвости, просить Господина Министра Финансов о том, чтобы губернские и уездные комитеты попечительства о народной трезвости из средств, ежегодно отпускаемых в их распоряжение, непременно уделяли часть их на снабжение начальных школ всех ведомств таковыми учебниками, руководствами и наглядными пособиями.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15) Возбудить ходатайство о воспрещении входа детям на зрелища, могущие оказать дурное влияние на нравственность их, и о том, чтобы лица, предлагающие алкогольные «напитки» детям, не достигшим 16-ти летнего возраста, были караемы штрафом.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16) Съезд признает весьма желательным: устройство книжных складов, летучих библиотек, читален и противоалкогольных музеев, издание в печатном виде противоалкогольных картограмм с рисунков и моделей, имеющихся в оригиналах в Московском противоалкогольном музее.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17) Съезд находит необходимым учреждение особых книгонош для раздачи антиалкогольной литературы на ярмарках по большим городам и селам, на станциях и в вагонах железных дорог, а для этого ходатайствовать пред г. Министром Путей Сообщения о выдаче таковым книгоношам именных бесплатных билетов на проезд по всем казенным железным дорогам.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18) Так как в русской народной литературе не имеется истинно-художественных антиалкогольных песен и других антиалкогольных произведений, которые бы поражали порок пьянства бичем сатиры, то съезд высказывает пожелание, чтобы лучшие русские литературные силы взяли на себя задачу дать народу такие произведения. Желательно также, чтобы наши талантливые художники употребили всю силу своего таланта на создание хороших художественных произведений, которые бы наглядно показывали весь ужас и позор пьянства.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19) Продажа спиртных «напитков» не должна производиться в станционных буфетах, на пароходных пристанях и в вагонах-ресторанах.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20) Съезд, единогласно признавая страшное зло шинкарства, находит необходимым возбудить ходатайство пред Правительством о принятии самых сильных и решительных </w:t>
      </w:r>
      <w:r w:rsidRPr="00C45695">
        <w:rPr>
          <w:rFonts w:ascii="Times New Roman" w:hAnsi="Times New Roman" w:cs="Times New Roman"/>
          <w:sz w:val="24"/>
          <w:szCs w:val="24"/>
        </w:rPr>
        <w:lastRenderedPageBreak/>
        <w:t xml:space="preserve">мер наказания за шинкарство, возлагаемых не только на самих шинкарей, но и на те сельские общества, которые допускают в своей среде существования шинкарства.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21) Законы о наказаниях за проступки, совершаемые в нетрезвом виде, должны выполняться без послаблений.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22) Репрессии за преступления, совершаемые в нетрезвом виде, необходимо усилить.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23) Съезд выражает желание, чтобы Всероссийские съезды практических деятелей по борьбе с пьянством собирались периодически. </w:t>
      </w:r>
    </w:p>
    <w:p w:rsidR="00C45695" w:rsidRPr="00C45695" w:rsidRDefault="0023594C" w:rsidP="00C45695">
      <w:pPr>
        <w:tabs>
          <w:tab w:val="left" w:pos="6607"/>
        </w:tabs>
        <w:spacing w:after="0" w:line="240" w:lineRule="auto"/>
        <w:rPr>
          <w:rFonts w:ascii="Times New Roman" w:eastAsia="Calibri" w:hAnsi="Times New Roman" w:cs="Times New Roman"/>
          <w:sz w:val="24"/>
          <w:szCs w:val="24"/>
          <w:lang w:eastAsia="ru-RU"/>
        </w:rPr>
      </w:pPr>
      <w:hyperlink r:id="rId301" w:history="1">
        <w:r w:rsidR="00C45695" w:rsidRPr="00C45695">
          <w:rPr>
            <w:rFonts w:ascii="Times New Roman" w:eastAsia="Calibri" w:hAnsi="Times New Roman" w:cs="Times New Roman"/>
            <w:color w:val="0000FF" w:themeColor="hyperlink"/>
            <w:sz w:val="24"/>
            <w:szCs w:val="24"/>
            <w:u w:val="single"/>
            <w:lang w:eastAsia="ru-RU"/>
          </w:rPr>
          <w:t>http://trezvenie.org/files/articles/trezven/slovo.doc</w:t>
        </w:r>
      </w:hyperlink>
      <w:r w:rsidR="00C45695" w:rsidRPr="00C45695">
        <w:rPr>
          <w:rFonts w:ascii="Times New Roman" w:eastAsia="Calibri" w:hAnsi="Times New Roman" w:cs="Times New Roman"/>
          <w:sz w:val="24"/>
          <w:szCs w:val="24"/>
          <w:lang w:eastAsia="ru-RU"/>
        </w:rPr>
        <w:t xml:space="preserve"> </w:t>
      </w:r>
    </w:p>
    <w:p w:rsidR="00C45695" w:rsidRPr="00C45695" w:rsidRDefault="00C45695" w:rsidP="00C45695">
      <w:pPr>
        <w:tabs>
          <w:tab w:val="left" w:pos="6607"/>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607"/>
        </w:tabs>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588"/>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ab/>
        <w:t>Приложение № 4</w:t>
      </w: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b/>
          <w:sz w:val="28"/>
          <w:szCs w:val="28"/>
        </w:rPr>
        <w:t>Об утверждении на вечные времена в Российском государстве трезвости.</w:t>
      </w:r>
      <w:r w:rsidRPr="00C45695">
        <w:rPr>
          <w:rFonts w:ascii="Times New Roman" w:hAnsi="Times New Roman" w:cs="Times New Roman"/>
          <w:sz w:val="24"/>
          <w:szCs w:val="24"/>
        </w:rPr>
        <w:t xml:space="preserve"> (Законодательное предположение 82 членов Государственной Думы).</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Ст.356</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Государственная Дума.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Четвертый созыв, сессия IV, заседание 5. Понедельник, 3 августа 1915 г.</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Секретарь Государственной думы. За подписью 82 Членов Государственной Думы поступило законодательное предположение об утверждении на вечные времена в Российском государстве трезвости. Подписавшие означенное законодательное предположение просят передать его на заключение по вопросу о желательности в комиссию о народном здравии.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Г.Д. №13. IV/4/ 1915 г.</w:t>
      </w:r>
    </w:p>
    <w:p w:rsidR="00C45695" w:rsidRPr="00C45695" w:rsidRDefault="00C45695" w:rsidP="00C45695">
      <w:pPr>
        <w:jc w:val="center"/>
        <w:rPr>
          <w:rFonts w:ascii="Times New Roman" w:hAnsi="Times New Roman" w:cs="Times New Roman"/>
          <w:sz w:val="24"/>
          <w:szCs w:val="24"/>
        </w:rPr>
      </w:pPr>
      <w:r w:rsidRPr="00C45695">
        <w:rPr>
          <w:rFonts w:ascii="Times New Roman" w:hAnsi="Times New Roman" w:cs="Times New Roman"/>
          <w:sz w:val="24"/>
          <w:szCs w:val="24"/>
        </w:rPr>
        <w:t>ЗАКОНОДАТЕЛЬНОЕ ПРЕДПОЛОЖЕНИЕ</w:t>
      </w:r>
    </w:p>
    <w:p w:rsidR="00C45695" w:rsidRPr="00C45695" w:rsidRDefault="00C45695" w:rsidP="00C45695">
      <w:pPr>
        <w:jc w:val="center"/>
        <w:rPr>
          <w:rFonts w:ascii="Times New Roman" w:hAnsi="Times New Roman" w:cs="Times New Roman"/>
          <w:sz w:val="24"/>
          <w:szCs w:val="24"/>
        </w:rPr>
      </w:pPr>
      <w:r w:rsidRPr="00C45695">
        <w:rPr>
          <w:rFonts w:ascii="Times New Roman" w:hAnsi="Times New Roman" w:cs="Times New Roman"/>
          <w:sz w:val="24"/>
          <w:szCs w:val="24"/>
        </w:rPr>
        <w:t>об утверждении на вечные времена в Российском государстве трезвости.</w:t>
      </w:r>
    </w:p>
    <w:p w:rsidR="00C45695" w:rsidRPr="00C45695" w:rsidRDefault="00C45695" w:rsidP="00C45695">
      <w:pPr>
        <w:jc w:val="center"/>
        <w:rPr>
          <w:rFonts w:ascii="Times New Roman" w:hAnsi="Times New Roman" w:cs="Times New Roman"/>
          <w:sz w:val="24"/>
          <w:szCs w:val="24"/>
        </w:rPr>
      </w:pPr>
      <w:r w:rsidRPr="00C45695">
        <w:rPr>
          <w:rFonts w:ascii="Times New Roman" w:hAnsi="Times New Roman" w:cs="Times New Roman"/>
          <w:sz w:val="24"/>
          <w:szCs w:val="24"/>
        </w:rPr>
        <w:t>(Внесено за подписью 82 Членов Гос. Думы 1 Августа 1915 г.).</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Высочайше утвержденным Положением Совета Министров 27 Сентября 1914 г. городским думам и сельским обществам, а Положением 13 Октября того же года – и земским собраниям на время войны предоставлено было право запрещать торговлю спиртными напитками в местностях, находящихся в их ведении. И явилось на Русской земле чудо. Исполнилась давнишняя мечта русского народа, одержана решительная победа над вековечным злом русской жизни – пьяным засильем.</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Да будет стыдно всем тем, которые говорили, что трезвость в народе немыслима, что она не достигается запрещением и что без пьяного дохода государственное хозяйство обрушится. Среди таких прорицателей, кроме лиц прямо заинтересованных, были и </w:t>
      </w:r>
      <w:r w:rsidRPr="00C45695">
        <w:rPr>
          <w:rFonts w:ascii="Times New Roman" w:hAnsi="Times New Roman" w:cs="Times New Roman"/>
          <w:sz w:val="24"/>
          <w:szCs w:val="24"/>
        </w:rPr>
        <w:lastRenderedPageBreak/>
        <w:t>представители власти, и ученые, и политики, и общественные деятели. Да будем им стыдно!</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Волею </w:t>
      </w:r>
      <w:r w:rsidRPr="00C45695">
        <w:rPr>
          <w:rFonts w:ascii="Times New Roman" w:hAnsi="Times New Roman" w:cs="Times New Roman"/>
          <w:i/>
          <w:sz w:val="24"/>
          <w:szCs w:val="24"/>
        </w:rPr>
        <w:t xml:space="preserve">Государя </w:t>
      </w:r>
      <w:r w:rsidRPr="00C45695">
        <w:rPr>
          <w:rFonts w:ascii="Times New Roman" w:hAnsi="Times New Roman" w:cs="Times New Roman"/>
          <w:sz w:val="24"/>
          <w:szCs w:val="24"/>
        </w:rPr>
        <w:t>право решения «быть или не быть трезвости во время войны» было предоставлено мудрости и совести самого народа и… невозможное в рассуждениях стало действительностью в жизни. Сказка о трезвости, этом преддверии земного рая, стала на Руси правдой. Прожитый нами трезвый год, как и следовало ожидать, показал, что отрезвление народа совершенно переродило страну. Понизилась в стране преступность, затихло хулиганство, сократилось нищенство, опустели тюрьмы, освободились больницы, настал мир в семьях, поднялась производительность труда, явился достаток. Не смотря на пережитые потрясения, деревня сохранила и хозяйственную устойчивость, и бодрое настроение. Облеченный от тяжкой ноши пьянства сразу поднялся и вырос русский народ. Ведь только народ-гражданин в состоянии явить в минуты тягчайших испытаний такое благородство духа и ту степень хладнокровия, какие обнаруживает русский народ в переживаемое нами время. После этого всем честным людям должно стать ясно, что счастье и величие России – в трезвости и что укрепление ее на вечные времена становится священным долгом каждого. Это необходимо не только для мирной жизни, но необходимо также и для укрепления нашей военной мощи и усиления тыла нашей доблестной армии.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Не полумеры нужны для этого, а одна решительная, бесповоротная мера: изъять алкоголь из свободного обращения в человеческом обществе и перевести в аптеки и специальные склады как лекарственное средство и продукт, пригодный для хозяйственных и технических целей. Только такая мера освободит народ от пьяного ига.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На основании изложенного и в силу ст. 55 Учр. Гос. Думы, мы, нижеподписавшиеся, предлагаем Государственной Думе нижеследующее законодательное предположение, которое просим передать на заключение комиссии о народном здравии: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В отмену, изменение и дополнение подлежащих законов постановить:</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1. Воспрещается продажа спирта, водочных изделий, виноградных вин, пива и прочих, содержащих алкоголь, опьяняющих напитков. Виновные подвергаются: в первый раз – заключению в тюрьме от 4 месяцев до одного года; во второй раз – в исправительных арестантских отделениях от одного года до трех лет; в третий раз – ссылке на поселение.</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2. Необходимое для лечебных, хозяйственных и технических надобностей количество всякого рода спирта изготавливается с разрешения и по разверстке правительственной власти и отпускается из аптек, казенных лавок или специальных складов по рецептам врачей или особым разрешениям, выдаваемым общественными учреждениями.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3. Необходимое для лечебных целей и при отправлении богослужения количество виноградного вина отпускается из аптек, казенных лавок или специальных складов: в первом случае – по рецептам врачей, а во втором случае – по разрешениям, выдаваемым духовною властью.</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lastRenderedPageBreak/>
        <w:t xml:space="preserve">       4. Врачи и вообще лица, пользующиеся правом прописки рецептов, за злоупотребления в выдаче рецептов из корыстных или иных личных, видов подвергаются лишению практики и заключению в тюрьме от двух до шести месяцев.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5. Содержатели аптек и специальных складов обязаны вести запись об отпуске спирта и виноградных вин для предоставления отчета врачебному надзору. За отпуск без соблюдения установленных правил виновные подвергаются заключению в тюрьме от двух до шести месяцев и лишаются права содержать аптеки и специальные склады.</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6. Денатурированный спирт, спиртные препараты и всякого рода материалы, изготовленные на спирте, допускаются к продаже в частных торговых предприятиях и отпускаются только по разрешительным свидетельствам или книжкам, выдаваемым подлежащею властью.</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7. За появление где бы то ни было в нетрезвом виде виновные подвергаются: в первый раз – аресту от семи до тридцати дней; во второй раз – аресту от одного до трех месяцев и в третий раз – тюремному заключению от одного года до трех лет.</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8. При Министре Народного Просвещения учреждается особый комитет из представителей земских и городских самоуправлений, поборников трезвости, а также представителей ведомств. На обязанности особого комитета лежит разработка мероприятий по утверждению трезвенных начал в народной жизни и всякого рода содействие начинаниям местных общественных учреждений и организаций.</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1) Евсеев, 2) Фирсов 2-й, 3) Макогон, 4) Орлов, 5) Тарасов, 6) Годнев, 7) Городилов,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8) Миляков, 9) Канашев, 10) Котляров 2-й, 11) Смелов, 12) Ерымовский, 13) Чистов, 14) Калинин, 15) Киселев, 16) Молчанов, 17) от. Попов 3-й, 18) Цыганов, 19) Мазохин, 20) Маньков, 21) Лащукин, 22) Воробьев, 23) Мазуренко, 24) Песлякъ, 25) Вербилло, 26) (не разобрано), 27) Гольдман, 28) Бергман, 29) Рыблов, 30) Воронов, 31) Мухин 1-й, 32) от. Карпинский, 33) от. Трегубов, 34) Аристаров, 35) Тарасевич, 36) Сидорук, 37) Фильгин, 38) Харитов, 39) Бажанов, 40) Вишневский 1-й, 41) Мирошниченко, 42) Юхтанов, 43) от. Будилович, 44) от. Рудич, 45) (не разобрано), 46) Тарутин, 47) Евреинов, 48) от. Попов 1-й, 49) от. Околович, 50) Кабанов, 51) Коваль, 52) от. Зверев 1-й, 53) от. Населенко, 54) от. Гвоздев, 55) Шмяков, 56) от. Будрин, 57) Акалелов, 58) от. Борзаковский, 59) от. Митроцкий, 60) от. Гришковский, 61) (не разобрано), 62) Котляров 1-й, 63) Фотинский, 64) Далгат, 65) Бурьянов, 66) Лошкейт, 67) Орас, 68) Леванидов, 69) от. Смирнов, 70) Киршин, 71) Евдокимов, 72) Шубинской, 73) от. Якубович, 74) от.Ольховский, 75) от. Покровский, 76) Ягодынский, 77) от Альбицкий, 78) Еремин, 79) Милютин, 80) Лелюхин, 81) Марков 3-й, 82) (не разобрано).</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Приложения к стенографическим отчетам Государственной Думы. Четвертый созыв. Сессия четвертая. 19 Июля – 3 Сентября 1915 г. (№№1–57). – Петроград. Государственная типография. 1915. –</w:t>
      </w:r>
    </w:p>
    <w:p w:rsidR="00C45695" w:rsidRPr="00C45695" w:rsidRDefault="0023594C" w:rsidP="00C45695">
      <w:pPr>
        <w:rPr>
          <w:rFonts w:ascii="Times New Roman" w:hAnsi="Times New Roman" w:cs="Times New Roman"/>
          <w:sz w:val="24"/>
          <w:szCs w:val="24"/>
        </w:rPr>
      </w:pPr>
      <w:hyperlink r:id="rId302" w:history="1">
        <w:r w:rsidR="00C45695" w:rsidRPr="00C45695">
          <w:rPr>
            <w:rFonts w:ascii="Times New Roman" w:hAnsi="Times New Roman" w:cs="Times New Roman"/>
            <w:color w:val="0000FF" w:themeColor="hyperlink"/>
            <w:sz w:val="24"/>
            <w:szCs w:val="24"/>
            <w:u w:val="single"/>
          </w:rPr>
          <w:t>http://leb.nlr.ru/edoc/322075/</w:t>
        </w:r>
      </w:hyperlink>
      <w:r w:rsidR="00C45695" w:rsidRPr="00C45695">
        <w:rPr>
          <w:rFonts w:ascii="Times New Roman" w:hAnsi="Times New Roman" w:cs="Times New Roman"/>
          <w:sz w:val="24"/>
          <w:szCs w:val="24"/>
        </w:rPr>
        <w:t xml:space="preserve"> </w:t>
      </w:r>
    </w:p>
    <w:p w:rsidR="00C45695" w:rsidRPr="00C45695" w:rsidRDefault="00C45695" w:rsidP="00C45695">
      <w:pPr>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(Печатается по газете «Соратник». – 2014. – 6 (212) – с . 5)</w:t>
      </w: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b/>
          <w:sz w:val="28"/>
          <w:szCs w:val="28"/>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ab/>
        <w:t>Приложение № 5</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b/>
          <w:sz w:val="24"/>
          <w:szCs w:val="24"/>
          <w:lang w:eastAsia="ru-RU"/>
        </w:rPr>
      </w:pPr>
      <w:r w:rsidRPr="00C45695">
        <w:rPr>
          <w:rFonts w:ascii="Times New Roman" w:eastAsia="Calibri" w:hAnsi="Times New Roman" w:cs="Times New Roman"/>
          <w:b/>
          <w:sz w:val="24"/>
          <w:szCs w:val="24"/>
          <w:lang w:eastAsia="ru-RU"/>
        </w:rPr>
        <w:t>КРАСНОНОСОВ И.А. ТРОПИНКА В ТРЕЗВОСТЬ (что же делать с пьянством?)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МАРТ,1969 год</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ОГЛАВЛЕНИЕ.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 Предисловие .........................................................................стр. 1-6</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 Выводы.............................................................................стр. 84-95</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Ш. ”Записка” на XXIII съезд КПСС ....................................стр. 7-19</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3.1. Неотложность решения вопроса ........ ……………………стр. 7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 Необходимость возврата к политике ЛЕНИНА ...............стр. 9</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3.3. Конкретные предложения .................................................стр. 17</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 Заключение .........................................................................стр. 17</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IV. Обсуждение ”ЗАПИСКИ” ............................................стр. 20-83</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 Отзывы ученых и специалистов-медиков ........................стр. 21</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4.2. Отзывы ученых экономистов ........................................... стр. 49</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4.3. Отзывы ученых-юристов................................................... стр. 56</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4.4. Отзывы писателей и общественных деятелей..................стр. 60</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4.5. Отзывы официальных лиц и другие ......... ………………стр. 77</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jc w:val="center"/>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 ПРЕДИСЛОВИЕ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I.1. Представленные здесь материалы по проблеме алкоголизма собирались в течение почти двух десятков лет по крупицам и, после тщательного анализа и обобщения, были направлены в марте 1966 г. на XXIII съезд КПСС, а также товарищам БРЕЖНЕВУ Л.И. и КОСЫГИНУ А.Н. [Записка: ”Предложения по свертыванию пьянства в стране”].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I.2. Предпринятые до этого попытки (1958+1965 г.г.) принципиально и научно обоснованно поставить этот вопрос перед центральной печатью (”Правда”, ”Известия”, ”Комсомольская Правда”), перед министерствами Здравоохранения, Торговли, Финансов и другими Центральными учреждениями не имели успеха.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Обсуждения материалов ”ЗАПИСКИ” с заведующими секторов Отдела пропаганды ЦК КПСС [с т. КОДРАШИНОЙ А.А. - осенью 1966 г., с т. СИНИЦИНЫМ В.Г. - 14 октября 1967 г.] показали, что официальные данные, имеющиеся в ЦК [”в стране 2 миллиона алкоголиков”] по крайней мере, в три раза занижены от фактических, что, хотя проблема алкоголизма очень беспокоит ЦК, но ею занимаются, по откровенному замечанию работника Отдела Пропаганды, ”и все, и никто”; - что до руководящих работников партии и тем более до т.т. БРЕЖНЕВА Л.И., КОСЫГИНА А.Н. ”ЗАПИСКА” не дошла.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I.3. После чтения ”ЗАПИСКИ” и почти полуторачасовой беседы т. СИНИЦИН В.Г. высказал предложение: для избежания волюнтаризма получить отзывы на ”ЗАПИСКУ” от ведущих специалистов, общественных деятелей, ученых.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Только тогда можно надеяться на рассмотрение ее руководством партии.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Готовя материалы ”ЗАПИСКИ”, я досконально ознакомился: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с необходимой литературой за последние 100-150 лет в фондах библиотеки им. ЛЕНИНА и ФБОН АН СССР (Москва), в публичных библиотеках Ленинграда, Киева, Свердловска, Челябинска и Новосибирска [классики Марксизма, социология, статистика, право, история антиалкогольной борьбы и материалы антиалкогольных съездов и конференций, выступления по смежным вопросам за последние 15-20 лет нашей центральной и местной периодической печати и др.];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 с состоянием вопроса на местах: а) путем обстоятельной беседы по заранее разработанной программе более чем с полутора тысячами людей разных возрастов, профессий, социального положения (от уборщиц до академика) - жителями различных мест от Мурманска до Батуми, от Калининграда до Владивостока; б) путем ознакомления с практической постановкой на местах антиалкогольной работы, торговли спиртными «напитками», работы органов милиции, медвытрезвителей и т.п.;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с развитием нашего законодательства (по регламентации торговли спиртными «напитками», по борьбе с самогоноварением) и практическим его осуществлением на местах;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с развитием самогоноварения в Орловской области [совместно с Р. Пантюховым] - путем анкетного обследования и выборочной проверки.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Ознакомился с алкогольным вопросом и ”изнутри”, в семье [несколько ближайших родственников и знакомых на глазах спились], и участвуя в разборе десятков дел, связанных с пьянством, как по служебным, так и по общественным обязанностям (народный заседатель, командир отряда народной дружины).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Несмотря на уверенность в правильности основных выводов и предложений ”ЗАПИСКИ”, я согласился с тов. СИНИЦИНЫМ В.Г. и разослал ее в октябре 1967 г., в основном, через редакции газет и журналов, на отзыв ведущим специалистам, ученым и некоторым общественным деятелям.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I.4. В 1967-1969 г.г. ”ЗАПИСКА” была рассмотрена.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Ее основные выводы и предложения активно поддержаны: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рядом ученых с мировым именем [академики СТРУМИЛИН С.Г., УГЛОВ Ф.Г., КЛОСОВСКИЙ Б.Н., чл-корр. АМН ЛУКОМСКИЙ И.И.];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видными учеными, специалистами по различным аспектам проблемы [профессора: РОЖНОВ В.Е., ЗЕНЕВИЧ Г.В., ТКАЧЕВСКИЙ Ю.М., УРЛАНИС Б.У., СОНИН М.Я., ГЕРЦЕНЗОН А.А];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известными в стране наркологами-практиками (Андрейчиков С.И., Буренков Г.Ф.); некоторыми общественными деятелями и писателями [К. Федин, Г. Медынский, Л. Афонин, Я.К. Кокушкин, Б. Рябинин и другие]. Отзывы и письма этих товарищей, приведенные в гл. IV, настолько дополняют, уточняют и обосновывают подготовленные материалы, что делают настоящую работу фактически КОЛЛЕКТИВНОЙ.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I.5. Многолетняя практика, подтвержденная документально, показала, что отдельные министерства, ведомства и комиссии по собственной инициативе, без общей политической установки и указаний ЦК КПСС, не имеют практической возможности комплексно рассмотреть проблему, выработать перспективную антиалкогольную политику и разработать [как предлагает в своем отзыве академик СТРУМИЛИН С.Г.] общегосударственный научно-обоснованный план отрезвления страны.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Все подобные попытки разбивались до сих пор о ”твердокаменную” позицию министерства финансов и политическую близорукость отдельных руководящих работников Госплана, явно недооценивающих последствия алкоголизма.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Вот почему настоящая работа может оказаться в какой-то степени полезной и предлагается, прежде всего, вниманию членов ПОЛИТБЮРО ЦК КПСС.</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I.6. Центральный комитет партии принял и санкционировал ряд практических мер по борьбе с пьянством [решение Пленума ЦК КПСС от 18 июня 1963 г.; Постановление ЦК КПСС от 15 декабря 1958 г.; сокращение на 5-6% производства водки в 1959-1960 г.г. по сравнению с 1958 г.; Указы о борьбе с хулиганством; О принудительном лечении алкоголиков и др.).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Учитывая большой авторитет в народе В.И. Ленина, его ясную и целеустремленную борьбу за трезвость, Политбюро не упустит, очевидно, политический и психологический момент и использует период подготовки страны к Ленинскому юбилею как для всемерного усиления борьбы за трезвость, так и для уточнения антиалкогольной политики </w:t>
      </w:r>
      <w:r w:rsidRPr="00C45695">
        <w:rPr>
          <w:rFonts w:ascii="Times New Roman" w:eastAsia="Calibri" w:hAnsi="Times New Roman" w:cs="Times New Roman"/>
          <w:sz w:val="24"/>
          <w:szCs w:val="24"/>
          <w:lang w:eastAsia="ru-RU"/>
        </w:rPr>
        <w:lastRenderedPageBreak/>
        <w:t>партии с практическим отражением ее в проекте разрабатываемого нового ПЯТИЛЕТНЕГО [1971-1975 г.г.] плана.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Лучшее, что можно сделать в юбилей, - учил В.И.ЛЕНИН, - это рассмотреть и наметить пути решения нерешенных задач.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Всякие сравнения рискованны. Однако положение с пьянством в стране представляется так: мы строим величественное здание коммунизма, уже возводим верхние этажи социализма, а в подвале и в первом этаже бушует водочное и самогонное пламя, пожирающее труды общества, грозящее самому зданию. Увлеченные стройкой верхних этажей, мы чувствуем гарь и дым, не видя огня, и говорим по-русски: ”Авось, чуть освободимся - загасим”.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 фундамент рушится.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Несколько лет тому назад лектор ЦК рассказал эпизод.</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 тревожному сигналу из одного смоленского колхоза И.В. Сталин послал разбираться К.Е. Ворошилова. Возвратившись, Климент Ефремович доложил: ”Все правильно - дела плохи.” На вопрос Сталина: ”Почему же не сменил председателя колхоза?”, ВОРОШИЛОВ ответил: ”Там хоть Карла Маркса пригласи в председатели - не поправишь, надо в корне улучшать саму организацию колхозного производства.”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Нечто подобное наблюдается в настоящее время в борьбе с пьянством.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Объективное и всестороннее рассмотрение настоящих материалов может привести к выводу о назревшей необходимости пересмотра политики партии в вопросах борьбы с пьянством и, как следствие, частичного пересмотра нашей планово-финансовой политики.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Поэтому предлагаемые материалы достаточно актуальны, чтобы откладывать их рассмотрение в долгий ящик, и достаточно серьезны, чтобы перепоручить их рассмотрение тем организациям, где основная часть этих материалов уже имеется [Министерства Здравоохранения, Культуры, Финансов, Торговли, Отдел Пропаганды ЦК КПСС], но которые без принципиальных решений ЦК КПСС - беспомощны.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I.7. Иногда дают шутливое определение ”философа” - это человек, который так отвечает на любой вопрос, что забудешь, о чем спрашивал.</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Все здесь написанное - написано по возможности просто, без специальных научных терминов, без привлечения большого иллюстративного материала, что накопился у меня; написано предельно откровенно (по выражению одного из рецензентов - ”откровенно, как самосожжение”). Искать здесь критику - бесполезно: как член партии - несу свою долю ответственности за неблагополучие в рассматриваемом вопросе.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III. ЗАПИСКА в президиум XXIII съезда КПСС</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”ПРЕДЛОЖЕНИЯ  ПО  СВЕРТЫВАНИЮ  ПЬЯНСТВА  В  СТРАНЕ”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 редакция, октябрь 1967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3.1. НЕОТЛОЖНОСТЬ  РЕШЕНИЯ  ВОПРОСА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Десятки миллионов советских людей страдают от пьянства. Культ водки, развившийся особенно в послевоенные годы, наносит стране непоправимый ущерб.</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 самым осторожным подсчетам у нас не менее 4,5 - 5,0 миллионов хронических алкоголиков, только десятая часть, из которых имеет возможность лечиться. Немногочисленные больницы для алкоголиков переполнены.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Пьянство выводит из производственного процесса миллионы молодых людей, калечит будущие поколения своими моральными и генетическими последствиями. Речь идет, как подтверждают исследователи, о прогрессирующем вырождении сотен тысяч семей алкоголиков.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 последние годы по потреблению спиртных «напитков» на душу населения мы почти в полтора раза превзошли самый ”пьяный” (1913-й) год царской России.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Достигнутое потребление 4,7 литров абсолютного алкоголя в год на душу населения (газ. ”Известия”, 27 июня 1965 г.)* {В 1969 году &gt; 6,7 л, без учета самогона, самодельных вин, </w:t>
      </w:r>
      <w:r w:rsidRPr="00C45695">
        <w:rPr>
          <w:rFonts w:ascii="Times New Roman" w:eastAsia="Calibri" w:hAnsi="Times New Roman" w:cs="Times New Roman"/>
          <w:sz w:val="24"/>
          <w:szCs w:val="24"/>
          <w:lang w:eastAsia="ru-RU"/>
        </w:rPr>
        <w:lastRenderedPageBreak/>
        <w:t>браги и выпитого производственного спирта (расчетные данные)} означает, что на каждого пьющего в стране (если считать пьющими ВСЕХ мужчин старше 16 лет и 10 % женщин) приходилось в среднем более ТРЕХ литров водки в месяц. С учетом же пива, виноградного вина и самогона эта цифра, по осторожным подсчетам, достигает в среднем 4,5-5,0 литров в месяц на каждого пьющего. Такие страшные цифры достигнуты впервые за всю историю Русского государства.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официальное объяснение пьянства, как пережитка капитализма, люди перестали верить - тем более, что свыше 75% живущего в настоящее время населения страны родилось после 1917 года и знает о капитализме только по книгам да кино.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Наиболее потрясающим является тот факт, что с улучшением благосостояния и даже культуры и образованности народа  пьянство в стране развивается в нарастающем темпе (см. ниже данные статистики).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Десятки тысяч писем против пьянства приходят в редакции газет и журналов. Только на статью ”Мой папа пьет” (газ. ”Известия”, 17 июня 1965 г.) редакцией получено более десяти тысяч писем трудящихся.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Немало советских людей, особенно женщин, страдающих от пьянства мужей и сыновей, резко осуждают пассивность и бездеятельность правительства в деле искоренения пьянства.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настоящее время по развитию всенародного пьянства мы почти догнали, а по ущербу, получаемому от него, скорее всего, превзошли Соединенные Штаты, где значительно меньше, чем у нас, потребляют крепких, НАИБОЛЕЕ УЩЕРБНЫХ напитков.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Надо иметь в виду общеизвестную закономерность: ”Ущерб от пьянства прямо пропорционален душевому потреблению в стране спиртных «напитков»  в год, а также доле крепких спиртных «напитков» (водка) в общем объеме душевого потребления”. Поэтому, ежегодно планируя повышение общего объема производства и продажи алкогольных «напитков» и, особенно, водки - мы планируем, по существу, рост психических болезней, самоубийств, преступлений, производственных травм, прогулов и т.п.</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 последние 35 лет борьба с пьянством в стране фактически не проводилась.</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Попытки научить народ ”пить умеючи”, ”пить в меру” с ОДНОВРЕМЕННЫМ ростом производства и продажи водки - потерпели полный провал. Подобные попытки никогда еще ни в одной стране не приводили и не могли привести к успеху, так как они в полной мере не учитывают наркотические свойства алкоголя.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Старейшие рабочие Сормова справедливо пишут: ”Следуют рассматривать борьбу с пьянством как задачу политическую, партийную, а не узкобытовую. И вести ее, эту борьбу, с той настойчивостью, целеустремленностью и последовательностью, на которые способен рабочий класс” (газ. ”Правда”, 19.09.65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Как в августе 1942 года под Сталинградом - сейчас вопрос с пьянством в стране стоит так: ”Дальше ОТСТУПАТЬ НЕКУДА”.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III.2. НЕОБХОДИМОСТЬ ВОЗВРАТА К ПОЛИТИКЕ ЛЕНИНА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ЭНГЕЛЬС объяснял распространения пьянства двумя основными причинами: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 тяжелыми условиями жизни трудящихся при капитализме;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 общедоступностью спиртных «напитков».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При социализме, как показывает анализ, действует в качестве основной - ВТОРАЯ причина - ОБЩЕДОСТУПНОСТЬ (рекламирование, дешевизна, ассортимент, крепость «напитков», число мест и время торговли, завоз заграничных «напитков», материальная заинтересованность в продаже и т.п.).</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Это понимал и предвидел Ленин. Этого, видимо, недопонимал Сталин. Несмотря на сопротивление значительного числа членов ЦК, Сталину удалось, после смерти Ленина, на Октябрьском пленуме ЦК (1924 г.) ввести государственное производство и торговлю </w:t>
      </w:r>
      <w:r w:rsidRPr="00C45695">
        <w:rPr>
          <w:rFonts w:ascii="Times New Roman" w:eastAsia="Calibri" w:hAnsi="Times New Roman" w:cs="Times New Roman"/>
          <w:sz w:val="24"/>
          <w:szCs w:val="24"/>
          <w:lang w:eastAsia="ru-RU"/>
        </w:rPr>
        <w:lastRenderedPageBreak/>
        <w:t>водкой, правда, как ”вынужденную”, ”грязную” и ”временную” меру (Ст., т.9, стр. 191; т. 10, стр. 231).</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На XIV съезде партии Сталин говорил: ”Ежели у нас нет займов, ежели мы бедны капиталами ... то остается одно: искать источники в других областях ...Тут надо выбирать между кабалой и водкой, и люди, которые думают, что можно строить социализм в белых перчатках, жестоко ошибаются”.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До 1930 г. Сталин был сторонником сдерживания пьянства. Он поддерживал антиалкогольную борьбу, придерживался так называемой ”ПОЛИТИКИ ПРЕССА”: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 сверху - планирование систематического сокращения выпуска и общедоступности водки (так, был утвержден вариант I-го Пятилетнего плана в части выпуска спиртных «напитков» не госплановский, а сокращенный ”Обществом по борьбе с пьянством”);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 снизу - полная передача прав местным Советам по решению собраний трудящихся распоряжаться регламентацией торговли спиртными «напитками» на подведомственной территории (Постановление СНК РСФСР от 4 марта 1927 года).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Однако, к 1930 году, когда противоалкогольное движение в стране приняло ШИРОКИЙ размах, потребление алкоголя, а, следовательно, и поступления в бюджет стали значительно сокращаться - Сталин санкционировал роспуск Всесоюзного Совета Противоалкогольных Обществ СССР.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Были закрыты издаваемые в Москве и Харькове журналы ”Трезвость и культура” и «За трезвость»; прекращена, фактически полностью, противоалкогольная пропаганда; все сведения и  статистические данные о распространении пьянства перестали публиковаться. Непрерывно начали увеличиваться выпуск и продажа водки. Душевое потребление абсолютного (100%) алкоголя достигло в 1940 году 2,3 литра в год.</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Политика Сталина впоследствии продолжалась Хрущевым. Хотя из высказываний последнего по вопросам пьянства можно бы составить целую книгу, но народ справедливо рассматривал их, как пустую болтовню. Судят по делам. А дел ничтожно мало (свертывание распивочной продажи водки, некоторое сокращение ее производства в 1959 и 1960 годах). Многое остальное (например ”100 гр. норма” в ресторане) - бутафория.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Политика Сталина, по существу, продолжается до настоящего времени. Легко показать, что сегодняшняя наша политика по отношению к пьянству ПРЯМО ПРОТИВОПОЛОЖНА политике В.И. Ленина.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jc w:val="center"/>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Основные вопросы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tbl>
      <w:tblPr>
        <w:tblW w:w="0" w:type="auto"/>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0"/>
        <w:gridCol w:w="4610"/>
      </w:tblGrid>
      <w:tr w:rsidR="00C45695" w:rsidRPr="00C45695" w:rsidTr="00C45695">
        <w:trPr>
          <w:trHeight w:val="425"/>
        </w:trPr>
        <w:tc>
          <w:tcPr>
            <w:tcW w:w="4660" w:type="dxa"/>
          </w:tcPr>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Политика Ленина</w:t>
            </w:r>
          </w:p>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p>
        </w:tc>
        <w:tc>
          <w:tcPr>
            <w:tcW w:w="4610" w:type="dxa"/>
          </w:tcPr>
          <w:p w:rsidR="00C45695" w:rsidRPr="00C45695" w:rsidRDefault="00C45695" w:rsidP="00C45695">
            <w:pPr>
              <w:spacing w:after="8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Политика Сталина-Хрущева</w:t>
            </w:r>
          </w:p>
          <w:p w:rsidR="00C45695" w:rsidRPr="00C45695" w:rsidRDefault="00C45695" w:rsidP="00C45695">
            <w:pPr>
              <w:spacing w:after="80" w:line="240" w:lineRule="auto"/>
              <w:rPr>
                <w:rFonts w:ascii="Times New Roman" w:eastAsia="Calibri" w:hAnsi="Times New Roman" w:cs="Times New Roman"/>
                <w:sz w:val="24"/>
                <w:szCs w:val="24"/>
                <w:lang w:eastAsia="ru-RU"/>
              </w:rPr>
            </w:pPr>
          </w:p>
          <w:p w:rsidR="00C45695" w:rsidRPr="00C45695" w:rsidRDefault="00C45695" w:rsidP="00C45695">
            <w:pPr>
              <w:spacing w:after="80" w:line="240" w:lineRule="auto"/>
              <w:rPr>
                <w:rFonts w:ascii="Times New Roman" w:eastAsia="Calibri" w:hAnsi="Times New Roman" w:cs="Times New Roman"/>
                <w:sz w:val="24"/>
                <w:szCs w:val="24"/>
                <w:lang w:eastAsia="ru-RU"/>
              </w:rPr>
            </w:pPr>
          </w:p>
          <w:p w:rsidR="00C45695" w:rsidRPr="00C45695" w:rsidRDefault="00C45695" w:rsidP="00C45695">
            <w:pPr>
              <w:spacing w:after="8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tc>
      </w:tr>
      <w:tr w:rsidR="00C45695" w:rsidRPr="00C45695" w:rsidTr="00C45695">
        <w:trPr>
          <w:trHeight w:val="425"/>
        </w:trPr>
        <w:tc>
          <w:tcPr>
            <w:tcW w:w="4660" w:type="dxa"/>
          </w:tcPr>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Общая установка. ”Пролетариат - восходящий класс. Он не нуждается в опьянении, которое оглушало бы его или возбуждало”... (Беседа с К. Цеткин, 1920 г.). Единственно правильной политикой является принципиальная политика - это любимая мысль и действие Ленина</w:t>
            </w:r>
          </w:p>
        </w:tc>
        <w:tc>
          <w:tcPr>
            <w:tcW w:w="4610" w:type="dxa"/>
          </w:tcPr>
          <w:p w:rsidR="00C45695" w:rsidRPr="00C45695" w:rsidRDefault="00C45695" w:rsidP="00C45695">
            <w:pPr>
              <w:spacing w:after="8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Пить можно (это традиция, никуда не денешься), но ЗЛОУПОТРЕБЛЯТЬ спиртными  «напитками» нельзя. Надо научиться пить в меру. (Хотя медицина категорически отрицает существование ”меры”).</w:t>
            </w:r>
          </w:p>
        </w:tc>
      </w:tr>
      <w:tr w:rsidR="00C45695" w:rsidRPr="00C45695" w:rsidTr="00C45695">
        <w:trPr>
          <w:trHeight w:val="425"/>
        </w:trPr>
        <w:tc>
          <w:tcPr>
            <w:tcW w:w="4660" w:type="dxa"/>
          </w:tcPr>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Государство и водка. ”В отличие от капиталистических стран, которые пускают в ход такие вещи, как водку и прочий дурман, МЫ ЭТОГО НЕ </w:t>
            </w:r>
            <w:r w:rsidRPr="00C45695">
              <w:rPr>
                <w:rFonts w:ascii="Times New Roman" w:eastAsia="Calibri" w:hAnsi="Times New Roman" w:cs="Times New Roman"/>
                <w:sz w:val="24"/>
                <w:szCs w:val="24"/>
                <w:lang w:eastAsia="ru-RU"/>
              </w:rPr>
              <w:lastRenderedPageBreak/>
              <w:t>ДОПУСТИМ, потому что, как бы они не были выгодны для торговли, но они поведут нас назад к капитализму, а не вперед к коммунизму” (Ленин, т. 43, стр. 326). Ленин считал, что водка, как и религия, должна быть отделена от государства.</w:t>
            </w:r>
          </w:p>
        </w:tc>
        <w:tc>
          <w:tcPr>
            <w:tcW w:w="4610" w:type="dxa"/>
          </w:tcPr>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Водка приносит доход.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Ее надо выпускать и продавать по потребности. Она должна быть общедоступной и продаваться во всех </w:t>
            </w:r>
            <w:r w:rsidRPr="00C45695">
              <w:rPr>
                <w:rFonts w:ascii="Times New Roman" w:eastAsia="Calibri" w:hAnsi="Times New Roman" w:cs="Times New Roman"/>
                <w:sz w:val="24"/>
                <w:szCs w:val="24"/>
                <w:lang w:eastAsia="ru-RU"/>
              </w:rPr>
              <w:lastRenderedPageBreak/>
              <w:t>продовольственных магазинах практически без ограничений. Вся регламентация торговли должна находиться только в руках Министерства торговли, при этом планы продажи должны, безусловно, выполняться.</w:t>
            </w:r>
          </w:p>
          <w:p w:rsidR="00C45695" w:rsidRPr="00C45695" w:rsidRDefault="00C45695" w:rsidP="00C45695">
            <w:pPr>
              <w:spacing w:after="80" w:line="240" w:lineRule="auto"/>
              <w:rPr>
                <w:rFonts w:ascii="Times New Roman" w:eastAsia="Calibri" w:hAnsi="Times New Roman" w:cs="Times New Roman"/>
                <w:sz w:val="24"/>
                <w:szCs w:val="24"/>
                <w:lang w:eastAsia="ru-RU"/>
              </w:rPr>
            </w:pPr>
          </w:p>
        </w:tc>
      </w:tr>
      <w:tr w:rsidR="00C45695" w:rsidRPr="00C45695" w:rsidTr="00C45695">
        <w:trPr>
          <w:trHeight w:val="425"/>
        </w:trPr>
        <w:tc>
          <w:tcPr>
            <w:tcW w:w="4660" w:type="dxa"/>
          </w:tcPr>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Отношение к самогону. ”Если крестьянину необходима свободная торговля в современных условиях, и в известных пределах, то мы должны ее дать, но это не значит, что мы позволим торговать сивухой. За это мы будем карать.” (Ленин, т.45, стр. 120)</w:t>
            </w:r>
          </w:p>
        </w:tc>
        <w:tc>
          <w:tcPr>
            <w:tcW w:w="4610" w:type="dxa"/>
          </w:tcPr>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Самогон будет вытеснен общедоступной водкой и не является у нас государственной проблемой. Организация четкой научно обоснованной системы борьбы с самогоном  не является  первостепенным делом.</w:t>
            </w:r>
          </w:p>
        </w:tc>
      </w:tr>
      <w:tr w:rsidR="00C45695" w:rsidRPr="00C45695" w:rsidTr="00C45695">
        <w:trPr>
          <w:trHeight w:val="425"/>
        </w:trPr>
        <w:tc>
          <w:tcPr>
            <w:tcW w:w="4660" w:type="dxa"/>
          </w:tcPr>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Внешняя торговля спиртными «напитками». Продавать спиртные «напитки» в капиталистические страны, если это выгодно, - допустимо  (см. Ленин, т.50, стр. 5).</w:t>
            </w:r>
          </w:p>
        </w:tc>
        <w:tc>
          <w:tcPr>
            <w:tcW w:w="4610" w:type="dxa"/>
          </w:tcPr>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Если это выгодно, - можно покупать спиртные «напитки» за границей и ПРОДАВАТЬ В НАШЕЙ СТРАНЕ (так, по данным М-ва внешней торговли только за год с 1963 по 1964 завоз водочных изделий из-за рубежа увеличился в ШЕСТЬ раз. Резко увеличивается ежегодно также закупка вин и пива).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tc>
      </w:tr>
      <w:tr w:rsidR="00C45695" w:rsidRPr="00C45695" w:rsidTr="00C45695">
        <w:trPr>
          <w:trHeight w:val="425"/>
        </w:trPr>
        <w:tc>
          <w:tcPr>
            <w:tcW w:w="4660" w:type="dxa"/>
          </w:tcPr>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Материальное стимулирование. Материальная заинтересованность трудящихся в решении проблем социалистического строительства (в том числе и проблеме ликвидации пьянства как социального зла) имеет, по мнению ЛЕНИНА, решающее значение.</w:t>
            </w:r>
          </w:p>
        </w:tc>
        <w:tc>
          <w:tcPr>
            <w:tcW w:w="4610" w:type="dxa"/>
          </w:tcPr>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Используется самая широкая материальная заинтересованность сверху до низу (начиная от продавца) не в деле борьбы с алкоголизмом, а в деле его распространения, путем усиления рекламирования, увеличения числа мест продажи водки и др. спиртных «напитков», улучшения ”сервиса” любителей выпить и т.п. Поэтому планы продажи выполняются любыми средствами.</w:t>
            </w:r>
          </w:p>
        </w:tc>
      </w:tr>
      <w:tr w:rsidR="00C45695" w:rsidRPr="00C45695" w:rsidTr="00C45695">
        <w:trPr>
          <w:trHeight w:val="425"/>
        </w:trPr>
        <w:tc>
          <w:tcPr>
            <w:tcW w:w="4660" w:type="dxa"/>
          </w:tcPr>
          <w:p w:rsidR="00C45695" w:rsidRPr="00C45695" w:rsidRDefault="00C45695" w:rsidP="00C45695">
            <w:pPr>
              <w:tabs>
                <w:tab w:val="left" w:pos="6420"/>
              </w:tabs>
              <w:spacing w:after="0" w:line="240" w:lineRule="auto"/>
              <w:ind w:left="-19"/>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Гласность трудностей. Надо всегда говорить народу правду, какая бы тяжелая она ни была. Только зная правду - можно справиться с трудностями - этому постоянно учил Ленин.</w:t>
            </w:r>
          </w:p>
        </w:tc>
        <w:tc>
          <w:tcPr>
            <w:tcW w:w="4610" w:type="dxa"/>
          </w:tcPr>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Строжайшая секретность ВСЕХ планово-статистических данных, связанных с производством и потреблением спиртных «напитков», с распространением пьянства и его последствий. Пренебрежение к развитию социологических и других исследований по проблеме алкоголизма.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tc>
      </w:tr>
    </w:tbl>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Могут сказать - марксизм не догма, а ЛЕНИН не пророк. Установки по борьбе с пьянством ЛЕНИН давал давно. Может быть, есть какие-либо основания, обобщив сорокалетний опыт развития страны без ЛЕНИНА, утверждать, что ЛЕНИН ошибался в этом вопросе или устарел?</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Анализ показывает, что таких оснований не имеется. Даже утверждение СТАЛИНА: государственная водка вытеснит тайное самогоноварение (см. Ст., т. 10, стр. 231) - оказалось ошибочным,  НЕ ПОДТВЕРДИЛОСЬ ЖИЗНЬЮ.</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По данным ЦСУ и Центроспирта за первые пять лет после введения продажи государственной водки (1924-29 гг.) - выгонка самогона в  стране не уменьшилась, а ВОЗРОСЛА с 480 млн. литров до 810 млн. литров. И это, несмотря на значительное ежегодное увеличение выпуска государственной водки (см. кн.: ”Борьба с алкоголизмом в СССР”, I пленум Всесоюзного Совета противоалкогольных обществ СССР, М-Л, 1929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настоящее время, несмотря на бесперебойное и беспрепятственное снабжение населения водкой, - самогоноварение, как никогда, широко распространено в стране. Более того, с увеличением продажи государственной водки на душу населения, оно не сокращается, а ВОЗРАСТАЕТ.</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Анализ экономической стороны проблемы показывает, что развитие производительных сил нашего общества, ежегодный прирост национального дохода и приходной части Госбюджета постоянно снижает долю ”алкогольной добавки” Госбюджета, хотя в абсолютном отношении она растет из года в год (в 1912 г. ”алк. добавка” - 32%, в настоящее время - не более 10-12%). Дает ли водка пользу нашему Госбюджету?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Самые осторожные подсчеты специалистов показывают, что ”алкогольная добавка” нашего общества не только целиком поглощается, но и значительно перекрывается чудовищными убытками, наносимыми алкоголизмом (см. Дейчман Э.И. ”Алкоголизм и борьба с ним”, Б-ка журн. ”Спутник агитатора”, М-Л, 1929 г.; Урланис Б.Ц.  ”Ощутимые потери”, газ. ”Известия”, 22 июля 1965 г.). Значительная часть этих убытков не поддается расчету.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Вывод:</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Только возврат к принципиальной и правильной политике ЛЕНИНА, принятие его стратегии борьбы с алкоголизмом может дать быстрый (10-20 лет) и положительный результат. Такой курс будет понят и поддержан народом.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III. 3. КОНКРЕТНЫЕ ПРЕДЛОЖЕНИЯ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Возвратиться к политике ЛЕНИНА по вопросам борьбы с алкоголизмом. Изменить общую установку: от борьбы с пьяницами перейти к борьбе с пьянством, от борьбы со ЗЛОупотреблением перейти к борьбе с употреблением спиртных «напитков», то есть к профилактике алкоголизма путем широких, всеобъемлющих, научно разработанных мер, не сдерживаемых бюджетными  соображениями.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Возродить ”политику пресса”: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 Сверху - пересмотреть ”Директивы” и госбюджет с целью планомерного сокращения производства и продажи спиртных «напитков».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Путем постепенного сокращения крепости водки (40%  -  35%    -   30%  -), перевода торговли спиртными «напитками» в немногочисленные специализированные магазины; путем полнейшего отказа от рекламирования спиртных «напитков» (отказ от завоза заграничных вин, коньяков; ликвидация материальной заинтересованности в продаже спиртных «напитков», правильная научно-социальная ориентация средств массовой информации); путем развития индустрии тонизирующих безалкогольных напитков, кваса и другими мерами, разработанными специалистами, ПОСТЕПЕННО и ПОСТОЯННО снижать ОБЩЕДОСТУПНОСТЬ спиртных «напитков».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 Снизу - развивать широчайшую инициативу и самодеятельность трудящихся в борьбе с пьянством.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Возродить закон 1927 года, отдающий регламентацию торговли спиртными «напитками» полностью в руки местных советов и собраний трудящихся.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Включить в основные показатели соревнования районов, городов, областей - наряду с достижениями промышленности, сельского хозяйства - показатели снижения душевого потребления АЛКОГОЛЬНЫХ «НАПИТКОВ» и др. меры, направленные на профилактику алкоголизма.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 Рассекретить и широко публиковать на страницах центральных и местных газет статистические и другие данные по алкоголизму, характеризующие ход всенародной </w:t>
      </w:r>
      <w:r w:rsidRPr="00C45695">
        <w:rPr>
          <w:rFonts w:ascii="Times New Roman" w:eastAsia="Calibri" w:hAnsi="Times New Roman" w:cs="Times New Roman"/>
          <w:sz w:val="24"/>
          <w:szCs w:val="24"/>
          <w:lang w:eastAsia="ru-RU"/>
        </w:rPr>
        <w:lastRenderedPageBreak/>
        <w:t>борьбы с пьянством. (”Говорить с народом языком правды” - как определено в ”Директивах”).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 Создать в стране НАУЧНО-ПРАКТИЧЕСКИЙ ЦЕНТР по разработке мероприятий, сбору статистических данных, проведению социологических исследований, общему научному руководству и координации работ в стране ПО СВЕРТЫВАНИЮ ПЬЯНСТВА.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Подчинить работу этого Центра специальному Госкомитету или Комиссии ЦК КПСС. Поставить, при необходимости, на руководство работой по свертыванию пьянства в стране (хотя бы на первое время) специального члена Президиума ЦК КПСС или зам. председателя Совета Министров. (В Польше такую работу возглавляет министр здравоохранения, у нас этого будет недостаточно).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 Ввести  в Устав партии четкую установку: ”Пьянство несовместимо с пребыванием в партии”. Провести работу по очистке партии от пьяниц (член партии должен личным примером показать необходимость и возможность трезвой жизни).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 Разработать меры замены ”налога на любителя выпить”, дающего в настоящее время ”алкогольную добавку” к госбюджету, другими источниками (сокращение зарплаты высокооплачиваемым, внутренние займы).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Такие меры, очевидно, потребуются на самый непродолжительный срок, так как постепенное исключение из бюджета ”алкогольной добавки” будет компенсироваться внеплановым ростом  производительности труда, снижением расходов на малоуспешное до сих пор лечение алкоголиков, высвобождением рабочих и служащих, занятых в алкогольной промышленности для других, полезных дел и т.п.</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 Решив эти основные (стратегические) вопросы борьбы с пьянством, специалисты Научно-практического центра разработают широкий и всесторонний комплекс тактических вопросов (методы внедрения антиалкогольной информации, создание общественных организаций борьбы с пьянством, развитие как научной, так и популярной антиалкогольной периодической печати, меры повышения общей культуры и т.п.).</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III. 4. ЗАКЛЮЧЕНИЕ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Нет такой сферы полезной человеческой деятельности, в которой было бы сделано и достигнуто так мало в нашей стране за 50 лет, как в деле преодоления алкоголизма.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Если правильна цифра (4,7 л) достигнутого в стране потребления абсолютного (100% ) алкоголя на душу населения в год (газ. ”Известия”, 27.07.65 г.), то можно заключить: темпы роста его потребления за последние 10-15 лет - БЕСПРЕЦЕНДЕНТНЫ (см. таблицу).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Каждый год потребление растет в среднем на 8% по сравнению с предыдущим годом (это в СЕМЬ раз быстрее годового прироста населения страны).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 Сохранение темпов роста, структуры потребляемых «напитков» и практической бездеятельности в вопросах профилактики алкоголизма могут дать к 1980 году: душевое потребление ... 10-15 литров, а число алкоголиков (разных стадий болезни)... (15-20) млн. человек.</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результате резкого снижения производительности труда, увеличения числа дегенеративных (умственно отсталых) людей и других тяжелых последствий всенародного пьянства выполнение ”Директив” и строительство коммунизма в стране будут практически сорваны.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”Алкоголизм и социализм - НЕСОВМЕСТИМЫ” (ЛЕНИН).</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 Опыт истории показывает - если допустить широкое, беспрепятственное распространение любого наркотика, сделать его ОБЩЕДОСТУПНЫМ - он становится национальным бедствием (”Опиумные войны” Китая, 1839-42 г.г., 1856-60 г.г.).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Точно так же дело обстоит дело и с алкоголем. Общедоступность его не только поддерживает, но и разворачивает, но и распространяет вглубь и вширь алкогольные традиции и питейные обычаи. Последние  являются основной базой и причиной развития у нас пьянства.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Заигрывание с почти спившимся человеком, ”соображающим” в подворотне ”на троих”, получает в настоящее время почти официальное признание (вместо постройки сети наркодиспансеров, больниц и лечебно-трудовых колоний в необходимом количестве некоторые неразумные дельцы предлагают или даже планируют постройку широкой сети ”культурных”  распивочных, что служит делу усиления общедоступности, а значит и пьянства. Как правильно заметил по этому поводу известный детский писатель Н.Н. Носов: ”На страницах печати развертывается сейчас борьба с ... антиалкоголизмом (”Литературная Россия”, 23 июня 1967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 наоборот, РЕШИТЕЛЬНЫЕ меры, своим острием направленные на снижение среднего душевого потребления алкогольных «напитков», то есть на ПРОФИЛАКТИКУ алкоголизма, а не только на борьбу с его последствиями приводят к стабилизации, а затем и к снижению душевого потребления спиртных «напитков» и, соответственно, вредных последствий алкоголизма.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Объективный анализ опыта страны (20-ые, 40-ые г.г.), Скандинавских и других стран ПОДТВЕРЖДАЕТ ЭТО.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 Мы не можем плестись в хвосте ряда социалистических и капиталистических стран в вопросах искоренения пьянства.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Смелый прорыв нашей страны в КОСМОС оказал и продолжает оказывать огромное революционизирующее воздействие на трудящихся всего мира.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Достижения в деле ликвидации всенародного пьянства на Советской земле несомненно окажут не меньшее воздействие. Ведь полный успех в этом великом деле возможен, в принципе, только в условиях СОЦИАЛИЗМА.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Искоренение пьянства окупится быстрее космоса. Преимущества социалистического строя в этом вопросе до сих пор используются у нас неоправданно слабо.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 Алкоголизм - податлив. Пьянство осточертело народу, особенно женщинам. Но простыми призывами, лозунгами или даже ”сухим законом сверху” его не одолеешь.</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Еще в 1914 г. Ленинская ”Правда” справедливо отмечала: ”Пьянство среди рабочих могут уничтожить только сами рабочие. ... Сила, которая выгонит зеленого змия из рабочих квартир, выйдет от самих рабочих” (”Путь правды”, 19 апреля 1914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Возврат к политике ЛЕНИНА, особенно теперь, когда страна готовится к столетию со дня его рождения, разработка и проведение в жизнь действенных и щедрых мер, направленных как на разъяснение стратегической линии партии, так и на развязывание ШИРОКОЙ ИНИЦИАТИВЫ РАБОЧИХ И ВСЕГО НАРОДА в борьбе за трезвость, будут поняты, одобрены и поддержаны подавляющим большинством народа.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7. В правоте гениальных ленинских указаний по вопросам преодоления алкоголизма как социального зла, я убедился на основании 15-летнего исследования и анализа этой проблемы.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Я непоколебимо уверен, что рано или поздно наша партия вернется на путь, указанный ЛЕНИНЫМ. Потому, что иного пути нет. Современная медицина (ГИГИЕНА, НАРКОЛОГИЯ, ФИЗИОЛОГИЯ, ПСИХОЛОГИЯ), а также результаты довоенных и современных социологических исследований за рубежом и у нас подтверждают этот вывод.</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Запущенную социальную болезнь с каждым годом становится лечить мучительнее и труднее.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Что касается детей наших и внуков, то они не поймут нас и не простят нам бездеятельности, нерешительности, ханжества и неоправданных проволочек в деле постановки на принципиальную, научную основу и решение проблемы пьянства.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Выдающиеся деятели науки (В.М. Бехтерев) и нашего государства (Н.Н. Семашко) ПРЕДВИДЕЛИ, что ”Запреты продажи спиртных «напитков» , идущие СНИЗУ, в виде постановлений сельских советов и рабочих собраний, будут НАИБОЛЕЕ ПРОЧНОЙ И ДЕЙСТВЕННОЙ МЕРОЙ. Когда эти запреты разольются по разным частям Союза, они </w:t>
      </w:r>
      <w:r w:rsidRPr="00C45695">
        <w:rPr>
          <w:rFonts w:ascii="Times New Roman" w:eastAsia="Calibri" w:hAnsi="Times New Roman" w:cs="Times New Roman"/>
          <w:sz w:val="24"/>
          <w:szCs w:val="24"/>
          <w:lang w:eastAsia="ru-RU"/>
        </w:rPr>
        <w:lastRenderedPageBreak/>
        <w:t>приведут к необходимости ввести запрет и СВЕРХУ, как общую оздоровительную меру” (Бехтерев В.М. ”Алкоголизм и борьба с ним”, Ленинград, 1927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(И. КРАСНОНОСОВ)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22 марта 1966 года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АДРЕС: г. Челябинск-70, ул. Ленина, 8, кв. 13,</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КРАСНОНОСОВ Игорь Александрович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(Чл. КПСС с марта 1947 г. п / б 01898072)</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СПРАВКА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”Записка направлена 25 марта 1966 года в адреса Комиссии по ”ДИРЕКТИВАМ” и Президиума XXIII съезда КПСС, а также т.т. Брежневу Л.И. и Косыгину А.Н.</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После предварительного обсуждения в отделе пропаганды ЦК КПСС 14 окт. 1967 г., по рекомендации заведующего сектором тов. Синицина В.Г., ”Записка” направлена в конце 1967 года на отзыв некоторым специалистам, ученым и общественным деятелям.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 / п (И. КРАСНОНОСОВ)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 ВЫВОДЫ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II.1 Центральному комитету партии известно, что в последние годы в стране сложилось необычайно тяжелое положение с пьянством. Это дополнительно иллюстрируется ”ЗАПИСКОЙ” и отзывами (гл.гл. III, IV).</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Дело не только в том, что пьянство приняло всенародный характер. Главное: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 в устрашающей тенденции его {развития и} недооценке фактического положения дела;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 в теоретической путанице, организационной беспомощности и, как следствие этого, в выходе средств массовой информации (в вопросах борьбы с пьянством) из-под контроля партии, что существенно помогает его дальнейшему развитию;</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в отсутствии единого, научно обоснованного и экономически обоснованного государственного плана преодоления пьянства, на выполнение которого можно было бы поднять массы [академик СТРУМИЛИН С.Г. проницательно сравнивает такой план - с планом ГОЭЛРО].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II.2. Суть проблемы: в экономике страны и человеке - потребителе спиртного. Свернуть пьянство с помощью только одного из этих звеньев - невозможно.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Первейшее и главное - экономика, возможность ликвидации ”алкогольной добавки” Госбюджета и финансирования антиалкогольных мероприятий.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После этого [вернее, одновременно с этим] - человек. Чтобы воспитать его трезвенником, убедить или заставить не пьянствовать - есть обширный комплекс разнообразных средств.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Многие из них выдержали историческую проверку и, если и не дали должных результатов, то только благодаря непоследовательности их проведения и скороспелости ”выводов”.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наших руках, кроме этого, решающее средство - социализм. Но руки наши спутаны сегодня ”алкогольной добавкой” Госбюджета.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II.3. С Госбюджетом мы достаточно запутались, живем все в долг: получаем от государства за работу нашу примерно на 17 миллиардов рублей больше (1967 г.), чем зарабатываем. Именно на такую сумму недостает товаров и услуг. И эта ”ДЫРА” в Госбюджете затыкается алкогольными «напитками» и, прежде всего, водкой.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Поэтому сколько бы наша пресса не ругала ”торгашей”, срывающих регламентацию водочной торговли, они (так же как и местные власти) НАЙДУТ СПОСОБ всю </w:t>
      </w:r>
      <w:r w:rsidRPr="00C45695">
        <w:rPr>
          <w:rFonts w:ascii="Times New Roman" w:eastAsia="Calibri" w:hAnsi="Times New Roman" w:cs="Times New Roman"/>
          <w:sz w:val="24"/>
          <w:szCs w:val="24"/>
          <w:lang w:eastAsia="ru-RU"/>
        </w:rPr>
        <w:lastRenderedPageBreak/>
        <w:t>выпущенную промышленностью водку влить в рот потребителя. Яркие тому примеры приводит в статье писатель Б. РЯБИНИН (гл.IV).</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II.4. ВОПРОС - справится ли Госбюджет без ”алкогольной добавки”? - в принципе неправилен.</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Все дело в том, насколько мы понимаем трагедию алкоголизма, как социального зла и знаем об его последствиях. Не стоял же ”бюджетный вопрос” в конце 1941 г., когда на страну напали немцы? А разве не является в настоящее время алкоголизм ”пятой колонной”, подрывающей все наши мудрые начинания [реформа, НОТ, обеспечение роста производительности труда и т.п.]?</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1968 году профессор ГЕРЦЕНЗОН А.А. рассказал мне о работе в одной из авторитетных межведомственных антиалкогольных комиссий, возглавляемой членом ЦК КПСС КАЛНБЕРЗИНЫМ. Была тогда (1964-1965 г.г.) разработана широкая антиалкогольная программа, горячо поддержанная представителями здравоохранения, образования и других министерств.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Последним высказался представитель Министерства финансов примерно в таком духе: мероприятия по борьбе с алкоголизмом пополнят Госбюджет когда-то, а деньги нужны сегодня. После этого, как видно из отзыва ГЕРЦЕНЗОНА А.А. (гл.IV), антиалкогольные проекты комиссии положены под сукно. Говорит ли это о Ленинском понимании алкогольной проблемы?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II.5. Некоторые считают, что В.И.Ленин допускал возможность (ввиду отчаянных экономических трудностей в 1922 г.) введения водочной монополии и торговли водкой. Действительно, в письме ШИНКЕВИЧУ (март 1927 г.) И.В. Сталин ссылается на заявление семи членов ЦК, внесенное на Октябрьский пленум ЦК (1924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 ЛЕНИН летом 1922 г. и осенью того же года (сентябрь) несколько раз заявлял каждому из нас, что ввиду безнадежности получения займа за границей (провал ГЕНУИ) необходимо будет ввести водочную монополию” (Ст., т. 9, стр. 191.).</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 помощью этого заявления Сталину удалось преодолеть сопротивление противников и ввести торговлю водкой.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Однако заявление это необъективно.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Известно, что 25-27 мая 1922 г. был первый приступ болезни ЛЕНИНА, приведший к частичному параличу правой руки, правой ноги и расстройству речи.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течение лета 1922 г. и осенью (в сентябре) В.И. ЛЕНИН действительно беседовал со СТАЛИНЫМ, КАМЕНЕВЫМ и другими членами ЦК по финансово-экономическим вопросам (Л. Т. 45, стр. 681-687).</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Но, возвратившись после болезни из ГОРОК 2-го октября в Москву и приступив к работе, Владимир Ильич в письме ”Секретарю ЦК т. Сталину для членов ЦК РКП (б) о монополии внешней торговли” 13 октября 1922 г. пишет:</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 внешторгом мы начали рассчитывать на золотой приток. Другого расчета я не вижу, кроме разве винной монополии, но здесь и серьезнейшие моральные соображения, и ряд деловых возражений Сокольникова.” * (Ленин. т. 45, стр. 223)</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ab/>
        <w:t xml:space="preserve">- - - - - - - - - - - - -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Cокольников Г.Я. с 1921 г. - член коллегии ННФ; с 1922 г. - народный комиссар финансов; с 1926 г. - Заместитель председателя Госплана [для сведения т.т. Гарбузова В.Ф. и Байбакова Н.К.]</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Такова была позиция В.И. ЛЕНИНА в период катастрофического положения страны. Он понимал это: ”Мы экономим на всем, даже на школах ... Мы знаем, что без спасения тяжелой промышленности ... мы вообще погибнем как самостоятельная страна” (Л. т. 45, стр. 287).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Но, предвидя последствия алкоголизма, ЛЕНИН даже в той обстановке не допускал государственной торговли водкой.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Сравнительный анализ политического, экономического и военного положения нашей страны в 1922 г. и 1967 г. подтверждает вывод т. КОКУШКИНА Я.К.: ”Политике спаивания народа, развращения юношества из бюджетных соображений - нет оправдания.” (гл. IV.)</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II.6. С чисто экономической стороны ”алкогольная добавка” Госбюджета является нерентабельной. Правда, попытка Института Экономика АН СССР провести прямой расчет убытков от алкоголизма, ввиду несовершенства нашей статистики в этом вопросе, пока не увенчалась успехом.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Из опыта своего знаю, что из каждых 4-6 чисто ”алкогольных” прогулов, совершенных на производстве, фиксируется в лучшем случае только один [если человека этого уже пора увольнять за пьянство]. Остальные - прикрываются административными отпусками, ”отгулами”, листками нетрудоспособности и т.п.</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Еще хуже обстоит дело в медицинской статистике, где вообще, как правило, не фиксируется непосредственная алкогольная причина смерти или травмы. НАПРИМЕР, известные мне случаи на нашем предприятии самоубийц-утопленников на почве алкоголизма, так же  как и выбрасывание или случайное падение в состоянии сильного опьянения из окон домов, квалифицировались как несчастные случаи; отравление алкоголем или удушье рвотной массой - как результат вторичных явлений (сердечных, легочных) и т.п.</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Такая система распространилась повсеместно, что существенно затрудняет прямые расчеты.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Однако, оценить потери от алкоголизма можно и они значительно перекрывают ”алкогольную добавку” Госбюджета (ссылки на расчеты Дейчмана и Урланиса - в гл. III).</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II.7. Проведенный мною ориентировочный (косвенный) расчет чисто экономических убытков от пьянства в нашей стране показал, что в 1966 г. доход Госбюджета от продажи спиртных «напитков» составил около 14 млд рублей, а прямые убытки (по многократно заниженным в ходе расчета данным) - 27 млд рублей.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ПРИМЕЧАНИЕ: В расчете использовались данные американской статистики, статистики Всемирной организации здравоохранения и ряда отечественных и зарубежных ученых (СЕГАЛ Б.М., 1967 г.; СТРЕЛЬЧУК И.В., 1964 г.; ДЕЙЧМАН, 1956 г. и др.).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Исходные предпосылки расчета: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 алкоголь действует одинаково на людей разных национальностей.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  душевое потребление (в СССР в 1966 г. - 5,36 литров абсолютного алкоголя, в США - 5, 97 л.) и структура потребления (водочные изделия в СССР - 63 %, в США - 50 %) - ПРИМЕРНО РАВНЫ. * (В СССР, при этом, не взят в расчет самогон и факт наивысшего в стране душевого потребления водочных изделий).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 - - - - - - -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Источник: ”Социалистические страны и страны капитализма в 1967 г.” - М.: ЦСУ СМ СССР, 1968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убытки от алкоголя по данным многих исследователей (Влассак, Бехтерев, Гамалея и др.) примерно пропорциональны душевому потреблению и доле водочных изделий в структуре потребления.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число алкоголиков разных стадий болезни в СССР в 1966 г. - 7,0 млн. человек **; их распределение по стадиям болезни - аналогичные данные АЙНИ (США).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В США по статистике ВОЗ - 4,4% взрослого населения - алкоголики.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Таким образом, сложившееся очевидно нелепое положение с внутренними займами, разрешенное ”замораживанием” выплаты по облигациям на 20 лет, и отмена займов [площадь МИНИНА и ПОЖАРСКОГО в ГОРЬКОМ, где выступал Н.С.ХРУЩЕВ,  горьковчане добродушно называют с тех пор ”площадь погибших миллионов”] - </w:t>
      </w:r>
      <w:r w:rsidRPr="00C45695">
        <w:rPr>
          <w:rFonts w:ascii="Times New Roman" w:eastAsia="Calibri" w:hAnsi="Times New Roman" w:cs="Times New Roman"/>
          <w:sz w:val="24"/>
          <w:szCs w:val="24"/>
          <w:lang w:eastAsia="ru-RU"/>
        </w:rPr>
        <w:lastRenderedPageBreak/>
        <w:t>существует уже много лет и в вопросе рентабельности торговли водкой. Этот вопрос требует срочного решения.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Хотя ”Доход” от водки ок. 15 млд. рублей - сумма большая, но разложенная, НАПРИМЕР, на 5 лет, она составляет, примерно, 3 копейки в день на душу населения. Справимся!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II.8. Чисто административные, ограничительные меры борьбы с алкоголизмом обязательны, но недостаточны.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При разработке государственной антиалкогольной программы должно быть особое внимание обращено на дифференцированный подход к потребителю спиртного.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Специалисты утверждают, что нет на земле двух людей с совершенно одинаковыми отпечатками пальцев, тем более - с одинаковой психикой, характером, социальной сущностью.</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 все же, для успешного решения проблемы алкоголизма, необходимо условно разбить потребителей спиртного на группы и в соответствии с этим разрабатывать меры отрезвления и борьбы (так поступала партия, решая крестьянский вопрос: политика к бедняку, середняку, кулаку - на разных этапах - была разная).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 отношению человека к алкоголю можно выделить 4 группы: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 (группа ”Н”) - непьющие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 (группа ”С”) - сочувствующие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III(группа ”Л”) - любители выпить</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IV(группа ”А”) - алкоголики разных стадий болезни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2 и 3 стадии - по медицинской классификации).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соответствии с достигнутым в стране душевым потреблением алкоголя - 4,5 -5,5 % взрослого населения в срок 4 - 16 лет опускаются от III  до IV группы (”Армия алкоголиков” пополняется {у нас} ежегодно отрядом в 500-600 тысяч человек).</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Здесь неуместно давать подробную характеристику [социальную, медицинскую, психологическую, количественную - по видам и частоте потребления алкоголя и другие] каждой группе и, тем более, предлагать подробные дифференцированные антиалкогольные меры.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Как правильно заметил в отзыве профессор ГЕРЦЕНЗОН А.А. (гл. IV), это ”дело большой, коллективной работы” и, добавлю, использования ценного практического опыта ряда стран (ПОЛЬША); предложений ведущих ученых, приведенных в отзывах (гл. IV); рекомендаций, разработанных Государственным НИИ психиатрии * и, наконец, дело широко поставленных социальных экспериментов.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см. ”Организационные вопросы борьбы с алкоголизмом”. ГОСНИИП МЗ РСФСР. М. 1965 г. под редакц. профессоров ФЕДОТОВА Д.Д., ЛУКОМСКОГО И.И.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II.9. По данным Всемирной организации здравоохранения (ВОЗ) алкоголизм, как причина смертности, стоит на 3 месте после сердечно-сосудистых и раковых заболеваний.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Если тщательно учесть влияние алкоголизма на первые две группы заболеваний - отмечают некоторые авторы - он передвинется на 2 МЕСТО.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Как и причину раковых заболеваний, причину алкоголизма пытаются объяснить не менее ДВУХ десятков теорий.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каждой из них имеется доля истины. Однако, в отличие от раковых заболеваний, возбудитель алкоголизма известен - этиловый спирт.</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Последние работы медиков и социологов, отмечая тенденцию роста способствующих алкоголизму факторов (урбанизация, стресс, конформизм и т.п.), подтверждают, что основной предпосылкой является традиционное бытовое пьянство, которому способствуют:</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 чисто житейские, не основанные на данных науки, социальные установки (”пейте в меру”) 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б) общедоступность спиртных «напитков».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Удачно объяснил лавинообразный рост пьянства в нашей стране за последние годы [за 1950-1966 г.г. душевое потребление алкоголя возросло на 185 % или ежегодно на 10,8% по отношению к 1950 году] матрос Северного флота А. ВАСИЛЬЕВ, с которым недавно довелось мне беседовать. ”РАССЛАБИЛСЯ НАРОД”, - сказал он, - вот основная причина”. Объективное обследование пьянства провела недавно в САРАТОВСКОЙ области ”Комсомольская правда” [А. ГРАМОТКИНА. ”В трех остановках от Саратова” ”Ком. пр.”, 31 янв. 1969 г.]. Выводы этого обследования перекликаются с объяснением матроса ВАСИЛЬЕВА и выводами ”ЗАПИСКИ” (гл. III).</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 10. Проведенное в 1960-1961 г.г. Институтом прокуратуры обследование самогоноварения в Дмитровском районе Московской области * и наше совместно с Р. ПАНТЮХОВЫМ анкетное обследование Орловской области (1967 г.) показали, что с ростом производства и продажи водки УВЕЛИЧИВАЕТСЯ ”производство” самогона.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См. сб. ”Алкоголизм - путь к преступлению”, М, 1966, редактор ГЕРЦЕНЗОН А.А.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Обобщение материала обследований привело к выводам: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 По сравнению с 1928 г. производство самогона в стране увеличилось более чем в 2,2 раза.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 Самогон гонят к праздничным дням [таких в году 38] в среднем 65% сельских семей; постоянно гонят - более 15% семей.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С учетом самогона, душевое потребление в стране абсолютного (100%) алкоголя достигло в 1966 году 7,0-7,5 литров, значительно опередив США.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Практически никаких мер против самогонщиков не принимается (в некоторых деревнях гонят открыто на летних дворовых печках.)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Описать самогонный разгул в деревне - невозможно: надо видеть это [”некоторые наливают самогон в тарелку и самогон употребляют как окрошку”; ”дети начинают пить с 8-ми лет”; ”почти каждый день пьют шофера. Трактористы”... - это характерные выписки из анкет сельских ребят - учащихся ТУ №29 гор. ОРЛА, подтвержденные выборочной проверкой].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Только на фоне четкой государственной антиалкогольной политики, предусматривающей сокращение производства водки, может проводиться гибкая, принципиальная  и беспощадная борьба с самогоном.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II.11. Нет никакого сомнения в том, что алкогольное разложение страны наш народ под руководством партии преодолеет, и еще нынешнему составу Центрального комитета удастся не только наметить государственную программу борьбы [проложить ”тропинку в трезвость”], но и добиться коренного сдвига в решении проблемы в правильном (ЛЕНИНСКОМ) направлении, с каждым годом подтверждаемом новыми научными данными.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b/>
          <w:sz w:val="24"/>
          <w:szCs w:val="24"/>
          <w:lang w:eastAsia="ru-RU"/>
        </w:rPr>
      </w:pPr>
      <w:r w:rsidRPr="00C45695">
        <w:rPr>
          <w:rFonts w:ascii="Times New Roman" w:eastAsia="Calibri" w:hAnsi="Times New Roman" w:cs="Times New Roman"/>
          <w:b/>
          <w:sz w:val="24"/>
          <w:szCs w:val="24"/>
          <w:lang w:eastAsia="ru-RU"/>
        </w:rPr>
        <w:t>Часть 2</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IV. Обсуждение «Записки»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4.1. ОТЗЫВЫ УЧЕНЫХ И СПЕЦИАЛИСТОВ-МЕДИКОВ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ОТЗЫВ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На «Записку» тов. Красноносова И.А.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 мерах по свертыванию пьянства в стране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Полностью поддерживаем предложения И.А.Красноносова о свертывании пьянства в нашей стране.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Многолетние исследования состояния здоровья у детей из семей алкоголиков, проведенные сотрудником нашего отдела Дульневым В.Д. позволили установить, что хронический алкоголизм мужчин ведет, как правило, к слабоумию у потомства. Чем </w:t>
      </w:r>
      <w:r w:rsidRPr="00C45695">
        <w:rPr>
          <w:rFonts w:ascii="Times New Roman" w:eastAsia="Calibri" w:hAnsi="Times New Roman" w:cs="Times New Roman"/>
          <w:sz w:val="24"/>
          <w:szCs w:val="24"/>
          <w:lang w:eastAsia="ru-RU"/>
        </w:rPr>
        <w:lastRenderedPageBreak/>
        <w:t>тяжелее и продолжительнее алкоголизм у отца, тем выраженнее умственная недостаточность у потомства.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Конфликтная ситуация в семьях алкоголиков оказывает отрицательное влияние на развитие и воспитание детей.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Таким образом, наблюдения за детьми из семей алкоголиков убедили нас в том, что хронический алкоголизм мужчин – большое зло для потомства.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Экспериментальные исследования на животных, выполненные нами с целью проверки некоторых выводов, полученных в результате клинических наблюдений, показали, что потомство, полученное  от алкоголизированных кроликов-самцов, неполноценное. Помимо изменений в нервной системе у подопытных крольчат (у потомков) оказались поврежденными и половые железы.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Принимая во внимание то обстоятельство, что алкоголизм «омолаживается», т.е. все чаще заболевают алкоголизмом мужчины молодого, цветущего возраста, можно ожидать в ближайшие годы увеличения числа неполноценных, нервно-больных детей в семьях алкоголиков.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ЗАВЕДУЮЩИЙ ОТДЕЛОМ ПО ИЗУЧЕНИЮ МОЗГА ПРИ ВРОЖДЕННЫХ И НАСЛЕДСТВЕННЫХ ЗАБОЛЕВАНИЯХ, ДЕЙСТВ. ЧЛЕН АМН СССР,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ПРОФ.                          Б.Н. КЛОСОВСКИЙ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МЛАДШИЙ НАУЧНЫЙ СОТР.         В.Д. ДУЛЬНЕВ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Москва, ИНСТИТУТ ПЕДИАТРИИ АМН СССР. Ломоносовский проспект, дом 2 / 40.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Подпись проф. Б.Н. Клосовского заверяю</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Ученый секретарь                     подпись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Гербовая печать Академии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Москва, 28 / У-1968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Извините за длительную задержку, но я был чрезвычайно загружен. И выкроить время для написания развернутого отзыва мне было нелегко, ограничиваться скупым, лаконичным ответом не хотелось.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Кроме меня, Вы по этому же кругу вопросов находились в переписке (из числа сотрудников нашего института) с директором нашего института * и с Г.М. Энтиным.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Отзыв на вашу «Записку» посылается от нашего общего имени.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С приветом                 подпись            И. Лукомский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Р.С. Посылаю Вам нашу брошюру, которая, возможно, Вам еще не знакома.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И.Л.</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Директор института – профессор  Д.Д.Федотов (Гос. научно-исследовательский институт психиатрии МЗ РСФСР, г. Москва)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Товарищу КРАСНОНОСОВУ Игорю Александровичу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Челябинск-70, ул. Ленина, 8, кв. 13</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ОТЗЫВ на “Записку”  тов. Красноносова И.А. в Президиум  XXIII съезда КПСС “Предложения по свертыванию пьянства в стране”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 Тов. Красноносов, безусловно, правильно и остро ставит вопрос о том, что борьба с пьянством и порождаемым им алкоголизмом  является жизненно важной и  совершенно неотложной государственной задачей. Непреувеличенным является вывод автора о том, что сохранение имеющихся в настоящее время темпов роста производства и потребления спиртных «напитков», роста пьянства и алкоголизма, связанных с ними преступлений, дезорганизации производства, заболеваемости и  смертности, антиобщественных и аморальных проявлений, пагубного влияния на потомство и других тяжелых для общества </w:t>
      </w:r>
      <w:r w:rsidRPr="00C45695">
        <w:rPr>
          <w:rFonts w:ascii="Times New Roman" w:eastAsia="Calibri" w:hAnsi="Times New Roman" w:cs="Times New Roman"/>
          <w:sz w:val="24"/>
          <w:szCs w:val="24"/>
          <w:lang w:eastAsia="ru-RU"/>
        </w:rPr>
        <w:lastRenderedPageBreak/>
        <w:t>последствий, является препятствием на пути строительства коммунистического общества в нашей стране.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   Совершенно правильным является вывод тов. Красноносова о том, что научить народ “пить в меру”    при одновременном увеличении производства и продажи спиртных «напитков» являются полностью несостоятельными. Страшная опасность алкоголя заключается в том, что, являясь наркотическим веществом, он исключает возможность “умеренного” употребления, и приводит к злоупотреблению, болезненному пристрастию со всеми  вытекающими отсюда последствиями. Поэтому бороться необходимо не только со злоупотреблениями спиртными «напитками», а с УПОТРЕБЛЕНИЕМ АЛКОГОЛЯ вообще. И это – единственный путь “алкогольного оздоровления”, как называл борьбу за полное изгнание алкоголя В.М. Бехтерев.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Именно на этих позициях в борьбе с алкоголизмом стоял В.И. Ленин, подписавший 19 декабря 1919 года постановление СНК РСФСР “О воспрещении на территории РСФСР изготовления и продажи спирта, крепких напитков и не относящихся к напиткам спиртосодержащих веществ” (Собр. Узаконений и распоряж. Правительства за 1920 год, ст. 2, стр. 2-4). Как известно, В.И. Ленин до конца своей жизни не допускал и мысли о возобновлении производства и продажи водки в Советском Союзе.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Об этом свидетельствуют приведенные в Записке высказывания В.И. Ленина на Х Всероссийской конференции РКП (б) 27 мая 1921 г. и на XI съезде РКП (б) 28 марта 1922 года.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 Обязательным условием успеха в борьбе с пьянством и алкоголизмом являются планируемые ограничение и сокращение производства, продажи, а следовательно и потребления спиртных «напитков», в первую очередь крепких. Вполне понятно, что эти ограничения  одновременно должны идти и «сверху», путем планомерного сокращения производства спиртных «напитков», и «снизу», путем решительной борьбы с их употреблением. Почему в 1930 году, как пишет тов. Красноносов, была  свернута вся антиалкогольная работа? Потому что она привела к резкому уменьшению потребления спиртных «напитков» именно «снизу», а для того, чтобы оправдать расширение производства их, необходимо было обеспечить сбыт, а это было невозможно сделать без свертывания всех антиалкогольных мероприятий.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Однако, результаты ленинской политики запрета спиртных «напитков» (1917-1925 г.г.) и политики «пресса» (1925-1930 г.г.) все же сказывались до начала Великой Отечественной войны, - «алкогольные традиции» не так быстро оживились: предвоенное десятилетие было относительно благополучным в отношении пьянства и алкоголизма. В то же время в послевоенный период, при неограниченном расширении производства и продажи  спиртных «напитков», имеет место чрезвычайно быстрый  рост пьянства и алкоголизма.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4. Представляется в связи с этим неверным утверждение тов. Красноносова о том, что мероприятия по ограничению продажи спиртных «напитков» и по борьбе с пьянством, проведенные партией и правительством за последние 10 лет являются «бутафорией» (стр.5 Записки). Безусловно, постановление ЦК КПСС и Совета Министров СССР от 15 декабря 1958 г. «Об усилении борьбы с пьянством и наведении порядка в торговле спиртными напитками»,  а также последующие Указы Президиума Верховного Совета СССР и Союзных республик об усилении борьбы с самогоноварением, об усилении борьбы с хулиганством и другие – сыграли положительную роль. Без них положение было бы еще тяжелее. Однако, несомненно, и то, что, во-первых, сами эти меры очень ограничены, и, во-вторых, что самое главное, эти меры не выполняются, так как применение их неизбежно приводит к сокращению  потребления спиртных «напитков», в то время, как планируются  расширение их производства. Таким образом, неизбежно получаются «ножницы» – с одной стороны государство проводит мероприятия по ограничению потребления спиртных «напитков», а с другой – планирует расширение их производства.  Каков же выход? Только в одном – НЕОБХОДИМО БЕЗОТЛАГАТЕЛЬНО НАЧАТЬ СОКРАЩЕНИЕ ПРОИЗВОДСТВА И ПРОДАЖИ НАСЕЛЕНИЮ СПИРТНЫХ </w:t>
      </w:r>
      <w:r w:rsidRPr="00C45695">
        <w:rPr>
          <w:rFonts w:ascii="Times New Roman" w:eastAsia="Calibri" w:hAnsi="Times New Roman" w:cs="Times New Roman"/>
          <w:sz w:val="24"/>
          <w:szCs w:val="24"/>
          <w:lang w:eastAsia="ru-RU"/>
        </w:rPr>
        <w:lastRenderedPageBreak/>
        <w:t xml:space="preserve">«НАПИТКОВ»! В первую очередь это касается КРЕПКИХ СПИРТНЫХ «НАПИТКОВ»  - ВОДКИ.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Надо прямо сказать, что размеры и значение «алкогольной добавки», то есть доходов от продажи населению спиртных «напитков» в Записке тов. Красноносова явно преуменьшены. Так, по данным ЦСУ СССР в 1938 году населению было продано товаров на 11 млрд. 774 млн. рублей, из которых алкогольные и безалкогольные напитки составляли 1 млрд. 342 млн. рублей – 11,4 %, а в 1962 году продано товаров на 87 млрд. 296 млн. рублей, из которых алкогольные и безалкогольные напитки составляют 12 млрд. 659 млн. рублей – 14,5 % («Народное хозяйство СССР в 1962 году»,  М., 1963,  стр. 520). Таким образом, имеет место и абсолютный и относительный прирост продажи спиртных «напитков» населению. А учитывая, что себестоимость спиртных «напитков», (а, как известно, более 80 % их составляет водка), очень невелика, продажа спиртных «напитков» составляет весьма существенную часть дохода Госбюджета. Но за счет чего идет этот доход? На это тоже надо ответить прямо: за счет ухудшения материального положения советских людей (как пьющих, так и членов их семей), за счет разрушения здоровья советских людей, за счет роста преступности и других антисоциальных явлений.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Если рабочий из заработанных 100 рублей 80 пропивает, а таких пьяниц у нас немало, то это значит, что он является рабом водки, а его семья живет в нищете. Это именно так, ибо нельзя назвать 13-15 литров водки, выпиваемой им в месяц, удовлетворением его материальных и духовных потребностей, а стоит эта водка около 80 рублей. Именно в этом и заключается чудовищный убыток от алкоголя, который нельзя учесть никакими расчетами.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5. Итак, политика «пресса» должна быть возрождена, и немедленно! Безусловно, необходимо срочно пересмотреть перспективный план и Госбюджет с тем, чтобы исключить планирование строительства новых предприятий по производству спиртных «напитков» и расширение ныне действующих. ОСТАНОВИТЬ ПРОИЗВОДСТВО СПИРТНЫХ «НАПИТКОВ» НА СУЩЕСТВУЮЩЕМ УРОВНЕ, НЕ ДОПУСКАТЬ ПРИРОСТА НИ НА ОДИН ЛИТР – ПЕРВАЯ ЗАДАЧА!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Далее необходимо, как предлагает тов. Красноносов, начать заранее запланированное на срок 10-15 лет ежегодное снижение производства спиртных «напитков» и продажи их населению, начиная, безусловно, с крепких. Вполне понятно, что это будет связано с изысканием средств замены «алкогольной добавки» иными поступлениями в Госбюджет.</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Безусловно, следует резко сократить, а в дальнейшем полностью прекратить импорт спиртных «напитков», особенно крепких. Необходимо пересмотреть и цены на спиртные «напитки». Совершенно неправильным является существующее положение, при котором 1 грамм спирта в водке наиболее дешев (1,4 копейки), значительно дороже в винах (3-5 копеек) и даже в пиве (2 копейки). Следует установить прогрессивное повышение цены спиртных «напитков» в соответствии с их крепостью, вне зависимости от фактической стоимости их производства. Одновременно с этим следует создать условия, делающие для работников торговли невыгодной  продажу спиртных «напитков»: доход от их продажи не должен входить в план предприятий общественного питания, в том числе ресторанов, закусочных. Вероятно, следует создавать специализированные магазины по продаже спиртных «напитков» с ограниченным временем работы. Можно предусмотреть множество других весьма эффективных мероприятий в этом направлении.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6. Можно полностью согласиться со всеми намеченными тов. Красноносовым мероприятиями борьбы с пьянством и алкоголизмом «снизу». Наиболее правильным и важным является пункт  об очистке нашей партии от пьяниц. Только личным примером необходимости и возможности трезвой жизни член партии, какой бы он пост не занимал, может осуществлять борьбу с пьянством и алкоголизмом.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Безусловно, необходимым является организация правильной научно-методической работы в области борьбы с пьянством и алкоголизмом. Вопрос этот давно назрел.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Необходимо срочно создать авторитетную и компетентную общественную организацию, занимающуюся планированием мероприятий в области борьбы с пьянством и алкоголизмом. Создать такую организацию целесообразно при партийных и советских органах (начиная от ЦК КПСС, Совета Министров СССР или Президиума Верховного Совета СССР), имеющую свои отделения при республиканских, областных и местных партийных или советских органах.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Необходимо организовать и научно-методический центр – правильнее всего – научно-исследовательский институт наркологии Министерства здравоохранения СССР, включающий помимо медицинского, также и социологический, юридический и экономический секторы.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При этих условиях успешной будет работа и массовых организаций типа «обществ трезвости», «бывших алкоголиков», «обществ борьбы с пьянством», «Борьбы за коммунистический быт» и т.п., которые должны создаваться по инициативе трудящихся на местах с тем, чтобы повсеместно «снизу» бороться с пьянством и готовить  население к изгнанию алкоголя из нашего коммунистического быта.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Заведующий клиническим отделом алкогольных психических заболеваний Московского научно-исследовательского института психиатрии МЗ РСФСР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подпись  п/п            (профессор И.И. Лукомский)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Старший научный сотрудник</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подпись  п/п             (канд. мед. наук  Г.М. Энтин)</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27/У-68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Действительный член Академии медицинских наук СССР лауреат Ленинской премии доктор медицинских наук профессор Федор Григорьевич УГЛОВ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Ленинград, П-89, ул. Льва Толстого,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6/8; сл. тел. В 8-48-19                       Дом. В 2-62-30</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Глубокоуважаемый тов. Красноносов!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Я полностью согласен с теми положениями, которые Вы излагаете в своей «Записке» и в необходимости  принятия административно-общественных мер борьбы с пьянством.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Вместо письменного ответа на Ваше письмо посылаю Вам копию письма Министру здравоохранения СССР академику Петровскому Б.В., которое послали мы, группа ученых.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 искренним уважением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подпись               (УГЛОВ)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26/XII-1967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Копия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Министру здравоохранения СССР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академику  Б.В. ПЕТРОВСКОМУ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Глубокоуважаемый Борис Васильевич!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Мы, группа ученых-медиков, обеспокоенные здоровьем населения и перспективами его развития, хотели бы высказать наши сомнения и опасения и просить Вас в открытой печати осветить те мероприятия, которые планирует Министерство здравоохранения и Правительство осуществить по затрагиваемому нами вопросу.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Мы считаем, что злоупотребление алкоголем некоторой частью населения нашей страны принимает такие размеры, которые не могут не сказаться на будущем нашего народа и которое требует серьезных законодательных и правовых мероприятий, которые бы оградили весь наш народ от возможных трагических последствий.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Мы считаем, что если мы сейчас не примем самых решительных мер борьбы с этой вредной привычкой – будущее поколение не простит нам за тяжелые последствия.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Прежде всего, мы хотели бы, чтобы Вы подтвердили, что решения Пироговского съезда врачей России, принятые в 1915 г., и поныне сохраняют свою силу. Как известно, этот съезд дал научно-обоснованную оценку вреда алкоголя с медицинских позиций. В резолюции, что: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нет ни одного органа в человеческом теле, который бы не подвергался разрушительному действию алкоголя;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алкоголь не обладает ни одним таким действием, которое  не могло бы быть достигнуто другими лечебными средствами, действующими полезнее, безопаснее, надежнее;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 необходимо исключить алкоголь из списка лекарственных средств.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Далее мы хотели бы обратить Ваше внимание на вредное действие алкоголя на потомство и в связи с этим спросить Вас о том, как Министерство здравоохранения  СССР и Правительство планируют защиту будущих поколений наших людей.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Известно, что острое и хроническое алкогольное отравление весьма тяжело отражается на зародышевой плазме производителя. Исследования ряда ученых показали, что дети, зачатые в состоянии алкогольного опьянения, отличаются худшими свойствами.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Исходя из статистических данных всенародной переписи, произведенной в Швейцарии, было выявлено 9 тысяч идиотов, которые были зачаты в два коротких периода: во время сбора винограда, а также  на  масленице. При этом было доказано, что наибольшее количество идиотов, зачатых сейчас же после сбора винограда, и приходится именно на те, из кантонов, которые занимаются виноделием.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Отсюда можно сделать вывод, что временное отравление алкоголем (будь то водка или натуральное вино, которое употребляют при сборе винограда) действует резко отрицательно на зародышевую клетчатку, которая, оставив в алкоголизированном виде тело своего носителя, при оплодотворении, не достигнет опять своего прежнего нормального состояния, потому что лишена уже «обмывания» через обмен веществ при кровообразовании. Ее отрицательные качества, вызванные алкоголем, перейдут и на будущее существо.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Учитывая все последствия алкоголя и, особенно, принимая во внимание его губительное действие на потомство, Дарвин и ряд других ученых приходит к заключению, что привычка к алкоголю является большим злом человечества, чем война, голод и чума вместе взятые. Эти учение в своих трудах высмеивают слепых экономистов, которые готовы видеть в продуктах производства спирта источники благосостояния. «Сколько, - пишут они, - затрачивается энергии, земли и сил на добывание этого губительного продукта, не дающего никакого питания, не представляющего пользы, если не считать аптекарского и промышленного применения, но имеющего главной своей целью телесную и духовную порчу человеческого организма. Было бы смешно, если бы не было так грустно, следить за сосредоточенностью, с какой чиновники высшего ранга определяют доходы от спирта. Бюджет государства, как это ни необъяснимо со стороны, регулируется при содействии отравления народа алкоголем. Фактически соки и здоровье народа повергаются на алтарь Молоха, который взамен полученного разрешения питаться мозгами масс, охотно предоставляет в  распоряжение казны легко доставшиеся средства. Такой вид политической экономии, пишут они, заслуживает лишь названия «лжи и надувательства».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Таким образом, такие ученые как Дарвин, всю жизнь изучавшие вопросы генетики и влияния тех или иных факторов на человека, указывали на непоправимый ущерб, который приносит народу привычка к алкоголю. Доказано, что если остальные условия одинаковы, то не прибегающее к спиртным «напиткам» население оказывается полноценнее, чем такое, которое в большей или меньшей степени злоупотребляет алкоголем.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Здесь приведен пример, касающийся полных идиотов, и доказана роль алкоголя в их рождении. Нет сомнения, что кроме так называемых «чистых идиотов», в результате отравления алкоголем рождаются «полуидиоты», «четвертьидиоты» и другие градации </w:t>
      </w:r>
      <w:r w:rsidRPr="00C45695">
        <w:rPr>
          <w:rFonts w:ascii="Times New Roman" w:eastAsia="Calibri" w:hAnsi="Times New Roman" w:cs="Times New Roman"/>
          <w:sz w:val="24"/>
          <w:szCs w:val="24"/>
          <w:lang w:eastAsia="ru-RU"/>
        </w:rPr>
        <w:lastRenderedPageBreak/>
        <w:t>неполноценных умственно и физически людей, рождающихся в результате привычки к алкоголю и приводящей постепенно к общей деградации народа.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 понимать этого могут только неумные люди. Поэтому задача общества и государства должна заключаться в том, чтобы всеми мерами общественного воздействия и пропаганды, совместно с организационно-административными и правовыми мерами, направить усилия на изжитие этой вредной привычки.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Несомненно, в этой большой работе по защите народа от деградации большая роль должна принадлежать армии медицинских и педагогических работников.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настоящее время, когда советское здравоохранение добилось огромных успехов в борьбе со многими тяжелыми заболеваниями, когда продолжительность жизни человека возросла более чем вдвое, не настало ли время всерьез заняться здоровьем будущих поколений?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Учитывая те возможности, которые таятся в нашей системе  здравоохранения, может быть, окажется под силу  нашей стране начать с этим злом борьбу, о которой лучшие умы человечества могли только мечтать и на которую они могли только указывать в своих трудах.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Зная Вас, как крупного ученого и прекрасного клинициста, мы глубоко уверены, что Вы найдете правильные организационные формы борьбы с этим злом. Борьбы очень трудной и длительной, но чрезвычайно важной, направленной на защиту наших будущих поколений от вредных последствий дурной привычки.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Кроме того, мы хотели бы просить Вас о том, чтобы в существующие положения, касающиеся лечения алкоголиков, были бы внесены коррективы, направленные на более действенную защиту населения.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Известно, какую опасность таит в себе появление пьяного человека на улице или в общественном месте.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По статистическим данным ряда лечебных учреждений нашей страны, до 85% травм, полученных на улице, в быту и даже на производстве, связано с употреблением алкоголя. Много несчастных случаев, в том числе и со смертельным исходом, бывает по вине пьяных. Учитывая профилактическое направление нашей медицины, почему мы не можем поставить вопрос перед законодательными органами о привлечении к ответственности каждого пьяного, появившегося на улице или в общественном месте.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Что же касается производства, то ввиду того, что появление на работе пьяного создает угрозу для жизни многих людей, необходимо потребовать наказания, как самих виновников, так и тех администраторов, которые это позволяют у себя на производстве. При этом речь должна идти не только о пьяном человеке в полном смысле этого слова, но и об употреблении алкоголя на производстве, даже в небольших дозах (как это относится, например, к шоферам).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настоящее время точно доказано, что употребление даже небольших доз алкоголя, в том числе и пива, снижает остроту и точность восприятия и резко увеличивает количество ошибок.</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последнем указе нашего правительства по борьбе с хулиганством об этом уже сказано. Но, может быть, необходимо этот вопрос поставить более решительно, чтобы ни один пьяный не мог показаться в общественном месте без того, чтобы он не понес заслуженную кару. Так как этим самым мы предупредим многие несчастные случаи и избавим ни в чем не повинных людей от опасностей, связанных с пребыванием их в общественных местах.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Известно также, что алкоголики, это потенциальные преступники, что большинство тяжелых хулиганских поступков, вплоть до убийства, совершаются людьми, которые до этого, как правило, длительно злоупотребляли алкоголем. Об этом не раз писалось в наших газетах, в частности в «Известиях» от 19/VIII-66 г. Между тем для принудительного лечения таких алкоголиков недостаточно заключения медицинских экспертов, необходимо еще и решение суда.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Нельзя ли это дело поставить на более правильные рельсы? В самом деле, для лечения больного заразной болезнью требуется только заключение специалиста. И это правильно, так как это профилактическое мероприятие, направленное для защиты здоровых людей. Почему же для защиты здоровых людей от тяжелых последствий, связанных с нахождением на свободе алкоголиков, его лечение возможно только по определению суда? Ведь нередко вред от алкоголика во много раз больше, чем от больного заразной болезнью. Не будет ли более правильным направлять таких людей на принудительное лечение по одному заключению медицинских экспертов? При этом вряд ли целесообразно и допустимо лечение алкоголиков производить за счет государства. Иначе это будет их только развращать. Лечение для алкоголиков должно быть обязательное, принудительное и платное, с таким расчетом, чтобы он, уже находясь на лечении, отрабатывал свой долг, а затем после лечения у него бы за лечение удерживали из зарплаты. Кстати, необходимо, чтобы обследование и лечение пьяных было тоже за плату. Наконец, не должны ли мы, медики, в порядке защиты настоящего и будущего поколения оказать свое влияние на борьбу с этим злом не только путем пропаганды, но и также добиваясь принятия ряда законодательных мер.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Прежде всего, здесь должны быть приняты самые решительные меры по защите детей и молодежи. Всякого рода автоматы по продаже любых спиртных «напитков» должны быть запрещены, так как ими легко могут воспользоваться не только взрослые, но и дети. Всякого рода поощрения детей и юношей к употреблению алкоголя, в виде выпивки по случаю «первой получки», «шабашки» и т.д. должны быть категорически запрещены и уголовно наказуемы.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Продажа спиртных «напитков» несовершеннолетним должна быть категорически запрещена. Взрослые, в компании которых употребляют алкоголь дети или  несовершеннолетние юноши,  должны нести уголовное наказание, как за развращение несовершеннолетних.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нашей стране, где охрана детей и подростков стоит на самом высоком уровне, защита детей и юношества от тлетворного влияния алкоголя должна стать самой насущной задачей не только медицины, но и всего общества.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Необходимо обратиться к правительству с предложением,  упорядочить торговлю спиртными «напитками».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Прежде всего, надо запретить продажу спиртных «напитков», в том числе и пива, ларьками в разлив, ибо выпитая «на ходу» даже кружка пива без приема пищи может оказать быстрое опьяняющее действие со всеми возможными последствиями. Спиртные «напитки», в том числе и пиво, должны отпускаться , и то  в ограниченных количествах, в ресторанах и барах, с обязательным приемом пищи. Если человеку, для того, чтобы выпить рюмку водки или кружку пива, надо раздеться, сесть за столик и заказать себе какое-то кушанье,  то он не может это сделать иначе как после работы.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Пивные ларьки, рюмочные и магазины по продаже вина в разлив, буфеты с продажей водки и т.д. должны быть категорически запрещены. Вместо них надо, как можно шире и больше, открывать культурных, красивых кафе, чайных, кондитерских, магазинов, где можно бы было не только купить пирожное и сладости, но и выпить чашку кофе со сливками, молочного или фруктового пунша, мороженого, сбитых сливок и т.д., чтобы чашку кофе с пирожным у нас можно было бы также легко и просто найти, как сейчас кружку пива.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Очень важно, чтобы торговым организациям, а также ресторанам, столовым, пивным и т.д. был резко уменьшен план продажи спиртных «напитков», за счет безалкогольных напитков, особенно  нашего русского кваса, который во много раз вкуснее и полезнее прославленной американской «кока-колы». Чтобы не поощрение, а осуждение вызывало перевыполнение плана продажи спиртных «напитков» и пива.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Необходимо, чтобы представители торгующих организаций, как и те, кто утверждает им план, знали, какой ущерб они наносят, спаивая наш народ, способствуя развитию </w:t>
      </w:r>
      <w:r w:rsidRPr="00C45695">
        <w:rPr>
          <w:rFonts w:ascii="Times New Roman" w:eastAsia="Calibri" w:hAnsi="Times New Roman" w:cs="Times New Roman"/>
          <w:sz w:val="24"/>
          <w:szCs w:val="24"/>
          <w:lang w:eastAsia="ru-RU"/>
        </w:rPr>
        <w:lastRenderedPageBreak/>
        <w:t>алкоголизма. Ущерб, который заключается не только в снижении производительности труда, повышении брака на производстве, прогулах и т.д.,  не только в тех расходах, которые приносят за собой несчастные случаи, связанные с алкоголизмом, но и, главное, тот ущерб, который наносится здоровью людей и будущих поколений. Наши представители планирующих и торговых организаций должны подходить к этому вопросу не как мелкие дельцы с узковедомственными интересами, а как государственные люди, думающие  не только о сегодняшнем, но и о завтрашнем дне нашего народа.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Мы должны также во всеуслышание  сказать о том, что алкоголь резко отрицательно сказывается на продолжительности жизни человека. Известно, что продолжительность жизни алкоголиков значительно меньше, чем непьющих людей, и очень часто они погибают преждевременно в больнице, в психиатрической лечебнице или от уличной травмы, полученной в большинстве случаев по их же прямой или косвенной вине. В результате губительного действия алкоголя на организм смертность так называемых пьющих людей в три раза выше, чем непьющих. По данным Всемирной организации здравоохранения (ВОЗ), смертность от алкоголизма и связанных с ним заболеваний занимает третье место в мировой статистике смертности, уступая в этом лишь сердечно-сосудистым заболеваниям и злокачественным опухолям.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Помимо высокой смертности алкоголиков, нельзя не принять во внимание, что имеет место высокий процент людей не только нетрудоспособных, но и находящихся на иждивении государства по вине алкоголя. Известно, что не менее 15% больных психическими заболеваниями – это больные с алкогольной психопатией, т.е. больные на почве алкоголизма. Мы знаем, как велик процент инвалидов, получивших травму на улице или на производстве в результате пьянства их самих или по вине пьяных. Известно также, что большая часть убийств или тяжелых увечий были совершены или получены  в пьяном виде.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Нельзя не учесть и того, что, по последним данным ряда  ученых, алкоголь, особенно принимаемый в виде крепких «напитков» (водка, коньяк), является одной из ведущих причин  возникновения рака желудка, что в странах, где последние годы заметно снижение рака желудка, объясняется тем, что там, как правило, пьют виски только в сильно разбавленной содовой воде. Учитывая высокий процент заболеваний раком желудка, это обстоятельство не может не привлечь наше внимание.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При таком положении может ли советское здравоохранение оставаться посторонним наблюдателем и не вмешаться всеми доступными средствами в борьбу за долголетие человека. Причем, в этой борьбе мы должны думать не только о настоящем, но и о будущем поколении людей, которые могут тяжко пострадать не только физически, но и духовно оттого, что мы сейчас не проведем решительной борьбы с пьянством.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этой связи мы хотели бы просить Вас, Борис Васильевич, обратиться к министру культуры СССР тов. Фурцевой Е.А. и просить ее оказать влияние на представителей искусства, которые волей или неволей, но весьма активно пропагандируют самое необузданное пьянство, и на таких, специально подобранных картинах воспитывают молодежь, прививая им привычки к пьянству.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самом деле, редкая картина и даже пьеса обходится без того, чтобы люди стаканами или чашками не пили водку. Посмотрите хотя бы картину «Мне 20 лет». Ведь в жизни так стаканами пьют водку только опустившиеся алкоголики, а в картине – это молодые, совершенно обычные люди. Чему может научить такая картина смотрящего ее подростка или юношу, если государство, выпуская такую картину, как бы одобряет действия героя?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Как часть мы видим на экране или на сцене как герой, напившись до пьяна, становится более сметливым, сильным и стойким и обычно выходит победителем из затруднительного положения. В результате зритель, особенно молодой, начинает усматривать в водке источник храбрости, силы и геройства. Но ведь это же сознательная, очень опасная и вредная ложь!! Мы, как медики, должны сказать министру культуры, а через него и всем представителем искусства, что в жизни этого не бывает, что это </w:t>
      </w:r>
      <w:r w:rsidRPr="00C45695">
        <w:rPr>
          <w:rFonts w:ascii="Times New Roman" w:eastAsia="Calibri" w:hAnsi="Times New Roman" w:cs="Times New Roman"/>
          <w:sz w:val="24"/>
          <w:szCs w:val="24"/>
          <w:lang w:eastAsia="ru-RU"/>
        </w:rPr>
        <w:lastRenderedPageBreak/>
        <w:t>выдумка пьющих людей, что на самом деле человек, выпив даже небольшое количество алкоголя, (и уж не говоря о том, чтобы   напиться допьяна), становится менее сообразительным, все его действия замедлены, мышечная сила ослабляется, мышцы значительно быстрее утомляются, и там, где трезвый человек может выйти из затруднительного положения победителем, там пьяный или даже выпивший, обязательно, попадет впросак  и провалит порученное ему дело.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Не пора ли нашим представителям искусства прекратить эту косвенную пропаганду пьянства? Кстати сказать, это целиком относится и к курению. Наше искусство всеми доступными средствами пропагандирует курение с энтузиазмом, достойным лучшего применения. И тот вред здоровью, который приносит курение, те погубленные жизни по вине этой вредной привычки, во многом должны принять на себя наши представители искусства.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Мы просим Вас, товарищ министр, ответить нам на страницах печати по затронутым нами вопросам. Мы хотели бы знать, сможет ли наше советское здравоохранение начать серьезную борьбу с этим злом, и может ли оно рассчитывать на помощь со стороны правительства? Что же касается нас, медицинских работников, представителей самой гуманной профессии, стоящих на защите здоровья населения, то мы глубоко уверены, что вся армия работников здравоохранения сделает все от нас зависящее, чтобы покончить с этим злом и защитить не только население, но и защитить будущее поколение от деградации.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 уважением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Углов и др.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10/XII-1967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Москва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Глубокоуважаемый Игорь Александрович!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Редакция журнала «Здоровье» переслала мне Вашу «Записку» для ознакомления.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Я внимательно ее прочел. Мое мнение – самое положительное. Чувствуется, что Вы много поработали над собранием фактов, статистики, литературных данных.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Добавлять мне особенно нечего. Разве по вопросу ближе всего меня касающегося, а именно – лечению от алкоголизма тех, кто по настоящему хотят лечиться, а таких людей у нас немало и это часто очень не плохие и нужные обществу люди. А у нас сеть лечебных учреждений и возможности для лечения явно недостаточные. Нужен научно-исследовательский институт по борьбе с алкоголизмом, как Методический центр такой работы – и нужны больницы, отделения в большем количестве, чем мы имеем и лучше оснащенные.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Если Вы будете собирать инициативную группу специалистов-практиков и ученых, заинтересованных в  усилении борьбы с алкоголизмом и ставить эти вопросы в директивных органах, то я согласен принять участие в такой работе. Мне приходилось и приходится часто выступать на эту тему и в научной и в популярной литературе, в газетах, по радио, телевидению и мои взгляды по этому вопросу многим известны.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 дружеским приветом и пожеланием успеха в Вашей благородной деятельности.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В.РОЖНОВ            подпись                  Профессор,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доктор медицинских наук</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Уважаемый Игорь Александрович!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Ваши предложения, изложенные в «Записках», считаю обоснованными, заслуживающими внимания и поддержки. Вообще же алкоголизм – сложная проблема, требующая многомерного исследования, а борьба с ним разносторонних приемов. Употребление алкогольных «напитков» возникло в результате их эйфоризирующего (т.е. веселящего) действия и их способности снятия или смягчения напряжения, вызванного теми или иными социально-психологическими факторами.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Как известно, алкоголь употребляется с древних времен, еще до капиталистической эры. Однако, характер социального бедствия, он приобрел именно при капитализме, который и создал его социальную основу. Естественно, что этой основы в нашем социалистическом обществе нет, но некоторые социальные факторы, сопутствующие пьянству, еще сохранились. В числе них не последнюю роль играют питейные традиции и обычаи. То, что 75% сегодняшнего населения страны родилось не при капитализме, не говорит еще о невозможности наследования старых привычек. Не все традиции и обычаи меняются сразу же с каждым новым поколением, а многие из них склонны укореняться и длительно сохраняться, особенно, если с ними (я имею в виду вредные традиции)  не ведется настойчивая каждодневная борьба.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Общедоступность спиртных «напитков» является не причиной их потребления, а важнейшим условием, способствующим их распространению. Я согласен с Вами в том, что государственное регулирование производства, ввоза и продажи алкогольных «напитков» должно быть направлено на постепенное их снижение. Я всегда считал главной задачей в этом отношении борьбу с пьянством, а не с его последствиями (хотя это, конечно, тоже необходимо). Я постоянно выступал против пропаганды умеренного потребления алкогольных «напитков», которая, к сожалению, еще имеет место, даже в печати.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Как психиатр, могу подтвердить справедливость народной поговорки – «река начинается с ручейка, а пьянство с рюмочек». Известно, что выносливость (толерантность) к алкоголю в первой и второй стадиях неуклонно возрастает. Из сказанного не следует, что уже сейчас надо каждый единичный случай употребления спиртного, не повлекший за собой, само собой разумеется, нарушения морально-этических норм и антисоциальных поступков, обязательно делать предметом  общественного обсуждения и осуждения (обычаев ведь в один день не сломишь!). Но, вместе с тем надо пропагандировать новые формы быта и обычаев и категорически прекратить всякую рекомендацию и пропаганду умеренного употребления алкоголя.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целом ваши предложения считаю правильными  и обоснованными. Вместе с тем полагаю, что  необходимо создание научно-исследовательского института для всестороннего изучения алкоголизма и наркоманий, в том числе и медицинского аспекта проблемы. Должна быть предоставлена возможность исследования указанных вопросов на уровне современных возможностей. Лишь только на основе научных данных может быть разработано эффективное лечение алкоголиков. В настоящее же время, например, формы и методы организуемого принудительного лечения алкоголиков (крайне необходимого) научно не разработаны.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Институты по изучению алкоголизма имеются в ряде стран, в том числе в социалистических (Польша, Югославия и др.). Был такой институт в прошлом в Ленинграде, основанный выдающимся отечественным ученым, академиком В.М. Бехтеревым. Потребность в воссоздании такого института вполне очевидна.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ПРОФЕССОР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ДОКТОР МЕДИЦИНСКИХ НАУК            п/п          (Г.В. ЗЕНЕВИЧ)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Ленинград С-36 Невский пр.134 кв.20                  тел. Ж 7-05-77</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Примечание: говоря о мотивах потребления спиртных «напитков», я имел в виду не хронических алкоголиков, т.е. уже страдающих алкогольной наркоманией. У них в результате глубоких нарушений в организме, вызванных длительным отравлением, особое значение приобретают сомато-биологические сдвиги, изменяющие реактивность организма.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Дорогой Игорь Александрович!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Ваша «Записка» в президиум XXIII съезда КПСС носит весьма скромное название – «Записка». Внимательно изучив ее содержание, я понял, что Вы фактически создали весьма ценный труд, которого ждут тысячи ученых и рядовых рабочих и особенно </w:t>
      </w:r>
      <w:r w:rsidRPr="00C45695">
        <w:rPr>
          <w:rFonts w:ascii="Times New Roman" w:eastAsia="Calibri" w:hAnsi="Times New Roman" w:cs="Times New Roman"/>
          <w:sz w:val="24"/>
          <w:szCs w:val="24"/>
          <w:lang w:eastAsia="ru-RU"/>
        </w:rPr>
        <w:lastRenderedPageBreak/>
        <w:t>женщин, страдающих от ига алкоголизма. На счету нашего коллектива 2,5 тысячи человек, избавленных от алкогольной гибели, которые теперь живут счастливой жизнью. Многие сотни людей погибли, не поняв необходимости антиалкогольного лечения. В отношении гибели людей от пьянства больше всего знают судебно-медицинские эксперты. Много апологетов алкоголизма фактически защищают власть «зеленого змия» под благовидными предлогами и проповедуют необходимость обучать людей умению пить водку, чем снискал себе славу Сац через газету «Медицинский работник».  С пристрастием изучая Вашу «Записку», я не нашел в ней ни одного места, которое бы противоречило Ленинской правде хоть в малой степени. Вы правильно пишете о господстве в настоящее время «культа водки» под различными благовидными предлогами. Я искренне рад за то, что Вы получили поддержку таких ученых, как академик Струмилин, профессор Лукомский И.И. Неужели после этого не будет объявлена «Священная война» в борьбе с алкоголизмом. Конечно, как бы ни были сильны медики, какими бы ни были чудодейственными медицинские препараты по борьбе с пьянством – это не все. Для этой борьбы должен подняться весь народ, а правительству надо давно возродить «Закон Пресса». Пишут о том, как рак помолодел. Мы можем сказать, что алкоголизм тоже «молодеет», все больше наступает на лечение алкоголиков, начавших пьянствовать в 15-18 летнем возрасте, что сопровождается ростом разврата разнообразных форм наркомании. Чувство необходимости борьбы за трезвость, за будущее нашего поколения заставляет меня по прежнему идти по пути Антона Семеновича Макаренко. Мне кажется, что только в результате «культа личности» Сталина великое учение  Макаренко  не  получило должного размаха. А психотерапия, где главным является специально разработанная коллективная психотерапия на основе трудов А.С. Макаренко в сочетании с современной наркологией, дадут те плоды, за которые будут благодарить потомки. В ноябре 1964 года у нас состоялся межобластной декадник врачей наркологов. Высылаю Вам один экземпляр альбома, отразивший работу декадника. Я думаю, что он мог бы стать методическим пособием для начинающего нарколога. Прошу Вас сообщить свое мнение о содержании альбома. Жду Ваших писем. Ваша «Записка» в президиум XXIII съезда КПСС, как мне кажется, есть «искра, от которой возгорится пламя». На днях буду в Перми. Свяжусь с тов. Альтманом А.Л. и тов. Удинцевой Н.В. Узнаю их реакцию на Ваше письмо и сообщу Вам. Я хочу от имени своего, Альтмана и Удинцевой возбудить ходатайство перед ученым советом института психиатрии Министерства Здравоохранения РСФСР, чтобы он ходатайствовал перед ЦК КПСС о реализации Вашей «Записки». По поводу этого прошу сообщить Ваше мнение.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Искренне поддерживаю Вас в этой трудной борьбе. Желаю вам здоровья, успехов в вашем трудном, но почетном деле.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 глубоким уважением к Вам       Андрейчиков Сергей Никитич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(Кандидат медицинских наук, Главный врач Пермского наркологического диспансера)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Челябинск, 70, Ленина 8, кв.13</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тов. Красноносову Игорю Александровичу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От заслуженного врача РСФСР,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заведующего наркологическим отделением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Челябинской областной больницы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БУРЕНКОВА Тимофея Федотовича,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проживающего: г. Челябинск, 3,</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ул. Володарского 58 (бывшая  Лесная),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кв. 30, тел. сл. 8-00-43, дом. N 3-62-07.</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Представляю свои соображения по вашей «Записке»: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 первому и второму разделу записки добавить нечего. Приведенные данные о размерах роста потребления алкоголя, являются весьма внушительными – угрожающими. </w:t>
      </w:r>
      <w:r w:rsidRPr="00C45695">
        <w:rPr>
          <w:rFonts w:ascii="Times New Roman" w:eastAsia="Calibri" w:hAnsi="Times New Roman" w:cs="Times New Roman"/>
          <w:sz w:val="24"/>
          <w:szCs w:val="24"/>
          <w:lang w:eastAsia="ru-RU"/>
        </w:rPr>
        <w:lastRenderedPageBreak/>
        <w:t>Правильно отмечают некоторые авторы, что алкоголизм «молодеет». Юноши в 20 лет, а иногда и моложе, девушки в таком же возрасте доходят  до стадии хронического алкоголизма (появляется потребность опохмелиться). Некоторые из этих молодых людей, увидев гибельность такого пути, обращаются к врачам за помощью, но большинство легкомысленно относятся к этому  и продолжают идти по пути пьянства.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Если условно взять всех алкоголиков за 100, (по нашим данным сугубо ориентировочно), из них от 20 до 30% находятся в стадии бытового пьянства, они не считают себя алкоголиками и обычно заявляют: «я пью, как все». «Когда захочу, сам брошу». Но на это благое намерение у них уже не хватает силы воли, так как снижает волевые качества пьющего.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Если человек, находящийся в состоянии бытового пьянства, будет учащать выпивки и увеличивать приемы алкогольных «напитков», он рискует стать алкоголиком, с последующим непреодолимым влечением к спиртному.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Наряду с предложениями, изложенными в Вашей «Записке», о необходимости государственных мероприятий, крайне необходимо создание Всесоюзного совета противоалкогольных обществ СССР с восстановлением издания журнала «Трезвость и культура» или с другим названием.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Правильно отмечено у Вас в записке также о недостаточной эффективности лечения алкоголизма. Незначительный охват нуждающихся в лечении. Длительная задержка их на лечении, особенно поступающих в стационары на сроки от 4 до 6 и более недель, где они полностью оторваны от производительного труда, получают обслуживание и полное государственное обеспечение, многие из них получают средства от бюджета социального страхования по больничным листкам.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 неоднократно поступающих в стационары появляются иждивенческие тенденции, а некоторые из них становятся тунеядцами. Необходимо организовать в стране широко и общедоступно лечение с наиболее коротким сроком и наименьшими затратами материальных средств. Даже в нашей столице, Москве, весьма трудно попасть на лечение.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Укажу на один пример. В Москве ко мне в 1966 году обратилась старушка, мать алкоголика. «Помогите мне вылечить сына». Я посоветовал обратиться в районный психоневрологический диспансер. Хожу я туда, - ответила она, - и мне обещают дать путевку в больницу в сентябре (это было в июне). Сын не работает и отбирает у меня пенсию, как только получу ее. Как я должна жить? – спрашивает она.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Вам, Игорь Александрович, немного знакома методика, применяемая нами десятый год.</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Об этом мы неоднократно докладывали в Москве, Ленинграде, Харькове и других городах, многие ученые высказывают опасения, что применяемые нами, повышенные дозировки некоторых лекарств, могут привести к гибели больного во время лечения. К данному времени, за 9,5 лет, у нас приняло лечение сорок тысяч человек и ни одного летального (смертельного) случая, во время лечения, не было. При внимательном и тщательном обследовании каждого поступающего на лечение и правильном определении каждому дозы лекарств по состоянию его здоровья, тяжелых осложнений не бывает. Вы помните ваших работников, которые приняли у нас лечение, по Вашему выражению «они чувствуют себя превосходно», а срок прошел порядочный, более двух лет. Затратили они на лечение всего 6-8 часов в течение одного дня, а на  другой день, после лечения, они полноценно приступили к труду по специальности.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домашних условиях, без отрыва от трудовой деятельности, они принимают противорецидивное лечение по нашему назначению, являясь к нам на поддерживающее лечение через четыре месяца всего на один час.</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Большое количество, из принявших лечение, прекрасно себя чувствуют уже по несколько лет. Осенью (в октябре, ноябре) 1966 года по заданию первого секретаря обкома КПСС Н.Н. Родионова Челябинский облздравотдел провел обследование свыше 700 человек, принявших лечение в 1964-1965-1966 годах. К обследованию было привлечено около 30 врачей-психиатров. Посещали лечившихся в домашних условиях и получали сведения от </w:t>
      </w:r>
      <w:r w:rsidRPr="00C45695">
        <w:rPr>
          <w:rFonts w:ascii="Times New Roman" w:eastAsia="Calibri" w:hAnsi="Times New Roman" w:cs="Times New Roman"/>
          <w:sz w:val="24"/>
          <w:szCs w:val="24"/>
          <w:lang w:eastAsia="ru-RU"/>
        </w:rPr>
        <w:lastRenderedPageBreak/>
        <w:t>жены, родителей или от самого принявшего лечение. Если оставить от подсчета лечившихся в 1966 (в виду небольшого срока их воздержания менее года), остается 539 человек, которые приняли лечение в 1964 и1965 годах. Из них полностью воздерживаются от спиртного год, два  и более двух лет – 302 человека, что составляет 56%.</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Такие положительные результаты достигаются при минимальной затрате времени всего 6-8 часов в течение одного дня. На второй день, принявшие лечение, полноценно приступают к труду. Не требуется помещения их в стационар, и нет надобности в выдаче им больничных листков. Экономически это лечение весьма выгодно, так как за двухгодичный курс всего 5-7 раз пациент является на поддерживающее лечение, затрачивая на каждое посещение не более одного часа.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 истекший 1967 год, несмотря на перебои с медикаментами, у нас все же приняло лечение свыше семи тысяч человек, из них около 40% из других областей.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Если создать такие, как в Челябинске, наркологические отделения хотя бы по одному на область и край, это позволило бы охватить лечением многие тысячи нуждающихся и прекратило бы необходимость поездки на лечение в Челябинск.</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Вот в общих чертах наши соображения о возможности массового лечения, страдающих алкоголизмом.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Остаюсь с уважением к Вам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Заслуженный врач РСФСР                 п/п              Т. Буренков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5/I-1968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Отзыв на записку Красноносова И.А.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«Предложения по свертыванию пьянства» март 1966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Товарищ Красноносов анализирует злободневную и актуальную в социальном отношении проблему. Содержание и формулировка убеждений, изложенных в записке, кратко отражает убеждения и мысли трезво мыслящих советских людей, озабоченных пагубными последствиями употребления алкоголя отдельными людьми и микроколлективами. Предложения тов. Красноносова необходимо реализовать в принципиальном и тактическом плане в ближайшее время.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Дополнительно, для предупреждения банальных ошибок, возникающих при попытках компромиссного решения проблемы алкоголизма из-за ссылок на «традиции и преимущества меры», вынужден сформулировать следующие соображения.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Народ, привыкший выполнять прогрессивные начинания, с нетерпением ждет решительных мероприятий правительства по уничтожению несознательного отношения к алкогольным «напиткам» во всех социально-психологических проявлениях. Несоответствие практических мероприятий и идеологических деклараций подрывает авторитет и влияние официальной пропаганды на молодых граждан, которые только начинают самостоятельно мыслить. Первопричиной значительной части аморальных поступков пьющей алкоголь молодежи является недопонимание, разочарование и подражание ненаказуемому пьяному поведению старших. Необходимо учитывать, что даже однократное употребление алкоголя растормаживает низшие инстинкты, а повторное пьянство фиксирует низменно-инстинктивное поведение с неизбежным снижением высших интеллектуальных достижений, обуславливаемых наиболее ранимыми алкоголем структурам мозга развивающегося организма. Если при этом учесть, что высшие творческие формы поведения являются наиболее трудными в онтогенетическом отношении и малодоступными в форме последовательного постоянства – становится понятна сила алкогольных традиций, приводящая человека в состояние блаженного бездействия, когда все понятно и смешно без мучительного творческого накала мысли. «Пролетариат – восходящий класс. Он не нуждается в опьянении, которое оглушало бы его или возбуждало» (В.И. Ленин).  Развитие трудящихся формирует высшие человеческие убеждения. Задача государства использовать для этого все </w:t>
      </w:r>
      <w:r w:rsidRPr="00C45695">
        <w:rPr>
          <w:rFonts w:ascii="Times New Roman" w:eastAsia="Calibri" w:hAnsi="Times New Roman" w:cs="Times New Roman"/>
          <w:sz w:val="24"/>
          <w:szCs w:val="24"/>
          <w:lang w:eastAsia="ru-RU"/>
        </w:rPr>
        <w:lastRenderedPageBreak/>
        <w:t>преимущества социалистической системы и устранить все приносящее вред и отвлекающее от этой цели.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Либеральное отношение к алкогольным «напиткам» наносит непоправимый вред тем гуманным целям, ради своевременного достижения которых больше нельзя создавать тактических иллюзий.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Алкогольные «напитки», прямо пропорционально количеству их выпуска, обуславливают снижение: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 потенциальных научно-творческих возможностей социалистического общества;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 темпа роста производительности труда;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моральной стойкости и уважения преимуществ социалистической системы, а, следовательно, снижение обороноспособности;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могут способствовать подрыву авторитета правительства.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первую очередь  необходимо сформировать принципиальную установку презрения алкогольных «напитков», приносящих только вред прогрессивному развитию отдельных людей и общества. Борьба с алкоголизмом – это борьба за коммунистическое сознание, а поэтому она должна быть откровенной и ориентироваться на поддержку передового сознательного большинства народа.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Родственники лечившихся у меня больных алкоголизмом, решительно уподобляют бюджет, использующий «алкогольную надбавку» – «Тришкиному кафтану». Однако, из-за большой распространенности алкоголизма борьба с ним может быть рентабельна и в наглядно-финансовом отношении. Для этого борьба с алкоголизмом должна носить не только ограничительный, но и показательный характер. Лечение и услуги алкоголикам должны проводиться за высокую плату, взыскиваемую с лиц и организаций, обратившихся за помощью. С этих же источников необходимо оплачивать расходы на содержание иждивенцев и детей алкоголиков в интернатах. Премии коллектива, в котором работал пьяный нарушитель  общественного порядка, должны переводиться в фонд борьбы с алкоголизмом.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Пьяных нарушителей следует облагать дополнительной трудовой повинностью в свободное от работы время. Злостных пьяниц следует отправлять работать на специально организованные объекты без права возвращения по месту жительства, без характеристики - гарантии администрации.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За счет штрафов с самогонщиков нужно премировать выявивших их пионеров и общественников путевками в пионерлагеря или туристическими путевками без официального оглашения. В Месткомах завести Книгу пьяных нарушителей. В характеристиках отмечать отношение к алкогольным «напиткам».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Продажу алкогольных «напитков» разрешить только по трех-четырех-пяти рублевым лотерейным билетам (выигрыши публиковать в дни основных праздников), пропитый лотерейный билет не участвует в розыгрыше вещевой лотереи.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Больше повысить цены на продукты роскоши. В сберегательных кассах открыть специализированные вклады для преимущественного приобретения дефицитных товаров и сочетать их с торговлей в рассрочку. Вместо вин импортировать витаминизированные пищевые продукты и товары, необходимые для культурного трезвого отдыха.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Необходимо средствами государственной политики, науки, искусства и наглядными реальными примерами в самое ближайшее время воспитать у народа отвращение к алкогольным «напиткам», отравляющим творческие побуждения строителей коммунизма.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ВРАЧ-ПСИХОНЕВРОЛОГ              п/п                   ВИШНЕВСКИЙ А.А.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Ялта, 15 марта 1968 года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3.2. ОТЗЫВЫ УЧЕНЫХ-ЭКОНОМИСТОВ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ОТЗЫВ НА «ЗАПИСКУ» Т. КРАСНОНОСОВА И.А.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Выводы и предложения Красноносова И.А. о путях свертывания пьянства в стране, изложенные в «ЗАПИСКЕ» на XXIII съезд КПСС, требуют всемерной поддержки и планомерной реализации.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Алкоголизм угрожает стать (если не стал уже!) величайшим бедствие нашего народа. Для его искоренения надо, прежде всего, в 5 – 10 лет свернуть торговлю водкой; продуманными экономическими санкциями и другими мерами развернуть беспощадную борьбу с самогоном. Все это потребует безотлагательной разработки такого же общегосударственного, перспективного, понятного всему народу ПЛАНА ОТРЕЗВЛЕНИЯ СТРАНЫ, каким был ЛЕНИНСКИЙ ПЛАН ГОЭЛРО.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п/п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Академик  (С.Г. Струмилин)</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Лауреат Ленинской премии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18.03-1969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Доктор экономических наук, профессор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Борис Цезаревич УРЛАНИС</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Москва, Г-121, Ростовская набережная, д. 3,</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Кв. 40. Тел. Г 4-75-18</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Тов. КРАСНОНОСОВУ И.А.</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Сегодня прочел Вашу «Записку» о свертывании пьянства в стране и тут же решил сесть за ответ Вам.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 Вашей позицией я целиком согласен. Пьянство – бич, который бьет по нашим основным задачам строительства нового общества. Снижение уровня потребления алкоголя бесспорно увеличило бы темпы нашего роста.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Ссылки на доходы от водки – не убедительны. Ведь нашел же Минфин 6 млрд. для увеличения минимума зарплаты и прочих благ, предоставленных недавно нашему народу? А ведь эта сумма близка к общей сумме доходов от водки!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 алкоголизмом надо повести широкую борьбу по всему фронту! Почему во Франции, например, есть Высший Комитет по изучению алкоголизма, а у нас нет?</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Нужна огромная пропагандистско-воспитательная работа, начиная со средней школы.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Продолжайте действовать в том же направлении, и рассчитывайте на мою поддержку!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25.XI.1967 г.          Ваш           п/п             УРЛАНИС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 просьбе Станислава Густавовича* и от себя лично сообщаю, что недавно в дирекции Института экономики обсуждались вопросы цен и бюджета, в которой затрагивались и вопросы  борьбы с алкоголизмом. При обсуждении статьи часть наших ученых выступила скептически в отношении возможностей действенной борьбы с алкоголизмом на предприятии. Но были и активные сторонники позиций Станислава Густавовича – его предложений в этом направлении. (Он упоминал и о вашей «Записке» и говорил о ней в очень положительном плане).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На этом совещании С.Г. Струмилин предложил создать в Институте экономики небольшую группу, которая бы занялась экономическим обоснованием необходимости борьбы с алкоголизмом и прежде всего учетом потерь, прямо или косвенно связанных с алкоголизмом. Предполагается, что С.Г. разработает методологию изучения этой проблемы – проблемы потерь, затем провести обследование, а затем уже представить научный доклад в правительственные органы.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Дирекция, в частности, Гатовский Л.М., активно поддерживающий Г.С. Струмилина на этом совещании, приняла это предложение и поручила мне с помощью мл. научного сотрудника подготовить на основе разрабатываемой С.Г. Струмилиным методики (в отношении потерь) специальное обследование на эту тему.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В соответствии с этим решением 19.XI.1967 г. профессор Л.Е. Минц и я обсуждали с С.Г. Струмилиным примерную схему этого обследования. Оно сводится пока к тому, что Станислав Густавович в ближайшие одну-две недели разработает схему учета прямых потерь от алкоголизма на примере одного какого-либо предприятия (имеется в виду Московское предприятие). И на основании уже опыта этого обследования через ЦСУ РСФСР будет проведено более широкое выборочное обследование. (Л.Е. Минц является председателем научного совета ЦСУ РСФСР).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 этой связи С.Г. Струмилин рассчитывает на то, что может быть Вы внесете свои предложения по схеме такого обследования, а может быть параллельно с Московским обследованием можно будет провести обследование и на одном из предприятий Челябинска.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Я затрудняюсь сейчас Вам сообщить все показатели этого обследования, но имеется в виду, прежде всего, выяснить по каждой из групп: непьющих, пьющих слегка и крепко выпивающих, различия в уровне производительности труда, брака, несчастных случаев и т.д. с тем, чтобы показать потери от алкоголизма.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А вообще говоря, наше маленькое совещание единодушно в поддержке Вашей очень интересной записки, с которой меня ознакомили С.Г. и Б.Ц.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Главное, по нашему мнению, заключается в том, что борьба с алкоголизмом требует серьезных экономических обоснований, т.к. без подсчета «выигрыша» от ликвидации потерь, связанных с алкоголизмом, не удается поставить вопрос кардинальным образом в государственном масштабе.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Ваши соображения по всем этим вопросам, в т. ч. и об организации работы сообщите в адрес С.Г. Струмилина или к нам в Институт.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Доктор экономических наук, руководитель проблемной группы по вопросам трудовых ресурсов в Секторе проблем труда Института экономики АН СССР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21/XI-67 г.           п/п              (М.Я.СОНИН)</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Станислав Густавович Струмилин, академик</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Спасибо большое за материалы. Они нам очень кстати. Дело в том, что на днях было проведено специальное совещание по этому вопросу в Президиуме АН СССР у вице-президента Румянцева А.М. На совещание были приглашены директора институтов:  государства и права, экономики  и конкретных социологических исследований. Присутствовал также и Станислав Густавович. Постановка этого вопроса была встречена положительно. (Совещание не один раз откладывалось, поэтому не смог вовремя ответить на Ваше письмо).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Планируется создание проблемно-тематической группы при Президиуме АН СССР для изучения этой проблемы под руководством директора нашего института член-корр. Гатовского Л.И. с участием С.Г. Струмилина. В разработке этого вопроса примут участие академические институты:  государства и права, экономики  и конкретных социологических исследований. Поскольку главное в этой проблеме заключается в раскрытии экономического аспекта, координирование всей этой работой предлагается возложить на Институт экономики. Группа должна подготовить доклад, который будет сделан на заседании Президиума АН СССР вице-президентом Румянцевым А.И. Тема доклада – «Социально-экономические последствия алкоголизма».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 этой работе мыслится привлечь М-во здравоохранения СССР, социального обеспечения РСФСР и ряд других организаций, которые в какой-то степени могут помочь в разработке этой сложнейшей проблемы. Но не уверен, что все будет сделано, пока только предложения. В институте экономике фактически работает только по этому вопросу тов. Савранская Р.Д., да я почти в порядке общественной нагрузки.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Будем очень благодарны, если Вы сможете прислать свои соображения насчет предполагаемого доклада в Президиуме АН СССР. К сожалению, не можем послать вам доклад, т.к. он носит полузакрытый характер.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Мы постараемся Вас пригласить на это заседание (предполагаем весной). Поэтому сообщите, пожалуйста, Ваши координаты подробнее: место работы должность, партийность.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Что Вам удалось выяснить в результате обследования самогоноварения в Орловской области?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 нас есть методика расчета размеров самогоноварения по Дмитровскому р-ну Московской области.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Только что получили справочник «Народное хозяйство СССР в 1967 г.». Высылаем необходимые выписки.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 уважением к Вам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28/XII-1968 г.     п/п                (М.Я. СОНИН)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(Институт экономики АН СССР)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3.3 ОТЗЫВЫ УЧЕНЫХ-ЮРИСТОВ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Дорогой товарищ КРАСНОНОСОВ!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Позавчера получил вашу работу и с большим удовольствием ознакомился с ней.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Эта работа свидетельствует о том, что проблема борьбы с алкоголизмом Вами изучена с большой тщательностью и полнотой.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Несомненно,  борьба с алкоголизмом в нашей стране ведется неудовлетворительно.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Я  согласен с тем, что «доходы» от продажи спиртных «напитков» не окупает того ущерба, который причиняет обществу алкоголизм.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Всячески приветствую самую решительную и последовательную борьбу с пьянством. Но вместе с тем мне представляется ошибочным Ваш вывод о том, что даже самое умеренное одноразовое употребление спиртных «напитков» недопустимо ни в каких случаях.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Все Ваши предложения по борьбе с алкоголизмом поддерживаю (стр. 9-10).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Желаю Вам больших успехов в Вашей очень полезной работе.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ДОКТОР ЮРИДИЧЕСКИХ НАУК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ПРОФЕССОР     п/п              (ТКАЧЕВСКИЙ) 3/XII-67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Я получил ваше письмо и копии докладной записки. Из-за длительной болезни я не смог Вам ответить раньше.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Сначала по поводу Вашего письма.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Вы совершенно правы, говоря об отсутствии  «хозяина» (непосредственного), который бы вплотную занялся проблемой борьбы с алкоголизмом, ибо хозяев, казалось бы, много, а дела – мало.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Вы также правы, подчеркивая большую сложность экономического  (и бюджетного) порядка в решении этой проблемы. Но, на мой взгляд, предлагаемое Вами решение проблемы нереалистично и вряд ли оно практически может быть таким, как вы это намечаете.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Мне  приходилось в течение ряда лет принимать участие в работе различных комиссий, с участием ученых и практических работников различных ведомств специально по данной проблеме. Нами была подготовлена широкая программа мер, направленных на борьбу с алкоголизмом. Эта программа была обсуждена в надлежащих инстанциях, где и находится по настоящее время.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Теперь по поводу Вашей записки. На мой взгляд, ее описательная, констатирующая часть лучше, сильнее «рекомендательной» части (я имею в виду III  и IV разделы записки). Ваше предложение свертывать производство и продажу спиртных «напитков», как </w:t>
      </w:r>
      <w:r w:rsidRPr="00C45695">
        <w:rPr>
          <w:rFonts w:ascii="Times New Roman" w:eastAsia="Calibri" w:hAnsi="Times New Roman" w:cs="Times New Roman"/>
          <w:sz w:val="24"/>
          <w:szCs w:val="24"/>
          <w:lang w:eastAsia="ru-RU"/>
        </w:rPr>
        <w:lastRenderedPageBreak/>
        <w:t xml:space="preserve">показывал и показывает опыт, ничего другого, кроме резкого возрастания самогоноварения и шинкарства дать не сможет. Ваша ссылка на Скандинавские страны не очень убедительная, ибо и там сейчас проблема алкоголизма стала очень актуальной. Неубедительно, с моей точки зрения, Ваше резкое отношение к «культурным» формам потребления алкогольных «напитков». Опыт Чехословакии, Польши, некоторых капиталистических стран показывает, что эта мера имеет свой положительный результат.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Я не буду приводить другие критические замечания по вашей записке, ибо считаю положительной самую постановку Вами проблемы борьбы с алкоголизмом. А разработка практических предложений – дело большой, коллективной и, надо полагать, длительной работы.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Поскольку я неоднократно привлекался к работе различных комиссий по борьбе с алкоголизмом, можно предполагать, что в одной из них мы с Вами встретимся и сумеем широко обменяться своими мнениями.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 приветом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профессор          п/п              (А. Герцензон)*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8/I-1968 г.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[Заслуженный деятель науки РСФСР, доктор юридических наук; Всесоюзный институт по изучению причин и разработке мер предупреждения преступности, г. Москва]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3.4. ОТЗЫВЫ ПИСАТЕЛЕЙ И ОБЩЕСТВЕННЫХ ДЕЯТЕЛЕЙ</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СОЮЗ ПИСАТЕЛЕЙ СССР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правление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 о с к в а, ул. Воровского, 52              Тел. Д 2-07-44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 Челябинск, 70, ул. Ленина, 8, кв. 13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И.А. Красноносову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Я с интересом прочел Вашу записку о мерах борьбы с алкоголизмом. У меня нет ни повода, ни оснований для сомнения в достоверности приводимых Вами цифр. Скажу прямо, они производят сильное впечатление и прочно подкрепляют главный вывод: алкоголизм подлежит искоренению, борьба с ним – задача безотлагательная, общенародная. Решать ее необходимо с использованием всех мер: научных, пропагандистских, экономических, административных и всяких иных, могущих способствовать успеху этого важнейшего дела.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Мне трудно судить о полноте и действенности выдвигаемых Вами предложений, но, полагаю, что Ваша записка, направленная, очевидно, в надлежащие адреса, должна принести пользу, как предметный и взволнованный сигнал о серьезной опасности, какую, несомненно, представляет алкоголизм.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Желаю Вам успеха                 п/п             Конст. Федин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Записка И.А. Красноносова ставит один из актуальнейших и самых наболевших вопросов нашей жизни – преодоление алкоголизма, за последнее время перерастающего в опасную социальную болезнь, расшатывающую самые основы нашей народной жизни.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Она подтачивает, а с годами, и подрывает физическое здоровье людей, расшатывает их нервную систему и ведет к постепенной, но почти необратимой деградации личности. Она подрывает нравственное здоровье народа, разрушает семьи, калечит судьбы людей и, прежде всего, детей, часто безнадежно травмируя и деформируя их психику, на 90% являясь, если не причиной, но непременным условием растущей, несмотря на все наши реляции, волны преступности и психических заболеваний.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Она в значительной, к сожалению, никем не измеряемой степени, замедляет темпы нашего экономического развития, порождая разного рода аварии, прогулы, хищения, брак, нарушения трудовой дисциплины и недостаточный рост производительности  труда.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 наконец, она расшатывает, подтачивает биологическую, генетическую основу наших будущих поколений, которые будут расплачиваться за веселую жизнь отцов.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Вот почему вопрос  этот приобретает первостепеннейшее общенародное значение и постановка его со стороны человека, отдавшего его изучению 15 лет жизни, является смелой и благородной гражданской инициативой, имеющей громадное государственное значение при условии, конечно, если она получит государственное тоже признание и поддержку, а не останется гласом вопиющего в пустыне общенародного пьянства.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Организованная и организующая сила нашего социалистического государства показала свою мощь в решении многих сложнейших социальных проблем: ликвидация кулачества и перестройка сельского хозяйства на совершенно новых началах, ликвидация неграмотности: “техника решает все”, “кадры решают все”. Теперь со всей решительностью нужно сказать, что трезвость, физическое и нравственное здоровье народа решает все. А поэтому инициатива Красноносова заслуживает самой широкой и самой решительной поддержки.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Да, это в значительной степени перестроит структуру нашего бюджета. Но неужели мы этого не можем выдержать? Наоборот, на мой взгляд, “прибыли” от “ликвидации” водки с лихвой перекроют бюджетные “убытки”.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Ленин называл царский бюджет пьяным бюджетом, однако с первого же дня империалистической войны 1914 г. все “монополки” были закрыты и не открывались до самого свержения самодержавия.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Та война, так же как и последующая гражданская война, была трезвой войной. Учитывая необычайную сложность положения, можно в какой-то степени (и то лишь в какой-то степени!) понять и объяснить возрождение “монополки” в 1924-27 г., как “грязную”, но “вынужденную”  и “временную” меру. Но сохранять ее теперь, в расцвете наших сил, когда мы так щедро и широко тратим средства на разного рода иностранные вложения, всякое оправдание и сохранение “пьяного бюджета” теряет всю свою и нравственную, и экономическую, да и практическую народную основу.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Красноносов прав: давайте проведем общенародный опрос и я уверен, что в большинстве окажутся здоровые и трезвые силы народа. Мы приняли закон об охране природы, о мелиорации земли, так что же мешает нам принять закон о “мелиорации жизни” и охране здоровья народного?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Григорий Медынский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21.7.68.</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*[Писатель, член редколлегии журнала “Юность”, общественный деятель]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ОРЕЛ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16 января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Многоуважаемый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Благодаря любезности Александра Яковлевича я прочитал Вашу “Записку” в ЦК КПСС.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Прежде всего, не могу не поблагодарить Вас искренне за то, что Вы с несомненным знанием дела, с большой смелостью и партийной принципиальностью подняли и глубоко проанализировали одну из сложных проблем нашего общества, от правильно и своевременного решения которой зависит во многом близкое и далекое страны, судьба нынешнего и грядущих поколений. Пьянство стало огромным, поистине национальным бедствием в нашем государстве. Но, пожалуй, еще большая беда в том, что с этим злом по-настоящему, в общегосударственном масштабе не ведется борьба – борьба научно-обоснованная, направляемая единым центром. Получая определенные – временные – экономические выгоды от торговли водкой, государство наше с какой-то поистине недопустимой беспечностью отмахивается от необходимости строго, тщательно </w:t>
      </w:r>
      <w:r w:rsidRPr="00C45695">
        <w:rPr>
          <w:rFonts w:ascii="Times New Roman" w:eastAsia="Calibri" w:hAnsi="Times New Roman" w:cs="Times New Roman"/>
          <w:sz w:val="24"/>
          <w:szCs w:val="24"/>
          <w:lang w:eastAsia="ru-RU"/>
        </w:rPr>
        <w:lastRenderedPageBreak/>
        <w:t xml:space="preserve">вдуматься в последствия, к которым может, в конце концов, привести повальное пьянство, объективно у нас поощряемое. Теперь в нашей стране ни одного “веселия” не обходится без пьянок, “бутылка” стала своеобразным эквивалентом при оплате услуг, выражением “благодарности” и т.п.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 никому это не представляется постыдным! Пьет совсем еще зеленая молодежь, пьют женщины…  Мне кажется, что за последние месяцы пить стали больше (в Орле, по крайней мере) в связи с переходом на пятидневную рабочую неделю с двумя выходными днями.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Вспоминаются в связи с этим слова А.М. Горького, сказанные по другому поводу, но и в данном случае кое-что объясняющие: “Научив людей работать, их не учили жить, а потому день отдыха является самым трудным днем”. А два дня – того труднее. Куда их деть? А не сброситься ли на бутылку?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Я  понимаю,  что поднятые Вами проблемы не решаются легко и просто, что на пути к их решению могут возникнуть субъективные и объективные трудности. Но не думаю, чтобы сказанное Вами столь смело, обоснованно и горячо, прошло мимо внимания  тех организаций и учреждений, коим народ наш, партия наша поручили глядеть далеко вперед. Вы правы: главное, что нужно сделать сейчас, - не откладывая на долгие сроки – вернуться к ленинской политике борьбы с пьянством, вести эту борьбу последовательно, принципиально, всеми средствами Государственного законодательства, науки, морали, партийной этики и т.д. Различны, разумеется, могут быть эти средства и способы.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Но, главное, - бороться, не делая вида, что у нас все благополучно, не притворяться непонимающими. Вот мысли и чувства, которые у меня вызвала Ваша благородная инициатива. Если Вам понадобятся какие-то ссылки на мнения по поводу Вашей “Записки”, можете располагать моей поддержкой.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Всего доброго!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 искренним уважением            п/п            (Л.Н. Афонин)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Р.С. Сообщаю Вам всякие мои “титулы” – на случай, если они Вам могут “пособить”: Член союза писателей СССР; канд. филологических наук; Заслуженный работник культуры РСФСР, член КПСС с 1943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Письмо тов. Кокушкина Я.К., члена партии с 1917 года, общественного   деятеля (г. Горький)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Дорогой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Вы бы представили себе, как я рад “Записке”. Вот Человек! … Конечно, Вы правильно делаете, что приводите напечатанное в “Правде” в 1914 году, приводите высказывания Бехтерева, Семашко – что запреты продажи спиртных «напитков», идущие снизу, будут наиболее прочной и действенной мерой. Но чтобы сами рабочие (добавлю – и колхозники) взялись за уничтожение пьянства, над этим, прежде всего, надо поработать.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Но  Вы знаете, какой шум поднялся в большом зале Сормовского дворца культуры, когда я, на заводской “Красного Сормова” партконференции, высказывался против пьянства при обсуждении новой программы Партии? Какую угрозу развитию коммунистических отношений между людьми содержит в себе самоотравление алкоголем!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А я довольно известный и вроде бы уважаемый в Сормове человек.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Очевидно, что вначале надо повести большую пропагандистскую кампанию, сплотить в организацию действительных, последовательных борцов против алкоголизма, всякой наркомании, авторитетно возглавленной и поддержанной ЦК КПСС и Правительством не на  словах, а на деле.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По-видимому,   Вы – в ЦК КПСС, а я – в Президиуме Верховного Совета СССР, куда готовлю письмо, и должны этот вопрос ставить как первоочередной.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 “Записке”, собственно, вопрос этот Вы и поставили, не уделив только внимания организации вокруг Центра широкой общественности, именно – рабочих.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“Записка” – хорошая программа деятельности этой организации.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 ЦК Вам предложили “собрать мнения”. Так пусть ЦК возьмет их, прежде всего, из редакции “Известий”, те “свыше 10000” откликов на статью «Мой папа пьет». Это же крик души!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Примерно в октябре 1965 года я был у Л.В. Карпинского, зав. отделом пропаганды редакции “Правды”. Так он сказал, что и на “Пьянство-нетерпимо” поступило в редакцию многие тысячи писем. Да я передал Карпинскому около 60, полученных мною из разных городов и сел СССР в партком завода, в райком для передачи мне. Особенно сильно выразил свое гневное отношение к равнодушию руководящих органов в пьяном вопросе рабочий бумкомбината им. "Правды" гор. Правдинск, Горьк. области. Коммунист.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Жалею, что я даже его адреса не записал. Надеялся, что после такого письма сормовичей, да еще подхваченного “Правдой”, все “зашевелится”. Карпинский, действительно, обнадеживающе говорил, что редакция послала 500 запросов по “Пьянство-нетерпимо” в министерства, учреждения науки, культуры и т.п.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Но гора родила мышь – некоторые куцые меры против спившихся, но никак не против пьянства, дальнейшего распространения его вширь и вглубь. Ни одного судебного приговора по указу “за совращение малолетних”, или хотя бы общественного осуждения такой “практики”. Все та же политика спаивания народа, развращения молодежи из бюджетных соображений. (Сравните, если бы Госстрах планировал неуклонное возрастание “контрольных цифр” пожаров и смертей. Ну, мне убеждать Вас нечего). [Горький С-54, Юбилейный бульвар, 23, кв. 19. Кокушкин Яков Карпович]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Ваш Я. Кокушкин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27 / XII-67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Сормово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Копия.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Тов. Красноносову И.А.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п/п (Я. Кокушкин)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22.01.1968 г.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 ПРЕЗИДИУМ ВЕРХОВНОГО СОВЕТА СССР</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Товарищи!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Выражая признательность за высокую оценку моей деятельности за истекшие 50 лет, выразившуюся в награждении меня орденом Ленина, прошу выслушать меня –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 находите ли Вы противоречия между содержанием письма сормовичей, опубликованного в «Правде» за 19 сентября 1965 г. под заголовком «Пьянство – нетерпимо» и содержанием новогоднего выпуска «Известий», в котором гнилая традиция «Веселие Руси есть пити» нашла свое продолжение и, можно сказать, благоволение.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Разве высокие чувства радости достижениями нашими, чувства гордости за героический советский народ, за ленинскую партию, пожелания прекрасного будущего, счастья обязательно должны сопровождаться выпивкой, самоотравлением? Не является ли это своеобразным хвостизмом?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Порок  не перестает быть пороком, пусть ему предаются все. А Вы, к тому же, придаете ему характер ритуала.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Меня  радует, что в печати в последнее время («Известия» – не исключение) все большее внимание уделяется нравственному воспитанию, молодежи – в особенности.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Имея огромное значение в деле развития нашего общества в коммунистическое, нравственное воспитание убыстряет сами темпы создания материальной базы коммунизма. Ленин учил, что в каждой большой, серьезной проблеме, как в цепи, надо находить решающее звено, за которое и следует ухватиться, чтобы вытащить всю цепь. Не согласитесь ли, что таким звеном в проблеме нравственного воспитания и является исключение из жизни нашего общества алкоголя как всякого наркотика, дезорганизующего центральную нервную систему человека.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Статистика указывает, что свыше 90% уголовных преступлений и нарушений общественного порядка, к примеру, в Сормовском районе г. Горького, связаны с опьянением. Будучи в течение пяти лет внештатным членом Парткомиссии Горьковского обкома КПСС, я подсчитал, что около 80% разобранных дел связаны с пьянством, а если  причислить добывание средств на выпивку – то и все 90%.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Потери по причине пьянства, да и просто выпивок, в народном хозяйстве не поддаются учету, а в уровне нравственности – тем более. Широко доступное, поощряемое, а под давлением пьяниц и вынужденное, массовое самоотравление алкоголем – это позор для первого в Истории социалистического государства!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Почему же производство и продажа спиртного из года в год возрастает, а обслуживание потребностей самоотравляющихся улучшается?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Разве принцип коммунизма «каждому – по потребности» допустимо распространять на отраву (между пьянством и выпивкой  резкой грани нет)! Пьяницы (и выпивохи) проповедуют как неотвратимое, «естественное» в человеке – склонность к спиртному. Почему бы Вам, Руководителям нашего государства, не взять за пример – ЛЕНИНА?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Конечно, не так легко влиять на людей, в которых подлая привычка к самоотравлению укоренилась. Но разве в арсенале средств и методов Государственной власти нет таких, которые затрудняли бы массовое самоотравление советских людей, его дальнейшее распространение (женщины! дети!)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Политике спаивания народа, развращения юношества из бюджетных соображений, нет оправдания.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Продолжение такой политики влечет за собой грозные, опасные потрясения. Ликвидация же ее вскрывает неисчислимые резервы для достижения Коммунизма и для победы малой кровью, если силы мировой реакции посмеют развязать против нас войну, ракетно-ядерную войну.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 не посмеют, когда авторитет СССР, как авангарда всего честного в Человечестве, неизмеримо возрастет.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Наши достижения колоссальны. Мы имеем достаточно поводов, чтобы радоваться. Но Великий Ленин, высказываясь о необходимости САМОКРИТИКИ еще при зарождении большевизма, предупреждал: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«НЕТ НИЧЕГО ПОШЛЕЕ САМОДОВОЛЬНОГО ОПТИМИЗМА».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Этим я и руководствуюсь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(Кокушкин Я.К.)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Орден Ленина № 392820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Орд. книжка № 076261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15 января 1968 г.,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Сормово 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Ваша «Записка» (с предложениями о свертывании пьянства в стране) порадовала меня, прежде всего, фактом своего существования. Признаюсь, она даже придала мне бодрости, и весь день я находился под ее впечатлением. Ведь я тоже бьюсь над неразрешимыми, или, точнее, неразрешенными проблемами, для отрегулирования которых нужны поистине нечеловеческие усилия.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Порадовала она меня прямотой постановки вопроса, тем, что Вы вещи называете своими именами. А то ведь – знаете, как еще бывает? Многие наши беды проистекают от того, что боязливы мы стали, опасаемся сказать правду, ну, а коли так, то дальше и начинается то, что  Терентий Мальцев назвал приспособлением истины к безопасности. А отсюда все последствия – и горе, и несчастья, и падение нравственности, и общая деградация.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Словом, крепко я поздравляю Вас, поздравляю от души, - и, если хотите, благодарю, - дорогой Игорь Александрович, что Вы взялись за такое неимоверно трудное, большое, сложное и, как Вы правильно выражаетесь, больное, запущенное дело. Люди скажут Вам спасибо.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Теперь по существу «Записки». «Веселие  Руси есть пити». Это известно исстари. Однако, даже самые, казалось бы, спокойные люди с тревогой спрашивают: что случилось со страной, с народом? Почему всеобщее пьянство охватило все слои населения, без разбору, как оспа или чума, косившая в минувшие времена целые страны? Куда мы идем?</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Фактов, надо полагать, Вы переварили горы, прежде чем изложили квинтэссенцию в своей «Записке», но все же хочется сообщить Вам еще некоторые, лично наблюденные.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Совсем недавно (в сентябре) был я в Южно-Сахалинске. Жил две недели. Воды – нет, сатураторов не видел. Только – пиво (как минимум) и везде вино. Не хочешь, да пьешь.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Вспоминаю так же,  как ехал однажды на пароходе мимо Пожвы, на Каме. Было время призыва – осень. На пристани – толпа призывников и провожающих. Пьяны – на ногах не держатся, на пароход не садились, а скатывались, как бочки, или, точнее, как свиньи  (хотя свиньи не пьют, если их не принудит к этому человек). Зрелище безобразнейшее. А ведь их сопровождали и армейские представители, кадровые военные.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Вспоминаю статью Л. Татьяничевой (кажется, в «Правде) – «Погасшие звезды». О знатных (знаменитых!) людях, переставших быть знатными, погасшими навсегда. Почему они погасли? Был, например, Степан Еременко, забойщик на горе Высокой (Н. Тагил). Был и не стало. Куда подевался? Спился, сгорел. А ведь богатырь был истинно былинный, два века жить таким! И сколько таких! На заводе железобетонных изделий в Свердловске (ЖБИ, завод, между прочим, молодежный) после каждой получки производство фактически останавливается на  двое суток: пьют. Это к вопросу об убытках. От «простых» не отстают и руководители. Заместителя главного инженера рабочие сколько раз видели на четвереньках.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Когда переносятся нерабочие дни – к праздникам, чтоб подряд было 2-3-4 выходных, - женщины в отчаянии: будет море разливное, мужей не остановить, где взять столько денег! О скандалах, о разладе в семье мы уж не говорим.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Юнцы с видом знатоков разглядывают вина в витринах, толкуют о достоинствах и недостатках разных марок, смакуют.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Огромна и вина искусства: пьют во всех фильмах, пьют старые и молодые, пьют по всякому поводу и без повода, распивочно и на вынос, парни и девушки, во время любовных утех. Встреча друзей – хотя бы еще и только с пушком на губе – пьют, свадьба – тоже пьют, причем «молодые» подают пример. И никто не вспомнит, что ведь не зря у русского народа был обычай: брачующиеся в день бракосочетания (и еще три дня после того) не берут в рот хмельного ни капли – чтоб было здоровое потомство. Ведь, может быть, в эту ночь будет зачата новая жизнь…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Врачи-антиалкоголисты репрессированы (в годы культа Сталина). Это Вам известно?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Позапрошлым летом я ездил по Амурской области. Заночевали в районном центре Поярково. Утром разговор у первого секретаря райкома партии. Как-то само собой коснулось вина и пьянства. Тут же присутствовал председатель райисполкома. Секретарь сказал: «Я  своих коммунистов жучу за пьянку, но, если они пить перестанут, ему (он показал на председателя) зарплату рабочим и служащим выдавать будет нечем. Знаете, какой процент местного бюджета зависит от водки?» – «Какой?» – спросил я. – «Скажи», - кивнул секретарь в сторону председателя. – «А 86 процентов», - сказал тот. 86 процентов! Выходит, все, что мы делаем, строим, создаем, вкладывая все силы и средства, по крайней мере в районном масштабе, все это – на водке?! Абсурд какой! (Это в порядке иллюстрации к Вашему тезису насчет того, куда завели сталинские рассуждения о водке).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Мне представляются разумными все предлагаемые Вами меры по пресечению пьянства в стране. Спаивает государство. Рассуждение, на сей счет, Вы можете услышать в любом пивном ларьке.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Бесспорно, ключ к успеху – создать в стране атмосферу нетерпимости к пьянству. Сделать это будет очень трудно.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Вы правы, что в первую очередь это нужно потребовать от членов партии. И от комсомола. (Последнее, быть может, даже важнее: ведь молодежь – наш завтрашний день).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Здесь еще одно воспоминание. Минувшей осенью ездил в летний военно-спортивный лагерь. Лагерь для трудных ребят, стало быть, тем более всем надо быть на высоте, не давать себе никакой поблажки. Вечером – все пили «Столичную». Правда, воспитанники не видели (возможно, не видели), но разве в том суть. Пили, начиная с секретаря обкома комсомола, который прибыл туда, так сказать, с инспекционной поездкой. Пили и девушки, также работницы обкома. Я, не очень пьющий, самый старший по возрасту, выглядел в этой компании просто каким-то «недоделанным», отсталым или безнадежно устаревшим, «консерватором» …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Значит – комсомол тоже должен взяться за это, и, как Вы пишете в своей «Записке», подобно членам партии, каждый член ВЛКСМ (Ленинского Союза!), тем более руководящие товарищи, должен показать образец трезвой жизни. При несоблюдении – вон из комсомола, без всякой жалости.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Предать осуждению (а может быть, и запрету) всякие вечеринки и сборища молодежи с употреблением любых горячительных «напитков» и вообще с возлияниями. Это необходимо. Родителей, потворствующих злу или хотя бы не пресекающих пьянство детей, предавать суду общественного мнения, а в иных случаях и какому-либо другому наказанию, вплоть до Народного суда. Ликвидировать всякие молодежные кафе с выпивкой. В праздники оставить самые легкие вина, кои не могут нанести ущерба психике и организму.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Здесь я хочу процитировать Элиана. В своих «Пестрых рассказах» он пишет: «У массалитов был такой закон: женщина не имела права пить вино и всю свою жизнь должна была довольствоваться водой. Теофраст сообщает, что подобный закон существовал и у жителей Милета и тамошние женщины строго придерживались его. Но почему в этой связи я не упоминаю о римлянах?.. Ведь в Риме неукоснительно соблюдался такой же закон – вина не пила ни свободная женщина, ни рабыня, ни благородный римлянин, пока не достигали тридцатипятилетнего возраста»… А не ввести ли и нам такой порядок? (Не в том ли секрет, что Римская республика, а потом Римская империя просуществовали тысячи лет? А разве мы не хотим того же?)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Сошлюсь также и на себя. Я попробовал красное вино в 30 лет, водку – в 33. И, представьте, получилось очень здорово! Очевидно, организм вызрел, и я оказался весьма устойчив против воздействия этого зелья, и даже горжусь этим! – хотя ныне потребляю все, что приемлют другие (кроме керосина и одеколона).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Создать повсеместно атмосферу всеобщего презрения к пьянству и суждения пьянства. И – никаких исключений (что мы очень любим делать под всякими благовидными предлогами). Уволенных за пьянку запретить принимать на работу в течение определенного времени (скажем,  3 месяца), чтоб он хлебнул лиха, послонявшись без дела и без зарплаты, пообивал пороги, выклянчивая для себя хоть какую-нибудь работенку. Такого порядка не должен избегнуть никто, не взирая ни на какие чины, заслуги и высокое положение.  Всем, так всем!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Установить порядок: зарплата лиц, не благополучных в отношении алкоголя, на руки не выдается – получают члены семьи (жена в первую очередь).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 торговлей (с нынешней системой продажи спиртного) должна быть особенно суровая расправа. Хватит торгашам греть руки на несчастье родного народа!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Некоторые возражения имеются у меня в вопросе завоза иностранных вин.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Все-таки виноградарство и виноделие принадлежит к числу достижений человеческого труда и человеческого гения, мне кажется, не заслуженно перечеркивать их огульно, предавать анафеме. Думается, что виноградарство было, есть и будет впредь одним из чудесных даров природы, которое в сочетании с подвигом человеческих рук способно доставить нам истинную радость, и вряд ли надо лишать себя этого. Это, во-первых. Во-</w:t>
      </w:r>
      <w:r w:rsidRPr="00C45695">
        <w:rPr>
          <w:rFonts w:ascii="Times New Roman" w:eastAsia="Calibri" w:hAnsi="Times New Roman" w:cs="Times New Roman"/>
          <w:sz w:val="24"/>
          <w:szCs w:val="24"/>
          <w:lang w:eastAsia="ru-RU"/>
        </w:rPr>
        <w:lastRenderedPageBreak/>
        <w:t xml:space="preserve">вторых, именно с того времени, как к нам стали завозить вина из Румынии, Болгарии, Венгрии, у нас стал появляться вкус к сухим винам. Знаю по себе. А вытеснение крепких вин, водки – сухими, «легкими» – как раз один из путей искоренения пьянства. Сухим вином не напьешься, живота не хватит, а легкое опьянение (которое вряд ли даже можно назвать опьянением, - скорее возбуждение, приподнятость настроения) проходит быстро и бесследно. Надо, надо, чтоб у людей появилась привычка к сухим винам. Пускай пьют их, вместо того, чтобы поглощать в неимоверных количествах смертельную отраву – водку.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Потому – считаю: ввоз легких, деликатных вин – сухих, десертных – должен продолжаться, даже, быть может, усиливаться.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Вот после 50-летия их не стало. Что продают? Именно для пьяниц (об этом даже продавщицы говорят). Пьяница пьет любое. Гурман – выбирает (я забыл, когда в последний раз покупал обыкновенное, разливное вино). Надо, чтоб были гурманы. Это тоже часть эстетики (как  национальная кухня, искусная кулинария).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Конечно, параллельно должны быть осуществлены и самые радикальные и, я бы сказал, суровые меры воспитательного и, если угодно, идейного (идеологического) характера. В первую очередь это должно коснуться искусства. Я уж отметил, что во всех спектаклях, во всех кинофильмах много и усердно пьют, пьют со смаком. И, конечно, для молодого человека (зрителя) это становится нормой поведения. Ведь искусство воспитывает, внедряет, если хотите, дурное и хорошее. А кино (да еще плюс телевидение) - это миллионная аудитория, силу воздействия его просто невозможно переоценить.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Тут приходит на память одно замечание покойной К.В. Рождественской. Однажды она сказала: Вы заметили: теперь везде и повсюду – в театре, в кино, в романах и повестях – девушка первая объясняется в любви, первая приходит к парню. А ведь классики во все времена проповедовали обратное…» Так теперь и с выпивкой: преподается урок – смотри, учись, как надо делать! Недавно смотрел телевизионный фильм «Майор Вихрь» – о разведчиках. Фильм прославляет величие духа советского человека. Но и там, в сложнейшей обстановке, во вражеском тылу, когда все способности человека должны служить безотказно, все положительные герои пьют, причем опять та же ситуация – он и она, герой и героиня, конечно, влюбленные друг в друга. Какая чудовищная нелепость и клевета, клевета на тех, кто отдал жизнь в этой неравной борьбе! Ведь разведчик пьет только в вынужденных обстоятельствах. А уж про отрицательные персонажи, про «врагов» и говорить не приходится: закладывают непрерывно. Прежде пили чай, кофе, - теперь только вино! Как это все грустно, как плохо, если вдуматься. Нужны другие образы, другие примеры для подражания.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Вот те, или часть тех мыслей, которые возникли у меня при чтении «Записки».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Б. РЯБИНИН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 Свердловск  13 / XII-1967 г.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(Член Союза писателей, общественный деятель)</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3.4 ОТЗЫВЫ ОФИЦИАЛЬНЫХ ЛИЦ И ДРУГИЕ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Министерство здравоохранения СССР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Управление по внедрению новых лекарственных средств  и медицинской техники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12.XII.1967 г. № 45 / К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Москва, Рахмановский пер., 3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Телефон Б 5-27-34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Тов. Красноносову И.А.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 Челябинск-70, ул. Ленина, д.8, кв.13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Уважаемый Игорь Александрович!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Благодарим Вас за письмо и записку, которую Вы любезно прислали мне. С большим вниманием я ознакомился с ее содержанием. Надеюсь, что Ваша работа будет способствовать делу борьбы с алкоголизмом.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 уважением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Начальник управления   п / п   Э. Бабаян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Министерство здравоохранения СССР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Управление по внедрению новых лекарственных средств  и медицинской техники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Москва, Рахмановский пер., 3          Тел. Б 8-57-24, Б 5-29-46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21-19 / К  25 / VII-68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Тов. Красноносову И.А.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 Челябинск-70, ул. Ленина, д.8, кв.13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 связи с Вашим письмом, поступившим в Министерство здравоохранения СССР, Управление по внедрению новых лекарственных средств и медицинской техники сообщает Вам, что у нас в стране постоянно проводится работа по борьбе с алкоголизмом, в которой участвуют широкие массы трудящихся, работники государственных учреждений и ведомств. В этой работе большое место принадлежит и органам здравоохранения, которые организуют и проводят лекции, доклады, беседы по противоалкогольной пропаганде, занимаются лечением алкоголиков в диспансерах и больницах. В последние годы во всех союзных республиках введено принудительное лечение для злостных пьяниц и алкоголиков, не желающих лечиться самостоятельно.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 настоящее время подготавливается проект новых законодательных актов по усилению борьбы с пьянством. Ваши заключения и предложения, которые содержатся в «Записке», будут учтены.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 уважением – Кандидат мед. наук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Начальник Управления        п /п Э. Бабаян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СССР АКАДЕМИЯ  ПЕДАГОГИЧЕСКИХ  НАУК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ПРЕЗИДИУМ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Москва, 17, Б. Полянка, 58                                         В 1-19-61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10 /22-52                               29 ноября 1967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 Челябинск-70,  ул. Ленина, д.8, кв.13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Тов. Красноносову И.А.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Глубокоуважаемый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 поручению Президента Академии педагогических наук СССР сообщаю Вам, что Академия не занимается проблемами воспитания взрослого населения, а также экономическими проблемами бюджета государственных доходов. Поэтому мы не имеем возможности дать квалифицированное заключение по затронутым в Вашей «Записке» проблемам.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Приложение: Записка (на ротапринте) на 13 стр.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Помощник Президента Академии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педагогических  наук СССР       п/п             В.С. Лебедева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Москва  7 / I-68 г.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Глубокоуважаемый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Получил Ваше письмо. Спасибо за Ваши добрые слова по поводу моей книги «Деловая Америка». Касательно «Записки» о борьбе с пьянством, то сама тема имеет исключительную значимость для нашего государства, для всего строительства коммунизма. Но трудности  на пути к опубликованию подобной брошюры большие. Следовало бы, на мой взгляд, более тщательно отработать статистические данные, с обязательной ссылкой на источники. Не делать категорических выводов самому автору, а подводить к ним читателя.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Сам я не компетентен давать отзыв по рукописи, которую Вы мне любезно прислали. Попросил я одного товарища это сделать и, как только получу, перешлю Вам.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Что касается импорта, т.е. закупки алкогольных «напитков», то отказаться от этого полностью вряд ли сейчас возможно. Закупка их идет в довольно большом объеме, например: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Закуплено   в  -                                               1964 г.                  1965 г.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Водка в тыс. дкл                                              422,7                    505,4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в тыс. руб.                                             3.959                    5.053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ликеры в тыс. дкл.                                           256,4                    205,5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в тыс. руб.                                           2. 916                   2.230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коньяк  в тыс. дкл                                            234,6                   526,0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в тыс. руб.                                           2.125                   4.820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Вина виноградного в тыс. тонн                       106,1                   128,2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в тыс. руб.                       48.419                 61.569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Пиво     млн.  дкл.                                               1,7                        1,8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в тыс. руб.                                             3.452                   3.754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Ром      в тыс.  дкл.                                             434,7                   560.7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             в тыс.  руб.                                             4.052                   5.187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Источник: Внешняя политика СССР за 1965 г., Статистический обзор, издательство «Международные отношения». Москва, 1966, стр. 52.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Как видно идет тенденция роста, а это уже плохо.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 приветом  п/п   СМЕЛЯКОВ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(Зам. Министра внешней торговли СССР).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Ознакомившись с предложениями члена КПСС т. Красноносова Игоря Александровича в адрес Комиссии по «ДИРЕКТИВАМ» и Президиума XXIII-го съезда КПСС по вопросу борьбы с пьянством, мы, нижеподписавшиеся, полностью согласны с автором и горячо поддерживаем его предложения.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Со своей стороны считаем, что вопрос этот является чрезвычайно важным политическим вопросом и требует со стороны Партии, Правительства и широкой общественности немедленных  радикальных мер, направленных на борьбу с пьянством, что, безусловно, будет служить делу успешного строительства коммунизма.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Предложения автора основаны на серьезном, глубоком изучении не только установок В.И. Ленина по данному вопросу, но и фактического материала, характеризующего остроту этого вопроса.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Нельзя не отметить, что автор является представителем среднего поколения и, надо полагать, выражает мнение большинства его сверстников.</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Мы уверены, что если этот вопрос поставить на всенародное обсуждение, он получит поддержку абсолютного большинства населения, так как каждому здравомыслящему человеку совершенно очевидно, какой огромный вред несет пьянство во всех областях жизни – политической, экономической, производственной, бытовой, моральной, идеологической.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 что особенно тревожно – этот порок заражает молодежь, которой, главным образом, и предстоит строить коммунизм. Мы считаем, что борьбу с пьянством следует начать, прежде всего, среди коммунистов и комсомольцев, внеся соответствующие требования в Устав КПСС и в Устав ВЛКСМ.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Необходимо широко развернуть пропаганду против алкоголизма, устную и печатную на научной основе и популярную, с показом конкретных данных.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Теперь же решительно начать сокращение выпуска алкогольных изделий и снижение их крепости.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(Для пресечения практики распить «на двоих – на троих» целесообразней было бы выпускать водку и в малых расфасованных дозах – «сотки»).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Конечно, для разработки эффективных мероприятий по борьбе с алкоголизмом следует привлечь специалистов.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Задача искоренения пьянства НЕЛЕГКАЯ, вопрос запущен, но рабочий класс, безусловно, в состоянии решить его правильно. И это будет лучшим доказательством верности ЛЕНИНСКИМ принципам.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 / п (Щаулина Е.Н. – член КПСС с 1939 г., п / б № 02932697, пенсионерка, до этого – педагог историк, директор школы, зав. РОНО)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 / п  (Васильева К.А., член КПСС с 1938 г., п / б № 02935422, пенсионер, до этого работник КК-РКИ, профсоюзных, партийных организаций, преподав. истории КПСС в ВУЗах).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 / п  (Покровская Е.Н., член КПСС с 1966 г., п / б № 14290163, преподаватель истории в средней школе).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 / п  (Василевская Т.Г., член КПСС с 1944 г., п / б № 02935711, пенсионер, преподав., дир-р школы)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 / п  (Герасимов , член КПСС с 1927 г. п / б № 02935440 – зав. кабин. политэкономии Орловского пединститута) и др.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г. Орел, янв. 1968 г.</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СПРАВКА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КРАСНОНОСОВ Игорь Александрович, 1923 г. рождения, уроженец города ОРЛА, член КПСС с 1947 года п / б. № - 0189872, участник Отечественной войны, работает во Всесоюзном Научно-исследовательском институте приборостроения (гор. ЧЕЛЯБИНСК), инженер, домашний адрес: ЧЕЛЯБИНСК-67, улица ЛЕНИНА, 8, кв.13.</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ЧЛЕНАМ ПОЛИТИЧЕСКОГО БЮРО ЦЕНТРАЛЬНОГО КОМИТЕТА  КОММУНИСТИЧЕСКОЙ ПАРТИИ СОВЕТСКОГО СОЮЗА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Леониду Ильичу БРЕЖНЕВУ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Геннадию Ивановичу ВОРОНОВУ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Андрею Павловичу КИРИЛЕНКО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Алексею Николаевичу КОСЫГИНУ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Кириллу  Трофимовичу МАЗУРОВУ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Арвиду Ивановичу ПЕЛЬШЕ</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Николаю Викторовичу ПОДГОРОНОМУ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Дмитрию Степановичу ПОЛЯНСКОМУ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Михаилу Андреевичу СУСЛОВУ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Александру Николаевичу ШЕЛЕПИНУ</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Петру Ефимовичу ШЕЛЕСТУ 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Петру Ниловичу ДЕМИЧЕВУ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УВАЖАЕМЫЕ ТОВАРИЩИ!</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Прошу Вас прочитать представленные здесь группой известных ученых и мною материалы и предложения по проблеме алкоголизма и еще до Ленинского юбилея (апрель 1970 года) предпринять всё зависящее от каждого из Вас, чтобы наметить пути и сдвинуть с мертвой точки решение этой жизненно важной для страны проблемы.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Может показаться неуместным и несвоевременным обращение рядового члена партии с таким вопросом непосредственно в Политбюро, да еще накануне Ленинского юбилея, в период напряженной политической (Китай, Вьетнам, Совещание Компартий) и экономической обстановки.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Ознакомившись с материалами, Вы поймете, что поступил я правильно.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Прошу поручить информировать меня о получении и рассмотрении этих материалов, а при необходимости, вызвать на беседу.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20 марта 1969 г.  И. КРАСНОНОСОВ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гор. Орел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13.04.69   г. Челябинск-67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МОСКВА, ЦК КПСС, подъезд № 11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БЮРО ПРИЕМА ЧАСТНОЙ КОРРЕСПОНДЕНЦИИ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Ув. тов!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14 марта с. г. мною, Красноносовым И.А. сданы Вам материалы по проблеме алкоголизма («Тропинка в трезвость»), адресованные непосредственно и персонально членам Президиума ЦК КПСС.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Я не смог, как предлагалось Вами, зайти после 15.00 на  следующий день – вылетел в Челябинск, на работу.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ПРОШУ СООБЩИТЬ: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1. Кто из адресатов прочитал материалы? (В «предисловии» подробнейшим образом доказывалось, что материалы предназначены и должны быть переданы в Президиум ЦК КПСС).</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2. Каков порядок записи на прием к тов. Брежневу Л.И. и не смогли бы Вы записать меня (по вопросам, изложенным в переданных материалах)?</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Примечание: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 последнее время особенно участились публикации (исторические, мемуарные, художественные), отмечающие незнание тов. Сталиным практического положения дел в колхозном производстве, в органах госбезопасности и т.п., приведшие к серьезнейшим ошибкам в последние годы жизни т. Сталина.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Несомненно, члены Президиума ЦК КПСС не имеют возможности, например, с вещмешком за плечами пройти 3-4 недели по стране, ознакомиться с жизнью народа непосредственно. У меня есть все основания предположить, что члены  руководства партии не знают о фактическом положении дел с пьянством в стране, особенно в последние годы. Это не их вина, а беда. Вот почему, я буду употреблять все возможное, чтобы добиться передачи «Тропинки» тем, кому она адресована и встречи с одним из  наиболее ответственных руководителей нашей партии по этому вопросу. Хочу заверить Вас и уважаемых тов. тов. референтов, которым попадет «Тропинка» и это письмо, что так оно и будет и ОЧЕНЬ ПРОШУ не препятствовать, а наоборот, МУЖЕСТВЕННО ПОМОЧЬ МНЕ В ЭТОМ!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И.А. Красноносов.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Дорогой Геннадий Иванович!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ОЧЕНЬ прошу Вас найти час времени прочитать материалы «Тропинки». Первый экз. находится в Отделе пропаганды у т. Морозова М.И. (т. 21-76).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Нет даже самой ничтожной уверенности, что «Тропинку» передадут руководителям партии. Так было с «Запиской», направленной в 1966 г. на XXIII съезд и т.т. Брежневу и Косыгину.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Теперь же, когда «Записка» обросла отзывами и письмами известных ученых и специалистов, особенно важно, чтоб ВЫ ознакомились с этими материалами и, используя Ваши исключительные организаторский талант и власть, ПОТОРОПИЛИ бы сотрудников ЦК, готовящих вопрос для рассмотрения и принятия решений, сделать это до Ленинского юбилея.</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С глубоким уважением и надеждой  (И. Красноносов).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«14» мая 1969 года. Экз. «Тропинки» передан 17 июня 1969 г. помощнику т. Воронова Г.И. – Кубареву Виктору Ивановичу (т. 226-54-54) для передачи Геннадию Ивановичу (без настоящего письма). Подпись Красноносова.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Председателю СМ СССР т. Косыгину А.Н. (лично).</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Дорогой Алексей Николаевич!</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Не мог бы обратиться лично к Вам, если бы не знал, что Вы – человек дела.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lastRenderedPageBreak/>
        <w:t xml:space="preserve">Вопрос неимоверно тяжелый: как остановить бурный рост пьянства в стране, создать условия, чтоб пошел этот процесс на убыль?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Всем видно, что настала пора решительно действовать. В прилагаемой работе – («Тропинка в трезвость») дан анализ вопроса и конкретные предложения. Они поддержаны ведущими специалистами в стране по профилактике алкоголизма НИИ психиатрии МЗ РСФСР и рядом известных ученых. Ради ребятишек, ради будущего народа нашего умоляю Вас – найдите возможность прочитать работу. Может в какой-то степени она поможет Вам предпринять нужное и в нужном направлении.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Люди не забудут Вашего доброго дела.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Дайте мне знать, что письмо это попало в Ваши руки. Даже только это вселит в меня уверенность, что дело находится в надежных руках и все возможное при теперешнем положении будет делаться.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И еще, но это совсем не того размаха просьбы: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 Не найдется ли у Вас (как в свое время у М.И. Калинина) возможности посмотреть Ясную Поляну? Этим летом я понял, что парк усадьбы Л.Н. Толстого безнадежено губится соседним химическим заводиком.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«Даже яблоньки в наших палисадниках сохнут и гибнут от этой химии» – рассказывали мне рабочие усадьбы.</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2. Подмосковный дом покойного Ильи Эренбурга приходит в запустенье, разбазаривается. Родные писателя согласны передать его государству. Ново-Иерусалимский музей был согласен организовать музей Эренбурга, взять его на свой баланс, как филиал. Но супруге И.Г. Эренбурга не удалось, как она мне рассказала, добиться утверждения этого решения.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Я помню, как мы – солдаты под Сталинградом в 1942 году до дыр зачитывали статьи Эренбурга, носили их в отворотах шапок.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Даже только за это организация музея оправдана.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Крепко, крепко жму Вашу руку:     (И. Красноносов).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15 окт. 1969 г. г. Челябинск-67. Ленина, 8, кв. 13.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Красноносов Игорь Александрович.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 xml:space="preserve">Более подробные сведения об авторе – на последней стр. «Тропинки». </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Вместе с экз. № 2 «Тр.» сдано в Пункт приема корреспонденции в рукописном виде (проходная Кремля, деж. майор, 15.Х.69 в 23.00).</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r w:rsidRPr="00C45695">
        <w:rPr>
          <w:rFonts w:ascii="Times New Roman" w:eastAsia="Calibri" w:hAnsi="Times New Roman" w:cs="Times New Roman"/>
          <w:sz w:val="24"/>
          <w:szCs w:val="24"/>
          <w:lang w:eastAsia="ru-RU"/>
        </w:rPr>
        <w:t>п / п п / п</w:t>
      </w: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20"/>
        </w:tabs>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50"/>
        </w:tabs>
        <w:spacing w:after="0" w:line="240" w:lineRule="auto"/>
        <w:rPr>
          <w:rFonts w:ascii="Times New Roman" w:eastAsia="Calibri" w:hAnsi="Times New Roman" w:cs="Times New Roman"/>
          <w:sz w:val="28"/>
          <w:szCs w:val="28"/>
          <w:lang w:eastAsia="ru-RU"/>
        </w:rPr>
      </w:pPr>
      <w:r w:rsidRPr="00C45695">
        <w:rPr>
          <w:rFonts w:ascii="Times New Roman" w:eastAsia="Calibri" w:hAnsi="Times New Roman" w:cs="Times New Roman"/>
          <w:sz w:val="24"/>
          <w:szCs w:val="24"/>
          <w:lang w:eastAsia="ru-RU"/>
        </w:rPr>
        <w:tab/>
      </w:r>
      <w:r w:rsidRPr="00C45695">
        <w:rPr>
          <w:rFonts w:ascii="Times New Roman" w:eastAsia="Calibri" w:hAnsi="Times New Roman" w:cs="Times New Roman"/>
          <w:sz w:val="28"/>
          <w:szCs w:val="28"/>
          <w:lang w:eastAsia="ru-RU"/>
        </w:rPr>
        <w:t>Приложение № 6</w:t>
      </w:r>
    </w:p>
    <w:p w:rsidR="00C45695" w:rsidRPr="00C45695" w:rsidRDefault="00C45695" w:rsidP="00C45695">
      <w:pPr>
        <w:tabs>
          <w:tab w:val="left" w:pos="6450"/>
        </w:tabs>
        <w:spacing w:after="0" w:line="240" w:lineRule="auto"/>
        <w:rPr>
          <w:rFonts w:ascii="Times New Roman" w:eastAsia="Calibri" w:hAnsi="Times New Roman" w:cs="Times New Roman"/>
          <w:sz w:val="24"/>
          <w:szCs w:val="24"/>
          <w:lang w:eastAsia="ru-RU"/>
        </w:rPr>
      </w:pPr>
    </w:p>
    <w:p w:rsidR="00C45695" w:rsidRPr="00C45695" w:rsidRDefault="00C45695" w:rsidP="00C45695">
      <w:pPr>
        <w:keepNext/>
        <w:keepLines/>
        <w:spacing w:after="0" w:line="893" w:lineRule="exact"/>
        <w:ind w:left="100" w:right="20"/>
        <w:jc w:val="center"/>
        <w:outlineLvl w:val="0"/>
        <w:rPr>
          <w:rFonts w:ascii="Times New Roman" w:eastAsia="Segoe UI" w:hAnsi="Times New Roman" w:cs="Times New Roman"/>
          <w:b/>
          <w:spacing w:val="160"/>
          <w:sz w:val="32"/>
          <w:szCs w:val="32"/>
        </w:rPr>
      </w:pPr>
      <w:bookmarkStart w:id="6" w:name="bookmark0"/>
      <w:r w:rsidRPr="00C45695">
        <w:rPr>
          <w:rFonts w:ascii="Times New Roman" w:eastAsia="Segoe UI" w:hAnsi="Times New Roman" w:cs="Times New Roman"/>
          <w:b/>
          <w:spacing w:val="160"/>
          <w:sz w:val="32"/>
          <w:szCs w:val="32"/>
        </w:rPr>
        <w:t xml:space="preserve">ОТ СЛОВ — </w:t>
      </w:r>
      <w:r w:rsidRPr="00C45695">
        <w:rPr>
          <w:rFonts w:ascii="Times New Roman" w:eastAsia="Segoe UI" w:hAnsi="Times New Roman" w:cs="Times New Roman"/>
          <w:b/>
          <w:spacing w:val="250"/>
          <w:sz w:val="32"/>
          <w:szCs w:val="32"/>
          <w:shd w:val="clear" w:color="auto" w:fill="FFFFFF"/>
        </w:rPr>
        <w:t>К ДЕЛУ</w:t>
      </w:r>
      <w:bookmarkEnd w:id="6"/>
    </w:p>
    <w:p w:rsidR="00C45695" w:rsidRPr="00C45695" w:rsidRDefault="00C45695" w:rsidP="00C45695">
      <w:pPr>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 xml:space="preserve">        ГОРЬКОВСКАЯ молодежь обсуждает важную проблему — важную со всех точек зрения: социальной, экономической, медицинской, нравственной. Как быть с пьянством, с этим социальным злом, распространение которого в среде молодежи представляет </w:t>
      </w:r>
      <w:r w:rsidRPr="00C45695">
        <w:rPr>
          <w:rFonts w:ascii="Times New Roman" w:eastAsia="Segoe UI" w:hAnsi="Times New Roman" w:cs="Times New Roman"/>
          <w:sz w:val="24"/>
          <w:szCs w:val="24"/>
        </w:rPr>
        <w:lastRenderedPageBreak/>
        <w:t>собой реальную угрозу? Ведь вместе с пьянством в наше сегодня пролезают хулиганство, аморализм и прочие мерзости.</w:t>
      </w:r>
    </w:p>
    <w:p w:rsidR="00C45695" w:rsidRPr="00C45695" w:rsidRDefault="00C45695" w:rsidP="00C45695">
      <w:pPr>
        <w:spacing w:after="0" w:line="250"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 xml:space="preserve">        Судебная статистика говорит, что около 90 процентов преступлений совершается в пьяном виде.</w:t>
      </w:r>
    </w:p>
    <w:p w:rsidR="00C45695" w:rsidRPr="00C45695" w:rsidRDefault="00C45695" w:rsidP="00C45695">
      <w:pPr>
        <w:spacing w:after="0" w:line="250"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 xml:space="preserve">        Немалые затраты несет государство по лечению алкоголизма, не говоря уже о других заболеваниях, явившихся результатом пьянства. Государство содержит для лечения алкоголиков больницы и врачей, которые могли бы с большой пользой работать в других областях медицины. А если подсчитать ущерб, наносимый пьянством производству? </w:t>
      </w:r>
    </w:p>
    <w:p w:rsidR="00C45695" w:rsidRPr="00C45695" w:rsidRDefault="00C45695" w:rsidP="00C45695">
      <w:pPr>
        <w:spacing w:after="0" w:line="250"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 xml:space="preserve">        Алкоголь уродует души людей, нравственно калечит и самих пьяниц и их близких, отравляет жизнь окружающим. Опасно недооценивать моральный ущерб, причиняемый обществу пьянством.</w:t>
      </w:r>
    </w:p>
    <w:p w:rsidR="00C45695" w:rsidRPr="00C45695" w:rsidRDefault="00C45695" w:rsidP="00C45695">
      <w:pPr>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 xml:space="preserve">        Необходима борьба широкой общественности с пьянством и пьяными традициями. Борьбу с пьянством надо рассматривать как задачу политическую. Следует помнить слова В.И. Ленина:</w:t>
      </w:r>
      <w:r w:rsidRPr="00C45695">
        <w:rPr>
          <w:rFonts w:ascii="Times New Roman" w:eastAsia="Segoe UI" w:hAnsi="Times New Roman" w:cs="Times New Roman"/>
          <w:b/>
          <w:bCs/>
          <w:sz w:val="24"/>
          <w:szCs w:val="24"/>
          <w:shd w:val="clear" w:color="auto" w:fill="FFFFFF"/>
        </w:rPr>
        <w:t xml:space="preserve"> «Социализм и алкоголизм несовместимы». </w:t>
      </w:r>
      <w:r w:rsidRPr="00C45695">
        <w:rPr>
          <w:rFonts w:ascii="Times New Roman" w:eastAsia="Segoe UI" w:hAnsi="Times New Roman" w:cs="Times New Roman"/>
          <w:bCs/>
          <w:sz w:val="24"/>
          <w:szCs w:val="24"/>
          <w:shd w:val="clear" w:color="auto" w:fill="FFFFFF"/>
        </w:rPr>
        <w:t>Еще</w:t>
      </w:r>
      <w:r w:rsidRPr="00C45695">
        <w:rPr>
          <w:rFonts w:ascii="Times New Roman" w:eastAsia="Segoe UI" w:hAnsi="Times New Roman" w:cs="Times New Roman"/>
          <w:sz w:val="24"/>
          <w:szCs w:val="24"/>
        </w:rPr>
        <w:t xml:space="preserve"> в первые годы Советской власти указывалось, что одним декретированием свыше пьянства не уничтожить, что в борьбе с этим злом необходимо самое активное участие широкой общественности. Отрадно, что именно молодежь ставит перед общественностью вопрос об искоренении этого зла, что говорит о высокой социалистической сознательности основной массы</w:t>
      </w:r>
      <w:r w:rsidRPr="00C45695">
        <w:rPr>
          <w:rFonts w:ascii="Times New Roman" w:eastAsia="Segoe UI" w:hAnsi="Times New Roman" w:cs="Times New Roman"/>
          <w:b/>
          <w:bCs/>
          <w:sz w:val="24"/>
          <w:szCs w:val="24"/>
          <w:shd w:val="clear" w:color="auto" w:fill="FFFFFF"/>
        </w:rPr>
        <w:t xml:space="preserve"> </w:t>
      </w:r>
      <w:r w:rsidRPr="00C45695">
        <w:rPr>
          <w:rFonts w:ascii="Times New Roman" w:eastAsia="Segoe UI" w:hAnsi="Times New Roman" w:cs="Times New Roman"/>
          <w:bCs/>
          <w:sz w:val="24"/>
          <w:szCs w:val="24"/>
          <w:shd w:val="clear" w:color="auto" w:fill="FFFFFF"/>
        </w:rPr>
        <w:t>нашей молодежи. Наш долг — поддержать</w:t>
      </w:r>
      <w:r w:rsidRPr="00C45695">
        <w:rPr>
          <w:rFonts w:ascii="Times New Roman" w:eastAsia="Segoe UI" w:hAnsi="Times New Roman" w:cs="Times New Roman"/>
          <w:b/>
          <w:sz w:val="24"/>
          <w:szCs w:val="24"/>
        </w:rPr>
        <w:t xml:space="preserve"> </w:t>
      </w:r>
      <w:r w:rsidRPr="00C45695">
        <w:rPr>
          <w:rFonts w:ascii="Times New Roman" w:eastAsia="Segoe UI" w:hAnsi="Times New Roman" w:cs="Times New Roman"/>
          <w:sz w:val="24"/>
          <w:szCs w:val="24"/>
        </w:rPr>
        <w:t>ее</w:t>
      </w:r>
      <w:r w:rsidRPr="00C45695">
        <w:rPr>
          <w:rFonts w:ascii="Times New Roman" w:eastAsia="Segoe UI" w:hAnsi="Times New Roman" w:cs="Times New Roman"/>
          <w:b/>
          <w:bCs/>
          <w:sz w:val="24"/>
          <w:szCs w:val="24"/>
          <w:shd w:val="clear" w:color="auto" w:fill="FFFFFF"/>
        </w:rPr>
        <w:t xml:space="preserve"> </w:t>
      </w:r>
      <w:r w:rsidRPr="00C45695">
        <w:rPr>
          <w:rFonts w:ascii="Times New Roman" w:eastAsia="Segoe UI" w:hAnsi="Times New Roman" w:cs="Times New Roman"/>
          <w:bCs/>
          <w:sz w:val="24"/>
          <w:szCs w:val="24"/>
          <w:shd w:val="clear" w:color="auto" w:fill="FFFFFF"/>
        </w:rPr>
        <w:t>в</w:t>
      </w:r>
      <w:r w:rsidRPr="00C45695">
        <w:rPr>
          <w:rFonts w:ascii="Times New Roman" w:eastAsia="Segoe UI" w:hAnsi="Times New Roman" w:cs="Times New Roman"/>
          <w:sz w:val="24"/>
          <w:szCs w:val="24"/>
        </w:rPr>
        <w:t xml:space="preserve"> этом. Общественность не может, не должна стоять в стороне от этой борьбы.</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 xml:space="preserve">        И мы присоединяемся к призыву молодежи: от слов — к делу! </w:t>
      </w:r>
      <w:r w:rsidRPr="00C45695">
        <w:rPr>
          <w:rFonts w:ascii="Times New Roman" w:eastAsia="Segoe UI" w:hAnsi="Times New Roman" w:cs="Times New Roman"/>
          <w:b/>
          <w:sz w:val="24"/>
          <w:szCs w:val="24"/>
        </w:rPr>
        <w:t>Мы поддерживаем предложение о создании специальной общественной организации по борьбе с пьянством. Пусть это будет массовая, добровольная организация, объединяющая широкие слои населения.</w:t>
      </w:r>
      <w:r w:rsidRPr="00C45695">
        <w:rPr>
          <w:rFonts w:ascii="Times New Roman" w:eastAsia="Segoe UI" w:hAnsi="Times New Roman" w:cs="Times New Roman"/>
          <w:sz w:val="24"/>
          <w:szCs w:val="24"/>
        </w:rPr>
        <w:t xml:space="preserve"> Мы призываем каждого, кому дорого наше будущее, будущее нашей страны, будущее наших детей, поддержать нас.</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 xml:space="preserve">        Пусть на каждом заводе, фабрике, в каждом учреждении, в рабочих и студенческих общежитиях, на каждой улице, в клубе объединятся энтузиасты, пусть ни один случай пьянства, ни одна выпивка, ни один пьяница не останется незамеченным.</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 xml:space="preserve">        МЫ ДОЛЖНЫ ПОБЕДИТЬ И ПОБЕДИМ АЛКОГОЛИЗМ.</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А.П. БРИНСКИЙ, Герой Советского Союза, писатель;</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В.М. БЫСТРОВ, заслуженный тренер РСФСР;</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Г.П. БЫСТРОВА, заслуженный мастер спорта, экс-рекордсменка мира, трехкратная чемпионка Европы;</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Н.В. ИВАНОВ, профессор, заведующий кафедрой психиатрии Горьковского мединститута;</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Я.К. КОКУШКИН, член КПСС с 1917 года;</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Б.А. КОРОЛЕВ, профессор, заслуженный деятель науки, депутат Верховного Совета СССР;</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С.Н. КУЗНЕЦОВА, Герой Социалистического Труда, стерженщица;</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С.Н. НАУМОВ, член КПСС с 1917 года;</w:t>
      </w:r>
    </w:p>
    <w:p w:rsidR="00C45695" w:rsidRPr="00C45695" w:rsidRDefault="00C45695" w:rsidP="00C45695">
      <w:pPr>
        <w:shd w:val="clear" w:color="auto" w:fill="FFFFFF"/>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И.Д. СУЛИМА, генерал-майор в отставке, председатель областного совета ветеранов комсомола;</w:t>
      </w:r>
    </w:p>
    <w:p w:rsidR="00C45695" w:rsidRPr="00C45695" w:rsidRDefault="00C45695" w:rsidP="00C45695">
      <w:pPr>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А.М. ЮРЧЕНКО, преподаватель философии.</w:t>
      </w:r>
    </w:p>
    <w:p w:rsidR="00C45695" w:rsidRPr="00C45695" w:rsidRDefault="00C45695" w:rsidP="00C45695">
      <w:pPr>
        <w:spacing w:after="0" w:line="245" w:lineRule="exact"/>
        <w:ind w:left="100" w:right="20"/>
        <w:jc w:val="both"/>
        <w:rPr>
          <w:rFonts w:ascii="Times New Roman" w:eastAsia="Segoe UI" w:hAnsi="Times New Roman" w:cs="Times New Roman"/>
          <w:sz w:val="24"/>
          <w:szCs w:val="24"/>
        </w:rPr>
      </w:pPr>
    </w:p>
    <w:p w:rsidR="00C45695" w:rsidRPr="00C45695" w:rsidRDefault="00C45695" w:rsidP="00C45695">
      <w:pPr>
        <w:spacing w:after="0" w:line="245" w:lineRule="exact"/>
        <w:ind w:left="100" w:right="20"/>
        <w:jc w:val="both"/>
        <w:rPr>
          <w:rFonts w:ascii="Times New Roman" w:eastAsia="Segoe UI" w:hAnsi="Times New Roman" w:cs="Times New Roman"/>
          <w:sz w:val="24"/>
          <w:szCs w:val="24"/>
        </w:rPr>
      </w:pPr>
      <w:r w:rsidRPr="00C45695">
        <w:rPr>
          <w:rFonts w:ascii="Times New Roman" w:eastAsia="Segoe UI" w:hAnsi="Times New Roman" w:cs="Times New Roman"/>
          <w:sz w:val="24"/>
          <w:szCs w:val="24"/>
        </w:rPr>
        <w:t>(Ленинская смена. – 1968. – 29 июня)</w:t>
      </w:r>
    </w:p>
    <w:p w:rsidR="00C45695" w:rsidRPr="00C45695" w:rsidRDefault="00C45695" w:rsidP="00C45695"/>
    <w:p w:rsidR="00C45695" w:rsidRPr="00C45695" w:rsidRDefault="00C45695" w:rsidP="00C45695"/>
    <w:p w:rsidR="00C45695" w:rsidRPr="00C45695" w:rsidRDefault="00C45695" w:rsidP="00C45695">
      <w:pPr>
        <w:tabs>
          <w:tab w:val="left" w:pos="6420"/>
        </w:tabs>
        <w:rPr>
          <w:rFonts w:ascii="Times New Roman" w:hAnsi="Times New Roman" w:cs="Times New Roman"/>
          <w:sz w:val="28"/>
          <w:szCs w:val="28"/>
        </w:rPr>
      </w:pPr>
      <w:r w:rsidRPr="00C45695">
        <w:tab/>
      </w:r>
      <w:r w:rsidRPr="00C45695">
        <w:rPr>
          <w:rFonts w:ascii="Times New Roman" w:hAnsi="Times New Roman" w:cs="Times New Roman"/>
          <w:sz w:val="28"/>
          <w:szCs w:val="28"/>
        </w:rPr>
        <w:t>Приложение № 7</w:t>
      </w:r>
    </w:p>
    <w:p w:rsidR="00C45695" w:rsidRPr="00C45695" w:rsidRDefault="00C45695" w:rsidP="00C45695">
      <w:pPr>
        <w:keepNext/>
        <w:keepLines/>
        <w:spacing w:before="360" w:after="360" w:line="240" w:lineRule="auto"/>
        <w:jc w:val="center"/>
        <w:outlineLvl w:val="2"/>
        <w:rPr>
          <w:rFonts w:ascii="Batang" w:eastAsia="Batang" w:hAnsi="Times New Roman" w:cs="Batang"/>
          <w:bCs/>
          <w:sz w:val="28"/>
          <w:szCs w:val="28"/>
          <w:lang w:eastAsia="ru-RU"/>
        </w:rPr>
      </w:pPr>
      <w:r w:rsidRPr="00C45695">
        <w:rPr>
          <w:rFonts w:ascii="Batang" w:eastAsia="Batang" w:hAnsi="Times New Roman" w:cs="Batang"/>
          <w:bCs/>
          <w:sz w:val="28"/>
          <w:szCs w:val="28"/>
          <w:lang w:eastAsia="ru-RU"/>
        </w:rPr>
        <w:lastRenderedPageBreak/>
        <w:t>ГОРЬКОВСКИЙ</w:t>
      </w:r>
      <w:r w:rsidRPr="00C45695">
        <w:rPr>
          <w:rFonts w:ascii="Batang" w:eastAsia="Batang" w:hAnsi="Times New Roman" w:cs="Batang"/>
          <w:bCs/>
          <w:sz w:val="28"/>
          <w:szCs w:val="28"/>
          <w:lang w:eastAsia="ru-RU"/>
        </w:rPr>
        <w:t xml:space="preserve"> </w:t>
      </w:r>
      <w:r w:rsidRPr="00C45695">
        <w:rPr>
          <w:rFonts w:ascii="Batang" w:eastAsia="Batang" w:hAnsi="Times New Roman" w:cs="Batang"/>
          <w:bCs/>
          <w:sz w:val="28"/>
          <w:szCs w:val="28"/>
          <w:lang w:eastAsia="ru-RU"/>
        </w:rPr>
        <w:t>ГОРОДСКОЙ</w:t>
      </w:r>
      <w:r w:rsidRPr="00C45695">
        <w:rPr>
          <w:rFonts w:ascii="Batang" w:eastAsia="Batang" w:hAnsi="Times New Roman" w:cs="Batang"/>
          <w:bCs/>
          <w:sz w:val="28"/>
          <w:szCs w:val="28"/>
          <w:lang w:eastAsia="ru-RU"/>
        </w:rPr>
        <w:t xml:space="preserve"> </w:t>
      </w:r>
      <w:r w:rsidRPr="00C45695">
        <w:rPr>
          <w:rFonts w:ascii="Batang" w:eastAsia="Batang" w:hAnsi="Times New Roman" w:cs="Batang"/>
          <w:bCs/>
          <w:sz w:val="28"/>
          <w:szCs w:val="28"/>
          <w:lang w:eastAsia="ru-RU"/>
        </w:rPr>
        <w:t>СОВЕТ</w:t>
      </w:r>
      <w:r w:rsidRPr="00C45695">
        <w:rPr>
          <w:rFonts w:ascii="Batang" w:eastAsia="Batang" w:hAnsi="Times New Roman" w:cs="Batang"/>
          <w:bCs/>
          <w:sz w:val="28"/>
          <w:szCs w:val="28"/>
          <w:lang w:eastAsia="ru-RU"/>
        </w:rPr>
        <w:t xml:space="preserve"> </w:t>
      </w:r>
      <w:r w:rsidRPr="00C45695">
        <w:rPr>
          <w:rFonts w:ascii="Batang" w:eastAsia="Batang" w:hAnsi="Times New Roman" w:cs="Batang"/>
          <w:bCs/>
          <w:sz w:val="28"/>
          <w:szCs w:val="28"/>
          <w:lang w:eastAsia="ru-RU"/>
        </w:rPr>
        <w:t>НАРОДНЫХ</w:t>
      </w:r>
      <w:r w:rsidRPr="00C45695">
        <w:rPr>
          <w:rFonts w:ascii="Batang" w:eastAsia="Batang" w:hAnsi="Times New Roman" w:cs="Batang"/>
          <w:bCs/>
          <w:sz w:val="28"/>
          <w:szCs w:val="28"/>
          <w:lang w:eastAsia="ru-RU"/>
        </w:rPr>
        <w:t xml:space="preserve"> </w:t>
      </w:r>
      <w:r w:rsidRPr="00C45695">
        <w:rPr>
          <w:rFonts w:ascii="Batang" w:eastAsia="Batang" w:hAnsi="Times New Roman" w:cs="Batang"/>
          <w:bCs/>
          <w:sz w:val="28"/>
          <w:szCs w:val="28"/>
          <w:lang w:eastAsia="ru-RU"/>
        </w:rPr>
        <w:t>ДЕПУТАТОВ</w:t>
      </w:r>
    </w:p>
    <w:p w:rsidR="00C45695" w:rsidRPr="00C45695" w:rsidRDefault="00C45695" w:rsidP="00C45695">
      <w:pPr>
        <w:keepNext/>
        <w:keepLines/>
        <w:spacing w:before="360" w:after="360" w:line="240" w:lineRule="auto"/>
        <w:jc w:val="center"/>
        <w:outlineLvl w:val="2"/>
        <w:rPr>
          <w:rFonts w:ascii="Times New Roman" w:eastAsia="Times New Roman" w:hAnsi="Times New Roman" w:cs="Times New Roman"/>
          <w:sz w:val="24"/>
          <w:szCs w:val="24"/>
          <w:lang w:eastAsia="ru-RU"/>
        </w:rPr>
      </w:pPr>
      <w:r w:rsidRPr="00C45695">
        <w:rPr>
          <w:rFonts w:ascii="Batang" w:eastAsia="Batang" w:hAnsi="Times New Roman" w:cs="Batang" w:hint="eastAsia"/>
          <w:b/>
          <w:bCs/>
          <w:sz w:val="27"/>
          <w:szCs w:val="27"/>
          <w:lang w:eastAsia="ru-RU"/>
        </w:rPr>
        <w:t>Исполнительный</w:t>
      </w:r>
      <w:r w:rsidRPr="00C45695">
        <w:rPr>
          <w:rFonts w:ascii="Batang" w:eastAsia="Batang" w:hAnsi="Times New Roman" w:cs="Batang"/>
          <w:b/>
          <w:bCs/>
          <w:sz w:val="27"/>
          <w:szCs w:val="27"/>
          <w:lang w:eastAsia="ru-RU"/>
        </w:rPr>
        <w:t xml:space="preserve"> </w:t>
      </w:r>
      <w:r w:rsidRPr="00C45695">
        <w:rPr>
          <w:rFonts w:ascii="Batang" w:eastAsia="Batang" w:hAnsi="Times New Roman" w:cs="Batang" w:hint="eastAsia"/>
          <w:b/>
          <w:bCs/>
          <w:sz w:val="27"/>
          <w:szCs w:val="27"/>
          <w:lang w:eastAsia="ru-RU"/>
        </w:rPr>
        <w:t>комитет</w:t>
      </w:r>
    </w:p>
    <w:p w:rsidR="00C45695" w:rsidRPr="00C45695" w:rsidRDefault="00C45695" w:rsidP="00C45695">
      <w:pPr>
        <w:keepNext/>
        <w:keepLines/>
        <w:spacing w:before="360" w:after="240" w:line="240" w:lineRule="auto"/>
        <w:jc w:val="center"/>
        <w:outlineLvl w:val="0"/>
        <w:rPr>
          <w:rFonts w:ascii="Times New Roman" w:eastAsia="Times New Roman" w:hAnsi="Times New Roman" w:cs="Times New Roman"/>
          <w:b/>
          <w:sz w:val="28"/>
          <w:szCs w:val="28"/>
          <w:lang w:eastAsia="ru-RU"/>
        </w:rPr>
      </w:pPr>
      <w:bookmarkStart w:id="7" w:name="bookmark1"/>
      <w:r w:rsidRPr="00C45695">
        <w:rPr>
          <w:rFonts w:ascii="Times New Roman" w:eastAsia="Times New Roman" w:hAnsi="Times New Roman" w:cs="Times New Roman"/>
          <w:b/>
          <w:sz w:val="28"/>
          <w:szCs w:val="28"/>
          <w:lang w:eastAsia="ru-RU"/>
        </w:rPr>
        <w:t>Р Е Ш Е Н И Е</w:t>
      </w:r>
      <w:bookmarkEnd w:id="7"/>
    </w:p>
    <w:p w:rsidR="00C45695" w:rsidRPr="00C45695" w:rsidRDefault="00C45695" w:rsidP="00C45695">
      <w:pPr>
        <w:keepNext/>
        <w:keepLines/>
        <w:tabs>
          <w:tab w:val="left" w:leader="underscore" w:pos="2812"/>
          <w:tab w:val="left" w:leader="underscore" w:pos="4156"/>
        </w:tabs>
        <w:spacing w:before="240" w:after="240" w:line="240" w:lineRule="auto"/>
        <w:ind w:left="220"/>
        <w:jc w:val="both"/>
        <w:outlineLvl w:val="1"/>
        <w:rPr>
          <w:rFonts w:ascii="Times New Roman" w:eastAsia="Times New Roman" w:hAnsi="Times New Roman" w:cs="Times New Roman"/>
          <w:sz w:val="24"/>
          <w:szCs w:val="24"/>
          <w:lang w:eastAsia="ru-RU"/>
        </w:rPr>
      </w:pPr>
      <w:bookmarkStart w:id="8" w:name="bookmark2"/>
      <w:r w:rsidRPr="00C45695">
        <w:rPr>
          <w:rFonts w:ascii="Times New Roman" w:eastAsia="Batang" w:hAnsi="Times New Roman" w:cs="Times New Roman"/>
          <w:bCs/>
          <w:sz w:val="24"/>
          <w:szCs w:val="24"/>
          <w:lang w:eastAsia="ru-RU"/>
        </w:rPr>
        <w:t>от</w:t>
      </w:r>
      <w:r w:rsidRPr="00C45695">
        <w:rPr>
          <w:rFonts w:ascii="Times New Roman" w:eastAsia="Batang" w:hAnsi="Times New Roman" w:cs="Times New Roman"/>
          <w:iCs/>
          <w:spacing w:val="40"/>
          <w:sz w:val="24"/>
          <w:szCs w:val="24"/>
          <w:lang w:eastAsia="ru-RU"/>
        </w:rPr>
        <w:t xml:space="preserve"> 08.10</w:t>
      </w:r>
      <w:r w:rsidRPr="00C45695">
        <w:rPr>
          <w:rFonts w:ascii="Times New Roman" w:eastAsia="Batang" w:hAnsi="Times New Roman" w:cs="Times New Roman"/>
          <w:iCs/>
          <w:spacing w:val="40"/>
          <w:sz w:val="24"/>
          <w:szCs w:val="24"/>
        </w:rPr>
        <w:t>.7</w:t>
      </w:r>
      <w:r w:rsidRPr="00C45695">
        <w:rPr>
          <w:rFonts w:ascii="Times New Roman" w:eastAsia="Batang" w:hAnsi="Times New Roman" w:cs="Times New Roman"/>
          <w:iCs/>
          <w:spacing w:val="40"/>
          <w:sz w:val="24"/>
          <w:szCs w:val="24"/>
          <w:lang w:eastAsia="ru-RU"/>
        </w:rPr>
        <w:t xml:space="preserve">9 № </w:t>
      </w:r>
      <w:bookmarkEnd w:id="8"/>
      <w:r w:rsidRPr="00C45695">
        <w:rPr>
          <w:rFonts w:ascii="Times New Roman" w:eastAsia="Batang" w:hAnsi="Times New Roman" w:cs="Times New Roman"/>
          <w:iCs/>
          <w:spacing w:val="40"/>
          <w:sz w:val="24"/>
          <w:szCs w:val="24"/>
          <w:lang w:eastAsia="ru-RU"/>
        </w:rPr>
        <w:t>523</w:t>
      </w:r>
    </w:p>
    <w:p w:rsidR="00C45695" w:rsidRPr="00C45695" w:rsidRDefault="00C45695" w:rsidP="00C45695">
      <w:pPr>
        <w:spacing w:before="240" w:after="360" w:line="226" w:lineRule="exact"/>
        <w:ind w:left="220" w:right="5060"/>
        <w:jc w:val="both"/>
        <w:rPr>
          <w:rFonts w:ascii="Times New Roman" w:eastAsia="Times New Roman" w:hAnsi="Times New Roman" w:cs="Times New Roman"/>
          <w:sz w:val="24"/>
          <w:szCs w:val="24"/>
          <w:lang w:eastAsia="ru-RU"/>
        </w:rPr>
      </w:pPr>
      <w:r w:rsidRPr="00C45695">
        <w:rPr>
          <w:rFonts w:ascii="Times New Roman" w:eastAsia="Batang" w:hAnsi="Times New Roman" w:cs="Times New Roman"/>
          <w:sz w:val="24"/>
          <w:szCs w:val="24"/>
          <w:lang w:eastAsia="ru-RU"/>
        </w:rPr>
        <w:t>''0 мерах по дальнейшему  развитию клубного движения за трезвость».</w:t>
      </w:r>
    </w:p>
    <w:p w:rsidR="00C45695" w:rsidRPr="00C45695" w:rsidRDefault="00C45695" w:rsidP="00C45695">
      <w:pPr>
        <w:spacing w:before="360" w:after="60" w:line="331" w:lineRule="exact"/>
        <w:ind w:left="220" w:right="40" w:firstLine="720"/>
        <w:rPr>
          <w:rFonts w:ascii="Times New Roman" w:eastAsia="Times New Roman" w:hAnsi="Times New Roman" w:cs="Times New Roman"/>
          <w:sz w:val="24"/>
          <w:szCs w:val="24"/>
          <w:lang w:eastAsia="ru-RU"/>
        </w:rPr>
      </w:pPr>
      <w:r w:rsidRPr="00C45695">
        <w:rPr>
          <w:rFonts w:ascii="Times New Roman" w:eastAsia="Batang" w:hAnsi="Times New Roman" w:cs="Times New Roman"/>
          <w:sz w:val="24"/>
          <w:szCs w:val="24"/>
          <w:lang w:eastAsia="ru-RU"/>
        </w:rPr>
        <w:t>Заслушав доклад главного нарколога города т. Арзыбова о клубном движении за трезвость в г. Горьком исполком Горсовета отмечает, что в городе немало делается по выполнению Постанов</w:t>
      </w:r>
      <w:r w:rsidRPr="00C45695">
        <w:rPr>
          <w:rFonts w:ascii="Times New Roman" w:eastAsia="Batang" w:hAnsi="Times New Roman" w:cs="Times New Roman"/>
          <w:sz w:val="24"/>
          <w:szCs w:val="24"/>
          <w:lang w:eastAsia="ru-RU"/>
        </w:rPr>
        <w:softHyphen/>
        <w:t>ления ЦК КПСС и Совета Министров СССР от 1972 г. "О мерах по усилению борьбы против пьянства и алкоголизма" и постановления Совета Министров СССР от 1978 г. "О дополнительных мерах по усилению борьбы с пьянством и алкоголизмом. Всё большее место в этой работе занимает пропаганда идей трезвости и организация движения населения, особенно молодежи за добровольную трезвость.</w:t>
      </w:r>
    </w:p>
    <w:p w:rsidR="00C45695" w:rsidRPr="00C45695" w:rsidRDefault="00C45695" w:rsidP="00C45695">
      <w:pPr>
        <w:spacing w:before="60" w:after="60" w:line="331" w:lineRule="exact"/>
        <w:ind w:left="220" w:right="40" w:firstLine="720"/>
        <w:rPr>
          <w:rFonts w:ascii="Times New Roman" w:eastAsia="Times New Roman" w:hAnsi="Times New Roman" w:cs="Times New Roman"/>
          <w:sz w:val="24"/>
          <w:szCs w:val="24"/>
          <w:lang w:eastAsia="ru-RU"/>
        </w:rPr>
      </w:pPr>
      <w:r w:rsidRPr="00C45695">
        <w:rPr>
          <w:rFonts w:ascii="Times New Roman" w:eastAsia="Batang" w:hAnsi="Times New Roman" w:cs="Times New Roman"/>
          <w:sz w:val="24"/>
          <w:szCs w:val="24"/>
          <w:lang w:eastAsia="ru-RU"/>
        </w:rPr>
        <w:t>В городе движение за трезвость существует в двух направле</w:t>
      </w:r>
      <w:r w:rsidRPr="00C45695">
        <w:rPr>
          <w:rFonts w:ascii="Times New Roman" w:eastAsia="Batang" w:hAnsi="Times New Roman" w:cs="Times New Roman"/>
          <w:sz w:val="24"/>
          <w:szCs w:val="24"/>
          <w:lang w:eastAsia="ru-RU"/>
        </w:rPr>
        <w:softHyphen/>
        <w:t>ниях: лечебный клуб "Радуга" при Дворце культуры железнодорож</w:t>
      </w:r>
      <w:r w:rsidRPr="00C45695">
        <w:rPr>
          <w:rFonts w:ascii="Times New Roman" w:eastAsia="Batang" w:hAnsi="Times New Roman" w:cs="Times New Roman"/>
          <w:sz w:val="24"/>
          <w:szCs w:val="24"/>
          <w:lang w:eastAsia="ru-RU"/>
        </w:rPr>
        <w:softHyphen/>
        <w:t>ников и социальный клуб "Трезвость" при Сормовском Дворце куль</w:t>
      </w:r>
      <w:r w:rsidRPr="00C45695">
        <w:rPr>
          <w:rFonts w:ascii="Times New Roman" w:eastAsia="Batang" w:hAnsi="Times New Roman" w:cs="Times New Roman"/>
          <w:sz w:val="24"/>
          <w:szCs w:val="24"/>
          <w:lang w:eastAsia="ru-RU"/>
        </w:rPr>
        <w:softHyphen/>
        <w:t>туры, опыт работы этих клубов показывает, что они ведут активную пропаганду трезвости в трудовых коллективах, учебных заве</w:t>
      </w:r>
      <w:r w:rsidRPr="00C45695">
        <w:rPr>
          <w:rFonts w:ascii="Times New Roman" w:eastAsia="Batang" w:hAnsi="Times New Roman" w:cs="Times New Roman"/>
          <w:sz w:val="24"/>
          <w:szCs w:val="24"/>
          <w:lang w:eastAsia="ru-RU"/>
        </w:rPr>
        <w:softHyphen/>
        <w:t>дениях, способствуют формированию у населения правильного отношения к больным алкоголизмом и понимания сущности противоал</w:t>
      </w:r>
      <w:r w:rsidRPr="00C45695">
        <w:rPr>
          <w:rFonts w:ascii="Times New Roman" w:eastAsia="Batang" w:hAnsi="Times New Roman" w:cs="Times New Roman"/>
          <w:sz w:val="24"/>
          <w:szCs w:val="24"/>
          <w:lang w:eastAsia="ru-RU"/>
        </w:rPr>
        <w:softHyphen/>
        <w:t>когольного лечения.</w:t>
      </w:r>
    </w:p>
    <w:p w:rsidR="00C45695" w:rsidRPr="00C45695" w:rsidRDefault="00C45695" w:rsidP="00C45695">
      <w:pPr>
        <w:spacing w:before="60" w:after="240" w:line="240" w:lineRule="auto"/>
        <w:ind w:left="2860"/>
        <w:rPr>
          <w:rFonts w:ascii="Times New Roman" w:eastAsia="Times New Roman" w:hAnsi="Times New Roman" w:cs="Times New Roman"/>
          <w:sz w:val="24"/>
          <w:szCs w:val="24"/>
          <w:lang w:eastAsia="ru-RU"/>
        </w:rPr>
      </w:pPr>
      <w:r w:rsidRPr="00C45695">
        <w:rPr>
          <w:rFonts w:ascii="Times New Roman" w:eastAsia="Batang" w:hAnsi="Times New Roman" w:cs="Times New Roman"/>
          <w:sz w:val="24"/>
          <w:szCs w:val="24"/>
          <w:lang w:eastAsia="ru-RU"/>
        </w:rPr>
        <w:t>ИСПОЛКОМ ГОРСОВЕТА РЕШИЛ:</w:t>
      </w:r>
    </w:p>
    <w:p w:rsidR="00C45695" w:rsidRPr="00C45695" w:rsidRDefault="00C45695" w:rsidP="00C45695">
      <w:pPr>
        <w:tabs>
          <w:tab w:val="left" w:pos="1329"/>
        </w:tabs>
        <w:spacing w:before="240" w:after="60" w:line="331" w:lineRule="exact"/>
        <w:ind w:left="284" w:right="40"/>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 Одобрить и поддержать инициативу общественности Канавинского и Сормовского районов по созданию антиалкогольных клубов, направленных на борьбу с пьянством и алкоголизмом, на пропаганду идей трезвости среди трудящихся.</w:t>
      </w:r>
    </w:p>
    <w:p w:rsidR="00C45695" w:rsidRPr="00C45695" w:rsidRDefault="00C45695" w:rsidP="00C45695">
      <w:pPr>
        <w:spacing w:before="60" w:after="60" w:line="331" w:lineRule="exact"/>
        <w:ind w:left="220" w:right="280" w:firstLine="720"/>
        <w:jc w:val="both"/>
        <w:rPr>
          <w:rFonts w:ascii="Times New Roman" w:eastAsia="Times New Roman" w:hAnsi="Times New Roman" w:cs="Times New Roman"/>
          <w:sz w:val="24"/>
          <w:szCs w:val="24"/>
          <w:lang w:eastAsia="ru-RU"/>
        </w:rPr>
      </w:pPr>
      <w:r w:rsidRPr="00C45695">
        <w:rPr>
          <w:rFonts w:ascii="Times New Roman" w:eastAsia="Batang" w:hAnsi="Times New Roman" w:cs="Times New Roman"/>
          <w:sz w:val="24"/>
          <w:szCs w:val="24"/>
          <w:lang w:eastAsia="ru-RU"/>
        </w:rPr>
        <w:t>Обязать Канавинский и Сормовский райисполкомы оказать клу</w:t>
      </w:r>
      <w:r w:rsidRPr="00C45695">
        <w:rPr>
          <w:rFonts w:ascii="Times New Roman" w:eastAsia="Batang" w:hAnsi="Times New Roman" w:cs="Times New Roman"/>
          <w:sz w:val="24"/>
          <w:szCs w:val="24"/>
          <w:lang w:eastAsia="ru-RU"/>
        </w:rPr>
        <w:softHyphen/>
        <w:t>бам необходимую помощь в дальнейшем расширении их работы и по</w:t>
      </w:r>
      <w:r w:rsidRPr="00C45695">
        <w:rPr>
          <w:rFonts w:ascii="Times New Roman" w:eastAsia="Batang" w:hAnsi="Times New Roman" w:cs="Times New Roman"/>
          <w:sz w:val="24"/>
          <w:szCs w:val="24"/>
          <w:lang w:eastAsia="ru-RU"/>
        </w:rPr>
        <w:softHyphen/>
        <w:t>вышении ее эффективности.</w:t>
      </w:r>
    </w:p>
    <w:p w:rsidR="00C45695" w:rsidRPr="00C45695" w:rsidRDefault="00C45695" w:rsidP="00C45695">
      <w:pPr>
        <w:tabs>
          <w:tab w:val="left" w:pos="1310"/>
        </w:tabs>
        <w:spacing w:before="60" w:after="0" w:line="331" w:lineRule="exact"/>
        <w:ind w:left="284" w:right="40"/>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 Записку горздравотдела и городской комиссии по борьбе с пьянством "О мерах по дальнейшему развитию клубного движения за трезвость направить райисполкомам, отделам и управлениям гор</w:t>
      </w:r>
      <w:r w:rsidRPr="00C45695">
        <w:rPr>
          <w:rFonts w:ascii="Times New Roman" w:hAnsi="Times New Roman" w:cs="Times New Roman"/>
        </w:rPr>
        <w:t xml:space="preserve"> </w:t>
      </w:r>
      <w:r w:rsidRPr="00C45695">
        <w:rPr>
          <w:rFonts w:ascii="Times New Roman" w:eastAsia="Batang" w:hAnsi="Times New Roman" w:cs="Times New Roman"/>
          <w:sz w:val="24"/>
          <w:szCs w:val="24"/>
          <w:lang w:eastAsia="ru-RU"/>
        </w:rPr>
        <w:t>исполкома.</w:t>
      </w: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3. Учитывая важное значение развития общественного движения за трезвость среди населения города, предложить райисполкомам поддержать это движение, предусмотреть в планах работы по борьбе с пьянством мероприятия по всемерному внедрению идей трезвости, активно содействовать созданию клубов, групп, ячеек трезвости на предприятиях, в учреждениях, дворцах культуры, клубах, лечебных учреждениях и по месту жительства, широко привлечь к их работе ученых, деятелей культуры, работников просвещения, народного образования, депутатов Советов, знатных людей производства.</w:t>
      </w: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lastRenderedPageBreak/>
        <w:t xml:space="preserve">            4. Сормовскому райисполкому совместно с руководством завода "Красное Сормово" и дворца культуры улучшить материально-техническую базу клуба "Трезвость", выделить помещение для его работы, всемерно содействовать проведению мероприятий по пропаганде и организации добровольной трезвости среди населения района.</w:t>
      </w: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5. Обязать горздравотдел активно содействовать распространению среди населения клубного движения за трезвость, широко привлечь медицинских работников к организации и улучшению деятельности клубов, групп, ячеек трезвости, обобщать и распространять опыт их работы.</w:t>
      </w: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6. Считать целесообразным создать при городской комиссии по борьбе с пьянством научно-методический совет по проблемам трезвости. В состав совета ввести ведущих специалистов по философии, социальной психологии, психогигиене, наркологии, педагогике, культуре, санитарному просвещению и др. отраслей знаний.</w:t>
      </w: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p>
    <w:p w:rsidR="00C45695" w:rsidRPr="00C45695" w:rsidRDefault="00C45695" w:rsidP="00C45695">
      <w:pPr>
        <w:spacing w:after="0" w:line="240" w:lineRule="auto"/>
        <w:ind w:left="220"/>
        <w:jc w:val="both"/>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Поручить совету, исходя из местных условий, разработать перспективный план организации общественного движения за добровольную трезвость среди здорового населения города, регулярно проводить методические семинары, организовать постоянно действующий лекторий для организаторов противоалкогольной работы, подготовить к изданию специальные брошюры, публикации для газет по указанным проблемам.</w:t>
      </w:r>
    </w:p>
    <w:p w:rsidR="00C45695" w:rsidRPr="00C45695" w:rsidRDefault="00C45695" w:rsidP="00C45695">
      <w:pPr>
        <w:spacing w:after="0" w:line="240" w:lineRule="auto"/>
        <w:ind w:left="220"/>
        <w:jc w:val="both"/>
        <w:rPr>
          <w:rFonts w:ascii="Times New Roman" w:eastAsia="Times New Roman" w:hAnsi="Times New Roman" w:cs="Times New Roman"/>
          <w:sz w:val="24"/>
          <w:szCs w:val="24"/>
          <w:lang w:eastAsia="ru-RU"/>
        </w:rPr>
      </w:pP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7. Просить Горьковский горком КПСС, Облсовпроф к Горком ВЛКСМ поддержать организацию общественного движения за массовую добровольную трезвость здорового населения к включить соответствующие мероприятия в планы идеологической и организационной работы.</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8. Просить Горьковский областной комитет по телевидению и радиовещанию увеличить число радио - и телепередач по проблемам трезвости, шире использовать для этого местный материал.</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9. Просить президиум областной организации общества "Знание" разработать и издать в помощь лекторам и организаторам противоалкогольной работы цикл лекций по пропаганде трезвости и методике организации движения за добровольную трезвость.</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10. Поручить редакции газеты "Горьковский рабочий" улучшить качество материалов, публикуемых на темы борьбы с пьянством и алкоголизмом, и обеспечить широкую пропаганду трезвого образа жизни, создать внештатный отдел по борьбе за трезвость и ввести для него постоянную рубрику.</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11. Обязать райисполкомы доложить о выполнении настоящего решения к 1 июля 1980 года.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12. Контроль за выполнением данного решения возложить на зам. председателя горисполкома т. Калачеву Н.Ф. и горздравотдел.</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Председатель исполкома - В.В. Ерехинский</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За секретаря исполкома – Г.И. Калповский</w:t>
      </w:r>
    </w:p>
    <w:p w:rsidR="00C45695" w:rsidRPr="00C45695" w:rsidRDefault="00C45695" w:rsidP="00C45695"/>
    <w:p w:rsidR="00C45695" w:rsidRPr="00C45695" w:rsidRDefault="00C45695" w:rsidP="00C45695">
      <w:pPr>
        <w:tabs>
          <w:tab w:val="left" w:pos="645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5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6450"/>
        </w:tabs>
        <w:spacing w:after="0" w:line="240" w:lineRule="auto"/>
        <w:rPr>
          <w:rFonts w:ascii="Times New Roman" w:eastAsia="Calibri" w:hAnsi="Times New Roman" w:cs="Times New Roman"/>
          <w:sz w:val="28"/>
          <w:szCs w:val="28"/>
          <w:lang w:eastAsia="ru-RU"/>
        </w:rPr>
      </w:pPr>
      <w:r w:rsidRPr="00C45695">
        <w:rPr>
          <w:rFonts w:ascii="Times New Roman" w:eastAsia="Calibri" w:hAnsi="Times New Roman" w:cs="Times New Roman"/>
          <w:sz w:val="24"/>
          <w:szCs w:val="24"/>
          <w:lang w:eastAsia="ru-RU"/>
        </w:rPr>
        <w:tab/>
      </w:r>
      <w:r w:rsidRPr="00C45695">
        <w:rPr>
          <w:rFonts w:ascii="Times New Roman" w:eastAsia="Calibri" w:hAnsi="Times New Roman" w:cs="Times New Roman"/>
          <w:sz w:val="28"/>
          <w:szCs w:val="28"/>
          <w:lang w:eastAsia="ru-RU"/>
        </w:rPr>
        <w:t>Приложение № 8</w:t>
      </w:r>
    </w:p>
    <w:p w:rsidR="00C45695" w:rsidRPr="00C45695" w:rsidRDefault="00C45695" w:rsidP="00C45695">
      <w:pPr>
        <w:tabs>
          <w:tab w:val="left" w:pos="6450"/>
        </w:tabs>
        <w:spacing w:after="0" w:line="240" w:lineRule="auto"/>
        <w:rPr>
          <w:rFonts w:ascii="Times New Roman" w:eastAsia="Calibri" w:hAnsi="Times New Roman" w:cs="Times New Roman"/>
          <w:sz w:val="24"/>
          <w:szCs w:val="24"/>
          <w:lang w:eastAsia="ru-RU"/>
        </w:rPr>
      </w:pPr>
    </w:p>
    <w:p w:rsidR="00C45695" w:rsidRPr="00C45695" w:rsidRDefault="00C45695" w:rsidP="00C45695">
      <w:pPr>
        <w:tabs>
          <w:tab w:val="left" w:pos="1197"/>
        </w:tabs>
        <w:spacing w:before="240" w:after="60" w:line="240" w:lineRule="auto"/>
        <w:ind w:left="40"/>
        <w:jc w:val="center"/>
        <w:rPr>
          <w:rFonts w:ascii="Times New Roman" w:eastAsia="Batang" w:hAnsi="Times New Roman" w:cs="Times New Roman"/>
          <w:b/>
          <w:spacing w:val="80"/>
          <w:sz w:val="24"/>
          <w:szCs w:val="24"/>
          <w:lang w:eastAsia="ru-RU"/>
        </w:rPr>
      </w:pPr>
      <w:r w:rsidRPr="00C45695">
        <w:rPr>
          <w:rFonts w:ascii="Times New Roman" w:eastAsia="Batang" w:hAnsi="Times New Roman" w:cs="Times New Roman"/>
          <w:b/>
          <w:spacing w:val="80"/>
          <w:sz w:val="24"/>
          <w:szCs w:val="24"/>
          <w:lang w:eastAsia="ru-RU"/>
        </w:rPr>
        <w:t>ПОЛОЖЕНИЕ</w:t>
      </w:r>
    </w:p>
    <w:p w:rsidR="00C45695" w:rsidRPr="00C45695" w:rsidRDefault="00C45695" w:rsidP="00C45695">
      <w:pPr>
        <w:tabs>
          <w:tab w:val="left" w:pos="1197"/>
        </w:tabs>
        <w:spacing w:before="240" w:after="60" w:line="240" w:lineRule="auto"/>
        <w:ind w:left="40"/>
        <w:jc w:val="center"/>
        <w:rPr>
          <w:rFonts w:ascii="Times New Roman" w:eastAsia="Batang" w:hAnsi="Times New Roman" w:cs="Times New Roman"/>
          <w:b/>
          <w:sz w:val="24"/>
          <w:szCs w:val="24"/>
          <w:lang w:eastAsia="ru-RU"/>
        </w:rPr>
      </w:pPr>
      <w:r w:rsidRPr="00C45695">
        <w:rPr>
          <w:rFonts w:ascii="Times New Roman" w:eastAsia="Batang" w:hAnsi="Times New Roman" w:cs="Times New Roman"/>
          <w:b/>
          <w:sz w:val="24"/>
          <w:szCs w:val="24"/>
          <w:lang w:eastAsia="ru-RU"/>
        </w:rPr>
        <w:t>О ЯЧЕЙКАХ ТРЕЗВОСТИ</w:t>
      </w:r>
    </w:p>
    <w:p w:rsidR="00C45695" w:rsidRPr="00C45695" w:rsidRDefault="00C45695" w:rsidP="00C45695">
      <w:pPr>
        <w:tabs>
          <w:tab w:val="left" w:pos="1197"/>
        </w:tabs>
        <w:spacing w:before="240" w:after="60" w:line="240" w:lineRule="auto"/>
        <w:ind w:left="40"/>
        <w:jc w:val="center"/>
        <w:rPr>
          <w:rFonts w:ascii="Times New Roman" w:eastAsia="Times New Roman" w:hAnsi="Times New Roman" w:cs="Times New Roman"/>
          <w:b/>
          <w:sz w:val="24"/>
          <w:szCs w:val="24"/>
          <w:lang w:eastAsia="ru-RU"/>
        </w:rPr>
      </w:pPr>
    </w:p>
    <w:p w:rsidR="00C45695" w:rsidRPr="00C45695" w:rsidRDefault="00C45695" w:rsidP="00C45695">
      <w:pPr>
        <w:rPr>
          <w:rFonts w:ascii="Times New Roman" w:hAnsi="Times New Roman" w:cs="Times New Roman"/>
          <w:sz w:val="24"/>
          <w:szCs w:val="24"/>
        </w:rPr>
      </w:pPr>
      <w:r w:rsidRPr="00C45695">
        <w:rPr>
          <w:rFonts w:ascii="Times New Roman" w:eastAsia="Batang" w:hAnsi="Times New Roman" w:cs="Times New Roman"/>
          <w:sz w:val="24"/>
          <w:szCs w:val="24"/>
          <w:lang w:eastAsia="ru-RU"/>
        </w:rPr>
        <w:t xml:space="preserve">       </w:t>
      </w:r>
      <w:r w:rsidRPr="00C45695">
        <w:rPr>
          <w:rFonts w:ascii="Times New Roman" w:hAnsi="Times New Roman" w:cs="Times New Roman"/>
          <w:sz w:val="24"/>
          <w:szCs w:val="24"/>
        </w:rPr>
        <w:t>Данное Положение разработано на основании Положения о добровольный обществах по борьбе с употреблением алкоголя — обществах трезвости, утвержденного решением № № 218 от 26.04.79. исполкома Сормовского Совета народных депутaтов.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НАЗНАЧЕНИЕ ЯЧЕЕК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1. Являясь первичными организациями добровольных обществ по борьбе с употреблением алкоголя — обществ трезвости, ячейки исходят:</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из тезиса В.И. Ленина о том, что рабочий класс, будучи восходящим классом общественного прогресса, «не нуждается в опьянении, которое оглушало бы его или возбуждало»;</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из положения Программы KПСC, требующего формировать у населения «умение разумно пользоваться благами коммунизма», а также положений XXIV и XXV съездов KПСC о том, что новый облик советского человека утверждается «в постоянной бескомпромиссной борьбе с пережитками прошлого»  и не может быть победы коммунистической морали без решительной борьбы с ее антиподами, к которым относится и пьянство;</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из положений постановления ЦК КПСС и CM CССP «О мерах по дальнейшему улучшению народного здравоохранения»;</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Ячейки трезвости считают своей обязанностью осуществление этих целей. Всю свою массовую работу ячейки проводят во исполнение постановлений ЦК KПСС, СM СССР и Указов Верховного Совета CССP.</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w:t>
      </w:r>
      <w:r w:rsidRPr="00C45695">
        <w:rPr>
          <w:rFonts w:ascii="Times New Roman" w:eastAsia="Batang" w:hAnsi="Times New Roman" w:cs="Times New Roman"/>
          <w:sz w:val="24"/>
          <w:szCs w:val="24"/>
          <w:lang w:eastAsia="ru-RU"/>
        </w:rPr>
        <w:tab/>
        <w:t>В соответствии с утвержденным Положенном об обществах трезвости, членство в ячейках трезвости строится на добровольных началах.</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3.</w:t>
      </w:r>
      <w:r w:rsidRPr="00C45695">
        <w:rPr>
          <w:rFonts w:ascii="Times New Roman" w:eastAsia="Batang" w:hAnsi="Times New Roman" w:cs="Times New Roman"/>
          <w:sz w:val="24"/>
          <w:szCs w:val="24"/>
          <w:lang w:eastAsia="ru-RU"/>
        </w:rPr>
        <w:tab/>
        <w:t>Все члены ячеек трезвости должны быть и членами обществ трезвости.</w:t>
      </w:r>
    </w:p>
    <w:p w:rsidR="00C45695" w:rsidRPr="00C45695" w:rsidRDefault="00C45695" w:rsidP="00C45695">
      <w:pPr>
        <w:jc w:val="cente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ВЗАИМООТНОШЕНИЯ С ГОСУДАРСТВЕННЫМИ ОРГАНАМИ И ДРУГИМИ ОБЩЕСТВЕННЫМИ ОРГАНИЗАЦИЯМИ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4.</w:t>
      </w:r>
      <w:r w:rsidRPr="00C45695">
        <w:rPr>
          <w:rFonts w:ascii="Times New Roman" w:eastAsia="Batang" w:hAnsi="Times New Roman" w:cs="Times New Roman"/>
          <w:sz w:val="24"/>
          <w:szCs w:val="24"/>
          <w:lang w:eastAsia="ru-RU"/>
        </w:rPr>
        <w:tab/>
        <w:t>Согласно вышеизложенному, ячейки трезвости строят свою деятельность в соответствии с указаниями партийных органов и организаций, обществ трезвости и опираются на поддержку массовых организаций трудящихся, профсоюзов и комсомола. Будучи единственным противоалкогольным объединением населения, ячейки трезвости помогают в работе комиссиям по борьбе с пьянством, созданным в производственных коллективах.</w:t>
      </w:r>
    </w:p>
    <w:p w:rsidR="00C45695" w:rsidRPr="00C45695" w:rsidRDefault="00C45695" w:rsidP="00C45695">
      <w:pPr>
        <w:jc w:val="cente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lastRenderedPageBreak/>
        <w:t>ЗАДАЧИ ЯЧЕЕК ТРЕЗВОСТИ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5.</w:t>
      </w:r>
      <w:r w:rsidRPr="00C45695">
        <w:rPr>
          <w:rFonts w:ascii="Times New Roman" w:eastAsia="Batang" w:hAnsi="Times New Roman" w:cs="Times New Roman"/>
          <w:sz w:val="24"/>
          <w:szCs w:val="24"/>
          <w:lang w:eastAsia="ru-RU"/>
        </w:rPr>
        <w:tab/>
        <w:t>Содействие противоалкогольным комиссиям при местных Советах и производственных коллективах.</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6.</w:t>
      </w:r>
      <w:r w:rsidRPr="00C45695">
        <w:rPr>
          <w:rFonts w:ascii="Times New Roman" w:eastAsia="Batang" w:hAnsi="Times New Roman" w:cs="Times New Roman"/>
          <w:sz w:val="24"/>
          <w:szCs w:val="24"/>
          <w:lang w:eastAsia="ru-RU"/>
        </w:rPr>
        <w:tab/>
        <w:t>Привлечение в ячейку трезвости новых членов с последующим оформлением их в члены общества трезвости.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7.</w:t>
      </w:r>
      <w:r w:rsidRPr="00C45695">
        <w:rPr>
          <w:rFonts w:ascii="Times New Roman" w:eastAsia="Batang" w:hAnsi="Times New Roman" w:cs="Times New Roman"/>
          <w:sz w:val="24"/>
          <w:szCs w:val="24"/>
          <w:lang w:eastAsia="ru-RU"/>
        </w:rPr>
        <w:tab/>
        <w:t>Формирование общественного мнения против употребления алкоголя, как привычки, приносящей вред здоровью человека, деформирующей его поведение, наносящей большой ущерб, быту советских людей, воспитанию молодежи, социалистическому производству и образу жизни.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8.</w:t>
      </w:r>
      <w:r w:rsidRPr="00C45695">
        <w:rPr>
          <w:rFonts w:ascii="Times New Roman" w:eastAsia="Batang" w:hAnsi="Times New Roman" w:cs="Times New Roman"/>
          <w:sz w:val="24"/>
          <w:szCs w:val="24"/>
          <w:lang w:eastAsia="ru-RU"/>
        </w:rPr>
        <w:tab/>
        <w:t>Организация борьбы против алкогольных традиций и обычаев на производстве и в быту.</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9.</w:t>
      </w:r>
      <w:r w:rsidRPr="00C45695">
        <w:rPr>
          <w:rFonts w:ascii="Times New Roman" w:eastAsia="Batang" w:hAnsi="Times New Roman" w:cs="Times New Roman"/>
          <w:sz w:val="24"/>
          <w:szCs w:val="24"/>
          <w:lang w:eastAsia="ru-RU"/>
        </w:rPr>
        <w:tab/>
        <w:t>Пропаганда здорового образа жизни, воздержания от употребления алкоголя и курения, в том числе и личным примером.</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10. Помощь школе в создании, в семьях, пораженных пьянством, обстановки, соответствующей задачам, воспитания детей.</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11. Содействие органам защиты правопорядка, следственным и судебным - в осуществлении правовых мер борьбы с пьянством.</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12. Помощь организациям общества «Знание» в проведении массовой разъяснительной работы среди населения и по месту работы.</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13. Активное участие в массовых противоалкогольных кампаниях, проводимых комиссиями по борьбе с пьянством, клубами и обществами трезвости.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14. Помощь средствам массовой информации (радио, телевидение, пресса) в организации и проведении широких пропагандистских мероприятий.</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15. Содействие книготорговым организациям в распространении противоалкогольной литературы, библиотекам — в проведении выставок и обсуждении книг и статей, рассматривающих</w:t>
      </w:r>
      <w:r w:rsidRPr="00C45695">
        <w:rPr>
          <w:rFonts w:ascii="Times New Roman" w:hAnsi="Times New Roman" w:cs="Times New Roman"/>
          <w:sz w:val="24"/>
          <w:szCs w:val="24"/>
        </w:rPr>
        <w:t xml:space="preserve"> в</w:t>
      </w:r>
      <w:r w:rsidRPr="00C45695">
        <w:rPr>
          <w:rFonts w:ascii="Times New Roman" w:eastAsia="Batang" w:hAnsi="Times New Roman" w:cs="Times New Roman"/>
          <w:sz w:val="24"/>
          <w:szCs w:val="24"/>
          <w:lang w:eastAsia="ru-RU"/>
        </w:rPr>
        <w:t>опросы о борьбе за здоровый образ жизни, воздержания от употребления алкоголя.</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16. Содействие в выявлении и взятии на учет лиц, употребляющих алкоголь, и алкоголиков.</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17. Оказание помощи в организации наркологических постов, а также социальной помощи пациентам наркологических кабинетов и их семьям.</w:t>
      </w:r>
    </w:p>
    <w:p w:rsidR="00C45695" w:rsidRPr="00C45695" w:rsidRDefault="00C45695" w:rsidP="00C45695">
      <w:pPr>
        <w:jc w:val="cente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ПРАВОВЫЕ ОСНОВЫ ЯЧЕЕК ТРЕЗВОСТИ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18. Ячейки трезвости организуются и действуют в соответствии со ст. 5 Конституции СССP в границах, определенных этой статьей, а также настоящим Положением.</w:t>
      </w:r>
    </w:p>
    <w:p w:rsidR="00C45695" w:rsidRPr="00C45695" w:rsidRDefault="00C45695" w:rsidP="00C45695">
      <w:pPr>
        <w:jc w:val="cente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ОРГАНИЗАЦИОННЫЕ ПРИНЦИПЫ</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lastRenderedPageBreak/>
        <w:t xml:space="preserve">       19. Являясь самостоятельной общественной организацией, ячейка трезвости придерживается принципов демократического централизма, вырабатывает формы деятельности по инициативе своих членов и в соответствии с положением пунктов 1-—18 настоящего положения.</w:t>
      </w:r>
    </w:p>
    <w:p w:rsidR="00C45695" w:rsidRPr="00C45695" w:rsidRDefault="00C45695" w:rsidP="00C45695">
      <w:pPr>
        <w:jc w:val="cente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ОРГАНИЗАЦИОННОЕ СТРОЕНИЕ</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20. Ячейки трезвости создаются как по производственному, так и по территориальному принципам, т. е. они могут быть образованы при коллективах (производственных, учебных и т. д.), при домоуправлениях, общежитиях, дворцах, дотах, клубах, бригадах, на участках, в учебных группах и классах, в домах, в подъездах и т. п.</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21. Для организации ячейки трезвости необходимо наличие не менее 3-х лиц, изъявивших желание быть ее членами, с последующим оформлением их в члены общества трезвости.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32. Ячейки трезвости подлежат обязательной регистрации в вышестоящей организации общества трезвости.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23. До учреждения ячеек на предприятии или учреждении вышестоящей организацией может быть назначен уполномоченный по организации ячейки.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24. Членами ячейки трезвости могут быть лица, твердо придерживающиеся воздержания от алкоголя, а также лица, не совершающие грубых нарушений, требований воздержания от алкоголя, если они стремится к полному, отказу от употребления алкогольных изделий (сочувствующие трезвости). Члены ячейки трезвости из сочувствующих трезвости не могут быть избраны уполномоченными ячеек или в бюро ячейки.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25. Члены ячейки трезвости имеют право принимать участи во всех мероприятиях, проводимых как самой ячейкой, так и обществом трезвости, избирать и быть набранным в их руководящие органы.</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26.  Прием в члены ячейки трезвости (а также исключение из нее) решается на общем собрании ячейки с обязательным представлением на утверждение в вышестоящую организацию общества трезвости. Для приема в члены ячейки трезвости требуется представление не менее 2-х членов ячейки или 2-x членов общества трезвости.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27. Один человек, по желанию, может состоять одновременно в двух (территориальном и производственном) ячейках трезвости.</w:t>
      </w:r>
    </w:p>
    <w:p w:rsidR="00C45695" w:rsidRPr="00C45695" w:rsidRDefault="00C45695" w:rsidP="00C45695">
      <w:pPr>
        <w:jc w:val="cente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ОСНОВНЫЕ ФОРМЫ РАБОТЫ</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28. Формирование в производственных учебных коллективах, коллективах домоуправлений, общежитиях, домах, подъездах и др. правильного общественного мнетия по вопросу о вреде употребления алкоголя, а также борьба с существующими в этой области традициями и предрассудками.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lastRenderedPageBreak/>
        <w:t xml:space="preserve">       29. Ячейки трезвости должны проводить свою работу в тесном контакте с партийными, профсоюзными, комсомольскими и другими общественными организациями.</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30. Ячейка должна добиваться, чтобы другие организации как можно шире вводили в план своей работы мероприятия по борьбе с потреблением алкоголя и табака, например, противоалкогольные лекции, доклады, создание наркологических постов и т. п.</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31. Члены ячейки проводят разъяснительные беседы с лицами, употребляющими алкоголь;</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Способствуют товарищескому сближению членов ячейки и общества в домашнем быту.</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32. Ячейки трезвости вместе с другими общественными организациями проводят:</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 лекции, беседы; вечера, вопросов и ответов на темы о вреде употребления алкоголя, о преимуществах воздержания от него;</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w:t>
      </w:r>
      <w:r w:rsidRPr="00C45695">
        <w:rPr>
          <w:rFonts w:ascii="Times New Roman" w:eastAsia="Batang" w:hAnsi="Times New Roman" w:cs="Times New Roman"/>
          <w:sz w:val="24"/>
          <w:szCs w:val="24"/>
          <w:lang w:eastAsia="ru-RU"/>
        </w:rPr>
        <w:tab/>
        <w:t>трезвые свадьбы, проводы в армию, встречи и другие аналогичные мероприятия;</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w:t>
      </w:r>
      <w:r w:rsidRPr="00C45695">
        <w:rPr>
          <w:rFonts w:ascii="Times New Roman" w:eastAsia="Batang" w:hAnsi="Times New Roman" w:cs="Times New Roman"/>
          <w:sz w:val="24"/>
          <w:szCs w:val="24"/>
          <w:lang w:eastAsia="ru-RU"/>
        </w:rPr>
        <w:tab/>
        <w:t>шефство над подростками, подверженными влиянию пьющих взрослых;</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w:t>
      </w:r>
      <w:r w:rsidRPr="00C45695">
        <w:rPr>
          <w:rFonts w:ascii="Times New Roman" w:eastAsia="Batang" w:hAnsi="Times New Roman" w:cs="Times New Roman"/>
          <w:sz w:val="24"/>
          <w:szCs w:val="24"/>
          <w:lang w:eastAsia="ru-RU"/>
        </w:rPr>
        <w:tab/>
        <w:t>устройство антиалкогольных уголков, витрин, выставок, участие в работе стенных газет, радиогазет, агитационных представлениях, пропагандирующих воздержание от алкоголя;</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w:t>
      </w:r>
      <w:r w:rsidRPr="00C45695">
        <w:rPr>
          <w:rFonts w:ascii="Times New Roman" w:eastAsia="Batang" w:hAnsi="Times New Roman" w:cs="Times New Roman"/>
          <w:sz w:val="24"/>
          <w:szCs w:val="24"/>
          <w:lang w:eastAsia="ru-RU"/>
        </w:rPr>
        <w:tab/>
        <w:t>организация воздержательных (предусматривающих отказ, на определенные ороки, от алкоголя) недель, декадников, месячников и т. п. в зонах действия ячейки или общества;</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 xml:space="preserve">        -</w:t>
      </w:r>
      <w:r w:rsidRPr="00C45695">
        <w:rPr>
          <w:rFonts w:ascii="Times New Roman" w:eastAsia="Batang" w:hAnsi="Times New Roman" w:cs="Times New Roman"/>
          <w:sz w:val="24"/>
          <w:szCs w:val="24"/>
          <w:lang w:eastAsia="ru-RU"/>
        </w:rPr>
        <w:tab/>
        <w:t>создание зон трезвости (дом трезвости, общежитие трезвости, цех трезвости, участок трезвости, бригада трезвости и т. д.).</w:t>
      </w:r>
    </w:p>
    <w:p w:rsidR="00C45695" w:rsidRPr="00C45695" w:rsidRDefault="00C45695" w:rsidP="00C45695">
      <w:pPr>
        <w:rPr>
          <w:rFonts w:ascii="Times New Roman" w:eastAsia="Batang" w:hAnsi="Times New Roman" w:cs="Times New Roman"/>
          <w:sz w:val="24"/>
          <w:szCs w:val="24"/>
          <w:lang w:eastAsia="ru-RU"/>
        </w:rPr>
      </w:pP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Общество трезвости завода «Красное Сормово» им. А.А. Жданова.</w:t>
      </w:r>
    </w:p>
    <w:p w:rsidR="00C45695" w:rsidRPr="00C45695" w:rsidRDefault="00C45695" w:rsidP="00C45695">
      <w:pPr>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Комиссия по борьбе с пьянством и алкоголизмом. 14.07.1980.</w:t>
      </w:r>
    </w:p>
    <w:p w:rsidR="00C45695" w:rsidRPr="00C45695" w:rsidRDefault="00C45695" w:rsidP="00C45695">
      <w:pPr>
        <w:rPr>
          <w:rFonts w:ascii="Times New Roman" w:eastAsia="Batang" w:hAnsi="Times New Roman" w:cs="Times New Roman"/>
          <w:sz w:val="24"/>
          <w:szCs w:val="24"/>
          <w:lang w:eastAsia="ru-RU"/>
        </w:rPr>
      </w:pPr>
    </w:p>
    <w:p w:rsidR="00C45695" w:rsidRPr="00C45695" w:rsidRDefault="00C45695" w:rsidP="00C45695">
      <w:pPr>
        <w:rPr>
          <w:rFonts w:ascii="Times New Roman" w:eastAsia="Batang" w:hAnsi="Times New Roman" w:cs="Times New Roman"/>
          <w:sz w:val="24"/>
          <w:szCs w:val="24"/>
          <w:lang w:eastAsia="ru-RU"/>
        </w:rPr>
      </w:pPr>
    </w:p>
    <w:p w:rsidR="00C45695" w:rsidRPr="00C45695" w:rsidRDefault="00C45695" w:rsidP="00C45695">
      <w:pPr>
        <w:rPr>
          <w:rFonts w:ascii="Times New Roman" w:eastAsia="Batang" w:hAnsi="Times New Roman" w:cs="Times New Roman"/>
          <w:sz w:val="24"/>
          <w:szCs w:val="24"/>
          <w:lang w:eastAsia="ru-RU"/>
        </w:rPr>
      </w:pPr>
    </w:p>
    <w:p w:rsidR="00C45695" w:rsidRPr="00C45695" w:rsidRDefault="00C45695" w:rsidP="00C45695">
      <w:pPr>
        <w:tabs>
          <w:tab w:val="left" w:pos="6861"/>
        </w:tabs>
        <w:rPr>
          <w:rFonts w:ascii="Times New Roman" w:eastAsia="Batang" w:hAnsi="Times New Roman" w:cs="Times New Roman"/>
          <w:sz w:val="24"/>
          <w:szCs w:val="24"/>
          <w:lang w:eastAsia="ru-RU"/>
        </w:rPr>
      </w:pPr>
      <w:r w:rsidRPr="00C45695">
        <w:rPr>
          <w:rFonts w:ascii="Times New Roman" w:eastAsia="Batang" w:hAnsi="Times New Roman" w:cs="Times New Roman"/>
          <w:sz w:val="24"/>
          <w:szCs w:val="24"/>
          <w:lang w:eastAsia="ru-RU"/>
        </w:rPr>
        <w:tab/>
        <w:t>Приложение № 9</w:t>
      </w:r>
    </w:p>
    <w:p w:rsidR="00C45695" w:rsidRPr="00C45695" w:rsidRDefault="00C45695" w:rsidP="00C45695">
      <w:pPr>
        <w:keepNext/>
        <w:spacing w:before="240" w:after="60" w:line="240" w:lineRule="auto"/>
        <w:jc w:val="center"/>
        <w:outlineLvl w:val="0"/>
        <w:rPr>
          <w:rFonts w:ascii="Times New Roman" w:eastAsia="Times New Roman" w:hAnsi="Times New Roman" w:cs="Times New Roman"/>
          <w:b/>
          <w:bCs/>
          <w:kern w:val="32"/>
          <w:sz w:val="32"/>
          <w:szCs w:val="32"/>
          <w:lang w:eastAsia="ru-RU"/>
        </w:rPr>
      </w:pPr>
      <w:r w:rsidRPr="00C45695">
        <w:rPr>
          <w:rFonts w:ascii="Times New Roman" w:eastAsia="Times New Roman" w:hAnsi="Times New Roman" w:cs="Times New Roman"/>
          <w:b/>
          <w:bCs/>
          <w:kern w:val="32"/>
          <w:sz w:val="32"/>
          <w:szCs w:val="32"/>
          <w:lang w:eastAsia="ru-RU"/>
        </w:rPr>
        <w:t>МАНИФЕСТ ТРЕЗВОСТИ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Начистоту и напрямоту</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(Открытое письмо Госплану СССР и Академии Наук СССР)</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За шесть десятилетий, что миновали после нашего революционного Октября, ленинизму, а значит, идеалам революции и Советской власти еще никогда не угрожала столь смертельная опасность, какая угрожает ныне. Все, что сейчас вытворяет и может в будущем содеять вражье за морями-океанами, за китайской стеною и в мире ислама - та сатанинская сила, нам известная и нам понятная, - это детский лепет по сравнению с той смертоносной опасностью, которая среди нас самих, на своей же родной земле. </w:t>
      </w:r>
      <w:r w:rsidRPr="00C45695">
        <w:rPr>
          <w:rFonts w:ascii="Times New Roman" w:eastAsia="Times New Roman" w:hAnsi="Times New Roman" w:cs="Times New Roman"/>
          <w:sz w:val="24"/>
          <w:szCs w:val="24"/>
          <w:u w:val="single"/>
          <w:lang w:eastAsia="ru-RU"/>
        </w:rPr>
        <w:t>Имя этому чудищу - пьянство</w:t>
      </w:r>
      <w:r w:rsidRPr="00C45695">
        <w:rPr>
          <w:rFonts w:ascii="Times New Roman" w:eastAsia="Times New Roman" w:hAnsi="Times New Roman" w:cs="Times New Roman"/>
          <w:sz w:val="24"/>
          <w:szCs w:val="24"/>
          <w:lang w:eastAsia="ru-RU"/>
        </w:rPr>
        <w:t>.</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Вряд ли кто не знает, что пьянство - это нравственное падение народа, духовная нищета, социальный удел рабов, а значит, одновременно болезнь тела, и духа, и образа жизни.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Вряд ли кто знает, что пьянство - это наркомания, ибо алкоголь - наркотик, это отравление и разрушение генетических ресурсов народа, а значит, отупление и дебилизация и народа, и партии.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Вряд ли кто знает, что пьянство - это растление будущих поколений, а значит, гибель государства, как центра цивилизации, ибо общество пьяное, лишенное нравственного примера, какую бы военную и техническую силу оно не имело, не может быть центром цивилизации, тем паче, коммунистической цивилизации. </w:t>
      </w:r>
      <w:r w:rsidRPr="00C45695">
        <w:rPr>
          <w:rFonts w:ascii="Times New Roman" w:eastAsia="Times New Roman" w:hAnsi="Times New Roman" w:cs="Times New Roman"/>
          <w:sz w:val="24"/>
          <w:szCs w:val="24"/>
          <w:u w:val="single"/>
          <w:lang w:eastAsia="ru-RU"/>
        </w:rPr>
        <w:t>Уродство никогда не удавалось оправдать даже перед самыми темными и забитыми массами</w:t>
      </w:r>
      <w:r w:rsidRPr="00C45695">
        <w:rPr>
          <w:rFonts w:ascii="Times New Roman" w:eastAsia="Times New Roman" w:hAnsi="Times New Roman" w:cs="Times New Roman"/>
          <w:sz w:val="24"/>
          <w:szCs w:val="24"/>
          <w:lang w:eastAsia="ru-RU"/>
        </w:rPr>
        <w:t>.</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Почему же оно существует, пьянство?</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 письмах, что приходят в ответ на мои выступления в печати, встречаются раздумья с сомнением: "Сухой закон" в США не оправдал себя, не оправдал он себя и в царской России". Так, к слову, рассуждает Игорь Ачильдиев в журнале "Студенческий меридиан", № 8, </w:t>
      </w:r>
      <w:smartTag w:uri="urn:schemas-microsoft-com:office:smarttags" w:element="metricconverter">
        <w:smartTagPr>
          <w:attr w:name="ProductID" w:val="1980 г"/>
        </w:smartTagPr>
        <w:r w:rsidRPr="00C45695">
          <w:rPr>
            <w:rFonts w:ascii="Times New Roman" w:eastAsia="Times New Roman" w:hAnsi="Times New Roman" w:cs="Times New Roman"/>
            <w:sz w:val="24"/>
            <w:szCs w:val="24"/>
            <w:lang w:eastAsia="ru-RU"/>
          </w:rPr>
          <w:t>1980 г</w:t>
        </w:r>
      </w:smartTag>
      <w:r w:rsidRPr="00C45695">
        <w:rPr>
          <w:rFonts w:ascii="Times New Roman" w:eastAsia="Times New Roman" w:hAnsi="Times New Roman" w:cs="Times New Roman"/>
          <w:sz w:val="24"/>
          <w:szCs w:val="24"/>
          <w:lang w:eastAsia="ru-RU"/>
        </w:rPr>
        <w:t>., отвечая на мое "Слово о трезвости", напечатанное в № 6 этого журнала. Да, доля правды в таких рассуждениях есть. Польза от сухого закона была, конечно, несомненная, а полностью он себя не оправдал. Но это же в Америке, где не оправдывали и не оправдывают себя многие нормы нравственности, как и вообще в капиталистической системе. Потому-то и совершалась Октябрьская революция, чтобы восторжествовало общество с самыми лучшими нормами морали. Судить же о "сухом законе" в России преждевременно, ибо он, введенный в 1914 году, просуществовал, как известно, очень мало.</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Известный русский юрист А.Ф. Кони, прослывший блюстителем этики, назвал пьянство вторым рабством; через полгода после введения в России "сухого закона" он не без гордости обнародовал в статье "К истории нашей борьбы с пьянством" такие свои наблюдения: "Действительно, снятие ига этого второго рабства в течение полугода принесло уже яркие и осязательные плоды. Порядок и спокойствие в деревне, очевидное и быстрое уменьшение преступности по всей стране, ослабление хулиганства и поразительный по своим сравнительно с прошлыми годами размерам приток взносов в сберегательные кассы - служат блестящими доказательствами этой системы" (А.Ф. Кони. Собр. соч., </w:t>
      </w:r>
      <w:smartTag w:uri="urn:schemas-microsoft-com:office:smarttags" w:element="metricconverter">
        <w:smartTagPr>
          <w:attr w:name="ProductID" w:val="1967 г"/>
        </w:smartTagPr>
        <w:r w:rsidRPr="00C45695">
          <w:rPr>
            <w:rFonts w:ascii="Times New Roman" w:eastAsia="Times New Roman" w:hAnsi="Times New Roman" w:cs="Times New Roman"/>
            <w:sz w:val="24"/>
            <w:szCs w:val="24"/>
            <w:lang w:eastAsia="ru-RU"/>
          </w:rPr>
          <w:t>1967 г</w:t>
        </w:r>
      </w:smartTag>
      <w:r w:rsidRPr="00C45695">
        <w:rPr>
          <w:rFonts w:ascii="Times New Roman" w:eastAsia="Times New Roman" w:hAnsi="Times New Roman" w:cs="Times New Roman"/>
          <w:sz w:val="24"/>
          <w:szCs w:val="24"/>
          <w:lang w:eastAsia="ru-RU"/>
        </w:rPr>
        <w:t>., т. 4, с. 371).</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А вот утверждение о "сухом законе" 1914 года H.А. Семашко, первого советского наркома здравоохранения: "Сразу же сказались последствия запрета: исчезло пьянство, а с ним драки, убийства, пожары в деревнях, несчастные случаи на фабриках и заводах; уменьшилось количество смертей от болезней, на которые пьянство вредно отражается </w:t>
      </w:r>
      <w:r w:rsidRPr="00C45695">
        <w:rPr>
          <w:rFonts w:ascii="Times New Roman" w:eastAsia="Times New Roman" w:hAnsi="Times New Roman" w:cs="Times New Roman"/>
          <w:sz w:val="24"/>
          <w:szCs w:val="24"/>
          <w:lang w:eastAsia="ru-RU"/>
        </w:rPr>
        <w:lastRenderedPageBreak/>
        <w:t>(воспаление легких, чахотка, сифилис), меньше стало душевнобольных (сумасшедших)". (Сб. "Против пьянства", 1926, с. 6).</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По правде сказать, во всей необходимой полноте плюсы и минусы "сухого закона" как следует еще ни в одной стране, в том числе и в странах ислама, и в соседней Финляндии, где он действует и поныне, не изучались ни с экономическим подходом к этой судьбоносной проблеме, ни с медицинским, ни тем более с нравственным. О столь серьезных делах нельзя судить по мимолетным впечатлениям, вроде тех, например, что кто-то видел в Ленинграде пьяных финских туристов. </w:t>
      </w:r>
      <w:r w:rsidRPr="00C45695">
        <w:rPr>
          <w:rFonts w:ascii="Times New Roman" w:eastAsia="Times New Roman" w:hAnsi="Times New Roman" w:cs="Times New Roman"/>
          <w:sz w:val="24"/>
          <w:szCs w:val="24"/>
          <w:u w:val="single"/>
          <w:lang w:eastAsia="ru-RU"/>
        </w:rPr>
        <w:t>И распутных можно встретить, но сие не значит, что надо открывать дома терпимости</w:t>
      </w:r>
      <w:r w:rsidRPr="00C45695">
        <w:rPr>
          <w:rFonts w:ascii="Times New Roman" w:eastAsia="Times New Roman" w:hAnsi="Times New Roman" w:cs="Times New Roman"/>
          <w:sz w:val="24"/>
          <w:szCs w:val="24"/>
          <w:lang w:eastAsia="ru-RU"/>
        </w:rPr>
        <w:t>.</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Мы победили в своей революции трезвыми при остановленных спиртоводочных заводах и опечатанных погребах. За распечатывание винных погребов полагался по революционным законам расстрел; приходилось даже выливать водку наземь, но не пить. При всем величии революции строительство коммунизма - дело еще более сложное и ответственное, ибо, кроме материального благополучия, главное, чтобы люди сами становились духовно богаче и физически совершеннее. Недаром Ленин на 10-й Всероссийской конференции РКП (б) 27 мая 1921 года подчеркивал: "...в отличие от капиталистических стран, которые пускают в ход такие вещи, как водку и прочий дурман, мы этого не допустим, потому что, как бы они ни были выгодны для торговли, но они поведут нас назад к капитализму, а не вперед к коммунизму..." (т.43, с.326).</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Так уж случилось, что после кончины Ленина сталинская ошибка с водочной монополией не только не была вовремя исправлена, но стала общенародным бедствием. Оправдываясь и оправдывая торговлю водкой, Сталин писал: " ...если ради победы пролетариата и крестьянства предстоит чуточку выпачкаться в грязи, мы пойдем и на это крайнее средство ради интересов нашего дела". (т.9, с.192). Правда, у него есть и другое суждение: "...без водки было бы лучше, ибо водка есть зло". (т. 10, с. 230).</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Ошибочно относились к пьянству и другие деятели. 29 декабря 1945 года мне пришлось в числе нескольких корреспондентов центральных газет быть на приеме у М.И. Калинина, за пять месяцев до его кончины. Журналист Федор Певнев из Курска сказал: "Михаил Иванович, пьянство беспробудное, декрет нужен". До этого внешне спокойный, хотя и хворый, всесоюзный староста ответил, как мне показалось, гневно, в сердцах: "А что Вы считаете пьянством? Если человек неделю хорошо работал, а в субботу налился, даже под забором валялся - это не пьянство, а встряска". Разговор на эту тему у нас так и не получился.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Так давайте же трезво поглядим - подумаем, как мы выпачкались в грязи, - чуточку ли? Через полвека после той злосчастной поры, когда декретно было решено выпачкаться, потребление спиртных налитков в СССР увеличивается - что ни год - на 10-12 %. В </w:t>
      </w:r>
      <w:smartTag w:uri="urn:schemas-microsoft-com:office:smarttags" w:element="metricconverter">
        <w:smartTagPr>
          <w:attr w:name="ProductID" w:val="1928 г"/>
        </w:smartTagPr>
        <w:r w:rsidRPr="00C45695">
          <w:rPr>
            <w:rFonts w:ascii="Times New Roman" w:eastAsia="Times New Roman" w:hAnsi="Times New Roman" w:cs="Times New Roman"/>
            <w:sz w:val="24"/>
            <w:szCs w:val="24"/>
            <w:lang w:eastAsia="ru-RU"/>
          </w:rPr>
          <w:t>1928 г</w:t>
        </w:r>
      </w:smartTag>
      <w:r w:rsidRPr="00C45695">
        <w:rPr>
          <w:rFonts w:ascii="Times New Roman" w:eastAsia="Times New Roman" w:hAnsi="Times New Roman" w:cs="Times New Roman"/>
          <w:sz w:val="24"/>
          <w:szCs w:val="24"/>
          <w:lang w:eastAsia="ru-RU"/>
        </w:rPr>
        <w:t xml:space="preserve">. на душу населения было выпито </w:t>
      </w:r>
      <w:smartTag w:uri="urn:schemas-microsoft-com:office:smarttags" w:element="metricconverter">
        <w:smartTagPr>
          <w:attr w:name="ProductID" w:val="1,4 л"/>
        </w:smartTagPr>
        <w:r w:rsidRPr="00C45695">
          <w:rPr>
            <w:rFonts w:ascii="Times New Roman" w:eastAsia="Times New Roman" w:hAnsi="Times New Roman" w:cs="Times New Roman"/>
            <w:sz w:val="24"/>
            <w:szCs w:val="24"/>
            <w:lang w:eastAsia="ru-RU"/>
          </w:rPr>
          <w:t>1,4 л</w:t>
        </w:r>
      </w:smartTag>
      <w:r w:rsidRPr="00C45695">
        <w:rPr>
          <w:rFonts w:ascii="Times New Roman" w:eastAsia="Times New Roman" w:hAnsi="Times New Roman" w:cs="Times New Roman"/>
          <w:sz w:val="24"/>
          <w:szCs w:val="24"/>
          <w:lang w:eastAsia="ru-RU"/>
        </w:rPr>
        <w:t xml:space="preserve"> абсолютного алкоголя, в 1940 - </w:t>
      </w:r>
      <w:smartTag w:uri="urn:schemas-microsoft-com:office:smarttags" w:element="metricconverter">
        <w:smartTagPr>
          <w:attr w:name="ProductID" w:val="2,2 л"/>
        </w:smartTagPr>
        <w:r w:rsidRPr="00C45695">
          <w:rPr>
            <w:rFonts w:ascii="Times New Roman" w:eastAsia="Times New Roman" w:hAnsi="Times New Roman" w:cs="Times New Roman"/>
            <w:sz w:val="24"/>
            <w:szCs w:val="24"/>
            <w:lang w:eastAsia="ru-RU"/>
          </w:rPr>
          <w:t>2,2 л</w:t>
        </w:r>
      </w:smartTag>
      <w:r w:rsidRPr="00C45695">
        <w:rPr>
          <w:rFonts w:ascii="Times New Roman" w:eastAsia="Times New Roman" w:hAnsi="Times New Roman" w:cs="Times New Roman"/>
          <w:sz w:val="24"/>
          <w:szCs w:val="24"/>
          <w:lang w:eastAsia="ru-RU"/>
        </w:rPr>
        <w:t xml:space="preserve">, а в </w:t>
      </w:r>
      <w:smartTag w:uri="urn:schemas-microsoft-com:office:smarttags" w:element="metricconverter">
        <w:smartTagPr>
          <w:attr w:name="ProductID" w:val="1979 г"/>
        </w:smartTagPr>
        <w:r w:rsidRPr="00C45695">
          <w:rPr>
            <w:rFonts w:ascii="Times New Roman" w:eastAsia="Times New Roman" w:hAnsi="Times New Roman" w:cs="Times New Roman"/>
            <w:sz w:val="24"/>
            <w:szCs w:val="24"/>
            <w:lang w:eastAsia="ru-RU"/>
          </w:rPr>
          <w:t>1979 г</w:t>
        </w:r>
      </w:smartTag>
      <w:r w:rsidRPr="00C45695">
        <w:rPr>
          <w:rFonts w:ascii="Times New Roman" w:eastAsia="Times New Roman" w:hAnsi="Times New Roman" w:cs="Times New Roman"/>
          <w:sz w:val="24"/>
          <w:szCs w:val="24"/>
          <w:lang w:eastAsia="ru-RU"/>
        </w:rPr>
        <w:t xml:space="preserve">. - </w:t>
      </w:r>
      <w:smartTag w:uri="urn:schemas-microsoft-com:office:smarttags" w:element="metricconverter">
        <w:smartTagPr>
          <w:attr w:name="ProductID" w:val="8,6 л"/>
        </w:smartTagPr>
        <w:r w:rsidRPr="00C45695">
          <w:rPr>
            <w:rFonts w:ascii="Times New Roman" w:eastAsia="Times New Roman" w:hAnsi="Times New Roman" w:cs="Times New Roman"/>
            <w:sz w:val="24"/>
            <w:szCs w:val="24"/>
            <w:lang w:eastAsia="ru-RU"/>
          </w:rPr>
          <w:t>8,6 л</w:t>
        </w:r>
      </w:smartTag>
      <w:r w:rsidRPr="00C45695">
        <w:rPr>
          <w:rFonts w:ascii="Times New Roman" w:eastAsia="Times New Roman" w:hAnsi="Times New Roman" w:cs="Times New Roman"/>
          <w:sz w:val="24"/>
          <w:szCs w:val="24"/>
          <w:lang w:eastAsia="ru-RU"/>
        </w:rPr>
        <w:t xml:space="preserve">, т.е. полпуда с гаком. Если эту убийственную дозу спирта перевести на водку, - это почти сто граммов на каждый божий день в среднем на человека. В </w:t>
      </w:r>
      <w:smartTag w:uri="urn:schemas-microsoft-com:office:smarttags" w:element="metricconverter">
        <w:smartTagPr>
          <w:attr w:name="ProductID" w:val="1980 г"/>
        </w:smartTagPr>
        <w:r w:rsidRPr="00C45695">
          <w:rPr>
            <w:rFonts w:ascii="Times New Roman" w:eastAsia="Times New Roman" w:hAnsi="Times New Roman" w:cs="Times New Roman"/>
            <w:sz w:val="24"/>
            <w:szCs w:val="24"/>
            <w:lang w:eastAsia="ru-RU"/>
          </w:rPr>
          <w:t>1980 г</w:t>
        </w:r>
      </w:smartTag>
      <w:r w:rsidRPr="00C45695">
        <w:rPr>
          <w:rFonts w:ascii="Times New Roman" w:eastAsia="Times New Roman" w:hAnsi="Times New Roman" w:cs="Times New Roman"/>
          <w:sz w:val="24"/>
          <w:szCs w:val="24"/>
          <w:lang w:eastAsia="ru-RU"/>
        </w:rPr>
        <w:t xml:space="preserve">. (по подсчетам социолога И.А. Красноносова из Орла) в СССР выпито 17 млрд. литров водки, вина, пива и других спиртных напитков. Если их слить вместе, получается лужа хмельного пойла двухметровой глубины в три километра на три километра. Это на душу населения в среднем 63,7 литра с крепостью - тоже в среднем - в 14 градусов. Даже считая, что, предположим, пьет половина населения, 130 млн. человек, выходит доза на каждого человека </w:t>
      </w:r>
      <w:smartTag w:uri="urn:schemas-microsoft-com:office:smarttags" w:element="metricconverter">
        <w:smartTagPr>
          <w:attr w:name="ProductID" w:val="350 граммов"/>
        </w:smartTagPr>
        <w:r w:rsidRPr="00C45695">
          <w:rPr>
            <w:rFonts w:ascii="Times New Roman" w:eastAsia="Times New Roman" w:hAnsi="Times New Roman" w:cs="Times New Roman"/>
            <w:sz w:val="24"/>
            <w:szCs w:val="24"/>
            <w:lang w:eastAsia="ru-RU"/>
          </w:rPr>
          <w:t>350 граммов</w:t>
        </w:r>
      </w:smartTag>
      <w:r w:rsidRPr="00C45695">
        <w:rPr>
          <w:rFonts w:ascii="Times New Roman" w:eastAsia="Times New Roman" w:hAnsi="Times New Roman" w:cs="Times New Roman"/>
          <w:sz w:val="24"/>
          <w:szCs w:val="24"/>
          <w:lang w:eastAsia="ru-RU"/>
        </w:rPr>
        <w:t xml:space="preserve"> надень. Учтите, что, кроме этой запланированной в Москве лужи отравы, есть еще лужи самогонки и прочих червивок, берега которых еще точно не нанесены на картах нравственного общества.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И где сие происходит? - В плановом государстве. Разве оная, в самой Москве запланированная и узаконенная наркотизация всего народа допустима при строительстве коммунистического общества? Посмотрите вокруг: запьянствовала повсюду, а кое-где до беспробудности, благороднейшая во все времена женская половина общества. Как же мы дожили до жизни такой, что взялась за бутылку русская баба, которая бывало, если просили пригубить рюмочку, прикрывала рот ладошкой и стыдливо отворачивалась - целомудренница из целомудренниц, красавица из красавиц, труженица из тружениц, терпеливица из терпеливиц? Бабье пьянство уже обгоняет мужичье в полтора раза, точнее в 1,6 раза. Это не с бухты-барахты сказано, а подтверждено научно-исследовательской статистикой. Не нужно быть пророком, чтобы утверждать, что если уж залили матери и жены, сестры и дочери, - такое к добру не бывает; жди трагедийную беду, Да и лечению "женский алкоголизм", в отличие от "мужского алкоголизма", почти не поддается.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стране развитого социализма объявилось только социально опасных алкоголиков миллион сто тысяч. А всех алкашей? Мне, россиянину, стыдно называть эту восьмизначную цифру, приближающуюся к 20 миллионам. Возраст пьянчуг-забулдыг за последние десять лет омолодился на семь лет. Это дети тех, отцы, а иногда и деды которых сами родились при советской власти. Тут, как бы ни была горька правда-матка, негоже все сваливать на пережитки капитализма; пережитки социализма, а точнее, нажитки социализма, - тоже не фунт изюму. В какие ж это ворота лезет, товарищи соотечественники, товарищи единомышленники, товарищи единоборцы! - почти треть доходов советской семьи ворует-уворовывает пьянство? А на культуру сколько? Язык с трудом поворачивается: семь процентов.</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Около миллиона человек гибнет каждый год от алкоголизма (в </w:t>
      </w:r>
      <w:smartTag w:uri="urn:schemas-microsoft-com:office:smarttags" w:element="metricconverter">
        <w:smartTagPr>
          <w:attr w:name="ProductID" w:val="1978 г"/>
        </w:smartTagPr>
        <w:r w:rsidRPr="00C45695">
          <w:rPr>
            <w:rFonts w:ascii="Times New Roman" w:eastAsia="Times New Roman" w:hAnsi="Times New Roman" w:cs="Times New Roman"/>
            <w:sz w:val="24"/>
            <w:szCs w:val="24"/>
            <w:lang w:eastAsia="ru-RU"/>
          </w:rPr>
          <w:t>1978 г</w:t>
        </w:r>
      </w:smartTag>
      <w:r w:rsidRPr="00C45695">
        <w:rPr>
          <w:rFonts w:ascii="Times New Roman" w:eastAsia="Times New Roman" w:hAnsi="Times New Roman" w:cs="Times New Roman"/>
          <w:sz w:val="24"/>
          <w:szCs w:val="24"/>
          <w:lang w:eastAsia="ru-RU"/>
        </w:rPr>
        <w:t xml:space="preserve">., например, 840123 человека, </w:t>
      </w:r>
      <w:smartTag w:uri="urn:schemas-microsoft-com:office:smarttags" w:element="metricconverter">
        <w:smartTagPr>
          <w:attr w:name="ProductID" w:val="1979 г"/>
        </w:smartTagPr>
        <w:r w:rsidRPr="00C45695">
          <w:rPr>
            <w:rFonts w:ascii="Times New Roman" w:eastAsia="Times New Roman" w:hAnsi="Times New Roman" w:cs="Times New Roman"/>
            <w:sz w:val="24"/>
            <w:szCs w:val="24"/>
            <w:lang w:eastAsia="ru-RU"/>
          </w:rPr>
          <w:t>1979 г</w:t>
        </w:r>
      </w:smartTag>
      <w:r w:rsidRPr="00C45695">
        <w:rPr>
          <w:rFonts w:ascii="Times New Roman" w:eastAsia="Times New Roman" w:hAnsi="Times New Roman" w:cs="Times New Roman"/>
          <w:sz w:val="24"/>
          <w:szCs w:val="24"/>
          <w:lang w:eastAsia="ru-RU"/>
        </w:rPr>
        <w:t xml:space="preserve">. - 881288 человек, в </w:t>
      </w:r>
      <w:smartTag w:uri="urn:schemas-microsoft-com:office:smarttags" w:element="metricconverter">
        <w:smartTagPr>
          <w:attr w:name="ProductID" w:val="1980 г"/>
        </w:smartTagPr>
        <w:r w:rsidRPr="00C45695">
          <w:rPr>
            <w:rFonts w:ascii="Times New Roman" w:eastAsia="Times New Roman" w:hAnsi="Times New Roman" w:cs="Times New Roman"/>
            <w:sz w:val="24"/>
            <w:szCs w:val="24"/>
            <w:lang w:eastAsia="ru-RU"/>
          </w:rPr>
          <w:t>1980 г</w:t>
        </w:r>
      </w:smartTag>
      <w:r w:rsidRPr="00C45695">
        <w:rPr>
          <w:rFonts w:ascii="Times New Roman" w:eastAsia="Times New Roman" w:hAnsi="Times New Roman" w:cs="Times New Roman"/>
          <w:sz w:val="24"/>
          <w:szCs w:val="24"/>
          <w:lang w:eastAsia="ru-RU"/>
        </w:rPr>
        <w:t xml:space="preserve">. - 917815 человек). За послевоенные годы зеленый змий в СССР утащил на тот свет людей больше, чем угробила самая кровопролитная бойня всех времен и народов - Великая Отечественная война. То, что средняя продолжительность жизни советских людей снижается, а продолжительность жизни мужчин на двенадцать лет меньше средней продолжительности жизни советских женщин (такого позорного, небывалого в мире разрыва не знает ни одна страна), - это тоже коварство зеленого змия. То, что у нас из года в год растет смертность - и детская, и общая (если в </w:t>
      </w:r>
      <w:smartTag w:uri="urn:schemas-microsoft-com:office:smarttags" w:element="metricconverter">
        <w:smartTagPr>
          <w:attr w:name="ProductID" w:val="1975 г"/>
        </w:smartTagPr>
        <w:r w:rsidRPr="00C45695">
          <w:rPr>
            <w:rFonts w:ascii="Times New Roman" w:eastAsia="Times New Roman" w:hAnsi="Times New Roman" w:cs="Times New Roman"/>
            <w:sz w:val="24"/>
            <w:szCs w:val="24"/>
            <w:lang w:eastAsia="ru-RU"/>
          </w:rPr>
          <w:t>1975 г</w:t>
        </w:r>
      </w:smartTag>
      <w:r w:rsidRPr="00C45695">
        <w:rPr>
          <w:rFonts w:ascii="Times New Roman" w:eastAsia="Times New Roman" w:hAnsi="Times New Roman" w:cs="Times New Roman"/>
          <w:sz w:val="24"/>
          <w:szCs w:val="24"/>
          <w:lang w:eastAsia="ru-RU"/>
        </w:rPr>
        <w:t xml:space="preserve">. на 1000 человек умирало 9,3 человека, то в </w:t>
      </w:r>
      <w:smartTag w:uri="urn:schemas-microsoft-com:office:smarttags" w:element="metricconverter">
        <w:smartTagPr>
          <w:attr w:name="ProductID" w:val="1980 г"/>
        </w:smartTagPr>
        <w:r w:rsidRPr="00C45695">
          <w:rPr>
            <w:rFonts w:ascii="Times New Roman" w:eastAsia="Times New Roman" w:hAnsi="Times New Roman" w:cs="Times New Roman"/>
            <w:sz w:val="24"/>
            <w:szCs w:val="24"/>
            <w:lang w:eastAsia="ru-RU"/>
          </w:rPr>
          <w:t>1980 г</w:t>
        </w:r>
      </w:smartTag>
      <w:r w:rsidRPr="00C45695">
        <w:rPr>
          <w:rFonts w:ascii="Times New Roman" w:eastAsia="Times New Roman" w:hAnsi="Times New Roman" w:cs="Times New Roman"/>
          <w:sz w:val="24"/>
          <w:szCs w:val="24"/>
          <w:lang w:eastAsia="ru-RU"/>
        </w:rPr>
        <w:t>. - 10,4 человека), - одна из главных причин - тоже пьянство. С 1960 по 1979 гг. коэффициент смертности увеличивается в 1,4 раза, коэффициент численности населения - в 1,2 раза. Смертность в других странах выглядит так: с 1950 по 1979 гг. на тысячу человек она снизилась в США с 9,6 до 8,7 человека, в Японии - с 10,9 до 6,1 человека, в Китае - с 17 до 6,2 человека.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Как можно мириться (а хозяйственники смирились) с тем, что производительность труда в советском обществе - одна из основ его развития - в 1,5-2 раза ниже, чем в капиталистических странах? На деле так, не на словах; и в какое время? Когда считано-подсчитано, что в 11-й и 12-й пятилетках по сравнению с 10-й прирост трудовых ресурсов сократится в 3,5-4 раза ("Наука и жизнь", 1981, № 7, с. 55-56).</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Как можно мириться (а хозяйственники смирились) с прогулами из-за пьянки? В </w:t>
      </w:r>
      <w:smartTag w:uri="urn:schemas-microsoft-com:office:smarttags" w:element="metricconverter">
        <w:smartTagPr>
          <w:attr w:name="ProductID" w:val="1980 г"/>
        </w:smartTagPr>
        <w:r w:rsidRPr="00C45695">
          <w:rPr>
            <w:rFonts w:ascii="Times New Roman" w:eastAsia="Times New Roman" w:hAnsi="Times New Roman" w:cs="Times New Roman"/>
            <w:sz w:val="24"/>
            <w:szCs w:val="24"/>
            <w:lang w:eastAsia="ru-RU"/>
          </w:rPr>
          <w:t>1980 г</w:t>
        </w:r>
      </w:smartTag>
      <w:r w:rsidRPr="00C45695">
        <w:rPr>
          <w:rFonts w:ascii="Times New Roman" w:eastAsia="Times New Roman" w:hAnsi="Times New Roman" w:cs="Times New Roman"/>
          <w:sz w:val="24"/>
          <w:szCs w:val="24"/>
          <w:lang w:eastAsia="ru-RU"/>
        </w:rPr>
        <w:t>. "пьяные прогулы" составили по стране 60 млн. человекодней. Нравственность в семье и в труде падает тревожно, и падение становится неуправляемым. Экономические убытки баснословны, исчисляются в год десятками миллиардов рублей, а чаще всего не поддаются подсчету. Преступность увеличивается и отягчается своей злодейской сутью.</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Самое же гибельное - генетическое разложение семьи, Рода, нации, партии, общества в целом. </w:t>
      </w:r>
      <w:r w:rsidRPr="00C45695">
        <w:rPr>
          <w:rFonts w:ascii="Times New Roman" w:eastAsia="Times New Roman" w:hAnsi="Times New Roman" w:cs="Times New Roman"/>
          <w:sz w:val="24"/>
          <w:szCs w:val="24"/>
          <w:u w:val="single"/>
          <w:lang w:eastAsia="ru-RU"/>
        </w:rPr>
        <w:t>Повторяю, генетическое разложение, оно начинается</w:t>
      </w:r>
      <w:r w:rsidRPr="00C45695">
        <w:rPr>
          <w:rFonts w:ascii="Times New Roman" w:eastAsia="Times New Roman" w:hAnsi="Times New Roman" w:cs="Times New Roman"/>
          <w:sz w:val="24"/>
          <w:szCs w:val="24"/>
          <w:lang w:eastAsia="ru-RU"/>
        </w:rPr>
        <w:t xml:space="preserve">. А это не то, что, например, </w:t>
      </w:r>
      <w:r w:rsidRPr="00C45695">
        <w:rPr>
          <w:rFonts w:ascii="Times New Roman" w:eastAsia="Times New Roman" w:hAnsi="Times New Roman" w:cs="Times New Roman"/>
          <w:sz w:val="24"/>
          <w:szCs w:val="24"/>
          <w:lang w:eastAsia="ru-RU"/>
        </w:rPr>
        <w:lastRenderedPageBreak/>
        <w:t xml:space="preserve">бюрократизм, не то, что формализм, не то, что какие-нибудь, пусть даже самые-рассамые контрреволюции. В миллионы раз хуже. Судите сами, злодеяния самых махровых отщепенцев по наследству не передаются. Или почти не передаются. Бюрократам можно сказать: "Если не мы - наследники наши не будут заражены вашим тлетворным духом". А о беспробудных пьяницах так не скажешь, ибо пьянство - это уже сфера генетики, это потомственно; и чем дальше, тем хуже. Хуже нравственность - слабее законы. Вольно-невольно получается так, что </w:t>
      </w:r>
      <w:r w:rsidRPr="00C45695">
        <w:rPr>
          <w:rFonts w:ascii="Times New Roman" w:eastAsia="Times New Roman" w:hAnsi="Times New Roman" w:cs="Times New Roman"/>
          <w:sz w:val="24"/>
          <w:szCs w:val="24"/>
          <w:u w:val="single"/>
          <w:lang w:eastAsia="ru-RU"/>
        </w:rPr>
        <w:t>зло, происходящее на глазах людей, своевременно не наказывается, к нему у народа сплошь и рядом безучастное отношение, а значит, оно - зло - поощряется</w:t>
      </w:r>
      <w:r w:rsidRPr="00C45695">
        <w:rPr>
          <w:rFonts w:ascii="Times New Roman" w:eastAsia="Times New Roman" w:hAnsi="Times New Roman" w:cs="Times New Roman"/>
          <w:sz w:val="24"/>
          <w:szCs w:val="24"/>
          <w:lang w:eastAsia="ru-RU"/>
        </w:rPr>
        <w:t>.</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Весной </w:t>
      </w:r>
      <w:smartTag w:uri="urn:schemas-microsoft-com:office:smarttags" w:element="metricconverter">
        <w:smartTagPr>
          <w:attr w:name="ProductID" w:val="1981 г"/>
        </w:smartTagPr>
        <w:r w:rsidRPr="00C45695">
          <w:rPr>
            <w:rFonts w:ascii="Times New Roman" w:eastAsia="Times New Roman" w:hAnsi="Times New Roman" w:cs="Times New Roman"/>
            <w:sz w:val="24"/>
            <w:szCs w:val="24"/>
            <w:lang w:eastAsia="ru-RU"/>
          </w:rPr>
          <w:t>1981 г</w:t>
        </w:r>
      </w:smartTag>
      <w:r w:rsidRPr="00C45695">
        <w:rPr>
          <w:rFonts w:ascii="Times New Roman" w:eastAsia="Times New Roman" w:hAnsi="Times New Roman" w:cs="Times New Roman"/>
          <w:sz w:val="24"/>
          <w:szCs w:val="24"/>
          <w:lang w:eastAsia="ru-RU"/>
        </w:rPr>
        <w:t>. в осташковском совхозе (Калининская о6ласть) во время утренней планерки, которая проводилась у крыльца совхозной конторы, сторож (инвалид войны, однорукий, кривой) в сердцах прямо на планерке убил наповал из двустволки директора совхоза Мамонтова. Убил и пошел домой. Убийство - чудовищное преступление, но произошло более опасное: никто из присутствующих - было же здесь около тридцати человек, из них многие коммунисты и комсомольцы - даже не пытался обезоружить и задержать убийцу.</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Начинается деградация веры в сущность главных идеалов жизни. Хоть в рельсу бей, хоть белугой реви. Впрочем, реветь не надо. Это не сродни русскому и тем более большевистскому характеру, лучше - в рельсу.</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Зеленый змий обвил шею планеты смертельной хваткой, душит намертво. Буйствует без удержу сей змий и на надпей советской земле. Поневоле вспоминается прожженный английский политик Ллойд-Джордж, который в свое время потирал руки в надежде, что "с водочной монополией большевики не справятся, водка затопит большевиков, и чем дольше подождем, тем легче будет разделаться с большевиками". </w:t>
      </w:r>
      <w:r w:rsidRPr="00C45695">
        <w:rPr>
          <w:rFonts w:ascii="Times New Roman" w:eastAsia="Times New Roman" w:hAnsi="Times New Roman" w:cs="Times New Roman"/>
          <w:sz w:val="24"/>
          <w:szCs w:val="24"/>
          <w:u w:val="single"/>
          <w:lang w:eastAsia="ru-RU"/>
        </w:rPr>
        <w:t>А по каким мотивам Президент Дж. Кеннеди повелел в американской печати не упоминать про пьянство в России</w:t>
      </w:r>
      <w:r w:rsidRPr="00C45695">
        <w:rPr>
          <w:rFonts w:ascii="Times New Roman" w:eastAsia="Times New Roman" w:hAnsi="Times New Roman" w:cs="Times New Roman"/>
          <w:sz w:val="24"/>
          <w:szCs w:val="24"/>
          <w:lang w:eastAsia="ru-RU"/>
        </w:rPr>
        <w:t>???</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А Госплан и Президиум Академии Наук СССР, которые чересчур опрометчиво и самоуверенно пренебрегают нравственностью общества, за что давно настала пора судить их по-ленински строжайшим партсудом, а кое-кого, может быть, и уголовным судом, из года в год благословляют чудовищное расширение производства водки и вин, того самого вредоноснейшего производства, что и без того уже весьма катастрофично и на глазах перерождается в раковую опухоль государственного масштаба.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Складывается мнение, что они, всевластные плановики, тешат себя тем, что похожи на одного пушкинского героя весьма оригинального поведения на пиру: "Он знак подаст, и все кричат; он засмеется - все хохочут; нахмурит брови - все молчат". И вот результат: в стране 4624 специализированных вино-водочных магазина, кроме того сколько еще ресторанов, баров, буфетов. На каждом углу. И в это же время лишь 4212 мясных, мясо-рыбных, мясо-рыбоовощных и рыбных магазинов.</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Но и это не все. Кое-кому в Министерстве внешней торговли СССР кажется, что своей отравы для советского народа мало, ее беспрерывно завозят из-за рубежа, не щадя ни свой народ, ни золота, не думая о последствиях. Уже давно, в отличие от прошлых лет, днем с огнем не сыщешь, к слову сказать, хорошего чаю - ни индийского, ни цейлонского, ни китайского. Не завозятся из-за границы и другие продукты, полезные для здоровья людей. Зато всяких там ликеров, коньяков и вин с иностранными этикетками в любых городах и селах - хоть залейся. И это называется правильной внешней торговлей страны развитого социализма? В свое время при встрече с М.И. Калининым мне запомнились его слова: "У </w:t>
      </w:r>
      <w:r w:rsidRPr="00C45695">
        <w:rPr>
          <w:rFonts w:ascii="Times New Roman" w:eastAsia="Times New Roman" w:hAnsi="Times New Roman" w:cs="Times New Roman"/>
          <w:sz w:val="24"/>
          <w:szCs w:val="24"/>
          <w:lang w:eastAsia="ru-RU"/>
        </w:rPr>
        <w:lastRenderedPageBreak/>
        <w:t>нас много молодых руководителей, в будущем они станут становым хребтом партии, например, товарищ Патоличев". Не знаю, известна ли эта оценка самому министру, но мне нет-нет да и вспоминается при раздумьях о внешней торговле.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Наделав уйму вытрезвителей и наркологических кабинетов прямо на заводах, мы, не отдавая себе разумного отчета, на государственном уровне, а порой даже именем партии гордимся сим злачным злодеянием, хвалимся в тех же отчетах, где благородные слова о сказочных стройках коммунизма. Пейте, мол, ребятушки, мы вас вылечим. Какой постыдный и самоубийственный консерватизм мышления, какой преступный самообман! Ведь всего этого надобно стыдиться, как в свое время стыдились, когда доктора наклеивали ярлык на дверях квартир опасно больных развратников: "Здесь сифилис". Дело дошло до того, что в прославленном центре культуры - Ленинграде потребовался особый вытрезвитель для женщин, а Моссовет, живя под лозунгом "превратим Москву в коммунистический город!", отвел специализированный вытрезвитель для ответработников. Это что же получается? Для ответработников коммунистической партии? Ведь у нас ответработник - это партработник. Как это назвать? Парадокс? Логика? Зло или благо? Пережитки или нажитки? Чьи пережитки? Почему мы со своими высокими идеями и со своей сплошной образованностью не можем выстоять против них? Самое же страшное в этой трагедии то, что мы, то ли увлекшись другими делами, то ли растерявшись, </w:t>
      </w:r>
      <w:r w:rsidRPr="00C45695">
        <w:rPr>
          <w:rFonts w:ascii="Times New Roman" w:eastAsia="Times New Roman" w:hAnsi="Times New Roman" w:cs="Times New Roman"/>
          <w:sz w:val="24"/>
          <w:szCs w:val="24"/>
          <w:u w:val="single"/>
          <w:lang w:eastAsia="ru-RU"/>
        </w:rPr>
        <w:t>не осмеливаемся назвать трагедию трагедией, не утруждаем себя пониманием</w:t>
      </w:r>
      <w:r w:rsidRPr="00C45695">
        <w:rPr>
          <w:rFonts w:ascii="Times New Roman" w:eastAsia="Times New Roman" w:hAnsi="Times New Roman" w:cs="Times New Roman"/>
          <w:sz w:val="24"/>
          <w:szCs w:val="24"/>
          <w:lang w:eastAsia="ru-RU"/>
        </w:rPr>
        <w:t>, что даже самый здоровый организм, даже организм советской системы может погибнуть, ежели опасно заражен столь коварной заразой.</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Деятельность Госплана и Президиума Академии Наук СССР перекосило и скособочило так, что эти важнейшие центры государства не всегда являются выразителями главных насущных чаяний народа, далеко не всегда являются зеркалом мировоззрения партии и народа. Развитие многих технических и естественных наук, развитие многих отраслей народного хозяйства практикуется без глубокого делового содружества с учеными гуманитарных наук. Обратите внимание хотя бы на составы Президиума Академии Наук СССР и его главных рабочих органов: в подавляющем большинстве это физики и представители наук, "работающих" на физиков. Типичный пример. С </w:t>
      </w:r>
      <w:smartTag w:uri="urn:schemas-microsoft-com:office:smarttags" w:element="metricconverter">
        <w:smartTagPr>
          <w:attr w:name="ProductID" w:val="1981 г"/>
        </w:smartTagPr>
        <w:r w:rsidRPr="00C45695">
          <w:rPr>
            <w:rFonts w:ascii="Times New Roman" w:eastAsia="Times New Roman" w:hAnsi="Times New Roman" w:cs="Times New Roman"/>
            <w:sz w:val="24"/>
            <w:szCs w:val="24"/>
            <w:lang w:eastAsia="ru-RU"/>
          </w:rPr>
          <w:t>1981 г</w:t>
        </w:r>
      </w:smartTag>
      <w:r w:rsidRPr="00C45695">
        <w:rPr>
          <w:rFonts w:ascii="Times New Roman" w:eastAsia="Times New Roman" w:hAnsi="Times New Roman" w:cs="Times New Roman"/>
          <w:sz w:val="24"/>
          <w:szCs w:val="24"/>
          <w:lang w:eastAsia="ru-RU"/>
        </w:rPr>
        <w:t>. начал выходить научно-публицистический и информационный журнал "Наука в СССР". Утверждая редколлегию, Президиум Академии опять-таки подзабыл, что науки живы не физикой единой. Слов нет, физикам Отечество обязано многими своими историческими победами, земной поклон им за это! Но утрачивать чувство меры негоже, и особенно негоже, если речь идет, - считаю нужным сделать акцент на этих словах, - о научной публицистике и информации.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При таком создавшемся в Госплане и Академии Наук климате, когда недооценивается нравственное здоровье общества, стало модным до цинизма и непререкаемым антиленинское оправдание пьянства, вроде равнодушного рассуждения одного из главных героев пьесы Сергея Михалкова "Эхо" - первого секретаря обкома, а потом и крайкома КПСС некоего Дыбова: "Водкой мы торгуем и будем торговать. А раз так, значит, кто-то ее, проклятую, должен выпить... Не покупать же ее, чтобы в унитазы сливать...". Ах, эти дыбовы, путающиеся в ногах партии, до чего же бесконтрольны и всевластны они на низах, сами, если разобраться, давно утратили не только способность, но даже потребность думать по-государственному, по-ленински. Лишить себя потребности думать - что может быть страшнее и трагедийнее и для самого человека, и для общества, в котором он живет? Где дыбовы, там рано или поздно неизбежна вражда ненужная, недопустимая в социалистическом обществе, которую вполне можно избежать. Кое-где вражда уже есть. Верхневолжские ткачихи грозят: "не утихомирите пьянчуг, начнем поджигать винные магазины и заводы". Один честный коммунист уговаривает баб не </w:t>
      </w:r>
      <w:r w:rsidRPr="00C45695">
        <w:rPr>
          <w:rFonts w:ascii="Times New Roman" w:eastAsia="Times New Roman" w:hAnsi="Times New Roman" w:cs="Times New Roman"/>
          <w:sz w:val="24"/>
          <w:szCs w:val="24"/>
          <w:lang w:eastAsia="ru-RU"/>
        </w:rPr>
        <w:lastRenderedPageBreak/>
        <w:t>делать этого, а друзьям чистосердечно признается: "Если бабы отколют такой номер, под суд попадут, придется защищать их". "А кого обвинять?". "Госплан - кого же еще".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Народ без подмоги местных властей пытается сам найти выход из положения, цепляется за соломинку - за клубы трезвости, как в Сормове, Киеве, Нижнем Тагиле, а дыбовы на низах с благословения Госплана продают водку прямо у заводских ворот, да и сами в своей среде не все считают за позор скотское состояние.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Кое-где, правда, зеленому змию и его покровителям приходится туго, спуску не дают. Якутский писатель Иван Ласков прислал мне интересное письмо из совхоза им.Охлопкова Томпонского района. Там с начала весенних работ и до осени вводится "сухой закон": ни водка, ни вино не продаются. И никто не возражает, всем это по душе. А в другом районе Якутии, в Мегино-Конголасском, введены ограничения в продаже алкогольных «напитков». Тоже польза чувствуется и в быту, и на работе.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Ежели жить и впредь по-дыбовски, Советский Союз из центра цивилизации, каким является ныне, </w:t>
      </w:r>
      <w:r w:rsidRPr="00C45695">
        <w:rPr>
          <w:rFonts w:ascii="Times New Roman" w:eastAsia="Times New Roman" w:hAnsi="Times New Roman" w:cs="Times New Roman"/>
          <w:sz w:val="24"/>
          <w:szCs w:val="24"/>
          <w:u w:val="single"/>
          <w:lang w:eastAsia="ru-RU"/>
        </w:rPr>
        <w:t>может превратиться в гигантский инкубатор по выращиванию алкоголиков и дебилов</w:t>
      </w:r>
      <w:r w:rsidRPr="00C45695">
        <w:rPr>
          <w:rFonts w:ascii="Times New Roman" w:eastAsia="Times New Roman" w:hAnsi="Times New Roman" w:cs="Times New Roman"/>
          <w:sz w:val="24"/>
          <w:szCs w:val="24"/>
          <w:lang w:eastAsia="ru-RU"/>
        </w:rPr>
        <w:t>, заведения для которых и сейчас уже растут как грибы повсеместно от Балтики до Тихого океана,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Было время (вспомните пьесу Александра Корнейчука "Фронт") - генералы горловы чуть не загубили Родину на войне, и неизвестно, как пошла бы и закончилась война, если бы ЦК не избавился от горловых и не дал простор для инициативы честным и умным, таким, как Огнев в пьесе. Не пора, ли в наши дни избавиться от горловых-дыбовых, не способных создать нужную социализму финансовую систему без водки? Ведь Ленину даже в годы разрухи это удалось. 26 октября </w:t>
      </w:r>
      <w:smartTag w:uri="urn:schemas-microsoft-com:office:smarttags" w:element="metricconverter">
        <w:smartTagPr>
          <w:attr w:name="ProductID" w:val="1922 г"/>
        </w:smartTagPr>
        <w:r w:rsidRPr="00C45695">
          <w:rPr>
            <w:rFonts w:ascii="Times New Roman" w:eastAsia="Times New Roman" w:hAnsi="Times New Roman" w:cs="Times New Roman"/>
            <w:sz w:val="24"/>
            <w:szCs w:val="24"/>
            <w:lang w:eastAsia="ru-RU"/>
          </w:rPr>
          <w:t>1922 г</w:t>
        </w:r>
      </w:smartTag>
      <w:r w:rsidRPr="00C45695">
        <w:rPr>
          <w:rFonts w:ascii="Times New Roman" w:eastAsia="Times New Roman" w:hAnsi="Times New Roman" w:cs="Times New Roman"/>
          <w:sz w:val="24"/>
          <w:szCs w:val="24"/>
          <w:lang w:eastAsia="ru-RU"/>
        </w:rPr>
        <w:t>. Декретом Совнаркома было поручено комиссару финансов "... приступить к чеканке золотой монеты, именуемой червонцем". Не чересчур ли благие надежды питают наши ученые плановики, экономисты и финансисты на всякие затеи, вроде всевозможных лотерей, забывая при этом, что государство содержит управленческий аппарат во имя коренных задач социалистической экономики. А по-базарному крутить-вертеть лотерейные рулетки - на это ума не надо. Не хочется верить, что есть ответмужи, считающие, будто достаточно сказать с высокой трибуны громкую, под аплодисменты, здравицу в честь народа и партии, в честь ЦК и лично Леонида Ильича Брежнева - и авторитет обеспечен. Нет, дорогие товарищи, большевистская партия и жизнь строже и мудрее. В глазах народа, партии, ЦК и товарища Брежнева лишь тот авторитетен, кто здравицу творит не только словом, но и делом, достойным занимаемого положения.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У нас, к слову, был в Калинине первый секретарь обкома Горлов-Корытов: от его 16-летнего "руководства" область опустилась ниже, чем до войны, вот только один штрих: в </w:t>
      </w:r>
      <w:smartTag w:uri="urn:schemas-microsoft-com:office:smarttags" w:element="metricconverter">
        <w:smartTagPr>
          <w:attr w:name="ProductID" w:val="1978 г"/>
        </w:smartTagPr>
        <w:r w:rsidRPr="00C45695">
          <w:rPr>
            <w:rFonts w:ascii="Times New Roman" w:eastAsia="Times New Roman" w:hAnsi="Times New Roman" w:cs="Times New Roman"/>
            <w:sz w:val="24"/>
            <w:szCs w:val="24"/>
            <w:lang w:eastAsia="ru-RU"/>
          </w:rPr>
          <w:t>1978 г</w:t>
        </w:r>
      </w:smartTag>
      <w:r w:rsidRPr="00C45695">
        <w:rPr>
          <w:rFonts w:ascii="Times New Roman" w:eastAsia="Times New Roman" w:hAnsi="Times New Roman" w:cs="Times New Roman"/>
          <w:sz w:val="24"/>
          <w:szCs w:val="24"/>
          <w:lang w:eastAsia="ru-RU"/>
        </w:rPr>
        <w:t>. по его распоряжению "не убрал лен - жги на поле" были сожжены сотни тысяч тонн льна, отказывались жечь колхозники - жгли шефы. Тех, кто осмеливался противоречить, шельмовал по своему многолетнему опыту, сживал со свету. И как с гуся вода. Со стыда сбежал с Верхней Волги, на Невском живет, в Ленинграде.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Находятся литераторы и художники, которые, не ведая, каким был Ленин на самом деле, необоснованно позволяют себе изображать его с рюмкой в руке, например, в фильме "В начале века". Мне пришлось встречаться со многими большевиками, знавшими Ильича (сотни встреч, сотни писем), все утверждают одно: Ленин всегда был противником выпивок. Хочется сослаться на письмо, присланное мне старейшим сормовским большевиком Яковом Карповичем Кокушкиным (адрес...). В своем эпистолярном домашнем архиве Яков Карпович бережно хранит письма старых большевиков, которые </w:t>
      </w:r>
      <w:r w:rsidRPr="00C45695">
        <w:rPr>
          <w:rFonts w:ascii="Times New Roman" w:eastAsia="Times New Roman" w:hAnsi="Times New Roman" w:cs="Times New Roman"/>
          <w:sz w:val="24"/>
          <w:szCs w:val="24"/>
          <w:lang w:eastAsia="ru-RU"/>
        </w:rPr>
        <w:lastRenderedPageBreak/>
        <w:t xml:space="preserve">жили вместе с Левиным в Сибири, в Минусинской глуши, в годы ссылки. Тамошний житель Калмыков из коммуны "Большевик" в </w:t>
      </w:r>
      <w:smartTag w:uri="urn:schemas-microsoft-com:office:smarttags" w:element="metricconverter">
        <w:smartTagPr>
          <w:attr w:name="ProductID" w:val="1897 г"/>
        </w:smartTagPr>
        <w:r w:rsidRPr="00C45695">
          <w:rPr>
            <w:rFonts w:ascii="Times New Roman" w:eastAsia="Times New Roman" w:hAnsi="Times New Roman" w:cs="Times New Roman"/>
            <w:sz w:val="24"/>
            <w:szCs w:val="24"/>
            <w:lang w:eastAsia="ru-RU"/>
          </w:rPr>
          <w:t>1897 г</w:t>
        </w:r>
      </w:smartTag>
      <w:r w:rsidRPr="00C45695">
        <w:rPr>
          <w:rFonts w:ascii="Times New Roman" w:eastAsia="Times New Roman" w:hAnsi="Times New Roman" w:cs="Times New Roman"/>
          <w:sz w:val="24"/>
          <w:szCs w:val="24"/>
          <w:lang w:eastAsia="ru-RU"/>
        </w:rPr>
        <w:t>. был вместе с Владимиром Ильичем на крестинах по приглашению родителей новорожденного дитя. Вот как поведал об этом сам очевидец: "Запомнилось мне то, что Ленин вежливо, но категорически отказался пить опьяняющие напитки за здоровье ребенка и вообще. Этот его поступок всех сидящих за столом сильно озадачил, ибо был ошеломляюще необычен. Мужчина - не пьет? Удивительно! Странно! Один из гостей, осмелясь, спросил, что, может быть, он болен или чересчур набожный. Владимир Ильич ответил, что, к счастью, неверующий, то есть, атеист, и вполне здоров, и разъяснил при всеобщем внимании, что алкоголь разрушает семьи, вредит здоровью, уводит обездоленных от борьбы за лучшую жизнь, делая их пассивными... Рабочим и крестьянам нужна трезвость, если они хотят покончить с темнотой, невежеством, голодом, угнетением, если они хотят жить по-человечески. Владимир Ильич интересовался нашим крестьянским бытом и очень внимательно слушал, что ему рассказывали. Сидел он вместе со всеми за столом, был прост, весел, шутил, выпил стакан чая и, прежде чем уйти, душевно поблагодарил хозяев дома за приглашение и пожелал им вырастить сына здоровым и воспитать из него доброго человека и достойного гражданина России.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Работая всю жизнь, до седой бороды, над ленинской темой в литературе, над созданием правдивого, нужного векам, образа Ленина, даю себе дерзкое право предположить, как поступил бы Владимир Ильич при теперешнем положении своей Родины и планеты. Конечно, предполагая, можно ошибиться, но все равно, несмотря на возможность ошибки в тех или иных случаях жизни, мы, коль носим звание коммунистов, просто обязаны задавать себе этот вопрос, особенно в сложных условиях: "Как поступил бы Ленин?" Так вот, думается, даже если бы он остался в меньшинстве, как в канун Брестского мира, или вообще в одиночестве, настоятельно потребовал бы:</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"Наша революция свершилась, чтобы Россия была и впредь центром новой, самой справедливой, самой полезной человечеству цивилизацией. Во имя этой святой цеди паки и паки прошу во сто крат серьезнее думать о будущем России, а не жить только ее сегодняшним днем. Только слепцы не видят, что гиря с зеленым змием дошла до полу. Положение архискверное, да, да, дорогие товарищи, архискверное: "сухой закон" - вот единственно правильный выход для спасения нашей большевистской революции, для спасения нашей рабоче-крестьянской власти, для спасения наших коммунистических идей! Два-три десятилетия назад можно было найти другой выход из создавшегося положения. А ныне не подписать Декрет о "сухом законе", хотя бы на десять-двадцать лет - это значит подписать смертный приговор и Октябрю, и Советской власти, за что потомки никогда нас не простят! "Сухой закон" и никаких гвоздей! - вот голос народа, и с этим требованием власть должна считаться, если она воистину наша, народная власть!"</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Маркс, Энгельс, Ленин, Плеханов и другие мыслители, без учета деятельности которых мы - ничто, не раз предостерегали, сколь опасно при строительстве социализма невежество вообще, а невежество руководящих деятелей в особенности. Высочайшую требовательность Ленин предъявлял, например, к плановым работникам. Вот что сказано в его записке от 18 февраля 1921 года члену коллегии наркомзема: "Тов. Муралов! Тов. Кржижановский в сугубом восторге от рабочего-коммуниста Есина, которого-де Вы знаете. По словам Кржижановского - выдающийся рабочий, монтер, архиполезный (оказался полезным в работе государственной комиссии по электрификации России). Поэтому Кржижановский очень рекомендует его в члены общеплановой комиссии при СТО.</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xml:space="preserve">В этой комиссии, по-моему, должны быть </w:t>
      </w:r>
      <w:r w:rsidRPr="00C45695">
        <w:rPr>
          <w:rFonts w:ascii="Times New Roman" w:eastAsia="Times New Roman" w:hAnsi="Times New Roman" w:cs="Times New Roman"/>
          <w:sz w:val="24"/>
          <w:szCs w:val="24"/>
          <w:u w:val="single"/>
          <w:lang w:eastAsia="ru-RU"/>
        </w:rPr>
        <w:t>спецы</w:t>
      </w:r>
      <w:r w:rsidRPr="00C45695">
        <w:rPr>
          <w:rFonts w:ascii="Times New Roman" w:eastAsia="Times New Roman" w:hAnsi="Times New Roman" w:cs="Times New Roman"/>
          <w:sz w:val="24"/>
          <w:szCs w:val="24"/>
          <w:lang w:eastAsia="ru-RU"/>
        </w:rPr>
        <w:t>, по общему правилу. В виде исключения рабочий" (т.52, с.73-74).</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Давайте посмотрим, как в свете этих ленинских требований выглядит Госплан СССР в наше время, какие спецы там подвизаются и что они делают. Вот несколько фактов. Если в </w:t>
      </w:r>
      <w:smartTag w:uri="urn:schemas-microsoft-com:office:smarttags" w:element="metricconverter">
        <w:smartTagPr>
          <w:attr w:name="ProductID" w:val="1965 г"/>
        </w:smartTagPr>
        <w:r w:rsidRPr="00C45695">
          <w:rPr>
            <w:rFonts w:ascii="Times New Roman" w:eastAsia="Times New Roman" w:hAnsi="Times New Roman" w:cs="Times New Roman"/>
            <w:sz w:val="24"/>
            <w:szCs w:val="24"/>
            <w:lang w:eastAsia="ru-RU"/>
          </w:rPr>
          <w:t>1965 г</w:t>
        </w:r>
      </w:smartTag>
      <w:r w:rsidRPr="00C45695">
        <w:rPr>
          <w:rFonts w:ascii="Times New Roman" w:eastAsia="Times New Roman" w:hAnsi="Times New Roman" w:cs="Times New Roman"/>
          <w:sz w:val="24"/>
          <w:szCs w:val="24"/>
          <w:lang w:eastAsia="ru-RU"/>
        </w:rPr>
        <w:t xml:space="preserve">. выручку от алкогольных напитков взять за 100 %, то в </w:t>
      </w:r>
      <w:smartTag w:uri="urn:schemas-microsoft-com:office:smarttags" w:element="metricconverter">
        <w:smartTagPr>
          <w:attr w:name="ProductID" w:val="1970 г"/>
        </w:smartTagPr>
        <w:r w:rsidRPr="00C45695">
          <w:rPr>
            <w:rFonts w:ascii="Times New Roman" w:eastAsia="Times New Roman" w:hAnsi="Times New Roman" w:cs="Times New Roman"/>
            <w:sz w:val="24"/>
            <w:szCs w:val="24"/>
            <w:lang w:eastAsia="ru-RU"/>
          </w:rPr>
          <w:t>1970 г</w:t>
        </w:r>
      </w:smartTag>
      <w:r w:rsidRPr="00C45695">
        <w:rPr>
          <w:rFonts w:ascii="Times New Roman" w:eastAsia="Times New Roman" w:hAnsi="Times New Roman" w:cs="Times New Roman"/>
          <w:sz w:val="24"/>
          <w:szCs w:val="24"/>
          <w:lang w:eastAsia="ru-RU"/>
        </w:rPr>
        <w:t xml:space="preserve">. она составила 165 %, а в 1975 году - 214 %, в </w:t>
      </w:r>
      <w:smartTag w:uri="urn:schemas-microsoft-com:office:smarttags" w:element="metricconverter">
        <w:smartTagPr>
          <w:attr w:name="ProductID" w:val="1976 г"/>
        </w:smartTagPr>
        <w:r w:rsidRPr="00C45695">
          <w:rPr>
            <w:rFonts w:ascii="Times New Roman" w:eastAsia="Times New Roman" w:hAnsi="Times New Roman" w:cs="Times New Roman"/>
            <w:sz w:val="24"/>
            <w:szCs w:val="24"/>
            <w:lang w:eastAsia="ru-RU"/>
          </w:rPr>
          <w:t>1976 г</w:t>
        </w:r>
      </w:smartTag>
      <w:r w:rsidRPr="00C45695">
        <w:rPr>
          <w:rFonts w:ascii="Times New Roman" w:eastAsia="Times New Roman" w:hAnsi="Times New Roman" w:cs="Times New Roman"/>
          <w:sz w:val="24"/>
          <w:szCs w:val="24"/>
          <w:lang w:eastAsia="ru-RU"/>
        </w:rPr>
        <w:t xml:space="preserve">. - 225 %. "Пьяная выручка", как в народе зовут сей скабрезный доход, поныне увеличивается из года в год. Если с </w:t>
      </w:r>
      <w:smartTag w:uri="urn:schemas-microsoft-com:office:smarttags" w:element="metricconverter">
        <w:smartTagPr>
          <w:attr w:name="ProductID" w:val="1940 г"/>
        </w:smartTagPr>
        <w:r w:rsidRPr="00C45695">
          <w:rPr>
            <w:rFonts w:ascii="Times New Roman" w:eastAsia="Times New Roman" w:hAnsi="Times New Roman" w:cs="Times New Roman"/>
            <w:sz w:val="24"/>
            <w:szCs w:val="24"/>
            <w:lang w:eastAsia="ru-RU"/>
          </w:rPr>
          <w:t>1940 г</w:t>
        </w:r>
      </w:smartTag>
      <w:r w:rsidRPr="00C45695">
        <w:rPr>
          <w:rFonts w:ascii="Times New Roman" w:eastAsia="Times New Roman" w:hAnsi="Times New Roman" w:cs="Times New Roman"/>
          <w:sz w:val="24"/>
          <w:szCs w:val="24"/>
          <w:lang w:eastAsia="ru-RU"/>
        </w:rPr>
        <w:t xml:space="preserve">. до </w:t>
      </w:r>
      <w:smartTag w:uri="urn:schemas-microsoft-com:office:smarttags" w:element="metricconverter">
        <w:smartTagPr>
          <w:attr w:name="ProductID" w:val="1965 г"/>
        </w:smartTagPr>
        <w:r w:rsidRPr="00C45695">
          <w:rPr>
            <w:rFonts w:ascii="Times New Roman" w:eastAsia="Times New Roman" w:hAnsi="Times New Roman" w:cs="Times New Roman"/>
            <w:sz w:val="24"/>
            <w:szCs w:val="24"/>
            <w:lang w:eastAsia="ru-RU"/>
          </w:rPr>
          <w:t>1965 г</w:t>
        </w:r>
      </w:smartTag>
      <w:r w:rsidRPr="00C45695">
        <w:rPr>
          <w:rFonts w:ascii="Times New Roman" w:eastAsia="Times New Roman" w:hAnsi="Times New Roman" w:cs="Times New Roman"/>
          <w:sz w:val="24"/>
          <w:szCs w:val="24"/>
          <w:lang w:eastAsia="ru-RU"/>
        </w:rPr>
        <w:t xml:space="preserve">., т.е. за 25 лет, выпуск алкогольных напитков в целом по стране возрос на 28 %, то с </w:t>
      </w:r>
      <w:smartTag w:uri="urn:schemas-microsoft-com:office:smarttags" w:element="metricconverter">
        <w:smartTagPr>
          <w:attr w:name="ProductID" w:val="1970 г"/>
        </w:smartTagPr>
        <w:r w:rsidRPr="00C45695">
          <w:rPr>
            <w:rFonts w:ascii="Times New Roman" w:eastAsia="Times New Roman" w:hAnsi="Times New Roman" w:cs="Times New Roman"/>
            <w:sz w:val="24"/>
            <w:szCs w:val="24"/>
            <w:lang w:eastAsia="ru-RU"/>
          </w:rPr>
          <w:t>1970 г</w:t>
        </w:r>
      </w:smartTag>
      <w:r w:rsidRPr="00C45695">
        <w:rPr>
          <w:rFonts w:ascii="Times New Roman" w:eastAsia="Times New Roman" w:hAnsi="Times New Roman" w:cs="Times New Roman"/>
          <w:sz w:val="24"/>
          <w:szCs w:val="24"/>
          <w:lang w:eastAsia="ru-RU"/>
        </w:rPr>
        <w:t xml:space="preserve">. по </w:t>
      </w:r>
      <w:smartTag w:uri="urn:schemas-microsoft-com:office:smarttags" w:element="metricconverter">
        <w:smartTagPr>
          <w:attr w:name="ProductID" w:val="1979 г"/>
        </w:smartTagPr>
        <w:r w:rsidRPr="00C45695">
          <w:rPr>
            <w:rFonts w:ascii="Times New Roman" w:eastAsia="Times New Roman" w:hAnsi="Times New Roman" w:cs="Times New Roman"/>
            <w:sz w:val="24"/>
            <w:szCs w:val="24"/>
            <w:lang w:eastAsia="ru-RU"/>
          </w:rPr>
          <w:t>1979 г</w:t>
        </w:r>
      </w:smartTag>
      <w:r w:rsidRPr="00C45695">
        <w:rPr>
          <w:rFonts w:ascii="Times New Roman" w:eastAsia="Times New Roman" w:hAnsi="Times New Roman" w:cs="Times New Roman"/>
          <w:sz w:val="24"/>
          <w:szCs w:val="24"/>
          <w:lang w:eastAsia="ru-RU"/>
        </w:rPr>
        <w:t xml:space="preserve">., т.е. за десятилетие, - на 380 %, иными словами: за десятилетие темпы производства алкоголя в два с половиной раза выше, чем за предыдущие 25 лет. Выручка от табачных изделий в </w:t>
      </w:r>
      <w:smartTag w:uri="urn:schemas-microsoft-com:office:smarttags" w:element="metricconverter">
        <w:smartTagPr>
          <w:attr w:name="ProductID" w:val="1979 г"/>
        </w:smartTagPr>
        <w:r w:rsidRPr="00C45695">
          <w:rPr>
            <w:rFonts w:ascii="Times New Roman" w:eastAsia="Times New Roman" w:hAnsi="Times New Roman" w:cs="Times New Roman"/>
            <w:sz w:val="24"/>
            <w:szCs w:val="24"/>
            <w:lang w:eastAsia="ru-RU"/>
          </w:rPr>
          <w:t>1979 г</w:t>
        </w:r>
      </w:smartTag>
      <w:r w:rsidRPr="00C45695">
        <w:rPr>
          <w:rFonts w:ascii="Times New Roman" w:eastAsia="Times New Roman" w:hAnsi="Times New Roman" w:cs="Times New Roman"/>
          <w:sz w:val="24"/>
          <w:szCs w:val="24"/>
          <w:lang w:eastAsia="ru-RU"/>
        </w:rPr>
        <w:t xml:space="preserve">. составила 4 миллиарда 339 миллионов рублей. Это больше, чем выручка от продажи всех печатных изданий, включая и учебники, это больше выручки от продажи фруктов и ягод. Разве можно согласиться с таким, с позволения сказать, планированием, если в </w:t>
      </w:r>
      <w:smartTag w:uri="urn:schemas-microsoft-com:office:smarttags" w:element="metricconverter">
        <w:smartTagPr>
          <w:attr w:name="ProductID" w:val="1978 г"/>
        </w:smartTagPr>
        <w:r w:rsidRPr="00C45695">
          <w:rPr>
            <w:rFonts w:ascii="Times New Roman" w:eastAsia="Times New Roman" w:hAnsi="Times New Roman" w:cs="Times New Roman"/>
            <w:sz w:val="24"/>
            <w:szCs w:val="24"/>
            <w:lang w:eastAsia="ru-RU"/>
          </w:rPr>
          <w:t>1978 г</w:t>
        </w:r>
      </w:smartTag>
      <w:r w:rsidRPr="00C45695">
        <w:rPr>
          <w:rFonts w:ascii="Times New Roman" w:eastAsia="Times New Roman" w:hAnsi="Times New Roman" w:cs="Times New Roman"/>
          <w:sz w:val="24"/>
          <w:szCs w:val="24"/>
          <w:lang w:eastAsia="ru-RU"/>
        </w:rPr>
        <w:t xml:space="preserve">. в стране было выращено на душу населения 23,1кг винограда, из которых </w:t>
      </w:r>
      <w:smartTag w:uri="urn:schemas-microsoft-com:office:smarttags" w:element="metricconverter">
        <w:smartTagPr>
          <w:attr w:name="ProductID" w:val="17 кг"/>
        </w:smartTagPr>
        <w:r w:rsidRPr="00C45695">
          <w:rPr>
            <w:rFonts w:ascii="Times New Roman" w:eastAsia="Times New Roman" w:hAnsi="Times New Roman" w:cs="Times New Roman"/>
            <w:sz w:val="24"/>
            <w:szCs w:val="24"/>
            <w:lang w:eastAsia="ru-RU"/>
          </w:rPr>
          <w:t>17 кг</w:t>
        </w:r>
      </w:smartTag>
      <w:r w:rsidRPr="00C45695">
        <w:rPr>
          <w:rFonts w:ascii="Times New Roman" w:eastAsia="Times New Roman" w:hAnsi="Times New Roman" w:cs="Times New Roman"/>
          <w:sz w:val="24"/>
          <w:szCs w:val="24"/>
          <w:lang w:eastAsia="ru-RU"/>
        </w:rPr>
        <w:t xml:space="preserve"> переделано в вино? И, как ни в чем не бывало, плановики, статистики, не краснея, вписывают сии позорные цифры в сборники Народное хозяйство СССР за 60 лет, Юбилейный статистический ежегодник ЦСУ, М., "Статистика", 1977, с.508, "СССР в цифрах", М., "Статистика", 1980, с.188.</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Выступая с отчетным докладом на 26 съезде КПСС, генеральный секретарь ЦК Л.И. Брежнев, как известно, сказал со всей прямотой и резкостью: "Немалый ущерб обществу, семье наносит пьянство, которое, откровенно говоря, еще остается серьезной проблемой. На борьбу с этими уродливыми явлениями должны быть направлены усилия всех трудовых коллективов, всех общественных организаций, всех коммунистов". Казалось бы, кто-кто, а плановики в первую очередь обязаны не только запомнить эти строгие, справедливые слова, но и делом ответить на них, ибо они действительно касаются всех коллективов, всех организаций, всех коммунистов, всех людей. Но не такие деятели в Госплане и Академии Наук, чтобы расстаться со своей палочкой-выручалочкой, то бишь с ее скабрезным величеством - сивухой. Чтобы мужественно расторгнуть столь до преступности поганозлачный, осточертевший народу брак. Надобно голову ломать, как создать нужную развитому социализму финансовую систему без водки. А куда проще написать: "Планом на </w:t>
      </w:r>
      <w:smartTag w:uri="urn:schemas-microsoft-com:office:smarttags" w:element="metricconverter">
        <w:smartTagPr>
          <w:attr w:name="ProductID" w:val="1981 г"/>
        </w:smartTagPr>
        <w:r w:rsidRPr="00C45695">
          <w:rPr>
            <w:rFonts w:ascii="Times New Roman" w:eastAsia="Times New Roman" w:hAnsi="Times New Roman" w:cs="Times New Roman"/>
            <w:sz w:val="24"/>
            <w:szCs w:val="24"/>
            <w:lang w:eastAsia="ru-RU"/>
          </w:rPr>
          <w:t>1981 г</w:t>
        </w:r>
      </w:smartTag>
      <w:r w:rsidRPr="00C45695">
        <w:rPr>
          <w:rFonts w:ascii="Times New Roman" w:eastAsia="Times New Roman" w:hAnsi="Times New Roman" w:cs="Times New Roman"/>
          <w:sz w:val="24"/>
          <w:szCs w:val="24"/>
          <w:lang w:eastAsia="ru-RU"/>
        </w:rPr>
        <w:t xml:space="preserve">. предусмотрен рост производства спирта на 10,2 %. По ликеро-водочной отрасли увеличение производства водки "Русская" и "Пшеничная" намечается соответственно на 11,5 и 61,5 %... Увеличение объемов производства спирта предусматривается за счет роста переработки зерна и картофеля..." ("Ферментная и спиртовая промышленность", </w:t>
      </w:r>
      <w:smartTag w:uri="urn:schemas-microsoft-com:office:smarttags" w:element="metricconverter">
        <w:smartTagPr>
          <w:attr w:name="ProductID" w:val="1981 г"/>
        </w:smartTagPr>
        <w:r w:rsidRPr="00C45695">
          <w:rPr>
            <w:rFonts w:ascii="Times New Roman" w:eastAsia="Times New Roman" w:hAnsi="Times New Roman" w:cs="Times New Roman"/>
            <w:sz w:val="24"/>
            <w:szCs w:val="24"/>
            <w:lang w:eastAsia="ru-RU"/>
          </w:rPr>
          <w:t>1981 г</w:t>
        </w:r>
      </w:smartTag>
      <w:r w:rsidRPr="00C45695">
        <w:rPr>
          <w:rFonts w:ascii="Times New Roman" w:eastAsia="Times New Roman" w:hAnsi="Times New Roman" w:cs="Times New Roman"/>
          <w:sz w:val="24"/>
          <w:szCs w:val="24"/>
          <w:lang w:eastAsia="ru-RU"/>
        </w:rPr>
        <w:t xml:space="preserve">., №1, с.3). Опять-таки парадокс на парадоксе. Картошки в продаже нет, а водки, которую делают из картошки, сколько угодно. А не лучше ли картошку продавать в магазинах, где ее не хватает? Но в Госплане думают о другом, там другая забота, а именно: "Объем производства вина виноградного увеличится к </w:t>
      </w:r>
      <w:smartTag w:uri="urn:schemas-microsoft-com:office:smarttags" w:element="metricconverter">
        <w:smartTagPr>
          <w:attr w:name="ProductID" w:val="1985 г"/>
        </w:smartTagPr>
        <w:r w:rsidRPr="00C45695">
          <w:rPr>
            <w:rFonts w:ascii="Times New Roman" w:eastAsia="Times New Roman" w:hAnsi="Times New Roman" w:cs="Times New Roman"/>
            <w:sz w:val="24"/>
            <w:szCs w:val="24"/>
            <w:lang w:eastAsia="ru-RU"/>
          </w:rPr>
          <w:t>1985 г</w:t>
        </w:r>
      </w:smartTag>
      <w:r w:rsidRPr="00C45695">
        <w:rPr>
          <w:rFonts w:ascii="Times New Roman" w:eastAsia="Times New Roman" w:hAnsi="Times New Roman" w:cs="Times New Roman"/>
          <w:sz w:val="24"/>
          <w:szCs w:val="24"/>
          <w:lang w:eastAsia="ru-RU"/>
        </w:rPr>
        <w:t xml:space="preserve">. до 390 миллионов декалитров. Средняя мощность заводов вторичного виноделия возрастет почти в три раза по сравнению с </w:t>
      </w:r>
      <w:smartTag w:uri="urn:schemas-microsoft-com:office:smarttags" w:element="metricconverter">
        <w:smartTagPr>
          <w:attr w:name="ProductID" w:val="1980 г"/>
        </w:smartTagPr>
        <w:r w:rsidRPr="00C45695">
          <w:rPr>
            <w:rFonts w:ascii="Times New Roman" w:eastAsia="Times New Roman" w:hAnsi="Times New Roman" w:cs="Times New Roman"/>
            <w:sz w:val="24"/>
            <w:szCs w:val="24"/>
            <w:lang w:eastAsia="ru-RU"/>
          </w:rPr>
          <w:t>1980 г</w:t>
        </w:r>
      </w:smartTag>
      <w:r w:rsidRPr="00C45695">
        <w:rPr>
          <w:rFonts w:ascii="Times New Roman" w:eastAsia="Times New Roman" w:hAnsi="Times New Roman" w:cs="Times New Roman"/>
          <w:sz w:val="24"/>
          <w:szCs w:val="24"/>
          <w:lang w:eastAsia="ru-RU"/>
        </w:rPr>
        <w:t xml:space="preserve">. Объем производства плодово-ягодных вин возрастет... большие задачи в предстоящем пятилетии стоят и перед коньячными заводами страны. Выработку коньяка за 11-ю пятилетку планируется увеличить в 1,3 раза и довести к </w:t>
      </w:r>
      <w:smartTag w:uri="urn:schemas-microsoft-com:office:smarttags" w:element="metricconverter">
        <w:smartTagPr>
          <w:attr w:name="ProductID" w:val="1985 г"/>
        </w:smartTagPr>
        <w:r w:rsidRPr="00C45695">
          <w:rPr>
            <w:rFonts w:ascii="Times New Roman" w:eastAsia="Times New Roman" w:hAnsi="Times New Roman" w:cs="Times New Roman"/>
            <w:sz w:val="24"/>
            <w:szCs w:val="24"/>
            <w:lang w:eastAsia="ru-RU"/>
          </w:rPr>
          <w:t>1985 г</w:t>
        </w:r>
      </w:smartTag>
      <w:r w:rsidRPr="00C45695">
        <w:rPr>
          <w:rFonts w:ascii="Times New Roman" w:eastAsia="Times New Roman" w:hAnsi="Times New Roman" w:cs="Times New Roman"/>
          <w:sz w:val="24"/>
          <w:szCs w:val="24"/>
          <w:lang w:eastAsia="ru-RU"/>
        </w:rPr>
        <w:t xml:space="preserve">. до 11 миллионов декалитров... В предстоящем пятилетии бурными темпами будет развиваться шампанское производство..." ("Виноделие и виноградарство СССР", 1981, № 1, с. 4-5). И так далее в том же духе. Не чересчур ли опрометчиво составляются оные планы? </w:t>
      </w:r>
      <w:r w:rsidRPr="00C45695">
        <w:rPr>
          <w:rFonts w:ascii="Times New Roman" w:eastAsia="Times New Roman" w:hAnsi="Times New Roman" w:cs="Times New Roman"/>
          <w:sz w:val="24"/>
          <w:szCs w:val="24"/>
          <w:u w:val="single"/>
          <w:lang w:eastAsia="ru-RU"/>
        </w:rPr>
        <w:t>Они же звучат, как насмешка над линией партии, объявившей борьбу с пьянством</w:t>
      </w:r>
      <w:r w:rsidRPr="00C45695">
        <w:rPr>
          <w:rFonts w:ascii="Times New Roman" w:eastAsia="Times New Roman" w:hAnsi="Times New Roman" w:cs="Times New Roman"/>
          <w:sz w:val="24"/>
          <w:szCs w:val="24"/>
          <w:lang w:eastAsia="ru-RU"/>
        </w:rPr>
        <w:t xml:space="preserve">. Деятельность Госплана СССР в вопиющем противоречии с Постановлениями партии, с ее главной стержневой линией. Позволительно спросить товарища Байбакова и его не всегда толково думающих, но всегда категорично-диктаторски, порой с удельно-княжескими выходками ведущих себя плановиков союзного </w:t>
      </w:r>
      <w:r w:rsidRPr="00C45695">
        <w:rPr>
          <w:rFonts w:ascii="Times New Roman" w:eastAsia="Times New Roman" w:hAnsi="Times New Roman" w:cs="Times New Roman"/>
          <w:sz w:val="24"/>
          <w:szCs w:val="24"/>
          <w:lang w:eastAsia="ru-RU"/>
        </w:rPr>
        <w:lastRenderedPageBreak/>
        <w:t xml:space="preserve">масштаба, почему они не подчиняются верховной власти, например, Совету Министров СССР, который своим Постановлением от 16 мая </w:t>
      </w:r>
      <w:smartTag w:uri="urn:schemas-microsoft-com:office:smarttags" w:element="metricconverter">
        <w:smartTagPr>
          <w:attr w:name="ProductID" w:val="1972 г"/>
        </w:smartTagPr>
        <w:r w:rsidRPr="00C45695">
          <w:rPr>
            <w:rFonts w:ascii="Times New Roman" w:eastAsia="Times New Roman" w:hAnsi="Times New Roman" w:cs="Times New Roman"/>
            <w:sz w:val="24"/>
            <w:szCs w:val="24"/>
            <w:lang w:eastAsia="ru-RU"/>
          </w:rPr>
          <w:t>1972 г</w:t>
        </w:r>
      </w:smartTag>
      <w:r w:rsidRPr="00C45695">
        <w:rPr>
          <w:rFonts w:ascii="Times New Roman" w:eastAsia="Times New Roman" w:hAnsi="Times New Roman" w:cs="Times New Roman"/>
          <w:sz w:val="24"/>
          <w:szCs w:val="24"/>
          <w:lang w:eastAsia="ru-RU"/>
        </w:rPr>
        <w:t>. "О мерах по усилению борьбы против пьянства и алкоголизма" повелел яснее ясного: "Госплану СССР, Министерству пищевой промышленности СССР и Совету Министров союзных республик предусматривать в годовых планах: осуществление мероприятий по обеспечению сокращения производства и потребления крепких спиртных напитков...". Постановление-то не отменено, а делается все наоборот. Разве это не подрыв своего же авторитета в глазах других стран и народов? Разве это не пища для злых языков, мол, одно пишут для отвода глаз, а делают другое? Разве это не тень на ясный день? А ведь это не единственный факт, когда дела Госплана не возвышают, а позорят советскую власть. Где уж тут удивляться тому, что повсеместно не сдерживаются словесные клятвы-обязательства, ежели кое-кто в верхах даже на декретные слова чихает. Да за такое, с позволения сказать, планирование не зарплату платить, а наказывать, а то и вовсе карать - вот что надобно, если нам дороги интересы народа и социализма, ради чего мы живем и работаем, страдаем и радуемся.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Оправдываясь и оправдывая свое невежество, плановики стараются подчеркнуть, что, мол, производство алкоголя существует и за рубежом. Да, во многих странах существует: во многих, но не во всех, треть человечества, около двух миллиардов человек, не знает вкуса вина. Но, во-первых, и тот "пьющий мир", хотя его опыт мы учитываем, он нам не указ и не пример, ибо мы строим свое самое зрелое общество, коммунистическое, а, во-вторых, и там, где есть вина, не повсюду все одинаково. С 1960 по </w:t>
      </w:r>
      <w:smartTag w:uri="urn:schemas-microsoft-com:office:smarttags" w:element="metricconverter">
        <w:smartTagPr>
          <w:attr w:name="ProductID" w:val="1966 г"/>
        </w:smartTagPr>
        <w:r w:rsidRPr="00C45695">
          <w:rPr>
            <w:rFonts w:ascii="Times New Roman" w:eastAsia="Times New Roman" w:hAnsi="Times New Roman" w:cs="Times New Roman"/>
            <w:sz w:val="24"/>
            <w:szCs w:val="24"/>
            <w:lang w:eastAsia="ru-RU"/>
          </w:rPr>
          <w:t>1966 г</w:t>
        </w:r>
      </w:smartTag>
      <w:r w:rsidRPr="00C45695">
        <w:rPr>
          <w:rFonts w:ascii="Times New Roman" w:eastAsia="Times New Roman" w:hAnsi="Times New Roman" w:cs="Times New Roman"/>
          <w:sz w:val="24"/>
          <w:szCs w:val="24"/>
          <w:lang w:eastAsia="ru-RU"/>
        </w:rPr>
        <w:t>. потребление спирта возросло, к примеру, в Бельгии на 10 %, в США - на 16 %, в Англии и Швеции - на 17 %, в СССР - на 185 %. Потребление водки в ФРГ только за два года (с 1975 по 1977) сократилось на 20,6 % (с 796 тысяч декалитров до 632 тысяч декалитров). Вряд ли следует гордиться тем, что "водочный рынок" в Западной Германии в основном определяет семь марок русского происхождения: "Московская", "Никита", "Пушкин", "Горбачев", "Смирнов", "Выборова", "Еристов" ("Ферментная и спиртовая промышленность". – 1981. - № 1). Лучше бы не иметь такую славу!</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Оправдываясь и оправдывая свое невежество, плановики стараются подчеркнуть, что продавать водку за рубежом выгодно: мол, золотая валюта, и покупать приходится тоже из-за выгоды. Приведу факты: в </w:t>
      </w:r>
      <w:smartTag w:uri="urn:schemas-microsoft-com:office:smarttags" w:element="metricconverter">
        <w:smartTagPr>
          <w:attr w:name="ProductID" w:val="1979 г"/>
        </w:smartTagPr>
        <w:r w:rsidRPr="00C45695">
          <w:rPr>
            <w:rFonts w:ascii="Times New Roman" w:eastAsia="Times New Roman" w:hAnsi="Times New Roman" w:cs="Times New Roman"/>
            <w:sz w:val="24"/>
            <w:szCs w:val="24"/>
            <w:lang w:eastAsia="ru-RU"/>
          </w:rPr>
          <w:t>1979 г</w:t>
        </w:r>
      </w:smartTag>
      <w:r w:rsidRPr="00C45695">
        <w:rPr>
          <w:rFonts w:ascii="Times New Roman" w:eastAsia="Times New Roman" w:hAnsi="Times New Roman" w:cs="Times New Roman"/>
          <w:sz w:val="24"/>
          <w:szCs w:val="24"/>
          <w:lang w:eastAsia="ru-RU"/>
        </w:rPr>
        <w:t xml:space="preserve">, наша страна вывезла за границу алкогольных напитков на 65 миллионов рублей, а завезла в 7 раз больше - на 450 миллионов золотых рублей. Вот как выглядит завоз сей продукции только за один год: водки - более 7 млн. л, коньяков - почти 6,5 млн. л, ликеров - 5,6 млн. л, рому - более 12,5 млн. л, марочных вин - более 426 млн. бутылок, виноградных вин - более 358,5 млн. л, пива - более 68,5 млн. литров. Производство пива - тоже куда кривая выведет. К слову, в </w:t>
      </w:r>
      <w:smartTag w:uri="urn:schemas-microsoft-com:office:smarttags" w:element="metricconverter">
        <w:smartTagPr>
          <w:attr w:name="ProductID" w:val="1980 г"/>
        </w:smartTagPr>
        <w:r w:rsidRPr="00C45695">
          <w:rPr>
            <w:rFonts w:ascii="Times New Roman" w:eastAsia="Times New Roman" w:hAnsi="Times New Roman" w:cs="Times New Roman"/>
            <w:sz w:val="24"/>
            <w:szCs w:val="24"/>
            <w:lang w:eastAsia="ru-RU"/>
          </w:rPr>
          <w:t>1980 г</w:t>
        </w:r>
      </w:smartTag>
      <w:r w:rsidRPr="00C45695">
        <w:rPr>
          <w:rFonts w:ascii="Times New Roman" w:eastAsia="Times New Roman" w:hAnsi="Times New Roman" w:cs="Times New Roman"/>
          <w:sz w:val="24"/>
          <w:szCs w:val="24"/>
          <w:lang w:eastAsia="ru-RU"/>
        </w:rPr>
        <w:t xml:space="preserve">. пущен купленный в Чехословакии пивоваренный завод с годовой мощностью в 130 миллионов гекалитров. Это уже 14-й завод по изготовлению пива, завезенный нами оттуда. Общая стоимость завозимых из-за рубежа вин и табачных изделий - за пять лет (1976-1979) на 4 млрд. рублей - вдвое превосходят стоимость медикаментов, в три раза стоимость завозимых товаров культурно-бытового назначения, почта в три раза стоимость мебели. Пятилетний расход на заграничные вина и табаки вчетверо превышает стоимость завезенной в 1979 году зарубежной пшеницы. Это в то время, когда в том же 1979 году в нашей стране произведено на душу населения, кроме водки, </w:t>
      </w:r>
      <w:smartTag w:uri="urn:schemas-microsoft-com:office:smarttags" w:element="metricconverter">
        <w:smartTagPr>
          <w:attr w:name="ProductID" w:val="15,6 л"/>
        </w:smartTagPr>
        <w:r w:rsidRPr="00C45695">
          <w:rPr>
            <w:rFonts w:ascii="Times New Roman" w:eastAsia="Times New Roman" w:hAnsi="Times New Roman" w:cs="Times New Roman"/>
            <w:sz w:val="24"/>
            <w:szCs w:val="24"/>
            <w:lang w:eastAsia="ru-RU"/>
          </w:rPr>
          <w:t>15,6 л</w:t>
        </w:r>
      </w:smartTag>
      <w:r w:rsidRPr="00C45695">
        <w:rPr>
          <w:rFonts w:ascii="Times New Roman" w:eastAsia="Times New Roman" w:hAnsi="Times New Roman" w:cs="Times New Roman"/>
          <w:sz w:val="24"/>
          <w:szCs w:val="24"/>
          <w:lang w:eastAsia="ru-RU"/>
        </w:rPr>
        <w:t xml:space="preserve"> вина, 0,65 бутылки шампанского, </w:t>
      </w:r>
      <w:smartTag w:uri="urn:schemas-microsoft-com:office:smarttags" w:element="metricconverter">
        <w:smartTagPr>
          <w:attr w:name="ProductID" w:val="0,36 л"/>
        </w:smartTagPr>
        <w:r w:rsidRPr="00C45695">
          <w:rPr>
            <w:rFonts w:ascii="Times New Roman" w:eastAsia="Times New Roman" w:hAnsi="Times New Roman" w:cs="Times New Roman"/>
            <w:sz w:val="24"/>
            <w:szCs w:val="24"/>
            <w:lang w:eastAsia="ru-RU"/>
          </w:rPr>
          <w:t>0,36 л</w:t>
        </w:r>
      </w:smartTag>
      <w:r w:rsidRPr="00C45695">
        <w:rPr>
          <w:rFonts w:ascii="Times New Roman" w:eastAsia="Times New Roman" w:hAnsi="Times New Roman" w:cs="Times New Roman"/>
          <w:sz w:val="24"/>
          <w:szCs w:val="24"/>
          <w:lang w:eastAsia="ru-RU"/>
        </w:rPr>
        <w:t xml:space="preserve"> коньяка, </w:t>
      </w:r>
      <w:smartTag w:uri="urn:schemas-microsoft-com:office:smarttags" w:element="metricconverter">
        <w:smartTagPr>
          <w:attr w:name="ProductID" w:val="24 л"/>
        </w:smartTagPr>
        <w:r w:rsidRPr="00C45695">
          <w:rPr>
            <w:rFonts w:ascii="Times New Roman" w:eastAsia="Times New Roman" w:hAnsi="Times New Roman" w:cs="Times New Roman"/>
            <w:sz w:val="24"/>
            <w:szCs w:val="24"/>
            <w:lang w:eastAsia="ru-RU"/>
          </w:rPr>
          <w:t>24 л</w:t>
        </w:r>
      </w:smartTag>
      <w:r w:rsidRPr="00C45695">
        <w:rPr>
          <w:rFonts w:ascii="Times New Roman" w:eastAsia="Times New Roman" w:hAnsi="Times New Roman" w:cs="Times New Roman"/>
          <w:sz w:val="24"/>
          <w:szCs w:val="24"/>
          <w:lang w:eastAsia="ru-RU"/>
        </w:rPr>
        <w:t xml:space="preserve"> пива. Безумная прыть по завозу спиртного и табачного "добра" из-за рубежа продолжается: в </w:t>
      </w:r>
      <w:smartTag w:uri="urn:schemas-microsoft-com:office:smarttags" w:element="metricconverter">
        <w:smartTagPr>
          <w:attr w:name="ProductID" w:val="1980 г"/>
        </w:smartTagPr>
        <w:r w:rsidRPr="00C45695">
          <w:rPr>
            <w:rFonts w:ascii="Times New Roman" w:eastAsia="Times New Roman" w:hAnsi="Times New Roman" w:cs="Times New Roman"/>
            <w:sz w:val="24"/>
            <w:szCs w:val="24"/>
            <w:lang w:eastAsia="ru-RU"/>
          </w:rPr>
          <w:t>1980 г</w:t>
        </w:r>
      </w:smartTag>
      <w:r w:rsidRPr="00C45695">
        <w:rPr>
          <w:rFonts w:ascii="Times New Roman" w:eastAsia="Times New Roman" w:hAnsi="Times New Roman" w:cs="Times New Roman"/>
          <w:sz w:val="24"/>
          <w:szCs w:val="24"/>
          <w:lang w:eastAsia="ru-RU"/>
        </w:rPr>
        <w:t>. напитков вывезено за границу на 121 млн. рублей, а завезено в девять раз больше - на миллиард сорок пять миллионов рублей, табачных изделий продано на 12 миллионов, а куплено на 795 миллионов рублей, т.е. в 66 раз больше.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xml:space="preserve">Оправдываясь и оправдывая свое невежество, плановики стараются подчеркнуть, что государственное производство водки и вин якобы необходимо, чтобы "вытеснить" самогонку. Это смехотворная политика вытеснения водки легкими винами. В 1923 году, когда не было государственной продажи водки и вин, а самогоноварение строжайше преследовалось и каралось, было учтено 183 млн. л сивухи домашнего изготовления, а ныне при обилии водки, вин, коньяков, пива - сивухи в 20 раз больше (По сведениям специалистов. Новосибирск. Дискуссия "Экономика алкоголизма"). С 1960 по 1970 гг. потребление вин возросло в десять раз, но одновременно возросло и потребление водки. Итоги весьма трагичные. По данным Всемирной Организации Здравоохранения, в </w:t>
      </w:r>
      <w:smartTag w:uri="urn:schemas-microsoft-com:office:smarttags" w:element="metricconverter">
        <w:smartTagPr>
          <w:attr w:name="ProductID" w:val="1970 г"/>
        </w:smartTagPr>
        <w:r w:rsidRPr="00C45695">
          <w:rPr>
            <w:rFonts w:ascii="Times New Roman" w:eastAsia="Times New Roman" w:hAnsi="Times New Roman" w:cs="Times New Roman"/>
            <w:sz w:val="24"/>
            <w:szCs w:val="24"/>
            <w:lang w:eastAsia="ru-RU"/>
          </w:rPr>
          <w:t>1970 г</w:t>
        </w:r>
      </w:smartTag>
      <w:r w:rsidRPr="00C45695">
        <w:rPr>
          <w:rFonts w:ascii="Times New Roman" w:eastAsia="Times New Roman" w:hAnsi="Times New Roman" w:cs="Times New Roman"/>
          <w:sz w:val="24"/>
          <w:szCs w:val="24"/>
          <w:lang w:eastAsia="ru-RU"/>
        </w:rPr>
        <w:t>. в Советском Союзе было зарегистрировано 11 млн. алкоголиков. Сколько же их ныне, если с той поры, за десять лет, потребление алкогольных напитков увеличилось более чем на 300 процентов.</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Полезно вспомнить многие факты, многие документы и особенно ленинские документы. Вот записка: "Председателю Малого Совнаркома тов. Киселеву. По поводу записки А.П. Смирнова я Вам написал, что решительно возражаю против всякой траты картофеля на спирт, и указал, что спирт можно и должно делать из торфа...". И далее: "Что касается предложения Смирнова о том, чтобы платить крестьянам за картофель спиртом, то я возражаю категорически. Если Смирнов настаивает, пусть выносит вопрос в ЦК" (т. 53, с. 242). Читая эти взволнованные, деловые строчки, написанные стремительным ленинским почерком, невольно вспоминаешь архипелаги буртов картофеля, овощей, зерна вокруг современных спиртоводочных заводов. И все это не само по себе случается, а запланировано руководящими мужами. На каком же - не пора ли разобраться - основании?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свое время Бернард Шоу, писатель проникновенного таланта и большого жизненного опыта, сделал мудрый, необходимый всем народам во все времена вывод: "По моим наблюдениям наркотики от крепкого чая до морфия - и алкогольные стимуляторы - от пива до бренди - притупляют острие самокритики и заставляют человека довольствоваться значительно меньшим, чем то, на что он способен в трезвом состоянии."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заключительном слове на 11 съезде РКП(б) Ленин напоминал: "Если крестьянину необходима свободная торговля в современных условиях и в известных пределах, то мы должны ее дать, но это не значит, что мы позволим торговать сивухой. За это мы будем карать" (т. 45, с. 120).</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Не чересчур ли мы убаюкали сами себя своими гуманными лозунгами о воспитании и перевоспитании распустившихся, порочных и падших? Да, заботиться о таких надобно, чтобы они не были позором и посмешищем. Но относиться к их скабрезному поведению, как к норме жизни, - это преступно. Не рановато ли выброшено на свалку слово "карать", без которого даже в современном обществе может наступить девальвация веками выстраданных народом основ гуманизма, доброты, красоты и обыкновенной порядочности, а зло, невежество и всякие пороки могут стать нормой жизни, посредственность может диктовать свою волю носителям высоких идеалов, к которым вековечно стремится человечество?</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От многолетней эпизотии пьянства - поглядите честнее и внимательнее на то, что творится кругом - мосты нравственности и терпения народа обветшали даже в социалистическом обществе. В ногу, тем паче парадным шагом, по таким мостам не пройдешь: рухнут, и трагедия неизбежна. А идти надо, других мостов нет. Выход один: сбить шаг! Так повелевают опытные командоры. Сбить шаг и строить новые мосты нравственности дня перехода из пьяного XX века в трезвый XXI век. "Сухой закон" и </w:t>
      </w:r>
      <w:r w:rsidRPr="00C45695">
        <w:rPr>
          <w:rFonts w:ascii="Times New Roman" w:eastAsia="Times New Roman" w:hAnsi="Times New Roman" w:cs="Times New Roman"/>
          <w:sz w:val="24"/>
          <w:szCs w:val="24"/>
          <w:lang w:eastAsia="ru-RU"/>
        </w:rPr>
        <w:lastRenderedPageBreak/>
        <w:t>дальнейшая трезвость - вот самый насущный лозунг социализма, да, да, самый насущный из самых насущных, насущный, как хлеб.</w:t>
      </w:r>
    </w:p>
    <w:p w:rsidR="00C45695" w:rsidRPr="00C45695" w:rsidRDefault="00C45695" w:rsidP="00C45695">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C45695">
        <w:rPr>
          <w:rFonts w:ascii="Times New Roman" w:eastAsia="Times New Roman" w:hAnsi="Times New Roman" w:cs="Times New Roman"/>
          <w:bCs/>
          <w:sz w:val="24"/>
          <w:szCs w:val="24"/>
          <w:lang w:eastAsia="ru-RU"/>
        </w:rPr>
        <w:t xml:space="preserve">Петр Петрович Дудочкин, </w:t>
      </w:r>
    </w:p>
    <w:p w:rsidR="00C45695" w:rsidRPr="00C45695" w:rsidRDefault="00C45695" w:rsidP="00C45695">
      <w:pPr>
        <w:spacing w:before="100" w:beforeAutospacing="1" w:after="100" w:afterAutospacing="1" w:line="240" w:lineRule="auto"/>
        <w:jc w:val="right"/>
        <w:rPr>
          <w:rFonts w:ascii="Times New Roman" w:eastAsia="Times New Roman" w:hAnsi="Times New Roman" w:cs="Times New Roman"/>
          <w:sz w:val="24"/>
          <w:szCs w:val="24"/>
          <w:lang w:eastAsia="ru-RU"/>
        </w:rPr>
      </w:pPr>
      <w:smartTag w:uri="urn:schemas-microsoft-com:office:smarttags" w:element="metricconverter">
        <w:smartTagPr>
          <w:attr w:name="ProductID" w:val="1981 г"/>
        </w:smartTagPr>
        <w:r w:rsidRPr="00C45695">
          <w:rPr>
            <w:rFonts w:ascii="Times New Roman" w:eastAsia="Times New Roman" w:hAnsi="Times New Roman" w:cs="Times New Roman"/>
            <w:bCs/>
            <w:sz w:val="24"/>
            <w:szCs w:val="24"/>
            <w:lang w:eastAsia="ru-RU"/>
          </w:rPr>
          <w:t>1981 г</w:t>
        </w:r>
      </w:smartTag>
      <w:r w:rsidRPr="00C45695">
        <w:rPr>
          <w:rFonts w:ascii="Times New Roman" w:eastAsia="Times New Roman" w:hAnsi="Times New Roman" w:cs="Times New Roman"/>
          <w:bCs/>
          <w:sz w:val="24"/>
          <w:szCs w:val="24"/>
          <w:lang w:eastAsia="ru-RU"/>
        </w:rPr>
        <w:t xml:space="preserve">.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b/>
          <w:bCs/>
          <w:sz w:val="24"/>
          <w:szCs w:val="24"/>
          <w:lang w:eastAsia="ru-RU"/>
        </w:rPr>
      </w:pPr>
    </w:p>
    <w:p w:rsidR="00C45695" w:rsidRPr="00C45695" w:rsidRDefault="00C45695" w:rsidP="00C45695">
      <w:pPr>
        <w:tabs>
          <w:tab w:val="left" w:pos="6450"/>
        </w:tabs>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0" w:line="240" w:lineRule="auto"/>
        <w:rPr>
          <w:rFonts w:ascii="Times New Roman" w:eastAsia="Calibri" w:hAnsi="Times New Roman" w:cs="Times New Roman"/>
          <w:sz w:val="24"/>
          <w:szCs w:val="24"/>
          <w:lang w:eastAsia="ru-RU"/>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521"/>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10</w:t>
      </w:r>
    </w:p>
    <w:p w:rsidR="00C45695" w:rsidRPr="00C45695" w:rsidRDefault="00C45695" w:rsidP="00C45695">
      <w:pPr>
        <w:tabs>
          <w:tab w:val="left" w:pos="6521"/>
        </w:tabs>
        <w:spacing w:after="80" w:line="240" w:lineRule="auto"/>
        <w:rPr>
          <w:rFonts w:ascii="Times New Roman" w:hAnsi="Times New Roman" w:cs="Times New Roman"/>
          <w:sz w:val="28"/>
          <w:szCs w:val="28"/>
        </w:rPr>
      </w:pPr>
    </w:p>
    <w:p w:rsidR="00C45695" w:rsidRPr="00C45695" w:rsidRDefault="00C45695" w:rsidP="00C45695">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Постановление ЦК КПСС «О МЕРАХ ПО ПРЕОДОЛЕНИЮ ПЬЯНСТВА И АЛКОГОЛИЗМА» от 7 мая 1985 года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В принятом по этому во</w:t>
      </w:r>
      <w:r w:rsidRPr="00C45695">
        <w:rPr>
          <w:rFonts w:ascii="Times New Roman" w:eastAsia="Times New Roman" w:hAnsi="Times New Roman" w:cs="Times New Roman"/>
          <w:sz w:val="24"/>
          <w:szCs w:val="24"/>
          <w:lang w:eastAsia="ru-RU"/>
        </w:rPr>
        <w:softHyphen/>
        <w:t>просу постановлении ЦК КПСС отметил, что в совре</w:t>
      </w:r>
      <w:r w:rsidRPr="00C45695">
        <w:rPr>
          <w:rFonts w:ascii="Times New Roman" w:eastAsia="Times New Roman" w:hAnsi="Times New Roman" w:cs="Times New Roman"/>
          <w:sz w:val="24"/>
          <w:szCs w:val="24"/>
          <w:lang w:eastAsia="ru-RU"/>
        </w:rPr>
        <w:softHyphen/>
        <w:t>менных условиях, когда все полнее раскрываются созида</w:t>
      </w:r>
      <w:r w:rsidRPr="00C45695">
        <w:rPr>
          <w:rFonts w:ascii="Times New Roman" w:eastAsia="Times New Roman" w:hAnsi="Times New Roman" w:cs="Times New Roman"/>
          <w:sz w:val="24"/>
          <w:szCs w:val="24"/>
          <w:lang w:eastAsia="ru-RU"/>
        </w:rPr>
        <w:softHyphen/>
        <w:t>тельные силы нашего социа</w:t>
      </w:r>
      <w:r w:rsidRPr="00C45695">
        <w:rPr>
          <w:rFonts w:ascii="Times New Roman" w:eastAsia="Times New Roman" w:hAnsi="Times New Roman" w:cs="Times New Roman"/>
          <w:sz w:val="24"/>
          <w:szCs w:val="24"/>
          <w:lang w:eastAsia="ru-RU"/>
        </w:rPr>
        <w:softHyphen/>
        <w:t>листического строя, преиму</w:t>
      </w:r>
      <w:r w:rsidRPr="00C45695">
        <w:rPr>
          <w:rFonts w:ascii="Times New Roman" w:eastAsia="Times New Roman" w:hAnsi="Times New Roman" w:cs="Times New Roman"/>
          <w:sz w:val="24"/>
          <w:szCs w:val="24"/>
          <w:lang w:eastAsia="ru-RU"/>
        </w:rPr>
        <w:softHyphen/>
        <w:t>щества советского образа жизни, особое значение при</w:t>
      </w:r>
      <w:r w:rsidRPr="00C45695">
        <w:rPr>
          <w:rFonts w:ascii="Times New Roman" w:eastAsia="Times New Roman" w:hAnsi="Times New Roman" w:cs="Times New Roman"/>
          <w:sz w:val="24"/>
          <w:szCs w:val="24"/>
          <w:lang w:eastAsia="ru-RU"/>
        </w:rPr>
        <w:softHyphen/>
        <w:t>обретают строгое соблюдение принципов коммунистической морали и нравственности, преодоление вредных привычек и пережитков, прежде всего такого уродливого яв</w:t>
      </w:r>
      <w:r w:rsidRPr="00C45695">
        <w:rPr>
          <w:rFonts w:ascii="Times New Roman" w:eastAsia="Times New Roman" w:hAnsi="Times New Roman" w:cs="Times New Roman"/>
          <w:sz w:val="24"/>
          <w:szCs w:val="24"/>
          <w:lang w:eastAsia="ru-RU"/>
        </w:rPr>
        <w:softHyphen/>
        <w:t>ления, как пьянство, злоупо</w:t>
      </w:r>
      <w:r w:rsidRPr="00C45695">
        <w:rPr>
          <w:rFonts w:ascii="Times New Roman" w:eastAsia="Times New Roman" w:hAnsi="Times New Roman" w:cs="Times New Roman"/>
          <w:sz w:val="24"/>
          <w:szCs w:val="24"/>
          <w:lang w:eastAsia="ru-RU"/>
        </w:rPr>
        <w:softHyphen/>
        <w:t>требление спиртными напитками.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Не может не вызывать серьезной озабоченности то обстоятельство, что проблема пьянства и алкоголизма в стране за последние годы обострилась.</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Намечавшиеся ранее меры по устранению пьянства и ал</w:t>
      </w:r>
      <w:r w:rsidRPr="00C45695">
        <w:rPr>
          <w:rFonts w:ascii="Times New Roman" w:eastAsia="Times New Roman" w:hAnsi="Times New Roman" w:cs="Times New Roman"/>
          <w:sz w:val="24"/>
          <w:szCs w:val="24"/>
          <w:lang w:eastAsia="ru-RU"/>
        </w:rPr>
        <w:softHyphen/>
        <w:t>коголизма осуществляются неудовлетворительно. Борьба с этим социально опасным злом ведется кампанейски, без необходимой организо</w:t>
      </w:r>
      <w:r w:rsidRPr="00C45695">
        <w:rPr>
          <w:rFonts w:ascii="Times New Roman" w:eastAsia="Times New Roman" w:hAnsi="Times New Roman" w:cs="Times New Roman"/>
          <w:sz w:val="24"/>
          <w:szCs w:val="24"/>
          <w:lang w:eastAsia="ru-RU"/>
        </w:rPr>
        <w:softHyphen/>
        <w:t>ванности и последовательности. Недостаточно скоордини</w:t>
      </w:r>
      <w:r w:rsidRPr="00C45695">
        <w:rPr>
          <w:rFonts w:ascii="Times New Roman" w:eastAsia="Times New Roman" w:hAnsi="Times New Roman" w:cs="Times New Roman"/>
          <w:sz w:val="24"/>
          <w:szCs w:val="24"/>
          <w:lang w:eastAsia="ru-RU"/>
        </w:rPr>
        <w:softHyphen/>
        <w:t>рованы в этом деле усилия государственных и хозяйст</w:t>
      </w:r>
      <w:r w:rsidRPr="00C45695">
        <w:rPr>
          <w:rFonts w:ascii="Times New Roman" w:eastAsia="Times New Roman" w:hAnsi="Times New Roman" w:cs="Times New Roman"/>
          <w:sz w:val="24"/>
          <w:szCs w:val="24"/>
          <w:lang w:eastAsia="ru-RU"/>
        </w:rPr>
        <w:softHyphen/>
        <w:t>венных органов, партийных и общественных организаций.</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По-настоящему не развер</w:t>
      </w:r>
      <w:r w:rsidRPr="00C45695">
        <w:rPr>
          <w:rFonts w:ascii="Times New Roman" w:eastAsia="Times New Roman" w:hAnsi="Times New Roman" w:cs="Times New Roman"/>
          <w:sz w:val="24"/>
          <w:szCs w:val="24"/>
          <w:lang w:eastAsia="ru-RU"/>
        </w:rPr>
        <w:softHyphen/>
        <w:t>нута антиалкогольная пропа</w:t>
      </w:r>
      <w:r w:rsidRPr="00C45695">
        <w:rPr>
          <w:rFonts w:ascii="Times New Roman" w:eastAsia="Times New Roman" w:hAnsi="Times New Roman" w:cs="Times New Roman"/>
          <w:sz w:val="24"/>
          <w:szCs w:val="24"/>
          <w:lang w:eastAsia="ru-RU"/>
        </w:rPr>
        <w:softHyphen/>
        <w:t>ганда. Она нередко обходит острые вопросы, не носит на</w:t>
      </w:r>
      <w:r w:rsidRPr="00C45695">
        <w:rPr>
          <w:rFonts w:ascii="Times New Roman" w:eastAsia="Times New Roman" w:hAnsi="Times New Roman" w:cs="Times New Roman"/>
          <w:sz w:val="24"/>
          <w:szCs w:val="24"/>
          <w:lang w:eastAsia="ru-RU"/>
        </w:rPr>
        <w:softHyphen/>
        <w:t>ступательного характера. Зна</w:t>
      </w:r>
      <w:r w:rsidRPr="00C45695">
        <w:rPr>
          <w:rFonts w:ascii="Times New Roman" w:eastAsia="Times New Roman" w:hAnsi="Times New Roman" w:cs="Times New Roman"/>
          <w:sz w:val="24"/>
          <w:szCs w:val="24"/>
          <w:lang w:eastAsia="ru-RU"/>
        </w:rPr>
        <w:softHyphen/>
        <w:t>чительная часть населения не воспитывается в духе трезво</w:t>
      </w:r>
      <w:r w:rsidRPr="00C45695">
        <w:rPr>
          <w:rFonts w:ascii="Times New Roman" w:eastAsia="Times New Roman" w:hAnsi="Times New Roman" w:cs="Times New Roman"/>
          <w:sz w:val="24"/>
          <w:szCs w:val="24"/>
          <w:lang w:eastAsia="ru-RU"/>
        </w:rPr>
        <w:softHyphen/>
        <w:t>сти, недостаточно осведомле</w:t>
      </w:r>
      <w:r w:rsidRPr="00C45695">
        <w:rPr>
          <w:rFonts w:ascii="Times New Roman" w:eastAsia="Times New Roman" w:hAnsi="Times New Roman" w:cs="Times New Roman"/>
          <w:sz w:val="24"/>
          <w:szCs w:val="24"/>
          <w:lang w:eastAsia="ru-RU"/>
        </w:rPr>
        <w:softHyphen/>
        <w:t>на о вреде употребления спиртных напитков для здо</w:t>
      </w:r>
      <w:r w:rsidRPr="00C45695">
        <w:rPr>
          <w:rFonts w:ascii="Times New Roman" w:eastAsia="Times New Roman" w:hAnsi="Times New Roman" w:cs="Times New Roman"/>
          <w:sz w:val="24"/>
          <w:szCs w:val="24"/>
          <w:lang w:eastAsia="ru-RU"/>
        </w:rPr>
        <w:softHyphen/>
        <w:t>ровья нынешних и особенно будущих поколений, для общества в целом. Совершенно нетерпимыми являются факт, когда в средствах массо</w:t>
      </w:r>
      <w:r w:rsidRPr="00C45695">
        <w:rPr>
          <w:rFonts w:ascii="Times New Roman" w:eastAsia="Times New Roman" w:hAnsi="Times New Roman" w:cs="Times New Roman"/>
          <w:sz w:val="24"/>
          <w:szCs w:val="24"/>
          <w:lang w:eastAsia="ru-RU"/>
        </w:rPr>
        <w:softHyphen/>
        <w:t>вой информации, в отдельных произведениях литературы, в кино и по телевидению про</w:t>
      </w:r>
      <w:r w:rsidRPr="00C45695">
        <w:rPr>
          <w:rFonts w:ascii="Times New Roman" w:eastAsia="Times New Roman" w:hAnsi="Times New Roman" w:cs="Times New Roman"/>
          <w:sz w:val="24"/>
          <w:szCs w:val="24"/>
          <w:lang w:eastAsia="ru-RU"/>
        </w:rPr>
        <w:softHyphen/>
        <w:t>поведуются идеи «культурного», умеренного употребления спиртных напитков, в привле</w:t>
      </w:r>
      <w:r w:rsidRPr="00C45695">
        <w:rPr>
          <w:rFonts w:ascii="Times New Roman" w:eastAsia="Times New Roman" w:hAnsi="Times New Roman" w:cs="Times New Roman"/>
          <w:sz w:val="24"/>
          <w:szCs w:val="24"/>
          <w:lang w:eastAsia="ru-RU"/>
        </w:rPr>
        <w:softHyphen/>
        <w:t>кательном виде изображают</w:t>
      </w:r>
      <w:r w:rsidRPr="00C45695">
        <w:rPr>
          <w:rFonts w:ascii="Times New Roman" w:eastAsia="Times New Roman" w:hAnsi="Times New Roman" w:cs="Times New Roman"/>
          <w:sz w:val="24"/>
          <w:szCs w:val="24"/>
          <w:lang w:eastAsia="ru-RU"/>
        </w:rPr>
        <w:softHyphen/>
        <w:t>ся всевозможные застолья и питейные ритуалы.</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Многие партийные, совет</w:t>
      </w:r>
      <w:r w:rsidRPr="00C45695">
        <w:rPr>
          <w:rFonts w:ascii="Times New Roman" w:eastAsia="Times New Roman" w:hAnsi="Times New Roman" w:cs="Times New Roman"/>
          <w:sz w:val="24"/>
          <w:szCs w:val="24"/>
          <w:lang w:eastAsia="ru-RU"/>
        </w:rPr>
        <w:softHyphen/>
        <w:t>ские, общественные организа</w:t>
      </w:r>
      <w:r w:rsidRPr="00C45695">
        <w:rPr>
          <w:rFonts w:ascii="Times New Roman" w:eastAsia="Times New Roman" w:hAnsi="Times New Roman" w:cs="Times New Roman"/>
          <w:sz w:val="24"/>
          <w:szCs w:val="24"/>
          <w:lang w:eastAsia="ru-RU"/>
        </w:rPr>
        <w:softHyphen/>
        <w:t>ции не дают решительного от</w:t>
      </w:r>
      <w:r w:rsidRPr="00C45695">
        <w:rPr>
          <w:rFonts w:ascii="Times New Roman" w:eastAsia="Times New Roman" w:hAnsi="Times New Roman" w:cs="Times New Roman"/>
          <w:sz w:val="24"/>
          <w:szCs w:val="24"/>
          <w:lang w:eastAsia="ru-RU"/>
        </w:rPr>
        <w:softHyphen/>
        <w:t>пора. укоренившимся несостоятельным взглядам на пьянство как на неизбежное и непреодолимое явление. Злоупотребление алкоголем зачастую не расценивается как аморальное, антисоциаль</w:t>
      </w:r>
      <w:r w:rsidRPr="00C45695">
        <w:rPr>
          <w:rFonts w:ascii="Times New Roman" w:eastAsia="Times New Roman" w:hAnsi="Times New Roman" w:cs="Times New Roman"/>
          <w:sz w:val="24"/>
          <w:szCs w:val="24"/>
          <w:lang w:eastAsia="ru-RU"/>
        </w:rPr>
        <w:softHyphen/>
        <w:t>ное поведение. По отношению к пьяницам не используется в полной мере сила закона и общественного мнения.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xml:space="preserve">         Подавляющее большинство советских людей единодушны а том, что употребление спиртного наносит большой экономический и моральный ущерб, что оно нетерпимо в жизни нашего общества. В своих письмах в центральные и местные органы они требуют принять действенные ме</w:t>
      </w:r>
      <w:r w:rsidRPr="00C45695">
        <w:rPr>
          <w:rFonts w:ascii="Times New Roman" w:eastAsia="Times New Roman" w:hAnsi="Times New Roman" w:cs="Times New Roman"/>
          <w:sz w:val="24"/>
          <w:szCs w:val="24"/>
          <w:lang w:eastAsia="ru-RU"/>
        </w:rPr>
        <w:softHyphen/>
        <w:t>ры по искоренению пьянства, алкоголизма и самогоноварения.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Рассматривая преодоление пьянства и алкоголизма как социальную задачу большой политической важности, ЦК КПСС потребовал от ЦК компартий союзных респуб</w:t>
      </w:r>
      <w:r w:rsidRPr="00C45695">
        <w:rPr>
          <w:rFonts w:ascii="Times New Roman" w:eastAsia="Times New Roman" w:hAnsi="Times New Roman" w:cs="Times New Roman"/>
          <w:sz w:val="24"/>
          <w:szCs w:val="24"/>
          <w:lang w:eastAsia="ru-RU"/>
        </w:rPr>
        <w:softHyphen/>
        <w:t>лик. крайкомов, обкомов, гор</w:t>
      </w:r>
      <w:r w:rsidRPr="00C45695">
        <w:rPr>
          <w:rFonts w:ascii="Times New Roman" w:eastAsia="Times New Roman" w:hAnsi="Times New Roman" w:cs="Times New Roman"/>
          <w:sz w:val="24"/>
          <w:szCs w:val="24"/>
          <w:lang w:eastAsia="ru-RU"/>
        </w:rPr>
        <w:softHyphen/>
        <w:t>комов и райкомов партии, ми</w:t>
      </w:r>
      <w:r w:rsidRPr="00C45695">
        <w:rPr>
          <w:rFonts w:ascii="Times New Roman" w:eastAsia="Times New Roman" w:hAnsi="Times New Roman" w:cs="Times New Roman"/>
          <w:sz w:val="24"/>
          <w:szCs w:val="24"/>
          <w:lang w:eastAsia="ru-RU"/>
        </w:rPr>
        <w:softHyphen/>
        <w:t>нистерств и ведомств СССР, Советов Министров союзных в автономных республик, ис</w:t>
      </w:r>
      <w:r w:rsidRPr="00C45695">
        <w:rPr>
          <w:rFonts w:ascii="Times New Roman" w:eastAsia="Times New Roman" w:hAnsi="Times New Roman" w:cs="Times New Roman"/>
          <w:sz w:val="24"/>
          <w:szCs w:val="24"/>
          <w:lang w:eastAsia="ru-RU"/>
        </w:rPr>
        <w:softHyphen/>
        <w:t>полкомов местных Советов на</w:t>
      </w:r>
      <w:r w:rsidRPr="00C45695">
        <w:rPr>
          <w:rFonts w:ascii="Times New Roman" w:eastAsia="Times New Roman" w:hAnsi="Times New Roman" w:cs="Times New Roman"/>
          <w:sz w:val="24"/>
          <w:szCs w:val="24"/>
          <w:lang w:eastAsia="ru-RU"/>
        </w:rPr>
        <w:softHyphen/>
        <w:t>родных депутатов, партий</w:t>
      </w:r>
      <w:r w:rsidRPr="00C45695">
        <w:rPr>
          <w:rFonts w:ascii="Times New Roman" w:eastAsia="Times New Roman" w:hAnsi="Times New Roman" w:cs="Times New Roman"/>
          <w:sz w:val="24"/>
          <w:szCs w:val="24"/>
          <w:lang w:eastAsia="ru-RU"/>
        </w:rPr>
        <w:softHyphen/>
        <w:t>ных, профсоюзных, комсо</w:t>
      </w:r>
      <w:r w:rsidRPr="00C45695">
        <w:rPr>
          <w:rFonts w:ascii="Times New Roman" w:eastAsia="Times New Roman" w:hAnsi="Times New Roman" w:cs="Times New Roman"/>
          <w:sz w:val="24"/>
          <w:szCs w:val="24"/>
          <w:lang w:eastAsia="ru-RU"/>
        </w:rPr>
        <w:softHyphen/>
        <w:t>мольских организаций, и хо</w:t>
      </w:r>
      <w:r w:rsidRPr="00C45695">
        <w:rPr>
          <w:rFonts w:ascii="Times New Roman" w:eastAsia="Times New Roman" w:hAnsi="Times New Roman" w:cs="Times New Roman"/>
          <w:sz w:val="24"/>
          <w:szCs w:val="24"/>
          <w:lang w:eastAsia="ru-RU"/>
        </w:rPr>
        <w:softHyphen/>
        <w:t>зяйственных руководителей разработать и осуществить комплекс всесторонне обосно</w:t>
      </w:r>
      <w:r w:rsidRPr="00C45695">
        <w:rPr>
          <w:rFonts w:ascii="Times New Roman" w:eastAsia="Times New Roman" w:hAnsi="Times New Roman" w:cs="Times New Roman"/>
          <w:sz w:val="24"/>
          <w:szCs w:val="24"/>
          <w:lang w:eastAsia="ru-RU"/>
        </w:rPr>
        <w:softHyphen/>
        <w:t>ванных организационных, ад</w:t>
      </w:r>
      <w:r w:rsidRPr="00C45695">
        <w:rPr>
          <w:rFonts w:ascii="Times New Roman" w:eastAsia="Times New Roman" w:hAnsi="Times New Roman" w:cs="Times New Roman"/>
          <w:sz w:val="24"/>
          <w:szCs w:val="24"/>
          <w:lang w:eastAsia="ru-RU"/>
        </w:rPr>
        <w:softHyphen/>
        <w:t>министративно-правовых и воспитательных мер, направ</w:t>
      </w:r>
      <w:r w:rsidRPr="00C45695">
        <w:rPr>
          <w:rFonts w:ascii="Times New Roman" w:eastAsia="Times New Roman" w:hAnsi="Times New Roman" w:cs="Times New Roman"/>
          <w:sz w:val="24"/>
          <w:szCs w:val="24"/>
          <w:lang w:eastAsia="ru-RU"/>
        </w:rPr>
        <w:softHyphen/>
        <w:t>ленных на решительное уси</w:t>
      </w:r>
      <w:r w:rsidRPr="00C45695">
        <w:rPr>
          <w:rFonts w:ascii="Times New Roman" w:eastAsia="Times New Roman" w:hAnsi="Times New Roman" w:cs="Times New Roman"/>
          <w:sz w:val="24"/>
          <w:szCs w:val="24"/>
          <w:lang w:eastAsia="ru-RU"/>
        </w:rPr>
        <w:softHyphen/>
        <w:t>ление антиалкогольной борь</w:t>
      </w:r>
      <w:r w:rsidRPr="00C45695">
        <w:rPr>
          <w:rFonts w:ascii="Times New Roman" w:eastAsia="Times New Roman" w:hAnsi="Times New Roman" w:cs="Times New Roman"/>
          <w:sz w:val="24"/>
          <w:szCs w:val="24"/>
          <w:lang w:eastAsia="ru-RU"/>
        </w:rPr>
        <w:softHyphen/>
        <w:t>бы и повышение ее эффек</w:t>
      </w:r>
      <w:r w:rsidRPr="00C45695">
        <w:rPr>
          <w:rFonts w:ascii="Times New Roman" w:eastAsia="Times New Roman" w:hAnsi="Times New Roman" w:cs="Times New Roman"/>
          <w:sz w:val="24"/>
          <w:szCs w:val="24"/>
          <w:lang w:eastAsia="ru-RU"/>
        </w:rPr>
        <w:softHyphen/>
        <w:t>тивности.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Подчеркнута необходимость придать этой работе подлин</w:t>
      </w:r>
      <w:r w:rsidRPr="00C45695">
        <w:rPr>
          <w:rFonts w:ascii="Times New Roman" w:eastAsia="Times New Roman" w:hAnsi="Times New Roman" w:cs="Times New Roman"/>
          <w:sz w:val="24"/>
          <w:szCs w:val="24"/>
          <w:lang w:eastAsia="ru-RU"/>
        </w:rPr>
        <w:softHyphen/>
        <w:t>но массовый, всенародный характер, создавать в каж</w:t>
      </w:r>
      <w:r w:rsidRPr="00C45695">
        <w:rPr>
          <w:rFonts w:ascii="Times New Roman" w:eastAsia="Times New Roman" w:hAnsi="Times New Roman" w:cs="Times New Roman"/>
          <w:sz w:val="24"/>
          <w:szCs w:val="24"/>
          <w:lang w:eastAsia="ru-RU"/>
        </w:rPr>
        <w:softHyphen/>
        <w:t>дом трудовом коллективе об</w:t>
      </w:r>
      <w:r w:rsidRPr="00C45695">
        <w:rPr>
          <w:rFonts w:ascii="Times New Roman" w:eastAsia="Times New Roman" w:hAnsi="Times New Roman" w:cs="Times New Roman"/>
          <w:sz w:val="24"/>
          <w:szCs w:val="24"/>
          <w:lang w:eastAsia="ru-RU"/>
        </w:rPr>
        <w:softHyphen/>
        <w:t>становку нетерпимости к пьянству, к любым наруше</w:t>
      </w:r>
      <w:r w:rsidRPr="00C45695">
        <w:rPr>
          <w:rFonts w:ascii="Times New Roman" w:eastAsia="Times New Roman" w:hAnsi="Times New Roman" w:cs="Times New Roman"/>
          <w:sz w:val="24"/>
          <w:szCs w:val="24"/>
          <w:lang w:eastAsia="ru-RU"/>
        </w:rPr>
        <w:softHyphen/>
        <w:t>ниям трудовой дисциплины и порядка. Считать совершен</w:t>
      </w:r>
      <w:r w:rsidRPr="00C45695">
        <w:rPr>
          <w:rFonts w:ascii="Times New Roman" w:eastAsia="Times New Roman" w:hAnsi="Times New Roman" w:cs="Times New Roman"/>
          <w:sz w:val="24"/>
          <w:szCs w:val="24"/>
          <w:lang w:eastAsia="ru-RU"/>
        </w:rPr>
        <w:softHyphen/>
        <w:t>но недопустимым употребле</w:t>
      </w:r>
      <w:r w:rsidRPr="00C45695">
        <w:rPr>
          <w:rFonts w:ascii="Times New Roman" w:eastAsia="Times New Roman" w:hAnsi="Times New Roman" w:cs="Times New Roman"/>
          <w:sz w:val="24"/>
          <w:szCs w:val="24"/>
          <w:lang w:eastAsia="ru-RU"/>
        </w:rPr>
        <w:softHyphen/>
        <w:t>ние алкогольных напитков на предприятиях, в организаци</w:t>
      </w:r>
      <w:r w:rsidRPr="00C45695">
        <w:rPr>
          <w:rFonts w:ascii="Times New Roman" w:eastAsia="Times New Roman" w:hAnsi="Times New Roman" w:cs="Times New Roman"/>
          <w:sz w:val="24"/>
          <w:szCs w:val="24"/>
          <w:lang w:eastAsia="ru-RU"/>
        </w:rPr>
        <w:softHyphen/>
        <w:t>ях, учреждениях и учебных заведениях, на устраиваемых банкетах и приемах.</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Партийным организациям предложено ужесточить спрос с членов партии, и прежде всего с руководящих работ</w:t>
      </w:r>
      <w:r w:rsidRPr="00C45695">
        <w:rPr>
          <w:rFonts w:ascii="Times New Roman" w:eastAsia="Times New Roman" w:hAnsi="Times New Roman" w:cs="Times New Roman"/>
          <w:sz w:val="24"/>
          <w:szCs w:val="24"/>
          <w:lang w:eastAsia="ru-RU"/>
        </w:rPr>
        <w:softHyphen/>
        <w:t>ников, злоупотребляющих ал</w:t>
      </w:r>
      <w:r w:rsidRPr="00C45695">
        <w:rPr>
          <w:rFonts w:ascii="Times New Roman" w:eastAsia="Times New Roman" w:hAnsi="Times New Roman" w:cs="Times New Roman"/>
          <w:sz w:val="24"/>
          <w:szCs w:val="24"/>
          <w:lang w:eastAsia="ru-RU"/>
        </w:rPr>
        <w:softHyphen/>
        <w:t>коголем, не пресекающих фактов пьянства, уклоняю</w:t>
      </w:r>
      <w:r w:rsidRPr="00C45695">
        <w:rPr>
          <w:rFonts w:ascii="Times New Roman" w:eastAsia="Times New Roman" w:hAnsi="Times New Roman" w:cs="Times New Roman"/>
          <w:sz w:val="24"/>
          <w:szCs w:val="24"/>
          <w:lang w:eastAsia="ru-RU"/>
        </w:rPr>
        <w:softHyphen/>
        <w:t>щихся от непосредственного участия в борьбе с этим злом. Партийных, советских, хозяй</w:t>
      </w:r>
      <w:r w:rsidRPr="00C45695">
        <w:rPr>
          <w:rFonts w:ascii="Times New Roman" w:eastAsia="Times New Roman" w:hAnsi="Times New Roman" w:cs="Times New Roman"/>
          <w:sz w:val="24"/>
          <w:szCs w:val="24"/>
          <w:lang w:eastAsia="ru-RU"/>
        </w:rPr>
        <w:softHyphen/>
        <w:t>ственных, профсоюзных и комсомольских руководите</w:t>
      </w:r>
      <w:r w:rsidRPr="00C45695">
        <w:rPr>
          <w:rFonts w:ascii="Times New Roman" w:eastAsia="Times New Roman" w:hAnsi="Times New Roman" w:cs="Times New Roman"/>
          <w:sz w:val="24"/>
          <w:szCs w:val="24"/>
          <w:lang w:eastAsia="ru-RU"/>
        </w:rPr>
        <w:softHyphen/>
        <w:t>лей, имеющих пристрастие к спиртным напиткам, допус</w:t>
      </w:r>
      <w:r w:rsidRPr="00C45695">
        <w:rPr>
          <w:rFonts w:ascii="Times New Roman" w:eastAsia="Times New Roman" w:hAnsi="Times New Roman" w:cs="Times New Roman"/>
          <w:sz w:val="24"/>
          <w:szCs w:val="24"/>
          <w:lang w:eastAsia="ru-RU"/>
        </w:rPr>
        <w:softHyphen/>
        <w:t>кающих устройство выпивок, необходимо освобождать от занимаемых должностей, а коммунистов привлекать за это и к строгой партийной ответственности, вплоть до исключения из рядов КПСС.</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Комитету партийного, конт</w:t>
      </w:r>
      <w:r w:rsidRPr="00C45695">
        <w:rPr>
          <w:rFonts w:ascii="Times New Roman" w:eastAsia="Times New Roman" w:hAnsi="Times New Roman" w:cs="Times New Roman"/>
          <w:sz w:val="24"/>
          <w:szCs w:val="24"/>
          <w:lang w:eastAsia="ru-RU"/>
        </w:rPr>
        <w:softHyphen/>
        <w:t>роля при ЦК КПСС, мест</w:t>
      </w:r>
      <w:r w:rsidRPr="00C45695">
        <w:rPr>
          <w:rFonts w:ascii="Times New Roman" w:eastAsia="Times New Roman" w:hAnsi="Times New Roman" w:cs="Times New Roman"/>
          <w:sz w:val="24"/>
          <w:szCs w:val="24"/>
          <w:lang w:eastAsia="ru-RU"/>
        </w:rPr>
        <w:softHyphen/>
        <w:t>ным партийным комитетам и их партийным комиссиям дано указание предъявлять повышенные требования к коммунистам за неукоснительное соблюдение намеченных мер по преодолению пьянства и алкоголизма.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ЦК КПСС подчеркнул, что долг каждого коммуниста, каждого руководителя — по</w:t>
      </w:r>
      <w:r w:rsidRPr="00C45695">
        <w:rPr>
          <w:rFonts w:ascii="Times New Roman" w:eastAsia="Times New Roman" w:hAnsi="Times New Roman" w:cs="Times New Roman"/>
          <w:sz w:val="24"/>
          <w:szCs w:val="24"/>
          <w:lang w:eastAsia="ru-RU"/>
        </w:rPr>
        <w:softHyphen/>
        <w:t>казывать личный пример ак</w:t>
      </w:r>
      <w:r w:rsidRPr="00C45695">
        <w:rPr>
          <w:rFonts w:ascii="Times New Roman" w:eastAsia="Times New Roman" w:hAnsi="Times New Roman" w:cs="Times New Roman"/>
          <w:sz w:val="24"/>
          <w:szCs w:val="24"/>
          <w:lang w:eastAsia="ru-RU"/>
        </w:rPr>
        <w:softHyphen/>
        <w:t>тивной борьбы с пьянством, борьбы за повсеместное ис</w:t>
      </w:r>
      <w:r w:rsidRPr="00C45695">
        <w:rPr>
          <w:rFonts w:ascii="Times New Roman" w:eastAsia="Times New Roman" w:hAnsi="Times New Roman" w:cs="Times New Roman"/>
          <w:sz w:val="24"/>
          <w:szCs w:val="24"/>
          <w:lang w:eastAsia="ru-RU"/>
        </w:rPr>
        <w:softHyphen/>
        <w:t>коренение самогоноварения.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Государственному, комите</w:t>
      </w:r>
      <w:r w:rsidRPr="00C45695">
        <w:rPr>
          <w:rFonts w:ascii="Times New Roman" w:eastAsia="Times New Roman" w:hAnsi="Times New Roman" w:cs="Times New Roman"/>
          <w:sz w:val="24"/>
          <w:szCs w:val="24"/>
          <w:lang w:eastAsia="ru-RU"/>
        </w:rPr>
        <w:softHyphen/>
        <w:t>ту СССР по науке и технике, Академии наук СССР, Ака</w:t>
      </w:r>
      <w:r w:rsidRPr="00C45695">
        <w:rPr>
          <w:rFonts w:ascii="Times New Roman" w:eastAsia="Times New Roman" w:hAnsi="Times New Roman" w:cs="Times New Roman"/>
          <w:sz w:val="24"/>
          <w:szCs w:val="24"/>
          <w:lang w:eastAsia="ru-RU"/>
        </w:rPr>
        <w:softHyphen/>
        <w:t>демии медицинских наук СССР и Академии педагоги</w:t>
      </w:r>
      <w:r w:rsidRPr="00C45695">
        <w:rPr>
          <w:rFonts w:ascii="Times New Roman" w:eastAsia="Times New Roman" w:hAnsi="Times New Roman" w:cs="Times New Roman"/>
          <w:sz w:val="24"/>
          <w:szCs w:val="24"/>
          <w:lang w:eastAsia="ru-RU"/>
        </w:rPr>
        <w:softHyphen/>
        <w:t>ческих наук СССР рекомен</w:t>
      </w:r>
      <w:r w:rsidRPr="00C45695">
        <w:rPr>
          <w:rFonts w:ascii="Times New Roman" w:eastAsia="Times New Roman" w:hAnsi="Times New Roman" w:cs="Times New Roman"/>
          <w:sz w:val="24"/>
          <w:szCs w:val="24"/>
          <w:lang w:eastAsia="ru-RU"/>
        </w:rPr>
        <w:softHyphen/>
        <w:t>довано совместно с заинтере</w:t>
      </w:r>
      <w:r w:rsidRPr="00C45695">
        <w:rPr>
          <w:rFonts w:ascii="Times New Roman" w:eastAsia="Times New Roman" w:hAnsi="Times New Roman" w:cs="Times New Roman"/>
          <w:sz w:val="24"/>
          <w:szCs w:val="24"/>
          <w:lang w:eastAsia="ru-RU"/>
        </w:rPr>
        <w:softHyphen/>
        <w:t>сованными министерствами и ведомствами разработать общегосударственную комплексную программу профи</w:t>
      </w:r>
      <w:r w:rsidRPr="00C45695">
        <w:rPr>
          <w:rFonts w:ascii="Times New Roman" w:eastAsia="Times New Roman" w:hAnsi="Times New Roman" w:cs="Times New Roman"/>
          <w:sz w:val="24"/>
          <w:szCs w:val="24"/>
          <w:lang w:eastAsia="ru-RU"/>
        </w:rPr>
        <w:softHyphen/>
        <w:t>лактики и преодоления пьян</w:t>
      </w:r>
      <w:r w:rsidRPr="00C45695">
        <w:rPr>
          <w:rFonts w:ascii="Times New Roman" w:eastAsia="Times New Roman" w:hAnsi="Times New Roman" w:cs="Times New Roman"/>
          <w:sz w:val="24"/>
          <w:szCs w:val="24"/>
          <w:lang w:eastAsia="ru-RU"/>
        </w:rPr>
        <w:softHyphen/>
        <w:t>ства и алкоголизма, включая социальные, экономические, демографические, воспита</w:t>
      </w:r>
      <w:r w:rsidRPr="00C45695">
        <w:rPr>
          <w:rFonts w:ascii="Times New Roman" w:eastAsia="Times New Roman" w:hAnsi="Times New Roman" w:cs="Times New Roman"/>
          <w:sz w:val="24"/>
          <w:szCs w:val="24"/>
          <w:lang w:eastAsia="ru-RU"/>
        </w:rPr>
        <w:softHyphen/>
        <w:t>тельные, правовые, психоло</w:t>
      </w:r>
      <w:r w:rsidRPr="00C45695">
        <w:rPr>
          <w:rFonts w:ascii="Times New Roman" w:eastAsia="Times New Roman" w:hAnsi="Times New Roman" w:cs="Times New Roman"/>
          <w:sz w:val="24"/>
          <w:szCs w:val="24"/>
          <w:lang w:eastAsia="ru-RU"/>
        </w:rPr>
        <w:softHyphen/>
        <w:t>гические и медико-биологиче</w:t>
      </w:r>
      <w:r w:rsidRPr="00C45695">
        <w:rPr>
          <w:rFonts w:ascii="Times New Roman" w:eastAsia="Times New Roman" w:hAnsi="Times New Roman" w:cs="Times New Roman"/>
          <w:sz w:val="24"/>
          <w:szCs w:val="24"/>
          <w:lang w:eastAsia="ru-RU"/>
        </w:rPr>
        <w:softHyphen/>
        <w:t>ские аспекты этой проблемы.</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ЦК КПСС обязал ЦК ком</w:t>
      </w:r>
      <w:r w:rsidRPr="00C45695">
        <w:rPr>
          <w:rFonts w:ascii="Times New Roman" w:eastAsia="Times New Roman" w:hAnsi="Times New Roman" w:cs="Times New Roman"/>
          <w:sz w:val="24"/>
          <w:szCs w:val="24"/>
          <w:lang w:eastAsia="ru-RU"/>
        </w:rPr>
        <w:softHyphen/>
        <w:t>партий союзных республик, крайкомы и обкомы КПСС повысить ответственность партийных, советских, проф</w:t>
      </w:r>
      <w:r w:rsidRPr="00C45695">
        <w:rPr>
          <w:rFonts w:ascii="Times New Roman" w:eastAsia="Times New Roman" w:hAnsi="Times New Roman" w:cs="Times New Roman"/>
          <w:sz w:val="24"/>
          <w:szCs w:val="24"/>
          <w:lang w:eastAsia="ru-RU"/>
        </w:rPr>
        <w:softHyphen/>
        <w:t>союзных и комсомольских организаций, органов здраво</w:t>
      </w:r>
      <w:r w:rsidRPr="00C45695">
        <w:rPr>
          <w:rFonts w:ascii="Times New Roman" w:eastAsia="Times New Roman" w:hAnsi="Times New Roman" w:cs="Times New Roman"/>
          <w:sz w:val="24"/>
          <w:szCs w:val="24"/>
          <w:lang w:eastAsia="ru-RU"/>
        </w:rPr>
        <w:softHyphen/>
        <w:t>охранения за усиление анти</w:t>
      </w:r>
      <w:r w:rsidRPr="00C45695">
        <w:rPr>
          <w:rFonts w:ascii="Times New Roman" w:eastAsia="Times New Roman" w:hAnsi="Times New Roman" w:cs="Times New Roman"/>
          <w:sz w:val="24"/>
          <w:szCs w:val="24"/>
          <w:lang w:eastAsia="ru-RU"/>
        </w:rPr>
        <w:softHyphen/>
        <w:t>алкогольной работы в трудо</w:t>
      </w:r>
      <w:r w:rsidRPr="00C45695">
        <w:rPr>
          <w:rFonts w:ascii="Times New Roman" w:eastAsia="Times New Roman" w:hAnsi="Times New Roman" w:cs="Times New Roman"/>
          <w:sz w:val="24"/>
          <w:szCs w:val="24"/>
          <w:lang w:eastAsia="ru-RU"/>
        </w:rPr>
        <w:softHyphen/>
        <w:t>вых и учебных коллективах, по месту жительства населе</w:t>
      </w:r>
      <w:r w:rsidRPr="00C45695">
        <w:rPr>
          <w:rFonts w:ascii="Times New Roman" w:eastAsia="Times New Roman" w:hAnsi="Times New Roman" w:cs="Times New Roman"/>
          <w:sz w:val="24"/>
          <w:szCs w:val="24"/>
          <w:lang w:eastAsia="ru-RU"/>
        </w:rPr>
        <w:softHyphen/>
        <w:t>ния, особенно в общежитиях, рассматривая ее как непре</w:t>
      </w:r>
      <w:r w:rsidRPr="00C45695">
        <w:rPr>
          <w:rFonts w:ascii="Times New Roman" w:eastAsia="Times New Roman" w:hAnsi="Times New Roman" w:cs="Times New Roman"/>
          <w:sz w:val="24"/>
          <w:szCs w:val="24"/>
          <w:lang w:eastAsia="ru-RU"/>
        </w:rPr>
        <w:softHyphen/>
        <w:t>менное условие укрепления трудовой, производственной дисциплины и общественного порядка, оздоровления быта трудящихся и членов их се</w:t>
      </w:r>
      <w:r w:rsidRPr="00C45695">
        <w:rPr>
          <w:rFonts w:ascii="Times New Roman" w:eastAsia="Times New Roman" w:hAnsi="Times New Roman" w:cs="Times New Roman"/>
          <w:sz w:val="24"/>
          <w:szCs w:val="24"/>
          <w:lang w:eastAsia="ru-RU"/>
        </w:rPr>
        <w:softHyphen/>
        <w:t>мей. Умело и настойчиво разъяснять населению, что употребление алкоголя раз</w:t>
      </w:r>
      <w:r w:rsidRPr="00C45695">
        <w:rPr>
          <w:rFonts w:ascii="Times New Roman" w:eastAsia="Times New Roman" w:hAnsi="Times New Roman" w:cs="Times New Roman"/>
          <w:sz w:val="24"/>
          <w:szCs w:val="24"/>
          <w:lang w:eastAsia="ru-RU"/>
        </w:rPr>
        <w:softHyphen/>
        <w:t xml:space="preserve">рушает </w:t>
      </w:r>
      <w:r w:rsidRPr="00C45695">
        <w:rPr>
          <w:rFonts w:ascii="Times New Roman" w:eastAsia="Times New Roman" w:hAnsi="Times New Roman" w:cs="Times New Roman"/>
          <w:sz w:val="24"/>
          <w:szCs w:val="24"/>
          <w:lang w:eastAsia="ru-RU"/>
        </w:rPr>
        <w:lastRenderedPageBreak/>
        <w:t>здоровье человека, пагубно сказывается на буду</w:t>
      </w:r>
      <w:r w:rsidRPr="00C45695">
        <w:rPr>
          <w:rFonts w:ascii="Times New Roman" w:eastAsia="Times New Roman" w:hAnsi="Times New Roman" w:cs="Times New Roman"/>
          <w:sz w:val="24"/>
          <w:szCs w:val="24"/>
          <w:lang w:eastAsia="ru-RU"/>
        </w:rPr>
        <w:softHyphen/>
        <w:t>щих поколениях, причиняет большой материальный и мо</w:t>
      </w:r>
      <w:r w:rsidRPr="00C45695">
        <w:rPr>
          <w:rFonts w:ascii="Times New Roman" w:eastAsia="Times New Roman" w:hAnsi="Times New Roman" w:cs="Times New Roman"/>
          <w:sz w:val="24"/>
          <w:szCs w:val="24"/>
          <w:lang w:eastAsia="ru-RU"/>
        </w:rPr>
        <w:softHyphen/>
        <w:t>ральный ущерб обществу.</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ВЦСПС рекомендовано обеспечить строгий общест</w:t>
      </w:r>
      <w:r w:rsidRPr="00C45695">
        <w:rPr>
          <w:rFonts w:ascii="Times New Roman" w:eastAsia="Times New Roman" w:hAnsi="Times New Roman" w:cs="Times New Roman"/>
          <w:sz w:val="24"/>
          <w:szCs w:val="24"/>
          <w:lang w:eastAsia="ru-RU"/>
        </w:rPr>
        <w:softHyphen/>
        <w:t>венный контроль за неукос</w:t>
      </w:r>
      <w:r w:rsidRPr="00C45695">
        <w:rPr>
          <w:rFonts w:ascii="Times New Roman" w:eastAsia="Times New Roman" w:hAnsi="Times New Roman" w:cs="Times New Roman"/>
          <w:sz w:val="24"/>
          <w:szCs w:val="24"/>
          <w:lang w:eastAsia="ru-RU"/>
        </w:rPr>
        <w:softHyphen/>
        <w:t>нительным применением в отношении пьяниц таких пре</w:t>
      </w:r>
      <w:r w:rsidRPr="00C45695">
        <w:rPr>
          <w:rFonts w:ascii="Times New Roman" w:eastAsia="Times New Roman" w:hAnsi="Times New Roman" w:cs="Times New Roman"/>
          <w:sz w:val="24"/>
          <w:szCs w:val="24"/>
          <w:lang w:eastAsia="ru-RU"/>
        </w:rPr>
        <w:softHyphen/>
        <w:t>дусмотренных законодатель</w:t>
      </w:r>
      <w:r w:rsidRPr="00C45695">
        <w:rPr>
          <w:rFonts w:ascii="Times New Roman" w:eastAsia="Times New Roman" w:hAnsi="Times New Roman" w:cs="Times New Roman"/>
          <w:sz w:val="24"/>
          <w:szCs w:val="24"/>
          <w:lang w:eastAsia="ru-RU"/>
        </w:rPr>
        <w:softHyphen/>
        <w:t>ством мер, как лишение пре</w:t>
      </w:r>
      <w:r w:rsidRPr="00C45695">
        <w:rPr>
          <w:rFonts w:ascii="Times New Roman" w:eastAsia="Times New Roman" w:hAnsi="Times New Roman" w:cs="Times New Roman"/>
          <w:sz w:val="24"/>
          <w:szCs w:val="24"/>
          <w:lang w:eastAsia="ru-RU"/>
        </w:rPr>
        <w:softHyphen/>
        <w:t>мий, вознаграждений по ито</w:t>
      </w:r>
      <w:r w:rsidRPr="00C45695">
        <w:rPr>
          <w:rFonts w:ascii="Times New Roman" w:eastAsia="Times New Roman" w:hAnsi="Times New Roman" w:cs="Times New Roman"/>
          <w:sz w:val="24"/>
          <w:szCs w:val="24"/>
          <w:lang w:eastAsia="ru-RU"/>
        </w:rPr>
        <w:softHyphen/>
        <w:t>гам работы за год, путевок в дома отдыха и санатории, других льгот, в полной мере использовать права, предо</w:t>
      </w:r>
      <w:r w:rsidRPr="00C45695">
        <w:rPr>
          <w:rFonts w:ascii="Times New Roman" w:eastAsia="Times New Roman" w:hAnsi="Times New Roman" w:cs="Times New Roman"/>
          <w:sz w:val="24"/>
          <w:szCs w:val="24"/>
          <w:lang w:eastAsia="ru-RU"/>
        </w:rPr>
        <w:softHyphen/>
        <w:t>ставленные Уставом профсо</w:t>
      </w:r>
      <w:r w:rsidRPr="00C45695">
        <w:rPr>
          <w:rFonts w:ascii="Times New Roman" w:eastAsia="Times New Roman" w:hAnsi="Times New Roman" w:cs="Times New Roman"/>
          <w:sz w:val="24"/>
          <w:szCs w:val="24"/>
          <w:lang w:eastAsia="ru-RU"/>
        </w:rPr>
        <w:softHyphen/>
        <w:t>юзов СССР и Законом СССР о трудовых коллективах.</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Отмечена необходимость улучшить организацию досу</w:t>
      </w:r>
      <w:r w:rsidRPr="00C45695">
        <w:rPr>
          <w:rFonts w:ascii="Times New Roman" w:eastAsia="Times New Roman" w:hAnsi="Times New Roman" w:cs="Times New Roman"/>
          <w:sz w:val="24"/>
          <w:szCs w:val="24"/>
          <w:lang w:eastAsia="ru-RU"/>
        </w:rPr>
        <w:softHyphen/>
        <w:t>га трудящихся, особенно мо</w:t>
      </w:r>
      <w:r w:rsidRPr="00C45695">
        <w:rPr>
          <w:rFonts w:ascii="Times New Roman" w:eastAsia="Times New Roman" w:hAnsi="Times New Roman" w:cs="Times New Roman"/>
          <w:sz w:val="24"/>
          <w:szCs w:val="24"/>
          <w:lang w:eastAsia="ru-RU"/>
        </w:rPr>
        <w:softHyphen/>
        <w:t>лодежи, создавать условия, обеспечивающие разумное использование свободного вре</w:t>
      </w:r>
      <w:r w:rsidRPr="00C45695">
        <w:rPr>
          <w:rFonts w:ascii="Times New Roman" w:eastAsia="Times New Roman" w:hAnsi="Times New Roman" w:cs="Times New Roman"/>
          <w:sz w:val="24"/>
          <w:szCs w:val="24"/>
          <w:lang w:eastAsia="ru-RU"/>
        </w:rPr>
        <w:softHyphen/>
        <w:t>мени, развивать сеть клубов по интересам, в том числе по месту жительства, оказывать им всестороннюю помощь в организации и проведении работы. При этом нужно с максимальной отдачей ис</w:t>
      </w:r>
      <w:r w:rsidRPr="00C45695">
        <w:rPr>
          <w:rFonts w:ascii="Times New Roman" w:eastAsia="Times New Roman" w:hAnsi="Times New Roman" w:cs="Times New Roman"/>
          <w:sz w:val="24"/>
          <w:szCs w:val="24"/>
          <w:lang w:eastAsia="ru-RU"/>
        </w:rPr>
        <w:softHyphen/>
        <w:t>пользовать материальную ба</w:t>
      </w:r>
      <w:r w:rsidRPr="00C45695">
        <w:rPr>
          <w:rFonts w:ascii="Times New Roman" w:eastAsia="Times New Roman" w:hAnsi="Times New Roman" w:cs="Times New Roman"/>
          <w:sz w:val="24"/>
          <w:szCs w:val="24"/>
          <w:lang w:eastAsia="ru-RU"/>
        </w:rPr>
        <w:softHyphen/>
        <w:t>зу профсоюзов для развития культурно- просветительной, туристско-экскурсионной ра</w:t>
      </w:r>
      <w:r w:rsidRPr="00C45695">
        <w:rPr>
          <w:rFonts w:ascii="Times New Roman" w:eastAsia="Times New Roman" w:hAnsi="Times New Roman" w:cs="Times New Roman"/>
          <w:sz w:val="24"/>
          <w:szCs w:val="24"/>
          <w:lang w:eastAsia="ru-RU"/>
        </w:rPr>
        <w:softHyphen/>
        <w:t>боты, самодеятельного худо</w:t>
      </w:r>
      <w:r w:rsidRPr="00C45695">
        <w:rPr>
          <w:rFonts w:ascii="Times New Roman" w:eastAsia="Times New Roman" w:hAnsi="Times New Roman" w:cs="Times New Roman"/>
          <w:sz w:val="24"/>
          <w:szCs w:val="24"/>
          <w:lang w:eastAsia="ru-RU"/>
        </w:rPr>
        <w:softHyphen/>
        <w:t>жественного и научно-техни</w:t>
      </w:r>
      <w:r w:rsidRPr="00C45695">
        <w:rPr>
          <w:rFonts w:ascii="Times New Roman" w:eastAsia="Times New Roman" w:hAnsi="Times New Roman" w:cs="Times New Roman"/>
          <w:sz w:val="24"/>
          <w:szCs w:val="24"/>
          <w:lang w:eastAsia="ru-RU"/>
        </w:rPr>
        <w:softHyphen/>
        <w:t>ческого творчества, поощрять коллективное садоводство и огородничество. Не допус</w:t>
      </w:r>
      <w:r w:rsidRPr="00C45695">
        <w:rPr>
          <w:rFonts w:ascii="Times New Roman" w:eastAsia="Times New Roman" w:hAnsi="Times New Roman" w:cs="Times New Roman"/>
          <w:sz w:val="24"/>
          <w:szCs w:val="24"/>
          <w:lang w:eastAsia="ru-RU"/>
        </w:rPr>
        <w:softHyphen/>
        <w:t>кать продажу и употребление спиртных напитков в санато</w:t>
      </w:r>
      <w:r w:rsidRPr="00C45695">
        <w:rPr>
          <w:rFonts w:ascii="Times New Roman" w:eastAsia="Times New Roman" w:hAnsi="Times New Roman" w:cs="Times New Roman"/>
          <w:sz w:val="24"/>
          <w:szCs w:val="24"/>
          <w:lang w:eastAsia="ru-RU"/>
        </w:rPr>
        <w:softHyphen/>
        <w:t>риях, домах отдыха, профи</w:t>
      </w:r>
      <w:r w:rsidRPr="00C45695">
        <w:rPr>
          <w:rFonts w:ascii="Times New Roman" w:eastAsia="Times New Roman" w:hAnsi="Times New Roman" w:cs="Times New Roman"/>
          <w:sz w:val="24"/>
          <w:szCs w:val="24"/>
          <w:lang w:eastAsia="ru-RU"/>
        </w:rPr>
        <w:softHyphen/>
        <w:t>лакториях, на туристских ба</w:t>
      </w:r>
      <w:r w:rsidRPr="00C45695">
        <w:rPr>
          <w:rFonts w:ascii="Times New Roman" w:eastAsia="Times New Roman" w:hAnsi="Times New Roman" w:cs="Times New Roman"/>
          <w:sz w:val="24"/>
          <w:szCs w:val="24"/>
          <w:lang w:eastAsia="ru-RU"/>
        </w:rPr>
        <w:softHyphen/>
        <w:t>зах и в турпоходах, при ор</w:t>
      </w:r>
      <w:r w:rsidRPr="00C45695">
        <w:rPr>
          <w:rFonts w:ascii="Times New Roman" w:eastAsia="Times New Roman" w:hAnsi="Times New Roman" w:cs="Times New Roman"/>
          <w:sz w:val="24"/>
          <w:szCs w:val="24"/>
          <w:lang w:eastAsia="ru-RU"/>
        </w:rPr>
        <w:softHyphen/>
        <w:t>ганизации коллективных вы</w:t>
      </w:r>
      <w:r w:rsidRPr="00C45695">
        <w:rPr>
          <w:rFonts w:ascii="Times New Roman" w:eastAsia="Times New Roman" w:hAnsi="Times New Roman" w:cs="Times New Roman"/>
          <w:sz w:val="24"/>
          <w:szCs w:val="24"/>
          <w:lang w:eastAsia="ru-RU"/>
        </w:rPr>
        <w:softHyphen/>
        <w:t>ездов трудящихся, а также во всех видах общественного транспорта.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Признано целесообразным повсеместно запретить про</w:t>
      </w:r>
      <w:r w:rsidRPr="00C45695">
        <w:rPr>
          <w:rFonts w:ascii="Times New Roman" w:eastAsia="Times New Roman" w:hAnsi="Times New Roman" w:cs="Times New Roman"/>
          <w:sz w:val="24"/>
          <w:szCs w:val="24"/>
          <w:lang w:eastAsia="ru-RU"/>
        </w:rPr>
        <w:softHyphen/>
        <w:t>дажу спиртных «напитков» ли</w:t>
      </w:r>
      <w:r w:rsidRPr="00C45695">
        <w:rPr>
          <w:rFonts w:ascii="Times New Roman" w:eastAsia="Times New Roman" w:hAnsi="Times New Roman" w:cs="Times New Roman"/>
          <w:sz w:val="24"/>
          <w:szCs w:val="24"/>
          <w:lang w:eastAsia="ru-RU"/>
        </w:rPr>
        <w:softHyphen/>
        <w:t>цам, не достигшим 21 года.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ЦК ВЛКСМ, комитетам комсомола предложено рас</w:t>
      </w:r>
      <w:r w:rsidRPr="00C45695">
        <w:rPr>
          <w:rFonts w:ascii="Times New Roman" w:eastAsia="Times New Roman" w:hAnsi="Times New Roman" w:cs="Times New Roman"/>
          <w:sz w:val="24"/>
          <w:szCs w:val="24"/>
          <w:lang w:eastAsia="ru-RU"/>
        </w:rPr>
        <w:softHyphen/>
        <w:t>сматривать антиалкогольное воспитание молодежи как одну из важнейших задач, быть непримиримыми к любым по</w:t>
      </w:r>
      <w:r w:rsidRPr="00C45695">
        <w:rPr>
          <w:rFonts w:ascii="Times New Roman" w:eastAsia="Times New Roman" w:hAnsi="Times New Roman" w:cs="Times New Roman"/>
          <w:sz w:val="24"/>
          <w:szCs w:val="24"/>
          <w:lang w:eastAsia="ru-RU"/>
        </w:rPr>
        <w:softHyphen/>
        <w:t>пыткам приобщения подрост</w:t>
      </w:r>
      <w:r w:rsidRPr="00C45695">
        <w:rPr>
          <w:rFonts w:ascii="Times New Roman" w:eastAsia="Times New Roman" w:hAnsi="Times New Roman" w:cs="Times New Roman"/>
          <w:sz w:val="24"/>
          <w:szCs w:val="24"/>
          <w:lang w:eastAsia="ru-RU"/>
        </w:rPr>
        <w:softHyphen/>
        <w:t>ков к спиртным напиткам, не допускать их распития на мо</w:t>
      </w:r>
      <w:r w:rsidRPr="00C45695">
        <w:rPr>
          <w:rFonts w:ascii="Times New Roman" w:eastAsia="Times New Roman" w:hAnsi="Times New Roman" w:cs="Times New Roman"/>
          <w:sz w:val="24"/>
          <w:szCs w:val="24"/>
          <w:lang w:eastAsia="ru-RU"/>
        </w:rPr>
        <w:softHyphen/>
        <w:t>лодежных вечерах и других подобных мероприятиях; до</w:t>
      </w:r>
      <w:r w:rsidRPr="00C45695">
        <w:rPr>
          <w:rFonts w:ascii="Times New Roman" w:eastAsia="Times New Roman" w:hAnsi="Times New Roman" w:cs="Times New Roman"/>
          <w:sz w:val="24"/>
          <w:szCs w:val="24"/>
          <w:lang w:eastAsia="ru-RU"/>
        </w:rPr>
        <w:softHyphen/>
        <w:t>биваться полного устранения употребления алкоголя уча</w:t>
      </w:r>
      <w:r w:rsidRPr="00C45695">
        <w:rPr>
          <w:rFonts w:ascii="Times New Roman" w:eastAsia="Times New Roman" w:hAnsi="Times New Roman" w:cs="Times New Roman"/>
          <w:sz w:val="24"/>
          <w:szCs w:val="24"/>
          <w:lang w:eastAsia="ru-RU"/>
        </w:rPr>
        <w:softHyphen/>
        <w:t>щимися, в студенческой сре</w:t>
      </w:r>
      <w:r w:rsidRPr="00C45695">
        <w:rPr>
          <w:rFonts w:ascii="Times New Roman" w:eastAsia="Times New Roman" w:hAnsi="Times New Roman" w:cs="Times New Roman"/>
          <w:sz w:val="24"/>
          <w:szCs w:val="24"/>
          <w:lang w:eastAsia="ru-RU"/>
        </w:rPr>
        <w:softHyphen/>
        <w:t>де в молодежных общежитиях.</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Минвузу СССР, Госпрофобру СССР, Минпросу СССР и Минздраву СССР с участием ЦК ВЛКСМ поручено разра</w:t>
      </w:r>
      <w:r w:rsidRPr="00C45695">
        <w:rPr>
          <w:rFonts w:ascii="Times New Roman" w:eastAsia="Times New Roman" w:hAnsi="Times New Roman" w:cs="Times New Roman"/>
          <w:sz w:val="24"/>
          <w:szCs w:val="24"/>
          <w:lang w:eastAsia="ru-RU"/>
        </w:rPr>
        <w:softHyphen/>
        <w:t>ботать и осуществить еди</w:t>
      </w:r>
      <w:r w:rsidRPr="00C45695">
        <w:rPr>
          <w:rFonts w:ascii="Times New Roman" w:eastAsia="Times New Roman" w:hAnsi="Times New Roman" w:cs="Times New Roman"/>
          <w:sz w:val="24"/>
          <w:szCs w:val="24"/>
          <w:lang w:eastAsia="ru-RU"/>
        </w:rPr>
        <w:softHyphen/>
        <w:t>ную систему антиалкогольно</w:t>
      </w:r>
      <w:r w:rsidRPr="00C45695">
        <w:rPr>
          <w:rFonts w:ascii="Times New Roman" w:eastAsia="Times New Roman" w:hAnsi="Times New Roman" w:cs="Times New Roman"/>
          <w:sz w:val="24"/>
          <w:szCs w:val="24"/>
          <w:lang w:eastAsia="ru-RU"/>
        </w:rPr>
        <w:softHyphen/>
        <w:t>го просвещения молодежи во всех учебных заведениях.</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Идеологическим учреждениям, средствам массовой информации и пропаганды, творческим союзам, обществу «Знание» необходимо реши</w:t>
      </w:r>
      <w:r w:rsidRPr="00C45695">
        <w:rPr>
          <w:rFonts w:ascii="Times New Roman" w:eastAsia="Times New Roman" w:hAnsi="Times New Roman" w:cs="Times New Roman"/>
          <w:sz w:val="24"/>
          <w:szCs w:val="24"/>
          <w:lang w:eastAsia="ru-RU"/>
        </w:rPr>
        <w:softHyphen/>
        <w:t>тельно улучшить антиалко</w:t>
      </w:r>
      <w:r w:rsidRPr="00C45695">
        <w:rPr>
          <w:rFonts w:ascii="Times New Roman" w:eastAsia="Times New Roman" w:hAnsi="Times New Roman" w:cs="Times New Roman"/>
          <w:sz w:val="24"/>
          <w:szCs w:val="24"/>
          <w:lang w:eastAsia="ru-RU"/>
        </w:rPr>
        <w:softHyphen/>
        <w:t>гольную пропаганду, воспи</w:t>
      </w:r>
      <w:r w:rsidRPr="00C45695">
        <w:rPr>
          <w:rFonts w:ascii="Times New Roman" w:eastAsia="Times New Roman" w:hAnsi="Times New Roman" w:cs="Times New Roman"/>
          <w:sz w:val="24"/>
          <w:szCs w:val="24"/>
          <w:lang w:eastAsia="ru-RU"/>
        </w:rPr>
        <w:softHyphen/>
        <w:t>тывать людей в духе трезво</w:t>
      </w:r>
      <w:r w:rsidRPr="00C45695">
        <w:rPr>
          <w:rFonts w:ascii="Times New Roman" w:eastAsia="Times New Roman" w:hAnsi="Times New Roman" w:cs="Times New Roman"/>
          <w:sz w:val="24"/>
          <w:szCs w:val="24"/>
          <w:lang w:eastAsia="ru-RU"/>
        </w:rPr>
        <w:softHyphen/>
        <w:t>сти, нетерпимого отношения к пьянству, ярко и убедитель</w:t>
      </w:r>
      <w:r w:rsidRPr="00C45695">
        <w:rPr>
          <w:rFonts w:ascii="Times New Roman" w:eastAsia="Times New Roman" w:hAnsi="Times New Roman" w:cs="Times New Roman"/>
          <w:sz w:val="24"/>
          <w:szCs w:val="24"/>
          <w:lang w:eastAsia="ru-RU"/>
        </w:rPr>
        <w:softHyphen/>
        <w:t>но раскрывать вред алкоголя даже в малых дозах для здо</w:t>
      </w:r>
      <w:r w:rsidRPr="00C45695">
        <w:rPr>
          <w:rFonts w:ascii="Times New Roman" w:eastAsia="Times New Roman" w:hAnsi="Times New Roman" w:cs="Times New Roman"/>
          <w:sz w:val="24"/>
          <w:szCs w:val="24"/>
          <w:lang w:eastAsia="ru-RU"/>
        </w:rPr>
        <w:softHyphen/>
        <w:t>ровья людей, а также его от</w:t>
      </w:r>
      <w:r w:rsidRPr="00C45695">
        <w:rPr>
          <w:rFonts w:ascii="Times New Roman" w:eastAsia="Times New Roman" w:hAnsi="Times New Roman" w:cs="Times New Roman"/>
          <w:sz w:val="24"/>
          <w:szCs w:val="24"/>
          <w:lang w:eastAsia="ru-RU"/>
        </w:rPr>
        <w:softHyphen/>
        <w:t>рицательное воздействие на все стороны общественной жизни — экономику, быт, мо</w:t>
      </w:r>
      <w:r w:rsidRPr="00C45695">
        <w:rPr>
          <w:rFonts w:ascii="Times New Roman" w:eastAsia="Times New Roman" w:hAnsi="Times New Roman" w:cs="Times New Roman"/>
          <w:sz w:val="24"/>
          <w:szCs w:val="24"/>
          <w:lang w:eastAsia="ru-RU"/>
        </w:rPr>
        <w:softHyphen/>
        <w:t>ральный облик и сознание людей. Не допускать, чтобы в театры, кино, теле- и радио</w:t>
      </w:r>
      <w:r w:rsidRPr="00C45695">
        <w:rPr>
          <w:rFonts w:ascii="Times New Roman" w:eastAsia="Times New Roman" w:hAnsi="Times New Roman" w:cs="Times New Roman"/>
          <w:sz w:val="24"/>
          <w:szCs w:val="24"/>
          <w:lang w:eastAsia="ru-RU"/>
        </w:rPr>
        <w:softHyphen/>
        <w:t>передачи, художественные произведения проникали мо</w:t>
      </w:r>
      <w:r w:rsidRPr="00C45695">
        <w:rPr>
          <w:rFonts w:ascii="Times New Roman" w:eastAsia="Times New Roman" w:hAnsi="Times New Roman" w:cs="Times New Roman"/>
          <w:sz w:val="24"/>
          <w:szCs w:val="24"/>
          <w:lang w:eastAsia="ru-RU"/>
        </w:rPr>
        <w:softHyphen/>
        <w:t>тивы, пропагандирующие вы</w:t>
      </w:r>
      <w:r w:rsidRPr="00C45695">
        <w:rPr>
          <w:rFonts w:ascii="Times New Roman" w:eastAsia="Times New Roman" w:hAnsi="Times New Roman" w:cs="Times New Roman"/>
          <w:sz w:val="24"/>
          <w:szCs w:val="24"/>
          <w:lang w:eastAsia="ru-RU"/>
        </w:rPr>
        <w:softHyphen/>
        <w:t>пивки, застолья.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Признано целесообразным шире освещать опыт трудо</w:t>
      </w:r>
      <w:r w:rsidRPr="00C45695">
        <w:rPr>
          <w:rFonts w:ascii="Times New Roman" w:eastAsia="Times New Roman" w:hAnsi="Times New Roman" w:cs="Times New Roman"/>
          <w:sz w:val="24"/>
          <w:szCs w:val="24"/>
          <w:lang w:eastAsia="ru-RU"/>
        </w:rPr>
        <w:softHyphen/>
        <w:t>вых коллективов и семей по профилактике пьянства, но</w:t>
      </w:r>
      <w:r w:rsidRPr="00C45695">
        <w:rPr>
          <w:rFonts w:ascii="Times New Roman" w:eastAsia="Times New Roman" w:hAnsi="Times New Roman" w:cs="Times New Roman"/>
          <w:sz w:val="24"/>
          <w:szCs w:val="24"/>
          <w:lang w:eastAsia="ru-RU"/>
        </w:rPr>
        <w:softHyphen/>
        <w:t>вые традиции, современные обряды, исключающие упо</w:t>
      </w:r>
      <w:r w:rsidRPr="00C45695">
        <w:rPr>
          <w:rFonts w:ascii="Times New Roman" w:eastAsia="Times New Roman" w:hAnsi="Times New Roman" w:cs="Times New Roman"/>
          <w:sz w:val="24"/>
          <w:szCs w:val="24"/>
          <w:lang w:eastAsia="ru-RU"/>
        </w:rPr>
        <w:softHyphen/>
        <w:t>требление алкоголя, постоян</w:t>
      </w:r>
      <w:r w:rsidRPr="00C45695">
        <w:rPr>
          <w:rFonts w:ascii="Times New Roman" w:eastAsia="Times New Roman" w:hAnsi="Times New Roman" w:cs="Times New Roman"/>
          <w:sz w:val="24"/>
          <w:szCs w:val="24"/>
          <w:lang w:eastAsia="ru-RU"/>
        </w:rPr>
        <w:softHyphen/>
        <w:t>но информировать население о мерах, принимаемых по преодолению пьянства.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ВЦСПС, ЦК ВЛКСМ, Спорткомитету СССР, мини</w:t>
      </w:r>
      <w:r w:rsidRPr="00C45695">
        <w:rPr>
          <w:rFonts w:ascii="Times New Roman" w:eastAsia="Times New Roman" w:hAnsi="Times New Roman" w:cs="Times New Roman"/>
          <w:sz w:val="24"/>
          <w:szCs w:val="24"/>
          <w:lang w:eastAsia="ru-RU"/>
        </w:rPr>
        <w:softHyphen/>
        <w:t>стерствам и ведомствам, ме</w:t>
      </w:r>
      <w:r w:rsidRPr="00C45695">
        <w:rPr>
          <w:rFonts w:ascii="Times New Roman" w:eastAsia="Times New Roman" w:hAnsi="Times New Roman" w:cs="Times New Roman"/>
          <w:sz w:val="24"/>
          <w:szCs w:val="24"/>
          <w:lang w:eastAsia="ru-RU"/>
        </w:rPr>
        <w:softHyphen/>
        <w:t>стным Советам народных депутатов следует эффективнее использовать действующие спортзалы, стадионы и другие сооружения, выделять и обо</w:t>
      </w:r>
      <w:r w:rsidRPr="00C45695">
        <w:rPr>
          <w:rFonts w:ascii="Times New Roman" w:eastAsia="Times New Roman" w:hAnsi="Times New Roman" w:cs="Times New Roman"/>
          <w:sz w:val="24"/>
          <w:szCs w:val="24"/>
          <w:lang w:eastAsia="ru-RU"/>
        </w:rPr>
        <w:softHyphen/>
        <w:t>рудовать в микрорайонах по</w:t>
      </w:r>
      <w:r w:rsidRPr="00C45695">
        <w:rPr>
          <w:rFonts w:ascii="Times New Roman" w:eastAsia="Times New Roman" w:hAnsi="Times New Roman" w:cs="Times New Roman"/>
          <w:sz w:val="24"/>
          <w:szCs w:val="24"/>
          <w:lang w:eastAsia="ru-RU"/>
        </w:rPr>
        <w:softHyphen/>
        <w:t>мещения и площадки для ве</w:t>
      </w:r>
      <w:r w:rsidRPr="00C45695">
        <w:rPr>
          <w:rFonts w:ascii="Times New Roman" w:eastAsia="Times New Roman" w:hAnsi="Times New Roman" w:cs="Times New Roman"/>
          <w:sz w:val="24"/>
          <w:szCs w:val="24"/>
          <w:lang w:eastAsia="ru-RU"/>
        </w:rPr>
        <w:softHyphen/>
        <w:t>дения оздоровительной и культурно-воспитательной ра</w:t>
      </w:r>
      <w:r w:rsidRPr="00C45695">
        <w:rPr>
          <w:rFonts w:ascii="Times New Roman" w:eastAsia="Times New Roman" w:hAnsi="Times New Roman" w:cs="Times New Roman"/>
          <w:sz w:val="24"/>
          <w:szCs w:val="24"/>
          <w:lang w:eastAsia="ru-RU"/>
        </w:rPr>
        <w:softHyphen/>
        <w:t xml:space="preserve">боты, всемерно </w:t>
      </w:r>
      <w:r w:rsidRPr="00C45695">
        <w:rPr>
          <w:rFonts w:ascii="Times New Roman" w:eastAsia="Times New Roman" w:hAnsi="Times New Roman" w:cs="Times New Roman"/>
          <w:sz w:val="24"/>
          <w:szCs w:val="24"/>
          <w:lang w:eastAsia="ru-RU"/>
        </w:rPr>
        <w:lastRenderedPageBreak/>
        <w:t>поощрять инициативу трудовых коллек</w:t>
      </w:r>
      <w:r w:rsidRPr="00C45695">
        <w:rPr>
          <w:rFonts w:ascii="Times New Roman" w:eastAsia="Times New Roman" w:hAnsi="Times New Roman" w:cs="Times New Roman"/>
          <w:sz w:val="24"/>
          <w:szCs w:val="24"/>
          <w:lang w:eastAsia="ru-RU"/>
        </w:rPr>
        <w:softHyphen/>
        <w:t>тивов, добровольных спортив</w:t>
      </w:r>
      <w:r w:rsidRPr="00C45695">
        <w:rPr>
          <w:rFonts w:ascii="Times New Roman" w:eastAsia="Times New Roman" w:hAnsi="Times New Roman" w:cs="Times New Roman"/>
          <w:sz w:val="24"/>
          <w:szCs w:val="24"/>
          <w:lang w:eastAsia="ru-RU"/>
        </w:rPr>
        <w:softHyphen/>
        <w:t>ных обществ населения по строительству простейших спортивных сооружений. По</w:t>
      </w:r>
      <w:r w:rsidRPr="00C45695">
        <w:rPr>
          <w:rFonts w:ascii="Times New Roman" w:eastAsia="Times New Roman" w:hAnsi="Times New Roman" w:cs="Times New Roman"/>
          <w:sz w:val="24"/>
          <w:szCs w:val="24"/>
          <w:lang w:eastAsia="ru-RU"/>
        </w:rPr>
        <w:softHyphen/>
        <w:t>следовательно добиваться, чтобы каждый трудовой коллектив располагал такими со</w:t>
      </w:r>
      <w:r w:rsidRPr="00C45695">
        <w:rPr>
          <w:rFonts w:ascii="Times New Roman" w:eastAsia="Times New Roman" w:hAnsi="Times New Roman" w:cs="Times New Roman"/>
          <w:sz w:val="24"/>
          <w:szCs w:val="24"/>
          <w:lang w:eastAsia="ru-RU"/>
        </w:rPr>
        <w:softHyphen/>
        <w:t>оружениями. Настойчиво распространять практику шеф</w:t>
      </w:r>
      <w:r w:rsidRPr="00C45695">
        <w:rPr>
          <w:rFonts w:ascii="Times New Roman" w:eastAsia="Times New Roman" w:hAnsi="Times New Roman" w:cs="Times New Roman"/>
          <w:sz w:val="24"/>
          <w:szCs w:val="24"/>
          <w:lang w:eastAsia="ru-RU"/>
        </w:rPr>
        <w:softHyphen/>
        <w:t>ской помощи предприятий и учреждений в проведении спортивно-массовой, работы в жилых микрорайонах.</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Предусматривается, что Со</w:t>
      </w:r>
      <w:r w:rsidRPr="00C45695">
        <w:rPr>
          <w:rFonts w:ascii="Times New Roman" w:eastAsia="Times New Roman" w:hAnsi="Times New Roman" w:cs="Times New Roman"/>
          <w:sz w:val="24"/>
          <w:szCs w:val="24"/>
          <w:lang w:eastAsia="ru-RU"/>
        </w:rPr>
        <w:softHyphen/>
        <w:t>вет Министров. СССР рас</w:t>
      </w:r>
      <w:r w:rsidRPr="00C45695">
        <w:rPr>
          <w:rFonts w:ascii="Times New Roman" w:eastAsia="Times New Roman" w:hAnsi="Times New Roman" w:cs="Times New Roman"/>
          <w:sz w:val="24"/>
          <w:szCs w:val="24"/>
          <w:lang w:eastAsia="ru-RU"/>
        </w:rPr>
        <w:softHyphen/>
        <w:t>смотрит с участием ВЦСПС и ЦК ВЛКСМ вопрос о расширении строительства и рекон</w:t>
      </w:r>
      <w:r w:rsidRPr="00C45695">
        <w:rPr>
          <w:rFonts w:ascii="Times New Roman" w:eastAsia="Times New Roman" w:hAnsi="Times New Roman" w:cs="Times New Roman"/>
          <w:sz w:val="24"/>
          <w:szCs w:val="24"/>
          <w:lang w:eastAsia="ru-RU"/>
        </w:rPr>
        <w:softHyphen/>
        <w:t>струкции в двенадцатой пя</w:t>
      </w:r>
      <w:r w:rsidRPr="00C45695">
        <w:rPr>
          <w:rFonts w:ascii="Times New Roman" w:eastAsia="Times New Roman" w:hAnsi="Times New Roman" w:cs="Times New Roman"/>
          <w:sz w:val="24"/>
          <w:szCs w:val="24"/>
          <w:lang w:eastAsia="ru-RU"/>
        </w:rPr>
        <w:softHyphen/>
        <w:t>тилетке клубов, дворцов и домов культуры, спортивных сооружений, особенно в но</w:t>
      </w:r>
      <w:r w:rsidRPr="00C45695">
        <w:rPr>
          <w:rFonts w:ascii="Times New Roman" w:eastAsia="Times New Roman" w:hAnsi="Times New Roman" w:cs="Times New Roman"/>
          <w:sz w:val="24"/>
          <w:szCs w:val="24"/>
          <w:lang w:eastAsia="ru-RU"/>
        </w:rPr>
        <w:softHyphen/>
        <w:t>вых городских жилых райо</w:t>
      </w:r>
      <w:r w:rsidRPr="00C45695">
        <w:rPr>
          <w:rFonts w:ascii="Times New Roman" w:eastAsia="Times New Roman" w:hAnsi="Times New Roman" w:cs="Times New Roman"/>
          <w:sz w:val="24"/>
          <w:szCs w:val="24"/>
          <w:lang w:eastAsia="ru-RU"/>
        </w:rPr>
        <w:softHyphen/>
        <w:t>нах и на селе.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ЦК КПСС потребовал от руководителей МВД СССР, Прокуратуры СССР, Минюс</w:t>
      </w:r>
      <w:r w:rsidRPr="00C45695">
        <w:rPr>
          <w:rFonts w:ascii="Times New Roman" w:eastAsia="Times New Roman" w:hAnsi="Times New Roman" w:cs="Times New Roman"/>
          <w:sz w:val="24"/>
          <w:szCs w:val="24"/>
          <w:lang w:eastAsia="ru-RU"/>
        </w:rPr>
        <w:softHyphen/>
        <w:t>та СССР, подведомственных им органов устранить серьез</w:t>
      </w:r>
      <w:r w:rsidRPr="00C45695">
        <w:rPr>
          <w:rFonts w:ascii="Times New Roman" w:eastAsia="Times New Roman" w:hAnsi="Times New Roman" w:cs="Times New Roman"/>
          <w:sz w:val="24"/>
          <w:szCs w:val="24"/>
          <w:lang w:eastAsia="ru-RU"/>
        </w:rPr>
        <w:softHyphen/>
        <w:t>ные недостатки в их деятель</w:t>
      </w:r>
      <w:r w:rsidRPr="00C45695">
        <w:rPr>
          <w:rFonts w:ascii="Times New Roman" w:eastAsia="Times New Roman" w:hAnsi="Times New Roman" w:cs="Times New Roman"/>
          <w:sz w:val="24"/>
          <w:szCs w:val="24"/>
          <w:lang w:eastAsia="ru-RU"/>
        </w:rPr>
        <w:softHyphen/>
        <w:t>ности по борьбе с пьянством, решительно пресекать нару</w:t>
      </w:r>
      <w:r w:rsidRPr="00C45695">
        <w:rPr>
          <w:rFonts w:ascii="Times New Roman" w:eastAsia="Times New Roman" w:hAnsi="Times New Roman" w:cs="Times New Roman"/>
          <w:sz w:val="24"/>
          <w:szCs w:val="24"/>
          <w:lang w:eastAsia="ru-RU"/>
        </w:rPr>
        <w:softHyphen/>
        <w:t>шения правил торговли спирт</w:t>
      </w:r>
      <w:r w:rsidRPr="00C45695">
        <w:rPr>
          <w:rFonts w:ascii="Times New Roman" w:eastAsia="Times New Roman" w:hAnsi="Times New Roman" w:cs="Times New Roman"/>
          <w:sz w:val="24"/>
          <w:szCs w:val="24"/>
          <w:lang w:eastAsia="ru-RU"/>
        </w:rPr>
        <w:softHyphen/>
        <w:t>ными напитками, искоренять самогоноварение и спекуля</w:t>
      </w:r>
      <w:r w:rsidRPr="00C45695">
        <w:rPr>
          <w:rFonts w:ascii="Times New Roman" w:eastAsia="Times New Roman" w:hAnsi="Times New Roman" w:cs="Times New Roman"/>
          <w:sz w:val="24"/>
          <w:szCs w:val="24"/>
          <w:lang w:eastAsia="ru-RU"/>
        </w:rPr>
        <w:softHyphen/>
        <w:t>цию спиртным! Всемерно со</w:t>
      </w:r>
      <w:r w:rsidRPr="00C45695">
        <w:rPr>
          <w:rFonts w:ascii="Times New Roman" w:eastAsia="Times New Roman" w:hAnsi="Times New Roman" w:cs="Times New Roman"/>
          <w:sz w:val="24"/>
          <w:szCs w:val="24"/>
          <w:lang w:eastAsia="ru-RU"/>
        </w:rPr>
        <w:softHyphen/>
        <w:t>действовать трудовым, кол</w:t>
      </w:r>
      <w:r w:rsidRPr="00C45695">
        <w:rPr>
          <w:rFonts w:ascii="Times New Roman" w:eastAsia="Times New Roman" w:hAnsi="Times New Roman" w:cs="Times New Roman"/>
          <w:sz w:val="24"/>
          <w:szCs w:val="24"/>
          <w:lang w:eastAsia="ru-RU"/>
        </w:rPr>
        <w:softHyphen/>
        <w:t>лективам, общественности и семьям граждан в перевоспи</w:t>
      </w:r>
      <w:r w:rsidRPr="00C45695">
        <w:rPr>
          <w:rFonts w:ascii="Times New Roman" w:eastAsia="Times New Roman" w:hAnsi="Times New Roman" w:cs="Times New Roman"/>
          <w:sz w:val="24"/>
          <w:szCs w:val="24"/>
          <w:lang w:eastAsia="ru-RU"/>
        </w:rPr>
        <w:softHyphen/>
        <w:t>тании лиц, злоупотребляющих алкоголем. Совместно с госу</w:t>
      </w:r>
      <w:r w:rsidRPr="00C45695">
        <w:rPr>
          <w:rFonts w:ascii="Times New Roman" w:eastAsia="Times New Roman" w:hAnsi="Times New Roman" w:cs="Times New Roman"/>
          <w:sz w:val="24"/>
          <w:szCs w:val="24"/>
          <w:lang w:eastAsia="ru-RU"/>
        </w:rPr>
        <w:softHyphen/>
        <w:t>дарственными, профсоюзны</w:t>
      </w:r>
      <w:r w:rsidRPr="00C45695">
        <w:rPr>
          <w:rFonts w:ascii="Times New Roman" w:eastAsia="Times New Roman" w:hAnsi="Times New Roman" w:cs="Times New Roman"/>
          <w:sz w:val="24"/>
          <w:szCs w:val="24"/>
          <w:lang w:eastAsia="ru-RU"/>
        </w:rPr>
        <w:softHyphen/>
        <w:t>ми, комсомольскими. и други</w:t>
      </w:r>
      <w:r w:rsidRPr="00C45695">
        <w:rPr>
          <w:rFonts w:ascii="Times New Roman" w:eastAsia="Times New Roman" w:hAnsi="Times New Roman" w:cs="Times New Roman"/>
          <w:sz w:val="24"/>
          <w:szCs w:val="24"/>
          <w:lang w:eastAsia="ru-RU"/>
        </w:rPr>
        <w:softHyphen/>
        <w:t>ми общественными организа</w:t>
      </w:r>
      <w:r w:rsidRPr="00C45695">
        <w:rPr>
          <w:rFonts w:ascii="Times New Roman" w:eastAsia="Times New Roman" w:hAnsi="Times New Roman" w:cs="Times New Roman"/>
          <w:sz w:val="24"/>
          <w:szCs w:val="24"/>
          <w:lang w:eastAsia="ru-RU"/>
        </w:rPr>
        <w:softHyphen/>
        <w:t>циями настойчиво вести рабо</w:t>
      </w:r>
      <w:r w:rsidRPr="00C45695">
        <w:rPr>
          <w:rFonts w:ascii="Times New Roman" w:eastAsia="Times New Roman" w:hAnsi="Times New Roman" w:cs="Times New Roman"/>
          <w:sz w:val="24"/>
          <w:szCs w:val="24"/>
          <w:lang w:eastAsia="ru-RU"/>
        </w:rPr>
        <w:softHyphen/>
        <w:t>ту по профилактике пьянства.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Перед Министерством внут</w:t>
      </w:r>
      <w:r w:rsidRPr="00C45695">
        <w:rPr>
          <w:rFonts w:ascii="Times New Roman" w:eastAsia="Times New Roman" w:hAnsi="Times New Roman" w:cs="Times New Roman"/>
          <w:sz w:val="24"/>
          <w:szCs w:val="24"/>
          <w:lang w:eastAsia="ru-RU"/>
        </w:rPr>
        <w:softHyphen/>
        <w:t>ренних дел СССР, Министер</w:t>
      </w:r>
      <w:r w:rsidRPr="00C45695">
        <w:rPr>
          <w:rFonts w:ascii="Times New Roman" w:eastAsia="Times New Roman" w:hAnsi="Times New Roman" w:cs="Times New Roman"/>
          <w:sz w:val="24"/>
          <w:szCs w:val="24"/>
          <w:lang w:eastAsia="ru-RU"/>
        </w:rPr>
        <w:softHyphen/>
        <w:t>ством юстиции СССР, Прокуратурой СССР и Верховным судом СССР поставлена зада</w:t>
      </w:r>
      <w:r w:rsidRPr="00C45695">
        <w:rPr>
          <w:rFonts w:ascii="Times New Roman" w:eastAsia="Times New Roman" w:hAnsi="Times New Roman" w:cs="Times New Roman"/>
          <w:sz w:val="24"/>
          <w:szCs w:val="24"/>
          <w:lang w:eastAsia="ru-RU"/>
        </w:rPr>
        <w:softHyphen/>
        <w:t>ча обеспечить строгое и не</w:t>
      </w:r>
      <w:r w:rsidRPr="00C45695">
        <w:rPr>
          <w:rFonts w:ascii="Times New Roman" w:eastAsia="Times New Roman" w:hAnsi="Times New Roman" w:cs="Times New Roman"/>
          <w:sz w:val="24"/>
          <w:szCs w:val="24"/>
          <w:lang w:eastAsia="ru-RU"/>
        </w:rPr>
        <w:softHyphen/>
        <w:t>уклонное проведение в жизнь требований законодательства по борьбе с пьянством и са</w:t>
      </w:r>
      <w:r w:rsidRPr="00C45695">
        <w:rPr>
          <w:rFonts w:ascii="Times New Roman" w:eastAsia="Times New Roman" w:hAnsi="Times New Roman" w:cs="Times New Roman"/>
          <w:sz w:val="24"/>
          <w:szCs w:val="24"/>
          <w:lang w:eastAsia="ru-RU"/>
        </w:rPr>
        <w:softHyphen/>
        <w:t>могоноварением.</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Придавая особое значение развитию массовости антиал</w:t>
      </w:r>
      <w:r w:rsidRPr="00C45695">
        <w:rPr>
          <w:rFonts w:ascii="Times New Roman" w:eastAsia="Times New Roman" w:hAnsi="Times New Roman" w:cs="Times New Roman"/>
          <w:sz w:val="24"/>
          <w:szCs w:val="24"/>
          <w:lang w:eastAsia="ru-RU"/>
        </w:rPr>
        <w:softHyphen/>
        <w:t>когольного движения, распро</w:t>
      </w:r>
      <w:r w:rsidRPr="00C45695">
        <w:rPr>
          <w:rFonts w:ascii="Times New Roman" w:eastAsia="Times New Roman" w:hAnsi="Times New Roman" w:cs="Times New Roman"/>
          <w:sz w:val="24"/>
          <w:szCs w:val="24"/>
          <w:lang w:eastAsia="ru-RU"/>
        </w:rPr>
        <w:softHyphen/>
        <w:t>странению его на предприяти</w:t>
      </w:r>
      <w:r w:rsidRPr="00C45695">
        <w:rPr>
          <w:rFonts w:ascii="Times New Roman" w:eastAsia="Times New Roman" w:hAnsi="Times New Roman" w:cs="Times New Roman"/>
          <w:sz w:val="24"/>
          <w:szCs w:val="24"/>
          <w:lang w:eastAsia="ru-RU"/>
        </w:rPr>
        <w:softHyphen/>
        <w:t>ях, в организациях, учрежде</w:t>
      </w:r>
      <w:r w:rsidRPr="00C45695">
        <w:rPr>
          <w:rFonts w:ascii="Times New Roman" w:eastAsia="Times New Roman" w:hAnsi="Times New Roman" w:cs="Times New Roman"/>
          <w:sz w:val="24"/>
          <w:szCs w:val="24"/>
          <w:lang w:eastAsia="ru-RU"/>
        </w:rPr>
        <w:softHyphen/>
        <w:t>ниях, трудовых коллективах, ЦК КПСС счел целесообраз</w:t>
      </w:r>
      <w:r w:rsidRPr="00C45695">
        <w:rPr>
          <w:rFonts w:ascii="Times New Roman" w:eastAsia="Times New Roman" w:hAnsi="Times New Roman" w:cs="Times New Roman"/>
          <w:sz w:val="24"/>
          <w:szCs w:val="24"/>
          <w:lang w:eastAsia="ru-RU"/>
        </w:rPr>
        <w:softHyphen/>
        <w:t>ным создание всесоюзного добровольного общества борь</w:t>
      </w:r>
      <w:r w:rsidRPr="00C45695">
        <w:rPr>
          <w:rFonts w:ascii="Times New Roman" w:eastAsia="Times New Roman" w:hAnsi="Times New Roman" w:cs="Times New Roman"/>
          <w:sz w:val="24"/>
          <w:szCs w:val="24"/>
          <w:lang w:eastAsia="ru-RU"/>
        </w:rPr>
        <w:softHyphen/>
        <w:t>бы за трезвость и издание его печатного органа.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Признано необходимым в планах экономического и со</w:t>
      </w:r>
      <w:r w:rsidRPr="00C45695">
        <w:rPr>
          <w:rFonts w:ascii="Times New Roman" w:eastAsia="Times New Roman" w:hAnsi="Times New Roman" w:cs="Times New Roman"/>
          <w:sz w:val="24"/>
          <w:szCs w:val="24"/>
          <w:lang w:eastAsia="ru-RU"/>
        </w:rPr>
        <w:softHyphen/>
        <w:t>циального развития СССР предусматривать начиная с 1986 года ежегодное сокраще</w:t>
      </w:r>
      <w:r w:rsidRPr="00C45695">
        <w:rPr>
          <w:rFonts w:ascii="Times New Roman" w:eastAsia="Times New Roman" w:hAnsi="Times New Roman" w:cs="Times New Roman"/>
          <w:sz w:val="24"/>
          <w:szCs w:val="24"/>
          <w:lang w:eastAsia="ru-RU"/>
        </w:rPr>
        <w:softHyphen/>
        <w:t>ние объемов производства водки и ликеро-водочных из</w:t>
      </w:r>
      <w:r w:rsidRPr="00C45695">
        <w:rPr>
          <w:rFonts w:ascii="Times New Roman" w:eastAsia="Times New Roman" w:hAnsi="Times New Roman" w:cs="Times New Roman"/>
          <w:sz w:val="24"/>
          <w:szCs w:val="24"/>
          <w:lang w:eastAsia="ru-RU"/>
        </w:rPr>
        <w:softHyphen/>
        <w:t>делий, а к 1988 году полно</w:t>
      </w:r>
      <w:r w:rsidRPr="00C45695">
        <w:rPr>
          <w:rFonts w:ascii="Times New Roman" w:eastAsia="Times New Roman" w:hAnsi="Times New Roman" w:cs="Times New Roman"/>
          <w:sz w:val="24"/>
          <w:szCs w:val="24"/>
          <w:lang w:eastAsia="ru-RU"/>
        </w:rPr>
        <w:softHyphen/>
        <w:t>стью прекратить выпуск пло</w:t>
      </w:r>
      <w:r w:rsidRPr="00C45695">
        <w:rPr>
          <w:rFonts w:ascii="Times New Roman" w:eastAsia="Times New Roman" w:hAnsi="Times New Roman" w:cs="Times New Roman"/>
          <w:sz w:val="24"/>
          <w:szCs w:val="24"/>
          <w:lang w:eastAsia="ru-RU"/>
        </w:rPr>
        <w:softHyphen/>
        <w:t>дово-ягодных вин. В то же время обеспечить значитель</w:t>
      </w:r>
      <w:r w:rsidRPr="00C45695">
        <w:rPr>
          <w:rFonts w:ascii="Times New Roman" w:eastAsia="Times New Roman" w:hAnsi="Times New Roman" w:cs="Times New Roman"/>
          <w:sz w:val="24"/>
          <w:szCs w:val="24"/>
          <w:lang w:eastAsia="ru-RU"/>
        </w:rPr>
        <w:softHyphen/>
        <w:t>ное увеличение производства и продажи безалкогольных напитков, соков, кваса, варе</w:t>
      </w:r>
      <w:r w:rsidRPr="00C45695">
        <w:rPr>
          <w:rFonts w:ascii="Times New Roman" w:eastAsia="Times New Roman" w:hAnsi="Times New Roman" w:cs="Times New Roman"/>
          <w:sz w:val="24"/>
          <w:szCs w:val="24"/>
          <w:lang w:eastAsia="ru-RU"/>
        </w:rPr>
        <w:softHyphen/>
        <w:t>нья, джемов, фруктов, вино</w:t>
      </w:r>
      <w:r w:rsidRPr="00C45695">
        <w:rPr>
          <w:rFonts w:ascii="Times New Roman" w:eastAsia="Times New Roman" w:hAnsi="Times New Roman" w:cs="Times New Roman"/>
          <w:sz w:val="24"/>
          <w:szCs w:val="24"/>
          <w:lang w:eastAsia="ru-RU"/>
        </w:rPr>
        <w:softHyphen/>
        <w:t>града, ягод в свежем, суше</w:t>
      </w:r>
      <w:r w:rsidRPr="00C45695">
        <w:rPr>
          <w:rFonts w:ascii="Times New Roman" w:eastAsia="Times New Roman" w:hAnsi="Times New Roman" w:cs="Times New Roman"/>
          <w:sz w:val="24"/>
          <w:szCs w:val="24"/>
          <w:lang w:eastAsia="ru-RU"/>
        </w:rPr>
        <w:softHyphen/>
        <w:t>ном и замороженном виде.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Рекомендовано внести со</w:t>
      </w:r>
      <w:r w:rsidRPr="00C45695">
        <w:rPr>
          <w:rFonts w:ascii="Times New Roman" w:eastAsia="Times New Roman" w:hAnsi="Times New Roman" w:cs="Times New Roman"/>
          <w:sz w:val="24"/>
          <w:szCs w:val="24"/>
          <w:lang w:eastAsia="ru-RU"/>
        </w:rPr>
        <w:softHyphen/>
        <w:t>ответствующие изменения и дополнения в законодательст</w:t>
      </w:r>
      <w:r w:rsidRPr="00C45695">
        <w:rPr>
          <w:rFonts w:ascii="Times New Roman" w:eastAsia="Times New Roman" w:hAnsi="Times New Roman" w:cs="Times New Roman"/>
          <w:sz w:val="24"/>
          <w:szCs w:val="24"/>
          <w:lang w:eastAsia="ru-RU"/>
        </w:rPr>
        <w:softHyphen/>
        <w:t>во союзных республик, имея в виду повысить эффектив</w:t>
      </w:r>
      <w:r w:rsidRPr="00C45695">
        <w:rPr>
          <w:rFonts w:ascii="Times New Roman" w:eastAsia="Times New Roman" w:hAnsi="Times New Roman" w:cs="Times New Roman"/>
          <w:sz w:val="24"/>
          <w:szCs w:val="24"/>
          <w:lang w:eastAsia="ru-RU"/>
        </w:rPr>
        <w:softHyphen/>
        <w:t>ность мер общественного воздействия, дисциплинарной, материальной, административ</w:t>
      </w:r>
      <w:r w:rsidRPr="00C45695">
        <w:rPr>
          <w:rFonts w:ascii="Times New Roman" w:eastAsia="Times New Roman" w:hAnsi="Times New Roman" w:cs="Times New Roman"/>
          <w:sz w:val="24"/>
          <w:szCs w:val="24"/>
          <w:lang w:eastAsia="ru-RU"/>
        </w:rPr>
        <w:softHyphen/>
        <w:t>ной и уголовной ответствен</w:t>
      </w:r>
      <w:r w:rsidRPr="00C45695">
        <w:rPr>
          <w:rFonts w:ascii="Times New Roman" w:eastAsia="Times New Roman" w:hAnsi="Times New Roman" w:cs="Times New Roman"/>
          <w:sz w:val="24"/>
          <w:szCs w:val="24"/>
          <w:lang w:eastAsia="ru-RU"/>
        </w:rPr>
        <w:softHyphen/>
        <w:t>ности за нарушения, связан</w:t>
      </w:r>
      <w:r w:rsidRPr="00C45695">
        <w:rPr>
          <w:rFonts w:ascii="Times New Roman" w:eastAsia="Times New Roman" w:hAnsi="Times New Roman" w:cs="Times New Roman"/>
          <w:sz w:val="24"/>
          <w:szCs w:val="24"/>
          <w:lang w:eastAsia="ru-RU"/>
        </w:rPr>
        <w:softHyphen/>
        <w:t>ные с пьянством, алкоголиз</w:t>
      </w:r>
      <w:r w:rsidRPr="00C45695">
        <w:rPr>
          <w:rFonts w:ascii="Times New Roman" w:eastAsia="Times New Roman" w:hAnsi="Times New Roman" w:cs="Times New Roman"/>
          <w:sz w:val="24"/>
          <w:szCs w:val="24"/>
          <w:lang w:eastAsia="ru-RU"/>
        </w:rPr>
        <w:softHyphen/>
        <w:t>мом и самогоноварением, а также усилить в этом деле роль и расширить полномочия Советов народных депутатов, трудовых коллективов, орга</w:t>
      </w:r>
      <w:r w:rsidRPr="00C45695">
        <w:rPr>
          <w:rFonts w:ascii="Times New Roman" w:eastAsia="Times New Roman" w:hAnsi="Times New Roman" w:cs="Times New Roman"/>
          <w:sz w:val="24"/>
          <w:szCs w:val="24"/>
          <w:lang w:eastAsia="ru-RU"/>
        </w:rPr>
        <w:softHyphen/>
        <w:t>нов общественной самодея</w:t>
      </w:r>
      <w:r w:rsidRPr="00C45695">
        <w:rPr>
          <w:rFonts w:ascii="Times New Roman" w:eastAsia="Times New Roman" w:hAnsi="Times New Roman" w:cs="Times New Roman"/>
          <w:sz w:val="24"/>
          <w:szCs w:val="24"/>
          <w:lang w:eastAsia="ru-RU"/>
        </w:rPr>
        <w:softHyphen/>
        <w:t>тельности и учреждений здра</w:t>
      </w:r>
      <w:r w:rsidRPr="00C45695">
        <w:rPr>
          <w:rFonts w:ascii="Times New Roman" w:eastAsia="Times New Roman" w:hAnsi="Times New Roman" w:cs="Times New Roman"/>
          <w:sz w:val="24"/>
          <w:szCs w:val="24"/>
          <w:lang w:eastAsia="ru-RU"/>
        </w:rPr>
        <w:softHyphen/>
        <w:t>воохранения.</w:t>
      </w:r>
    </w:p>
    <w:p w:rsidR="00C45695" w:rsidRPr="00C45695" w:rsidRDefault="00C45695" w:rsidP="00C45695">
      <w:pPr>
        <w:tabs>
          <w:tab w:val="left" w:pos="3651"/>
        </w:tabs>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ab/>
        <w:t xml:space="preserve">(Справочник партийного работника. Вып. 26. – М., </w:t>
      </w:r>
    </w:p>
    <w:p w:rsidR="00C45695" w:rsidRPr="00C45695" w:rsidRDefault="00C45695" w:rsidP="00C45695">
      <w:pPr>
        <w:tabs>
          <w:tab w:val="left" w:pos="3651"/>
        </w:tabs>
        <w:spacing w:after="80" w:line="240" w:lineRule="auto"/>
        <w:rPr>
          <w:rFonts w:ascii="Times New Roman" w:hAnsi="Times New Roman" w:cs="Times New Roman"/>
          <w:sz w:val="24"/>
          <w:szCs w:val="24"/>
        </w:rPr>
      </w:pPr>
      <w:r w:rsidRPr="00C45695">
        <w:rPr>
          <w:rFonts w:ascii="Times New Roman" w:hAnsi="Times New Roman" w:cs="Times New Roman"/>
          <w:sz w:val="28"/>
          <w:szCs w:val="28"/>
        </w:rPr>
        <w:tab/>
      </w:r>
      <w:r w:rsidRPr="00C45695">
        <w:rPr>
          <w:rFonts w:ascii="Times New Roman" w:hAnsi="Times New Roman" w:cs="Times New Roman"/>
          <w:sz w:val="24"/>
          <w:szCs w:val="24"/>
        </w:rPr>
        <w:t>1986. – с. 470-474).</w:t>
      </w: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11</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В КОМИТЕТЕ ПАРТИЙНОГО КОНТРОЛЯ ПРИ ЦК КПСС</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b/>
          <w:sz w:val="28"/>
          <w:szCs w:val="28"/>
        </w:rPr>
      </w:pPr>
      <w:r w:rsidRPr="00C45695">
        <w:rPr>
          <w:rFonts w:ascii="Times New Roman" w:hAnsi="Times New Roman" w:cs="Times New Roman"/>
          <w:b/>
          <w:sz w:val="28"/>
          <w:szCs w:val="28"/>
        </w:rPr>
        <w:t xml:space="preserve">       О серьезных недостатках в выполнении решений партии и правительства об усилении борьбы с пьянством и алкоголизмом на предприятиях и в организациях Енисейского речного пароходства Минречфлота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8"/>
          <w:szCs w:val="28"/>
        </w:rPr>
        <w:t xml:space="preserve">        </w:t>
      </w:r>
      <w:r w:rsidRPr="00C45695">
        <w:rPr>
          <w:rFonts w:ascii="Times New Roman" w:hAnsi="Times New Roman" w:cs="Times New Roman"/>
          <w:sz w:val="24"/>
          <w:szCs w:val="24"/>
        </w:rPr>
        <w:t xml:space="preserve">Проведенной Комитетом партийного контроля при ЦК КПСС проверкой установлено, что руководители Енисейского речного пароходства, его предприятий и организаций, несмотря на требования партии и правительства, не вели настоящей борьбы с проявлениями пьянства в трудовых коллективах. Не были сделаны ими необходимые выводы и после принятия постановления ЦК КПСС «О мерах по преодолению пьянства и алкоголизма».   </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Администрация пароходства, бассейновый комитет профсоюза, партийные и профсоюзные организации многих предприятий, портов, судов подошли к выработке мероприятий по усилению борьбы с пьянством и алкоголизмом формально, не нацелив их на последовательное искоренение этого зла среди речников.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Начальник пароходства т. Печеник А. А., его заместители ослабили требовательность за строгое соблюдение трудовой дисциплины, смирились с фактами нарушении Устава службы на судах и безопасности плавания. Количество нарушений трудовой дисциплины за последние два года не уменьшилось. В прошлом году каждый третий работник пароходства допустил нарушения трудовой дисциплины. Наиболее широкое распространение получили прогулы. В прошлом году их совершено почти в три раза больше, чем в среднем по отрасли. Более половины их связано с пьянством. За это время значительное число судоводителей лишены права на управление судном, из них каждый четвертый за пребывание на вахте в нетрезвом состоянии. В пароходстве дисквалифицировано командиров флота в два раза больше, чем в среднем по министерству. Многие капитаны судов не только не пресекают, но и укрывают факты пьянства. Командный состав судов нередко участвует в выпивках вместе с подчиненными.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ряде предприятий пароходства не создана обстановка нетерпимого отношения к пьянству. Не уменьшается число лиц, доставляемых в медвытрезвители. Проверка показала, что со стороны руководителей пароходства и судов не проявляется оперативности в выявлении лиц, допускающих пьянство на рабочих местах. К дезорганизаторам производства не применяются меры, предусмотренные Законом о трудовых коллективах. Не изжиты факты попустительства и снисходительного отношения к пьяницам и нарушителям дисциплины.</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Пассивную позицию в работе по преодолению пьянства среди речников занимает бассейновый комитет профсоюза (председатель т. Подпорин Н.Е.). Он не предъявляет должной требовательности к руководителям профсоюзных и хозяйственных организаций за всемерное укрепление трудовой дисциплины в коллективах, наведение порядка на производстве. Бассейновый комитет, многие профсоюзные организации не проявляют должной заботы об улучшении условий труда плавсостава, работников портов, судостроителей. Ими не уделяется должного внимания улучшению работы культурно-просветительных учреждений, созданию базы для развития массового спорта.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Администрацией пароходства и бассейновым комитетом профсоюза слабо используется в борьбе против пьянства и алкоголизма медицинский персонал бассейновой больницы.</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Серьезные недостатки имеют место в деятельности управления рабочего снабжения пароходства (начальник т. Ермаков Д.В.). Всю работу по выполнению решений партии и правительства об усилении борьбы с пьянством и алкоголизмом оно свело лишь к сокращению точек продажи спиртных «напитков». В то же время не принимаются необходимые меры по перепрофилированию магазинов, расширению торговли безалкогольными напитками, по организации чайных и кафе по продаже соков и мороженого в плавающих магазинах и на пассажирских судах.</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Многие партийные организации подразделений пароходства мало уделяют внимания усилению борьбы с пьянством среди речников, не ведут широкой разъяснительной работы, не принимают решительных мер по искоренению этого позорного явления среди коммунистов.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принятом по результатам проверки решении Комитет партийного контроля при ЦК КПСС отметил, что администрация Енисейского речного пароходства, бассейновый комитет профсоюза, руководители предприятий, многие первичные партийные и профсоюзные организации неудовлетворительно выполняют требования постановлений ЦК КПСС и Совета Министров СССР по преодолению пьянства и алкоголизма, не обеспечивают проведения в жизнь всех мер, предусмотренных законодательством по борьбе с этим злом.</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За непринятие должных мер по выполнению постановления ЦК КПСС «О мерах по преодолению пьянства и алкоголизма» в коллективах пароходства, а также улучшению деятельности культурно-просветительных учреждений тт. Печенику А.А., Подпорину Н.Е., Ермакову Д.В. объявлены строгие партийные взыскания.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Принято к сведению их заявление, что в пароходстве будет усилена борьба с проявлениями пьянства среди речников.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Обращено внимание секретаря партийного бюро управления Енисейского пароходства т. Иванова В.А. на необходимость усиления требовательности к коммунистам аппарата за обеспечение выполнения решений партии и правительства по преодолению пьянства в подразделениях пароходства.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партийного контроля при ЦК КПСС отметил, что Минречфлот РСФСР (т. Смирнов Н.Г.) и Центральный комитет профсоюза рабочих морского и речного флота (т. Сычеников О.А.) не приняли должных мер по перестройке работы торговых организаций, культурно-просветительных учреждений в свете требований постановлений партии и правительства об усилении борьбы против пьянства и алкоголизма.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Принято к сведению заявление тт. Смирнова Н.Г. и Сыченикова О.А., что министерством и ЦК профсоюза будет усилен контроль за деятельностью Енисейского речного пароходства и оказана помощь его руководителям в организации выполнения постановлений партии и правительства по борьбе с пьянством и алкоголизмом.</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КПК при ЦК КПСС поручил Красноярскому крайкому партии рассмотреть вопрос об ответственности других коммунистов — руководителей предприятий и организаций Енисейского речного пароходства за непринятие ими должных мер по пресечению пьянства в трудовых коллективах.</w:t>
      </w:r>
    </w:p>
    <w:p w:rsidR="00C45695" w:rsidRPr="00C45695" w:rsidRDefault="00C45695" w:rsidP="00C45695">
      <w:pPr>
        <w:spacing w:after="80" w:line="240" w:lineRule="auto"/>
        <w:jc w:val="center"/>
        <w:rPr>
          <w:rFonts w:ascii="Times New Roman" w:hAnsi="Times New Roman" w:cs="Times New Roman"/>
          <w:sz w:val="24"/>
          <w:szCs w:val="24"/>
        </w:rPr>
      </w:pPr>
      <w:r w:rsidRPr="00C45695">
        <w:rPr>
          <w:rFonts w:ascii="Times New Roman" w:hAnsi="Times New Roman" w:cs="Times New Roman"/>
          <w:sz w:val="24"/>
          <w:szCs w:val="24"/>
        </w:rPr>
        <w:t xml:space="preserve">                                                                 (Труд. – 1985. – 15 сентября)</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12</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Постановление Центрального Комитета КПСС «О ходе выполнения постановления ЦК КПСС «О мерах по преодолению пьянства и алкоголизма» от 18 сентября 1985 года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принятом постановлении отмечается, что взятый партией курс на искоренение пьянства и алкоголизма получил полное одобрение и поддержку советских людей. Об этом убедительно свидетельствуют состоявшиеся в партийных, профсоюзных, комсомольских организациях, трудовых коллективах, по месту жительства населения собрания, сельские сходы, а также многочисленные письма граждан, поступающие в партийные и советские органы. В центре и на местах проводится большая работа по осуществлению широкого круга организационных, экономических, административно-правовых и воспитательных мер, направленных на преодоление пьянства и алкоголизма. В их реализации активное участие принимают трудовые коллективы, коммунисты, общественность, женщины, ветераны. Меры, направленные на борьбу с пьянством и алкоголизмом, положительно сказываются на оздоровлении нравственного климата в обществе, трудовых коллективах и семьях, на повышении дисциплины и организованности, производительности труда. Все это высоко оценивается трудящимися.</w:t>
      </w:r>
      <w:r w:rsidRPr="00C45695">
        <w:rPr>
          <w:rFonts w:ascii="Times New Roman" w:eastAsia="Times New Roman" w:hAnsi="Times New Roman" w:cs="Times New Roman"/>
          <w:sz w:val="24"/>
          <w:szCs w:val="24"/>
          <w:lang w:eastAsia="ru-RU"/>
        </w:rPr>
        <w:br/>
        <w:t>Усилия партии по преодолению этого социально опасного зла не оставили равнодушным ни одного члена нашего общества, борьба за осуществление намеченных мер повсеместно набирает силу. Строгий спрос предъявляется, прежде всего, к коммунистам, руководящим работникам, допускающим злоупотребление спиртными напитками, вплоть до исключения из партии и снятия с работы. В утверждении трезвого образа жизни активно проявляют себя комсомол, советская молодежь.</w:t>
      </w:r>
      <w:r w:rsidRPr="00C45695">
        <w:rPr>
          <w:rFonts w:ascii="Times New Roman" w:eastAsia="Times New Roman" w:hAnsi="Times New Roman" w:cs="Times New Roman"/>
          <w:sz w:val="24"/>
          <w:szCs w:val="24"/>
          <w:lang w:eastAsia="ru-RU"/>
        </w:rPr>
        <w:br/>
        <w:t>За последнее время заметно усилилась, стала более наступательной антиалкогольная пропаганда, особенно в печати, по радио и телевидению. В ней участвуют рядовые труженики, партийные и советские работники, идеологический актив, ученые. Создается Всесоюзное добровольное общество борьбы за трезвость, готовится к изданию журнал «Трезвость и культура», призванные способствовать развертыванию массового антиалкогольного движения. В союзное и республиканское законодательство вносятся необходимые изменения и дополнения, имеющие целью повышение эффективности мер воздействия на лиц, допускающих пьянство.</w:t>
      </w:r>
      <w:r w:rsidRPr="00C45695">
        <w:rPr>
          <w:rFonts w:ascii="Times New Roman" w:eastAsia="Times New Roman" w:hAnsi="Times New Roman" w:cs="Times New Roman"/>
          <w:sz w:val="24"/>
          <w:szCs w:val="24"/>
          <w:lang w:eastAsia="ru-RU"/>
        </w:rPr>
        <w:br/>
        <w:t>Проводимая антиалкогольная борьба ведет к улучшению структуры товарооборота. Наряду с сокращением продажи винно-водочных изделий значительно больше продается необходимых продуктов питания и других товаров народного потребления. Несколько возросло производство безалкогольных напитков и соков. Министерства и ведомства, местные органы осуществляют дополнительные меры по увеличению производства товаров массового спроса, расширению сферы услуг.</w:t>
      </w:r>
      <w:r w:rsidRPr="00C45695">
        <w:rPr>
          <w:rFonts w:ascii="Times New Roman" w:eastAsia="Times New Roman" w:hAnsi="Times New Roman" w:cs="Times New Roman"/>
          <w:sz w:val="24"/>
          <w:szCs w:val="24"/>
          <w:lang w:eastAsia="ru-RU"/>
        </w:rPr>
        <w:br/>
        <w:t>Появилось новое и в содержании торговли. Во многих местах изменились в лучшую сторону формы и методы торговли, предоставления услуг населению. На предприятиях общественного питания увеличились выпуск продукции собственного производства, реализация различных кулинарных и кондитерских изделий, мороженого. Партийными, советскими и хозяйственными органами на местах проводится работа по упорядочению торговли алкогольными напитками. Она прекращена в магазинах, расположенных вблизи производственных предприятий, учебных заведений, детских и лечебных учреждений, в местах отдыха трудящихся, на всех видах транспорта. Одновременно усилилась борьба со спекуляцией спиртными напитками и самогоноварением. Изъято большое число самогонных аппаратов, значительная их часть сдана добровольно.</w:t>
      </w:r>
      <w:r w:rsidRPr="00C45695">
        <w:rPr>
          <w:rFonts w:ascii="Times New Roman" w:eastAsia="Times New Roman" w:hAnsi="Times New Roman" w:cs="Times New Roman"/>
          <w:sz w:val="24"/>
          <w:szCs w:val="24"/>
          <w:lang w:eastAsia="ru-RU"/>
        </w:rPr>
        <w:br/>
        <w:t xml:space="preserve">Заметно сократилось количество правонарушений, хулиганства и других преступных проявлений, связанных с пьянством. Уменьшилось число дорожно-транспортных происшествий, различных нарушений на производстве. Укрепляется порядок в городах и </w:t>
      </w:r>
      <w:r w:rsidRPr="00C45695">
        <w:rPr>
          <w:rFonts w:ascii="Times New Roman" w:eastAsia="Times New Roman" w:hAnsi="Times New Roman" w:cs="Times New Roman"/>
          <w:sz w:val="24"/>
          <w:szCs w:val="24"/>
          <w:lang w:eastAsia="ru-RU"/>
        </w:rPr>
        <w:lastRenderedPageBreak/>
        <w:t>населенных пунктах. Возрастает общественная активность трудящихся, более содержательным становится их досуг.</w:t>
      </w:r>
      <w:r w:rsidRPr="00C45695">
        <w:rPr>
          <w:rFonts w:ascii="Times New Roman" w:eastAsia="Times New Roman" w:hAnsi="Times New Roman" w:cs="Times New Roman"/>
          <w:sz w:val="24"/>
          <w:szCs w:val="24"/>
          <w:lang w:eastAsia="ru-RU"/>
        </w:rPr>
        <w:br/>
        <w:t>Вместе с тем ЦК КПСС считает, что борьба за трезвость находится в начале своего пути, она должна непрерывно и последовательно нарастать. Партия не отступит от этой важнейшей задачи и сделает все для ее успешного решения. Принимаемые бескомпромиссные и решительные меры, которые уже приносят положительные результаты, не дают оснований для самоуспокоенности. Нельзя не видеть, что наряду с позитивными процессами имеются еще и существенные недостатки. В то время как подавляющее большинство советских граждан горячо одобряет проводимые мероприятия, некоторая часть населения из числа пристрастившихся к спиртным напиткам ждет послаблений, проявляет недовольство мерами, направленными против пьянства. ЦК КПСС уверен, что подобные настроения не найдут поддержки у миллионов советских людей.</w:t>
      </w:r>
      <w:r w:rsidRPr="00C45695">
        <w:rPr>
          <w:rFonts w:ascii="Times New Roman" w:eastAsia="Times New Roman" w:hAnsi="Times New Roman" w:cs="Times New Roman"/>
          <w:sz w:val="24"/>
          <w:szCs w:val="24"/>
          <w:lang w:eastAsia="ru-RU"/>
        </w:rPr>
        <w:br/>
        <w:t>Трудящиеся, обращающиеся в ЦК КПСС, выражают надежду, что начатая борьба за оздоровление жизни и быта будет приобретать все больший размах и конкретность. Они критикуют местные органы за то, что кое-где борьба с пьянством и алкоголизмом носит кампанейский характер, что к ней еще не приобщены широкий актив, некоторые трудовые коллективы.</w:t>
      </w:r>
      <w:r w:rsidRPr="00C45695">
        <w:rPr>
          <w:rFonts w:ascii="Times New Roman" w:eastAsia="Times New Roman" w:hAnsi="Times New Roman" w:cs="Times New Roman"/>
          <w:sz w:val="24"/>
          <w:szCs w:val="24"/>
          <w:lang w:eastAsia="ru-RU"/>
        </w:rPr>
        <w:br/>
        <w:t>Отдельные партийные организации, руководящие кадры еще не осознали исключительную политическую и социальную значимость преодоления пьянства и алкоголизма. Проводимая во многих местах работа недостаточно нацелена против конкретных носителей зла — пьяниц, самогонщиков, спекулянтов, в ряде случаев она сводится к мерам административного характера. Слабо используются возможности общественного, воспитательного воздействия. В деятельности государственных, хозяйственных органов и общественных организаций зачастую не хватает должной активности, целеустремленности и скоординированности.</w:t>
      </w:r>
      <w:r w:rsidRPr="00C45695">
        <w:rPr>
          <w:rFonts w:ascii="Times New Roman" w:eastAsia="Times New Roman" w:hAnsi="Times New Roman" w:cs="Times New Roman"/>
          <w:sz w:val="24"/>
          <w:szCs w:val="24"/>
          <w:lang w:eastAsia="ru-RU"/>
        </w:rPr>
        <w:br/>
        <w:t>ЦК КПСС обязал ЦК компартий союзных республик, крайкомы, обкомы, горкомы и райкомы партии, первичные партийные организации глубоко проанализировать ход выполнения постановления ЦК КПСС «О мерах по преодолению пьянства и алкоголизма», усилить работу, направленную на закрепление наметившихся на этом направлении положительных тенденций, устранение имеющихся недостатков. Необходимо всюду поставить дело так, чтобы люди видели и глубоко осознавали, что в этих вопросах никаких отступлений и ослабления усилий не будет, что проводимая работа осуществляется в интересах каждого советского человека и общества в целом. Утверждение трезвости как нормы нашей жизни — важнейшая общепартийная, общегосударственная задача, и она должна решаться твердо и неукоснительно.</w:t>
      </w:r>
      <w:r w:rsidRPr="00C45695">
        <w:rPr>
          <w:rFonts w:ascii="Times New Roman" w:eastAsia="Times New Roman" w:hAnsi="Times New Roman" w:cs="Times New Roman"/>
          <w:sz w:val="24"/>
          <w:szCs w:val="24"/>
          <w:lang w:eastAsia="ru-RU"/>
        </w:rPr>
        <w:br/>
        <w:t>Партийные комитеты, первичные парторганизации должны решительно устранять имеющиеся еще факты либерального подхода к коммунистам, допускающим выпивки, призваны стать организаторами наступательной борьбы с пьянством и алкоголизмом. Члены партии должны быть образцом в этом деле. Признано необходимым поднять ответственность партийных комиссий при ЦК компартий союзных республик, крайкомах, обкомах, горкомах и райкомах партии, при подборе и выдвижении кадров в полной мере учитывать их нравственный облик, постоянно руководствоваться этим во всей кадровой работе, на отчетно-выборных партийных собраниях и конференциях всесторонне рассмотреть вопросы утверждения трезвого образа жизни.</w:t>
      </w:r>
      <w:r w:rsidRPr="00C45695">
        <w:rPr>
          <w:rFonts w:ascii="Times New Roman" w:eastAsia="Times New Roman" w:hAnsi="Times New Roman" w:cs="Times New Roman"/>
          <w:sz w:val="24"/>
          <w:szCs w:val="24"/>
          <w:lang w:eastAsia="ru-RU"/>
        </w:rPr>
        <w:br/>
        <w:t>Во всей организаторской, воспитательной работе следует учитывать, что успех борьбы с пьянством прямо зависит от состояния дел, дисциплины и порядка в трудовых коллективах. Важно и далее по-настоящему поднимать их роль в создании обстановки нетерпимости к любым нарушениям и проступкам на почве пьянства, повышать в этом деле активность профсоюзных организаций и личную ответственность руководителей и специалистов. Необходимо без промедления, полностью искоренить какие бы то ни было выпивки на производстве, факты появления на работе в нетрезвом виде.</w:t>
      </w:r>
      <w:r w:rsidRPr="00C45695">
        <w:rPr>
          <w:rFonts w:ascii="Times New Roman" w:eastAsia="Times New Roman" w:hAnsi="Times New Roman" w:cs="Times New Roman"/>
          <w:sz w:val="24"/>
          <w:szCs w:val="24"/>
          <w:lang w:eastAsia="ru-RU"/>
        </w:rPr>
        <w:br/>
      </w:r>
      <w:r w:rsidRPr="00C45695">
        <w:rPr>
          <w:rFonts w:ascii="Times New Roman" w:eastAsia="Times New Roman" w:hAnsi="Times New Roman" w:cs="Times New Roman"/>
          <w:sz w:val="24"/>
          <w:szCs w:val="24"/>
          <w:lang w:eastAsia="ru-RU"/>
        </w:rPr>
        <w:lastRenderedPageBreak/>
        <w:t>Надо вести дело так, чтобы за трезвый образ жизни боролись каждая семья, село, поселок и город. Все это позволит коренным образом изменить положение в целом по стране.</w:t>
      </w:r>
      <w:r w:rsidRPr="00C45695">
        <w:rPr>
          <w:rFonts w:ascii="Times New Roman" w:eastAsia="Times New Roman" w:hAnsi="Times New Roman" w:cs="Times New Roman"/>
          <w:sz w:val="24"/>
          <w:szCs w:val="24"/>
          <w:lang w:eastAsia="ru-RU"/>
        </w:rPr>
        <w:br/>
        <w:t>ЦК КПСС рассчитывает, что на борьбу с пьянством с еще большей энергией и решимостью поднимется комсомол, вся молодежь страны. Комсомольские организации призваны проявлять постоянную заботу о том, чтобы подрастающее поколение воспитывалось в духе непримиримости к пьянству, к малейшим отступлениям от норм коммунистической морали, чтобы делу формирования молодого человека еще активнее служили все формы организации общественно полезного труда и здорового досуга молодежи.</w:t>
      </w:r>
      <w:r w:rsidRPr="00C45695">
        <w:rPr>
          <w:rFonts w:ascii="Times New Roman" w:eastAsia="Times New Roman" w:hAnsi="Times New Roman" w:cs="Times New Roman"/>
          <w:sz w:val="24"/>
          <w:szCs w:val="24"/>
          <w:lang w:eastAsia="ru-RU"/>
        </w:rPr>
        <w:br/>
        <w:t>Отмечено, что многие министерства и ведомства, советские и хозяйственные органы на местах медленно перестраивают работу пищевых отраслей промышленности, предприятий торговли, общественного питания, не проявляют еще должной инициативы в изыскании дополнительных товарных ресурсов, особенно из местных материалов и сырья. Не везде принимаются необходимые меры по совершенствованию структуры товарооборота, в ряде мест неудовлетворительно организована торговля товарами, которые имеются и достатке. Не удовлетворяют потребностей населения объемы и качество предоставляемых услуг.</w:t>
      </w:r>
      <w:r w:rsidRPr="00C45695">
        <w:rPr>
          <w:rFonts w:ascii="Times New Roman" w:eastAsia="Times New Roman" w:hAnsi="Times New Roman" w:cs="Times New Roman"/>
          <w:sz w:val="24"/>
          <w:szCs w:val="24"/>
          <w:lang w:eastAsia="ru-RU"/>
        </w:rPr>
        <w:br/>
        <w:t>ЦК компартий союзных республик, крайкомам, обкомам партии, Советам Министров союзных и автономных республик, исполкомам краевых и областных Советов народных депутатов, министерствам и ведомствам СССР поручено ускорить разработку и осуществление практических мер, направленных на увеличение производства пользующихся спросом товаров и объема услуг, оказываемых трудящимся на промышленных предприятиях, независимо от их ведомственной подчиненности. Ускорить работу по переоборудованию части винно-водочных заводов и цехов на выпуск безалкогольных напитков и продуктов питания. Обратить особое внимание на создание системы комплексного бытового обслуживания, расширять и совершенствовать сферу услуг, добиваясь удовлетворения возрастающих потребностей населения.</w:t>
      </w:r>
      <w:r w:rsidRPr="00C45695">
        <w:rPr>
          <w:rFonts w:ascii="Times New Roman" w:eastAsia="Times New Roman" w:hAnsi="Times New Roman" w:cs="Times New Roman"/>
          <w:sz w:val="24"/>
          <w:szCs w:val="24"/>
          <w:lang w:eastAsia="ru-RU"/>
        </w:rPr>
        <w:br/>
        <w:t>Советы Министров союзных и автономных республик, исполкомы местных Советов, Министерство торговли СССР, Центросоюз, министерства и ведомства, имеющие торговую сеть, должны осуществить дополнительные меры по упорядочению продажи винно-водочных изделий, безусловному соблюдению установленного порядка торговли ими, созданию обстановки, исключающей спекуляцию и другие злоупотребления. Обеспечить значительное расширение производства и продажи в стационарной и мелкорозничной торговой сети безалкогольных напитков, кваса, соков, мороженого, свежих овощей, фруктов и винограда.</w:t>
      </w:r>
      <w:r w:rsidRPr="00C45695">
        <w:rPr>
          <w:rFonts w:ascii="Times New Roman" w:eastAsia="Times New Roman" w:hAnsi="Times New Roman" w:cs="Times New Roman"/>
          <w:sz w:val="24"/>
          <w:szCs w:val="24"/>
          <w:lang w:eastAsia="ru-RU"/>
        </w:rPr>
        <w:br/>
        <w:t>Активнее развивать сеть небольших узкоспециализированных предприятий общественного питания, используя для этого как специальные помещения, так и первые этажи зданий, организовывать кафе и другие объекты торгового обслуживания на открытых площадках. Принять меры к наращиванию объемов производства кулинарных, кондитерских изделий, полуфабрикатов и другой продукции, увеличению их реализации. Предусмотреть увеличение производства необходимого для этих целей оборудования.</w:t>
      </w:r>
      <w:r w:rsidRPr="00C45695">
        <w:rPr>
          <w:rFonts w:ascii="Times New Roman" w:eastAsia="Times New Roman" w:hAnsi="Times New Roman" w:cs="Times New Roman"/>
          <w:sz w:val="24"/>
          <w:szCs w:val="24"/>
          <w:lang w:eastAsia="ru-RU"/>
        </w:rPr>
        <w:br/>
        <w:t>Признано целесообразным осуществлять, начиная с 1986 года в планах экономического и социального развития СССР планирование розничного товарооборота с выделением из него объемов реализации алкогольных напитков. Оценку деятельности, а также материальное стимулирование работников предприятий и организаций торговли, общественного питания, а также органов управления ими производить без учета объемов продажи алкогольной продукции.</w:t>
      </w:r>
      <w:r w:rsidRPr="00C45695">
        <w:rPr>
          <w:rFonts w:ascii="Times New Roman" w:eastAsia="Times New Roman" w:hAnsi="Times New Roman" w:cs="Times New Roman"/>
          <w:sz w:val="24"/>
          <w:szCs w:val="24"/>
          <w:lang w:eastAsia="ru-RU"/>
        </w:rPr>
        <w:br/>
        <w:t xml:space="preserve">Подчеркнута необходимость усиления работы Прокуратуры СССР, МВД СССР, Министерства юстиции СССР, которые призваны обеспечить безупречное выполнение всеми работниками правоохранительных органов своих обязанностей в борьбе с правонарушениями, связанными с пьянством, строгое соблюдение антиалкогольного законодательства; принимать действенные меры к лицам, уклоняющимся от общественно </w:t>
      </w:r>
      <w:r w:rsidRPr="00C45695">
        <w:rPr>
          <w:rFonts w:ascii="Times New Roman" w:eastAsia="Times New Roman" w:hAnsi="Times New Roman" w:cs="Times New Roman"/>
          <w:sz w:val="24"/>
          <w:szCs w:val="24"/>
          <w:lang w:eastAsia="ru-RU"/>
        </w:rPr>
        <w:lastRenderedPageBreak/>
        <w:t>полезного труда, живущим на нетрудовые доходы. Следует улучшать координацию в работе органов прокуратуры, милиции и суда, их взаимодействие с комиссиями по борьбе с пьянством, народными дружинами, товарищескими судами, другими общественными организациями. Добиваться неотвратимости наказания правонарушителей.</w:t>
      </w:r>
      <w:r w:rsidRPr="00C45695">
        <w:rPr>
          <w:rFonts w:ascii="Times New Roman" w:eastAsia="Times New Roman" w:hAnsi="Times New Roman" w:cs="Times New Roman"/>
          <w:sz w:val="24"/>
          <w:szCs w:val="24"/>
          <w:lang w:eastAsia="ru-RU"/>
        </w:rPr>
        <w:br/>
        <w:t>Министерство здравоохранения СССР совместно с советскими и хозяйственными органами на местах должно активизировать работу по дальнейшему развитию сети наркологических диспансеров, отделений, кабинетов на предприятиях и в организациях, повышать эффективность их деятельности, серьезно улучшать профилактическую работу и антиалкогольную пропаганду. В постановлении отмечается, что многие советские органы, профсоюзные, комсомольские организации еще не проявляют должной активности в организации полноценного отдыха трудящихся. Часть учреждений культуры и спортивных сооружений по-прежнему работает не с полной нагрузкой, нередко используется не по назначению. Проявляется медлительность в распространении безалкогольных обрядов. Недостаточно активизируются концертная деятельность, прокат фильмов, медленно расширяются туризм и экскурсии.</w:t>
      </w:r>
      <w:r w:rsidRPr="00C45695">
        <w:rPr>
          <w:rFonts w:ascii="Times New Roman" w:eastAsia="Times New Roman" w:hAnsi="Times New Roman" w:cs="Times New Roman"/>
          <w:sz w:val="24"/>
          <w:szCs w:val="24"/>
          <w:lang w:eastAsia="ru-RU"/>
        </w:rPr>
        <w:br/>
        <w:t>ВЦСПС, ЦК ВЛКСМ, Министерство культуры СССР, Комитет по физической культуре и спорту при Совете Министров СССР совместно с творческими союзами, добровольными обществами призваны добиваться, чтобы свободное время трудящихся, прежде всего молодежи, было заполнено занятиями, удовлетворяющими их интересы. Следует перестроить режим работы клубных учреждений и спортивных сооружений, имея в виду более полное их использование в вечернее время, выходные и праздничные дни. Организовывать в парках культуры и отдыха, городских скверах и на площадках, в жилых микрорайонах, на базах отдыха выступления оркестров, коллективов художественной самодеятельности, театров со спектаклями антиалкогольной направленности, проводить массовые праздники и представления, спортивные соревнования, создавать клубы по интересам. Целенаправленно и более содержательно вести культурную и спортивно-оздоровительную работу в молодежных общежитиях. Признано необходимым разрабатывать и осуществлять и городах и населенных пунктах специальные планы организации отдыха трудящихся в выходные и праздничные дни. Всемерно поддерживать коллективные и семейные формы досуга. Ведущую роль в этом деле должны играть местные Советы народных депутатов.</w:t>
      </w:r>
      <w:r w:rsidRPr="00C45695">
        <w:rPr>
          <w:rFonts w:ascii="Times New Roman" w:eastAsia="Times New Roman" w:hAnsi="Times New Roman" w:cs="Times New Roman"/>
          <w:sz w:val="24"/>
          <w:szCs w:val="24"/>
          <w:lang w:eastAsia="ru-RU"/>
        </w:rPr>
        <w:br/>
        <w:t>Гостелерадио СССР, редакциям центральных газет и журналов рекомендовано продолжить всестороннее освещение проблем борьбы с пьянством и алкоголизмом, активизировать местную печать. Уделить особое внимание пропаганде лучшего опыта работы партийных, советских, профсоюзных, комсомольских организаций, трудовых коллективов и общественности по утверждению трезвого образа жизни. Подвергать бескомпромиссной критике любителей спиртного, а также тех должностных лиц, кто по долгу службы обязан возглавлять борьбу за оздоровление быта, но не делает этого. Активно участвовать в осуществлении широкого общественного контроля за соблюдением антиалкогольного законодательства.</w:t>
      </w:r>
      <w:r w:rsidRPr="00C45695">
        <w:rPr>
          <w:rFonts w:ascii="Times New Roman" w:eastAsia="Times New Roman" w:hAnsi="Times New Roman" w:cs="Times New Roman"/>
          <w:sz w:val="24"/>
          <w:szCs w:val="24"/>
          <w:lang w:eastAsia="ru-RU"/>
        </w:rPr>
        <w:br/>
        <w:t>Центральный Комитет КПСС одобрил мероприятия по совершенствованию союзного и республиканского законодательства, направленного на борьбу с пьянством и алкоголизмом, и выразил уверенность, что в эту борьбу еще активнее включатся все трудовые коллективы, общественные организации, каждый советский гражданин.</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(Правда. – 1985. - 19 сентября)</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 xml:space="preserve">   Приложение № 13</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В Комитете Партийного Контроля при ЦК КПСС</w:t>
      </w:r>
    </w:p>
    <w:p w:rsidR="00C45695" w:rsidRPr="00C45695" w:rsidRDefault="00C45695" w:rsidP="00C45695">
      <w:pPr>
        <w:tabs>
          <w:tab w:val="left" w:pos="6034"/>
        </w:tabs>
        <w:spacing w:after="80" w:line="240" w:lineRule="auto"/>
        <w:rPr>
          <w:rFonts w:ascii="Times New Roman" w:hAnsi="Times New Roman" w:cs="Times New Roman"/>
          <w:b/>
          <w:sz w:val="28"/>
          <w:szCs w:val="28"/>
        </w:rPr>
      </w:pPr>
    </w:p>
    <w:p w:rsidR="00C45695" w:rsidRPr="00C45695" w:rsidRDefault="00C45695" w:rsidP="00C45695">
      <w:pPr>
        <w:tabs>
          <w:tab w:val="left" w:pos="6034"/>
        </w:tabs>
        <w:spacing w:after="80" w:line="240" w:lineRule="auto"/>
        <w:rPr>
          <w:rFonts w:ascii="Times New Roman" w:hAnsi="Times New Roman" w:cs="Times New Roman"/>
          <w:b/>
          <w:sz w:val="28"/>
          <w:szCs w:val="28"/>
        </w:rPr>
      </w:pPr>
      <w:r w:rsidRPr="00C45695">
        <w:rPr>
          <w:rFonts w:ascii="Times New Roman" w:hAnsi="Times New Roman" w:cs="Times New Roman"/>
          <w:b/>
          <w:sz w:val="28"/>
          <w:szCs w:val="28"/>
        </w:rPr>
        <w:t xml:space="preserve">        КПК при ЦК КПСС обсудил результаты проведенной совместно с Комитетом народного контроля СССР проверки выполнения Министерством здравоохранение СССР постановлений партии и правительства об улучшении психоневрологической и наркологической помощи населению.</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решении комитета отмечается, что в текущей пятилетке расширена сеть наркологических учреждений, дополнительно созданы ряд диспансеров, значительное число врачебных кабинетов, фельдшерских пунктов. Улучшились условия оказания стационарной помощи больным алкоголизмом, в том числе и в лечебных учреждениях при промышленных предприятиях. Наркологическая служба укомплектована кадрами, повышается квалификация врачей-наркологов.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Однако, проделав определенную работу по созданию наркологической службы, органы здравоохранения мало внимания уделяют совершенствованию ее деятельности и дальнейшему развитию. Как показала проверка, уровень работы значительного числа диспансеров, кабинетов и пунктов остается низким, они слабо занимаются профилактикой пьянства, неэффективно используют имеющиеся возможности по социально-трудовой и медицинской реабилитации больных хроническим алкоголизмом. Многие руководители лечебных учреждений безответственно относятся к своевременному выявлению лиц «злоупотребляющих» спиртными «напитками», особенно среди женщин и подростков.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Вскрыты факты грубых нарушений в организации наблюдении и лечения больных хроническим алкоголизмом. Как показало выборочное изучение этого вопроса в Литовской ССР, Таджикской ССР, Татарской АССР, Красноярском крае и Тамбовской области, в большинстве наркологических учреждений не выдерживаются сроки и объем активного и поддерживающего лечения, динамического наблюдения, не используются современные методики, ограничен круг применяемых лекарств. Многие наркологические диспансеры еще не стали подлинными организационно-методическими центрами по оказанию наркологической помощи.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ряде мест не соблюдается установленный порядок медицинского освидетельствования направляемых на принудительное лечение больных хроническим алкоголизмом. Из-за отсутствия должного внимания к больным, вернувшимся из ЛТП, большинство из них не получают поддерживающее противорецидивное лечение.</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Крупные недостатки имеются в организации стационарной наркологической помощи. Все еще не отработан порядок госпитализации и отбор больных на лечение. Во многих проверенных отделениях и стационарах отмечался низкий уровень обследования и лечения. Не выдерживаются обязательные минимальные сроки лечения и необходимый режим. Низкий уровень организации амбулаторной и стационарной наркологической помощи приводит к повторной госпитализации.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Выявленные проверкой серьезные недостатки во многом объясняются неудовлетворительным руководством наркологической службой со стороны начальника управления Минздрава СССР Э.А. Бабаяна, отвечающего за этот участок работы. Управление чрезмерно увлекается изданием различных циркуляров, методических писем и приказов, но слабо осуществляет контроль за их выполнением. Недостаточна связь управления с наркологическими учреждениями. Командировки специалистов министерства на места малорезультативны. Отсутствует должная требовательность к руководителям республиканских министерств и обл(край)здравотделов, не </w:t>
      </w:r>
      <w:r w:rsidRPr="00C45695">
        <w:rPr>
          <w:rFonts w:ascii="Times New Roman" w:hAnsi="Times New Roman" w:cs="Times New Roman"/>
          <w:sz w:val="24"/>
          <w:szCs w:val="24"/>
        </w:rPr>
        <w:lastRenderedPageBreak/>
        <w:t>обеспечивающих устранение выявляемых недостатков. Вопросы состояния наркологической помощи руководством управления ни разу не вносились на рассмотрение коллегии министерства.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По-прежнему недостаточны уровень и эффективность проводимых научных исследований в наркологической области. Многие работники здравоохранения и ученые-медики до настоящего времени не включились в проведение широкой и квалифицированной антиалкогольной пропаганды среди населения, раскрывающей весь вред алкоголя для здоровья людей, популяризацию здорового быта, трезвого образа жизни.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показывают примера в этом и работники аппарата министерства. В частности, т. Бабаян в ряде своих работ, статей и докладов занимал беспринципную, непоследовательную позицию в оценке вредности алкоголя для здоровья человека. Вместо решительного выступления против спиртного он относил алкогольные «напитки» к «пищевым продуктам», призывал к «разумной мере» и «культуре» их потребления, что вызывало многочисленные письма и жалобы трудящихся в центральные органы. Руководство министерства не реагировало должным образом на такую неправильную позицию.</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Заместитель министра А.Г. Сафонов терпимо относился к недостаткам в работе управления и наркологической службы в целом, неудовлетворительно руководил постоянно действующей комиссией по борьбе с пьянством и алкоголизмом при Минздраве СССР и Всесоюзным междуведомственным советом по антиалкогольной пропаганде. В течение длительного времени эти органы фактически бездействовали.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партийного контроля при ЦК КПСС за допущенные серьезные недостатки в выполнении решений партии и правительства об улучшении наркологической помощи населению, неудовлетворительное руководство наркологической службой, проявленную беспринципность и непоследовательность а оценке вредности алкоголя для здоровья человека члену КПСС Э.А. Бабаяну, начальнику управления  Министерства здравоохранения СССР, объявил строгий выговор с занесением в учетную карточку.</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Заместителю министра здравоохранения СССР, члену КПСС А.Г. Сафонову за недостаточный контроль деятельности наркологической службы, низкий уровень руководства постоянно действующей комиссией по борьбе с пьянством и алкоголизмом при Минздраве СССР и Всесоюзным междуведомственным советом по антиалкогольной пропаганде объявлен выговор.</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указал министру здравоохранения СССР, члену КПСС С.П. Буренкову на слабый контроль за выполнением постановлений ЦК КПСС и Совета Министров СССР по вопросам преодоления пьянства и алкоголизма и оказания наркологической помощи населению. Принято к сведению его заявление о том, что министерством будет укреплена наркологическая служба, приняты меры по устранению вскрытых серьезных недостатков в ее работе, а также по безусловному выполнению органами здравоохранения постановлений партии и правительства о преодолении пьянства и алкоголизма.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Парткому Минздрава СССР предложено усилить контроль за деятельностью коммунистов аппарата министерства по выполнению требований ЦК КПСС о борьбе с пьянством и алкоголизмом и утверждении трезвого образа жизни.</w:t>
      </w:r>
    </w:p>
    <w:p w:rsidR="00C45695" w:rsidRPr="00C45695" w:rsidRDefault="00C45695" w:rsidP="00C45695">
      <w:pPr>
        <w:tabs>
          <w:tab w:val="left" w:pos="6034"/>
        </w:tabs>
        <w:spacing w:after="80" w:line="240" w:lineRule="auto"/>
        <w:jc w:val="center"/>
        <w:rPr>
          <w:rFonts w:ascii="Times New Roman" w:hAnsi="Times New Roman" w:cs="Times New Roman"/>
          <w:sz w:val="24"/>
          <w:szCs w:val="24"/>
        </w:rPr>
      </w:pPr>
      <w:r w:rsidRPr="00C45695">
        <w:rPr>
          <w:rFonts w:ascii="Times New Roman" w:hAnsi="Times New Roman" w:cs="Times New Roman"/>
          <w:sz w:val="24"/>
          <w:szCs w:val="24"/>
        </w:rPr>
        <w:t xml:space="preserve">                                                                            (Правда. – 1985. – 30 октября)</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 xml:space="preserve">    Приложение № 14</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Центральный Комитет КПСС принял постановление «О работе Новгородского обкома партии по выполнению постановлений ЦК КПСС о мерах по преодолению пьянства и алкоголизма»</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нем отмечается, что трудящиеся Новгородской области, как и все советские люда, с большим одобрением восприняли меры, предпринятые партией в борьбе с пьянством и алкоголизмом, за утверждение трезвого образа жизни. В этом деле здесь произошли изменения к лучшему, несколько укрепились порядок и организованность в ряде городов, сельских населенных пунктов и трудовых коллективов.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в деятельности обкома партии по выполнению постановлений ЦК КПСС о преодолении пьянства и алкоголизма имеются серьезные недостатки. Обком и его бюро не сделали должных выводов из установок партии о необходимости постоянного наращивания усилий для искоренения этого социально опасного зла, не добились, чтобы эта борьба приобретала все больший размах и конкретность. Мероприятия многих партийных комитетов носят формальный характер, не рассчитаны на кропотливую работу, слабо нацеливают на укрепление дисциплины и порядка. Не обобщены предложения трудящихся по искоренению пьянства и алкоголизма. На этом участке работы не обеспечена надлежащая координация действий партийных, советских, профсоюзных, комсомольских организаций, хозяйственных и правоохранительных органов, трудовых коллективов. Еще не занял активной позиции в борьбе с этим пороком облисполком.</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Обком партии, Новгородский, Боровичский, Старорусский горкомы, большинство райкомов глубоко не проанализировали работу по оздоровлению жизни и быта, не определили конкретных мер по устранению имеющихся недостатков, не заслушиваются отчеты партийных комитетов, советских, хозяйственных руководителей по этим вопросам. На самотек пущена работа по формированию организаций общества борьбы за трезвость. Во многих партийных организациях и трудовых коллективах сложилась обстановка благодушия и либерализма по отношению к опасным проявлениям такого социального зла, как пьянство и алкоголизм. Партийные комитеты зачастую не расценивают «злоупотребление» алкоголем как аморальное поведение и не предъявляют cтpoгoгo спроса за нарушение антиалкогольного законодательства.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низком уровне ведется воспитательная работа по утверждению трезвости как нормы нашей жизни, не обеспечивается в этом деле дифференцированный подход к различным группам населения, а также к конкретным лицам, подверженным пьянству. Недостаточно используются учреждения культуры и спортивные сооружения для улучшения отдыха трудящихся. Не получило распространения движение за населенные пункты высокой культуры и трезвого быта. Многие должностные лица не усвоили содержания организационных и правовых мер, принятых партией и правительством, не применяют их на практике.</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Несмотря на некоторое снижение реализации винно-водочных изделий по области в целом, в последнее время в ряде районов она снова увеличилась, допускаются многочисленные нарушения установленного порядка продажи спиртных «напитков». Медленно увеличивается выпуск товаров народного потребления, лишь наполовину используются мощности по производству безалкогольных напитков. Недостаточно активно пресекаются случаи спекуляции водкой, самогоноварения.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Отсутствие в областной партийной организации целенаправленной, четкой программы по осуществлению указаний партии о преодолении пьянства и алкоголизма, недооценка многими руководителями партийных, советских, общественных организаций важности этой работы отрицательно сказываются на решении социально-экономических </w:t>
      </w:r>
      <w:r w:rsidRPr="00C45695">
        <w:rPr>
          <w:rFonts w:ascii="Times New Roman" w:hAnsi="Times New Roman" w:cs="Times New Roman"/>
          <w:sz w:val="24"/>
          <w:szCs w:val="24"/>
        </w:rPr>
        <w:lastRenderedPageBreak/>
        <w:t>задач, нравственной атмосфере в трудовых коллективах и семьях трудящихся. На почве пьянства совершается более половины преступлений, допускаются прогулы, другие нарушения. Крайне плохо ведется борьба с этими негативными явлениями в производственных объединениях «Азот», «Автоспецоборудование», строительном тресте № 48, на Верещинском льнозаводе, в совхозе «Лычковский», а также во многих других коллективах.</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области постоянно срываются планы реализации продукции с учетом обязательств по поставкам, ввода жилья, производства и закупок большинства важнейших видов сельхозпродукции.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постановлении отмечается, что эти недостатки и упущения являются следствием слабой организаторской и политической работы обкома партии, несамокритичного подхода к оценке результатов своей деятельности.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Центральный Комитет КПСС указал Новгородскому обкому партии, его бюро на неудовлетворительную организацию выполнения постановлений ЦК КПСС о мерах но преодолению пьянства и алкоголизма. Внимание первого секретаря обкома КПСС Н.А. Антонова и председателя облисполкома М.Е. Семенова обращено на недооценку важности этой работы, отсутствие действенного контроля за реализацией установок партии по данному вопросу.</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Центральный Комитет КПСС потребовал от Новгородского обкома партии: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обеспечить разработку и осуществление в каждом городе и районе, во всех трудовых коллективах конкретных мер по борьбе с пьянством и алкоголизмом, тесно увязать эту работу с улучшением дел на производстве, повышением производительности труда, укреплением дисциплины, порядка и организованности, развитием трудовой, общественной активности трудящихся;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повысить ответственность партийных комитетов, советских, профсоюзных, комсомольских органов, органов народного контроля за устранение недостатков, утверждение трезвого образа жизни. В решении этих задач поднять роль каждого коммуниста, всех первичных и цеховых парторганизаций, партийных групп, хозяйственных руководителей, прежде всего мастеров и бригадиров, эффективнее использовать Закон о трудовых коллективах;</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решительно пресекать проявления либерального отношения к членам партии, особенно руководителям, допускающим факты пьянства и не принимающим мер к их предупреждению;</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усилить внимание к формированию и деятельности организаций общества борьбы за трезвость, развернуть движение за населенные пункты высокой культуры и трезвого быта.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Партийным, советским, профсоюзным, комсомольским организациям области активнее воздействовать на различные категории населения, коллективы, где широко распространено пьянство, допускаются отступления от норм социалистической морали и нравственности. Поднять в этом деле роль средств массовой информации и пропаганды. Учитывать, что пьянство во многих случаях переместилось в сферу быта, в семьи и общежития.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Взять под повседневный партийный контроль деятельность учреждений культуры и спорта, улучшить ее содержание. Обеспечить систематическое культурное обслуживание жителей сельских населенных пунктов, не имеющих культпросветучреждений. Лучше использовать в целях воспитания памятники культуры, исторические достопримечательности области.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ВЦСПС, Госагропром СССР, центральные министерства и ведомства должны оказать помощь подведомственным промышленным предприятиям, колхозам и совхозам </w:t>
      </w:r>
      <w:r w:rsidRPr="00C45695">
        <w:rPr>
          <w:rFonts w:ascii="Times New Roman" w:hAnsi="Times New Roman" w:cs="Times New Roman"/>
          <w:sz w:val="24"/>
          <w:szCs w:val="24"/>
        </w:rPr>
        <w:lastRenderedPageBreak/>
        <w:t>области в развитии материальной базы учреждений культуры и спорта, баз отдыха трудящихся.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Облисполкому, райгорисполкомам предложено обеспечить более высокий уровень работы предприятий торговли и общественного питания. Не ограничиваться лишь сокращением количества магазинов, реализующих винно-водочные изделия, настойчиво улучшать структуру товарооборота. В целях улучшения использования предприятий общественного питания для организации досуга трудящихся усилить взаимодействие органов торговли, культуры, профсоюзных и комсомольских организаций.</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Полнее использовать резервы по увеличению выпуска товаров массового спроса и развитию сферы услуг. Добиться, чтобы область все в большей мере обеспечивала потребности в важнейших продуктах питания за счет производства их на месте.</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Укрепить материальную базу наркологических учреждений, обеспечить их подготовленными кадрами. Усилить контроль за работой правоохранительных органов в борьбе с нарушениями антиалкогольного законодательства. </w:t>
      </w:r>
    </w:p>
    <w:p w:rsidR="00C45695" w:rsidRPr="00C45695" w:rsidRDefault="00C45695" w:rsidP="00C45695">
      <w:pPr>
        <w:tabs>
          <w:tab w:val="left" w:pos="532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ab/>
        <w:t>(Правда. – 1986. – 31 января)</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 xml:space="preserve">    Приложение № 15</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В Президиуме Верховного Совета СССР</w:t>
      </w:r>
    </w:p>
    <w:p w:rsidR="00C45695" w:rsidRPr="00C45695" w:rsidRDefault="00C45695" w:rsidP="00C45695">
      <w:pPr>
        <w:tabs>
          <w:tab w:val="left" w:pos="6034"/>
        </w:tabs>
        <w:spacing w:after="80" w:line="240" w:lineRule="auto"/>
        <w:jc w:val="center"/>
        <w:rPr>
          <w:rFonts w:ascii="Times New Roman" w:hAnsi="Times New Roman" w:cs="Times New Roman"/>
          <w:b/>
          <w:sz w:val="28"/>
          <w:szCs w:val="28"/>
        </w:rPr>
      </w:pPr>
    </w:p>
    <w:p w:rsidR="00C45695" w:rsidRPr="00C45695" w:rsidRDefault="00C45695" w:rsidP="00C45695">
      <w:pPr>
        <w:tabs>
          <w:tab w:val="left" w:pos="6034"/>
        </w:tabs>
        <w:spacing w:after="80" w:line="240" w:lineRule="auto"/>
        <w:rPr>
          <w:rFonts w:ascii="Times New Roman" w:hAnsi="Times New Roman" w:cs="Times New Roman"/>
          <w:b/>
          <w:sz w:val="28"/>
          <w:szCs w:val="28"/>
        </w:rPr>
      </w:pPr>
      <w:r w:rsidRPr="00C45695">
        <w:rPr>
          <w:rFonts w:ascii="Times New Roman" w:hAnsi="Times New Roman" w:cs="Times New Roman"/>
          <w:sz w:val="28"/>
          <w:szCs w:val="28"/>
        </w:rPr>
        <w:t xml:space="preserve">       </w:t>
      </w:r>
      <w:r w:rsidRPr="00C45695">
        <w:rPr>
          <w:rFonts w:ascii="Times New Roman" w:hAnsi="Times New Roman" w:cs="Times New Roman"/>
          <w:b/>
          <w:sz w:val="28"/>
          <w:szCs w:val="28"/>
        </w:rPr>
        <w:t>Об исполнении государственными органами Винницкой области законодательства, направленного на преодоление пьянства.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Президиум Верховного Совета СССР, рассмотрев сообщение Комиссий законодательных предположений и Комиссий по здравоохранению и социальному обеспечению Совета Союза и Совета Национальностей о работе государственных органов Винницкой области по исполнению законодательства, направленного на преодоление пьянства, принял по данному вопросу постановление. В нем отмечается, что Советы народных депутатов, другие государственные органы и общественные организации области разработали и проводят в жизнь мероприятия по выполнению соответствующих постановлений ЦК КПСС, Президиума Верховного Совета СССР и Совета Министров СССР. В решении этих вопросов улучшилось взаимодействие Советов народных депутатов с трудовыми коллективами и общественными организациями. Совершенствуется работа учреждений культуры и спорта, усиливается антиалкогольная пропаганда, активизировалась борьба с самогоноварением. Осуществляется перевод предприятий, вырабатывавших ранее винно-водочную продукцию, на выпуск безалкогольных напитков. Наводится порядок в торговле спиртными «напитками». Расширена продажа соков, кондитерских изделий и другой продукции, пользующейся спросом населения.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результате принятых мер снизились потери рабочего времени и уровень производственного травматизма на почве пьянства. В городах и других населенных пунктах укрепляется общественный порядок, сократилось число преступлений, совершенных в состоянии опьянения.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намеченные партией и государством меры по преодолению пьянства и алкоголизма выполняются в области медленно. Советы народных депутатов еще не </w:t>
      </w:r>
      <w:r w:rsidRPr="00C45695">
        <w:rPr>
          <w:rFonts w:ascii="Times New Roman" w:hAnsi="Times New Roman" w:cs="Times New Roman"/>
          <w:sz w:val="24"/>
          <w:szCs w:val="24"/>
        </w:rPr>
        <w:lastRenderedPageBreak/>
        <w:t>обеспечили коренного улучшения организаторской и воспитательной работы по искоренению этих уродливых явлений. Нет надлежащего контроля за соблюдением требований антиалкогольного законодательства, не уделяется должного внимания координации деятельности государственных и общественных органов. В области не достигнуто существенного сокращения потребления алкоголя.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Слабо осуществляются меры по повышению личной ответственности руководителей предприятий, учреждений, организаций за создание во всех коллективах нетерпимого отношения к любым фактам пьянства. Во многих трудовых коллективах проявляются либеральное отношение к прогульщикам, беспринципность при решении вопросов об ответственности за нарушения законодательства, плохо работают товарищеские суды и комиссии по борьбе с пьянством. Вопросы укрепления дисциплины и порядка на предприятиях, в колхозах и других организациях зачастую остаются вне поля зрения Советов.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Недостаточным является уровень наркологической помощи населению, слабо проводится работа по выявлению лиц, страдающих алкоголизмом, и обеспечению своевременного их лечения.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Некоторые Советы по-настоящему не занимаются организацией воспитательной и физкультурно-оздоровительной работы. Деятельность учреждений культуры и спорта не отвечает современным требованиям, недостаточно нацелена на предупреждение пьянства, пропаганду здорового образа жизни, расширение круга интересов и удовлетворение культурных запросов трудящихся, особенно молодежи, улучшение организации досуга населения.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всегда эффективна работа органов внутренних дел, прокуратуры и судов по предупреждению пьянства и обеспечению неотвратимости наказания за нарушение законодательства.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Отмеченные в Винницкой области недостатки в исполнении требований законодательства, направленного на преодоление пьянства, имеются в некоторых других республиках, краях и областях.</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ряде мест не уделяется должного внимания расширению производства безалкогольных напитков. Во многих городах допускаются грубые нарушения правил торговли винно-водочными изделиями. Некоторые органы внутренних дел слабо ведут работу по выявлению и пресечению самогоноварения, спекуляции спиртными «напитками».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Все это свидетельствует о том, что еще не все Советы народных депутатов, другие государственные органы добились необходимого перелома в работе по проведению в жизнь установок партии и требований закона о решительном преодолении пьянства и алкоголизма, утверждении трезвого образа жизни, укреплении организованности и дисциплины на производстве, обеспечении общественного порядка, проявлении государственной заботы о семье.</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Президиум Верховного Совета СССР предложил Винницкому областному Совету, районным и городским Советам народных депутатов области принять неотложные меры по устранению имеющихся недостатков, настойчиво продолжать работу по решительному преодолению пьянства в каждом городе и районе, в каждом трудовом коллективе; добиваться искоренения случаев появления на производстве и в общественных местах лиц в нетрезвом состоянии, улучшить профилактику пьянства по месту жительства граждан.</w:t>
      </w:r>
      <w:r w:rsidRPr="00C45695">
        <w:rPr>
          <w:rFonts w:ascii="Times New Roman" w:hAnsi="Times New Roman" w:cs="Times New Roman"/>
          <w:sz w:val="24"/>
          <w:szCs w:val="24"/>
        </w:rPr>
        <w:tab/>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Советам народных депутатов указано на необходимость:</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полнее использовать свои полномочия, силу закона для повышения эффективности борьбы с пьянством, самогоноварением, нарушениями правил торговли спиртными «напитками», а также с другими негативными явлениями; систематически, по-деловому </w:t>
      </w:r>
      <w:r w:rsidRPr="00C45695">
        <w:rPr>
          <w:rFonts w:ascii="Times New Roman" w:hAnsi="Times New Roman" w:cs="Times New Roman"/>
          <w:sz w:val="24"/>
          <w:szCs w:val="24"/>
        </w:rPr>
        <w:lastRenderedPageBreak/>
        <w:t>обсуждать эти вопросы на сессиях Советов, заседаниях исполнительных комитетов и постоянных комиссий, обеспечивая целенаправленность и гласность принимаемых решений, своевременное их исполнение; добиваться повсеместно строжайшего соблюдения всеми должностными лицами и гражданами антиалкогольного законодательства;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всемерно способствовать созданию в каждом трудовом коллективе обстановки нетерпимости и товарищеской взыскательности к нарушителям порядка и дисциплины, ужесточить контроль за деятельностью руководителей предприятий, колхозов, совхозов и других организаций по осуществлению требований законодательства, направленного на преодоление пьянства;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поднять активность депутатских групп и постов, органов народного контроля, товарищеских судов, сельских сходов, собраний граждан по месту жительства, других органов общественной самодеятельности в деле предупреждения пьянства и дальнейшем укреплении общественного порядка в городах и районах; обеспечить слаженную и эффективную работу комиссий по борьбе с пьянством, административных комиссий и комиссий по дедам несовершеннолетних при исполнительных комитетах Советов;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систематически заниматься вопросами организации досуга населения, лучше использовать в целях профилактики пьянства учреждения культуры и спорта, упорядочить режим их работы; внедрять эффективные формы и методы антиалкогольной пропаганды применительно к различным группам населения, оказывать конкретную помощь местным организациям Всесоюзного добровольного общества борьбы за трезвость;</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уделять особое внимание предупреждению пьянства среди молодежи, принять меры к повышению роли и ответственности в этом деле семьи, учреждений народного образования, здравоохранения, культуры и спорта, правоохранительных органов;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осуществить дополнительные меры по улучшению организации наркологической помощи населению; выделять необходимые помещения для соответствующих диспансеров, отделений и кабинетов, в том числе при промышленных предприятиях, укрепить эти учреждения квалифицированными кадрами.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Президиумам Верховных Советов союзных республик рекомендовано усилить руководство Советами народных депутатов и контроль за работой Советов и подведомственных органов по исполнению законодательства, направленного на преодоление пьянства, добиваться безусловного выполнения намеченных мероприятий всеми министерствами, ведомствами, другими органами управления, сосредоточить усилия на устранении имеющихся недостатков; обратить особое внимание на увеличение производства, расширение ассортимента и повышение качества безалкогольных напитков и других изделий, пользующихся спросом населения.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Президиум Верховного Совета СССР определил конкретные поручения некоторым союзным министерствам и ведомствам в целях дальнейшего улучшения работы по исполнению антиалкогольного законодательства. Обращено внимание на необходимость улучшить деятельность подведомственных культурно-просветительных учреждений и спортивных организаций по нравственному, эстетическому и физическому воспитанию граждан, утверждению социалистического образа жизни.</w:t>
      </w:r>
    </w:p>
    <w:p w:rsidR="00C45695" w:rsidRPr="00C45695" w:rsidRDefault="00C45695" w:rsidP="00C45695">
      <w:pPr>
        <w:tabs>
          <w:tab w:val="left" w:pos="6034"/>
        </w:tabs>
        <w:spacing w:after="80" w:line="240" w:lineRule="auto"/>
        <w:jc w:val="center"/>
        <w:rPr>
          <w:rFonts w:ascii="Times New Roman" w:hAnsi="Times New Roman" w:cs="Times New Roman"/>
          <w:sz w:val="24"/>
          <w:szCs w:val="24"/>
        </w:rPr>
      </w:pPr>
      <w:r w:rsidRPr="00C45695">
        <w:rPr>
          <w:rFonts w:ascii="Times New Roman" w:hAnsi="Times New Roman" w:cs="Times New Roman"/>
          <w:sz w:val="24"/>
          <w:szCs w:val="24"/>
        </w:rPr>
        <w:t xml:space="preserve">                                                                 (Известия. – 1986. – 16 февраля)</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lastRenderedPageBreak/>
        <w:tab/>
        <w:t xml:space="preserve">     Приложение № 16</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Совещание в ЦК КПСС о ходе выполнения постановлений ЦК КПСС об укреплении трудовой дисциплины и преодолении пьянства и алкоголизма.</w:t>
      </w: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9 июня 1986 г.</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ЦК КПСС состоялось совещание ответственных работников ЦК КПСС, руководителей министерств и ведомств, ВЦСПС, ЦК ВЛКСМ, других общественных организаций, работников средств массовой информации, на котором рассмотрен ход выполнения постановлений ЦК КПСС об укреплении трудовой дисциплины и преодолении пьянства и алкоголизма.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Были заслушаны сообщения министра внутренних дел СССР А.В. Власова, министра торговли СССР Г.И. Ващенко, первого заместителя Председателя Совета министров РСФСР Л.Б. Ермина.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совещании отмечалось, что на местах ведётся активная работа по реализации решений Х</w:t>
      </w:r>
      <w:r w:rsidRPr="00C45695">
        <w:rPr>
          <w:rFonts w:ascii="Times New Roman" w:hAnsi="Times New Roman" w:cs="Times New Roman"/>
          <w:sz w:val="24"/>
          <w:szCs w:val="24"/>
          <w:lang w:val="en-US"/>
        </w:rPr>
        <w:t>XVII</w:t>
      </w:r>
      <w:r w:rsidRPr="00C45695">
        <w:rPr>
          <w:rFonts w:ascii="Times New Roman" w:hAnsi="Times New Roman" w:cs="Times New Roman"/>
          <w:sz w:val="24"/>
          <w:szCs w:val="24"/>
        </w:rPr>
        <w:t xml:space="preserve"> съезда партии, постановлений ЦК КПСС об утверждении сознательной дисциплины и трезвого образа жизни. Улучшаются дисциплина и организованность на производстве, общественный порядок, оздоровляется обстановка в обществе. Уменьшилось количество несчастных случаев на производстве, резко снизилась преступность на почве пьянства. Более чем на треть сократилась продажа алкогольных напитков. Увеличивается число сёл, районов, жители которых объявляют их зонами трезвости. Ведётся работа по перепрофилированию предприятий винно-водочной промышленности и общественного питания с целью лучшего удовлетворения спроса населения на кондитерские изделия, соки и безалкогольные напитки. Всё это с одобрением и поддержкой воспринимается советскими людьми.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на совещании обращалось внимание на то, что многие министерства и ведомства, партийные, советские и административные органы на местах, удовлетворившись первыми, частичными результатами, в последнее время ослабили работу по искоренению пьянства и укреплению дисциплины, проявляют благодушие и самоуспокоенность. Не везде создана обстановка нетерпимости к нарушителям, слабо используются меры морального, материального и административного воздействия на них, недостаточно ведётся необходимая индивидуальная работа с людьми. Вызывают серьёзную озабоченность случаи пьянства по месту жительства, спекуляции винно-водочными изделиями, самогоноварения. Работа предприятий торговли, общественного питания, бытового обслуживания всё ещё не полностью удовлетворяет запросы советских людей.</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Отмечалось, что следует повысить спрос с руководителей, коммунистов за неукоснительное соблюдение советских законов, активизировать усилия трудовых коллективов, общественности, правоохранительных органов в борьбе за сознательную дисциплину, здоровый, трезвый образ жизни, улучшить воспитательную работу по месту жительства, используя накопленный в ряде областей опыт, добиваться искоренения чуждых социализму нравов, проявлений пьянства, недисциплинированности, индивидуализма, попыток извлечения нетрудовых доходов.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Подчёркивалась необходимость повысить роль средств массовой информации в нравственном воспитании людей, утверждении трезвого образа жизни, продолжить рейд, проводимый в печати, поднять его эффективность. Шире использовать многотиражную </w:t>
      </w:r>
      <w:r w:rsidRPr="00C45695">
        <w:rPr>
          <w:rFonts w:ascii="Times New Roman" w:hAnsi="Times New Roman" w:cs="Times New Roman"/>
          <w:sz w:val="24"/>
          <w:szCs w:val="24"/>
        </w:rPr>
        <w:lastRenderedPageBreak/>
        <w:t>печать, средства наглядной агитации, активизировать деятельность обществ борьбы за трезвость.</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совещании выступил член Политбюро ЦК КПСС, секретарь ЦК КПСС Е.К. Лигачёв.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работе совещания приняли участие секретарь ЦК КПСС Г.П. Разумовский, заведующие отделами ЦК КПСС, министры СССР, председатели государственных комитетов.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(Справочник партийного работника. Вып. 27. - М., 1987. - с. 23I-232).</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4"/>
          <w:szCs w:val="24"/>
        </w:rPr>
        <w:tab/>
      </w:r>
      <w:r w:rsidRPr="00C45695">
        <w:rPr>
          <w:rFonts w:ascii="Times New Roman" w:hAnsi="Times New Roman" w:cs="Times New Roman"/>
          <w:sz w:val="28"/>
          <w:szCs w:val="28"/>
        </w:rPr>
        <w:t>Приложение № 17</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В Комитете Партийного Контроля при ЦК КПСС</w:t>
      </w:r>
    </w:p>
    <w:p w:rsidR="00C45695" w:rsidRPr="00C45695" w:rsidRDefault="00C45695" w:rsidP="00C45695">
      <w:pPr>
        <w:tabs>
          <w:tab w:val="left" w:pos="6034"/>
        </w:tabs>
        <w:spacing w:after="80" w:line="240" w:lineRule="auto"/>
        <w:jc w:val="center"/>
        <w:rPr>
          <w:rFonts w:ascii="Times New Roman" w:hAnsi="Times New Roman" w:cs="Times New Roman"/>
          <w:b/>
          <w:sz w:val="24"/>
          <w:szCs w:val="24"/>
        </w:rPr>
      </w:pPr>
      <w:r w:rsidRPr="00C45695">
        <w:rPr>
          <w:rFonts w:ascii="Times New Roman" w:hAnsi="Times New Roman" w:cs="Times New Roman"/>
          <w:b/>
          <w:sz w:val="24"/>
          <w:szCs w:val="24"/>
        </w:rPr>
        <w:t>О серьезных недостатках в работе руководителей Министерства торговли СССР и его подразделений по выполнению постановлений ЦК КПСС и Совета Министров СССР о мерах по преодолению пьянства и алкоголизма.</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Партийного Контроля при ЦК КПСС рассмотрел результаты проведенной совместно с Комитетом народного контроля СССР проверки выполнения руководителями Министерства торговли СССР постановлений ЦК КПСС и Совета Министров СССР о преодолении пьянства и алкоголизма и принял по этому вопросу соответствующее решение.</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решении КПК при ЦК КПСС отмечается, что министерство (министр т. Ващенко Г.И.), проводя определенную работу по выполнению указанных постановлений, допускает серьезные недостатки в размещении и специализации торговых предприятий, планировании и контроле за поставкой и продажей спиртных «напитков», сокращении объемов их реализации.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Руководством министерства предложения союзных республик на рыночные фонды 1986 года были приняты без учета объемов поставки и продажи винно-водочных изделий в прошлом году, а также имеющихся в торговле их запасов и уровня душевого потребления. Поэтому РСФСР, Литовской, Латвийской и Эстонской союзным республикам было запланировано спиртных «напитков» в полтора раза больше, чем в среднем по стране. Казахской, Киргизской и Туркменской ССР на первое полугодие текущего года выделено водки и ликеро-водочных изделий значительно больше, чем фактически было продано во втором полугодии 1985 года. Недостатки имели место и при планировании поставок виноградного вина, допущено увеличение его объема по 8 союзным республикам.</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Из-за бесконтрольности со стороны заместителя министра т. Алешина С. Д. и начальника Главного управления торговли продовольственными товарами т. Клинкова Е.А. во многих проверенных регионах допускается значительная</w:t>
      </w:r>
      <w:r w:rsidRPr="00C45695">
        <w:rPr>
          <w:rFonts w:ascii="Times New Roman" w:hAnsi="Times New Roman" w:cs="Times New Roman"/>
          <w:sz w:val="24"/>
          <w:szCs w:val="24"/>
        </w:rPr>
        <w:tab/>
        <w:t>перепоставка спиртных «напитков», децентрализованные их закупки. В первом полугодии т. г. Азербайджанской ССР сверх рыночных фондов выделено 17 тыс. дал водки и ликеро-водочных изделий, г. Москве — 66 тыс. дал коньяка, Казахской  ССР — 151 тыс. дал плодово-ягодного вина. Торговые организации многих автономных республик, краев и областей РСФСР закупили в текущем году у потребительской кооперации, в колхозах и совхозах более 450 тыс. дал виноградного и плодово-ягодного вина.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Проверками выявлено много случаев продолжающейся продажи алкогольных «напитков» в предприятиях торговли и общественного питания, расположенных рядом с промышленными предприятиями, школами, детскими учреждениями, в местах отдыха трудящихся. Не изжиты нарушения правил торговли спиртными «напитками» на предприятиях общественного питания. Многие рестораны в гг. Москве, Кургане, Саратове, Марийской АССР, Московской, Иркутской, Куйбышевской и других областях РСФСР торгуют спиртными «напитками» навынос. В некоторых из них посетителей, продолжают обслуживать со спиртным по случаю всевозможных юбилеев, свадеб, проводов на пенсию и т. п. В Киргизской, Латвийской и Белорусской ССР, Бурятской, Тувинской и Мордовской АССР, Кировской, Новгородской, Читинской и других областях РСФСР продолжается продажа винно-водочных изделий в выходные дни, а также установлен их отпуск по спискам, талонам, заказам и т. п., что является грубейшим нарушением правил торговли, не способствует усилению борьбы с пьянством и алкоголизмом. Министерство необходимых предложений по наведению порядка в этом деле до сих пор не выработало.</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Руководители министерства, отмечается в решении комитета, не принимают необходимых мер по улучшению торговли безалкогольными напитками, соками и мороженым, довольствуются некоторым, сравнительно небольшим, увеличением их производства и продажи. Душевое потребление безалкогольных напитков, соков, мороженого остается низким.</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Медленно развивается специализированная торговая сеть по продаже минеральной и фруктовой воды, соков, кваса. Удельный вес магазинов, торгующих ими, остался на уровне 1984 г., а в таких республиках, как Белорусская, Узбекская, Молдавская, Киргизская и Таджикская, он даже снизился.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Заместитель министра т. Бычков В.Г., начальник управления общественного питания т. Соболева 3.Т. не выполнили установленных заданий по значительному расширению сети чайных, закусочных, а также кафе и баров по продаже безалкогольных напитков. В 11 союзных республиках не завершено перепрофилирование предприятий общественного питания, ранее торговавших спиртными «напитками». В ряде мест не принято необходимых мер к обновлению ассортимента выпускаемой продукции, увеличению продажи населению кулинарных и кондитерских изделий.</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Серьезные недостатки допускают руководители министерства в работе по подбору и воспитанию кадров, осуществляющих продажу винно-водочных изделий, не повышают роль внутриведомственного контроля за соблюдением правил торговли алкогольными «напитками». Вследствие этого массовый характер приобрели такие нарушения, как припрятывание вина и водки в спекулятивных целях, продажа спиртного лицам, не достигшим 21 года, и др.</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Во многих коллективах предприятий и организаций торговли не создана обстановка нетерпимого отношения к фактам пьянства, нарушений антиалкогольного законодательства. За период с мая прошлого года только в Украинской, Узбекской, Литовской, Молдавской, Латвийской и Киргизской союзных республиках, а также во Владимирской, Ивановской, Калининской и Куйбышевской областях РСФСР в вытрезвители было доставлено свыше 17 тысяч торговых работников.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КПК при ЦК КПСС отметил, что в системе министерства слабо поставлена исполнительская дисциплина. Командировки работников на места по вопросам борьбы с пьянством и алкоголизмом носят, как правило, кратковременный характер, а проверки проводятся поверхностно. После принятых партией и правительством постановлений было проверено лишь 65 республиканских и областных торговых организаций. Недостатки в их работе глубоко не вскрываются, а подчас и сглаживаются, мер по их устранению не принимается.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Партком министерства работу по выполнению постановлений о преодолении пьянства и алкоголизма свел к составлению мероприятий. Требования к руководителям-коммунистам и аппарату министерства за их выполнение принижены.</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Партийного Контроля при ЦК КПСС строго указал министру торговли СССР т. Ващенко Г.И. на серьезные недостатки в работе по выполнению постановлений партии и правительства по преодолению пьянства и алкоголизма, отсутствие должного порядка в организации торговли винно-водочными изделиями, серьезные просчеты в их планировании, а также низкую требовательность к руководителям подведомственных организаций и работникам аппарата министерства. Принято к сведению его заявление о том, что министерством будут сделаны необходимые выводы из обсуждения данного вопроса в комитете, приняты незамедлительные меры по устранению вскрытых проверкой недостатков, повышению требовательности к работникам предприятий торговли и общественного питания за неукоснительное выполнение постановлений ЦК КПСС и Совета Министров СССР по преодолению пьянства и алкоголизма.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Члену КПСС т. Бычкову В.Г., заместителю министра торговли СССР поставлено на вид за непринятие мер по улучшению работы предприятий общественного питания, срыв заданий по их перепрофилированию, многочисленные нарушения правил торговли алкогольными «напитками», необоснованное сокращение в ряде регионов страны производства и продажи населению мучных и кулинарных изделий, низкий уровень обслуживания населения.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Такое же взыскание вынесено секретарю партийного комитета министерства т. Масленникову М.С. за неудовлетворительный контроль и слабое влияние на работу коммунистов аппарата по выполнению решений партии и правительства об усилении борьбы с пьянством и алкоголизмом. Парткому поручено рассмотреть вопрос об ответственности других коммунистов — работников аппарата, виновных в допущенных недостатках в работе по выполнению постановлений партии и правительства об усилении борьбы с пьянством и алкоголизмом.</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Обращено внимание первого заместителя министра торговли РСФСР т. Куренкова П.И. на отсутствие активной борьбы с многочисленными нарушениями правил торговли винно-водочными изделиями.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Партийного Контроля при ЦК КПСС принял к сведению заявление заместителя председателя Госагропрома СССР т. Кулинича Н.Ф. о том, что Госагропромом СССР будут приняты меры по увеличению производства, расширению ассортимента и повышению качества безалкогольных напитков.</w:t>
      </w:r>
    </w:p>
    <w:p w:rsidR="00C45695" w:rsidRPr="00C45695" w:rsidRDefault="00C45695" w:rsidP="00C45695">
      <w:pPr>
        <w:tabs>
          <w:tab w:val="left" w:pos="6034"/>
        </w:tabs>
        <w:spacing w:after="80" w:line="240" w:lineRule="auto"/>
        <w:jc w:val="center"/>
        <w:rPr>
          <w:rFonts w:ascii="Times New Roman" w:hAnsi="Times New Roman" w:cs="Times New Roman"/>
          <w:sz w:val="24"/>
          <w:szCs w:val="24"/>
        </w:rPr>
      </w:pPr>
      <w:r w:rsidRPr="00C45695">
        <w:rPr>
          <w:rFonts w:ascii="Times New Roman" w:hAnsi="Times New Roman" w:cs="Times New Roman"/>
          <w:sz w:val="24"/>
          <w:szCs w:val="24"/>
        </w:rPr>
        <w:t xml:space="preserve">                                                                        (Известия. – 1986. – 27 сентября)</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4"/>
          <w:szCs w:val="24"/>
        </w:rPr>
        <w:tab/>
      </w:r>
      <w:r w:rsidRPr="00C45695">
        <w:rPr>
          <w:rFonts w:ascii="Times New Roman" w:hAnsi="Times New Roman" w:cs="Times New Roman"/>
          <w:sz w:val="28"/>
          <w:szCs w:val="28"/>
        </w:rPr>
        <w:t>Приложение № 18</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jc w:val="center"/>
        <w:rPr>
          <w:rFonts w:ascii="Times New Roman" w:hAnsi="Times New Roman" w:cs="Times New Roman"/>
          <w:b/>
          <w:sz w:val="24"/>
          <w:szCs w:val="24"/>
        </w:rPr>
      </w:pPr>
      <w:r w:rsidRPr="00C45695">
        <w:rPr>
          <w:rFonts w:ascii="Times New Roman" w:hAnsi="Times New Roman" w:cs="Times New Roman"/>
          <w:b/>
          <w:sz w:val="24"/>
          <w:szCs w:val="24"/>
        </w:rPr>
        <w:t>Совещание в ЦК КПСС о ходе выполнения постановлений ЦК КПСС об укреплении трудовой дисциплины, преодолении пьянства и алкоголизма, борьбе с нетрудовыми доходами.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10 ноября 1986 г.</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Центральном Комитете партии 10 ноября состоялось совещание ответственных работников ЦК КПСС, руководителей министерств, и ведомств, ВЦСПС, ЦК ВЛКСМ, других общественных организаций, работников средств массовой информации, на </w:t>
      </w:r>
      <w:r w:rsidRPr="00C45695">
        <w:rPr>
          <w:rFonts w:ascii="Times New Roman" w:hAnsi="Times New Roman" w:cs="Times New Roman"/>
          <w:sz w:val="24"/>
          <w:szCs w:val="24"/>
        </w:rPr>
        <w:lastRenderedPageBreak/>
        <w:t>котором рассмотрен ход выполнения постановлений ЦК КПСС об укреплении трудовой дисциплины, преодолении пьянства и алкоголизма, борьбе с нетрудовыми доходами.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Были заслушаны сообщения председателя ВЦСПС С.Л. Шалаева, Генерального прокурора СССР А.М. Рекункова и первого заместителя председателя Госагропрома СССР А.И. Иевлева.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совещании отмечалось, что в соответствии с установками ХХ</w:t>
      </w:r>
      <w:r w:rsidRPr="00C45695">
        <w:rPr>
          <w:rFonts w:ascii="Times New Roman" w:hAnsi="Times New Roman" w:cs="Times New Roman"/>
          <w:sz w:val="24"/>
          <w:szCs w:val="24"/>
          <w:lang w:val="en-US"/>
        </w:rPr>
        <w:t>VII</w:t>
      </w:r>
      <w:r w:rsidRPr="00C45695">
        <w:rPr>
          <w:rFonts w:ascii="Times New Roman" w:hAnsi="Times New Roman" w:cs="Times New Roman"/>
          <w:sz w:val="24"/>
          <w:szCs w:val="24"/>
        </w:rPr>
        <w:t xml:space="preserve"> съезда КПСС работа партийных, государственных органов, общественных организаций по оздоровлению нравственной обстановки в стране набирает силу, приобрела широкий размах, принципиальность и остроту. Повсеместно к нарушителям стали применяться более многообразные меры и средства воздействия. Наибольших успехов добиваются там, где воспитательные усилия трудовых коллективов соединяются с силой советских законов. Преодоление негативных явлений единодушно поддерживается народом. Широкий размах принимает в стране движение бригад за коллективную гарантию трудовой и общественной дисциплины, создание зон трезвости. Повысилась активность печати, радио и телевидения в укреплении дисциплины труда и быта.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совещании подчёркивалось, что работа партии по укреплению нравственной атмосферы в обществе приносит ощутимые результаты. Уменьшилось потребление винно-водочных изделий более чем на одну треть, примерно на столько же сократились прогулы. Значительно снизились преступность, число дорожных происшествий. Укрепляется советская семья. Партия развернула решительную, бескомпромиссную борьбу с нетрудовыми доходами.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говорилось на совещании, достигнутые результаты не дают повода для самоуспокоения. В ряде мест эта работа не приняла ещё подлинно массового характера. Во многих регионах не выполнены меры по созданию социально-экономических и организационных условий, исключающих потери рабочего времени. Наблюдается увеличение самогоноварения, перенос пьянства в сферу быта. Существенные недостатки имеются в деятельности правоохранительных органов, медицинских учреждений по борьбе с наркоманией. Не ведётся активной работы по переводу предприятий на выпуск безалкогольной продукции. Серьёзные претензии были высказаны в адрес министерств и ведомств, которые допускают недостатки в планировании поставок и контроле продаже спиртных изделий, в размещении и специализации предприятий, не проявляют наступательности по искоренению негативных проявлений. В ряде мест в борьбе с ними уповают исключительно на административные меры, не ведут настойчивой воспитательной работы.</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совещании обращалось внимание на то, что многие партийные, советские, правоохранительные органы медленно развёртывают борьбу с нетрудовыми доходами. Эта работа во многих местах находится в начальной стадии, ведётся безынициативно, не нацелена против воров, спекулянтов, взяточников. Кое-где не принято решительных мер по устранению приписок, разного рода исказительства в отчётности. В борьбе с извлечением нетрудовых доходов до сих пор низка роль различных форм государственного и общественного контроля.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совещании говорилось о важности активизировать усилия партийных, советских, административных органов, широкой общественности в борьбе за укрепление дисциплины и порядка, утверждение здорового образа жизни. Подчёркивалась необходимость улучшить воспитательную работу в трудовых коллективах и по месту жительства трудящихся, добиваться искоренения чуждых природе социализма нравов. Требуются самые решительные действия против социального паразитизма во всех его проявлениях. В этом деле особенно важно повысить роль средств массовой информации, активизировать деятельность обществ борьбы за трезвость. Партия рассматривает оздоровление нравственной обстановки как важнейшую часть перестройки, как </w:t>
      </w:r>
      <w:r w:rsidRPr="00C45695">
        <w:rPr>
          <w:rFonts w:ascii="Times New Roman" w:hAnsi="Times New Roman" w:cs="Times New Roman"/>
          <w:sz w:val="24"/>
          <w:szCs w:val="24"/>
        </w:rPr>
        <w:lastRenderedPageBreak/>
        <w:t>обязательное условие ускорения развития, очищения и обновления общества, без чего невозможно выполнить решения ХХ</w:t>
      </w:r>
      <w:r w:rsidRPr="00C45695">
        <w:rPr>
          <w:rFonts w:ascii="Times New Roman" w:hAnsi="Times New Roman" w:cs="Times New Roman"/>
          <w:sz w:val="24"/>
          <w:szCs w:val="24"/>
          <w:lang w:val="en-US"/>
        </w:rPr>
        <w:t>VII</w:t>
      </w:r>
      <w:r w:rsidRPr="00C45695">
        <w:rPr>
          <w:rFonts w:ascii="Times New Roman" w:hAnsi="Times New Roman" w:cs="Times New Roman"/>
          <w:sz w:val="24"/>
          <w:szCs w:val="24"/>
        </w:rPr>
        <w:t xml:space="preserve"> съезда КПСС.</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совещании выступил член Политбюро ЦК КПСС, секретарь ЦК КПСС Е.К. Лигачёв.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работе совещания приняли участие член Политбюро ЦК КПСС, председатель КПК при ЦК КПСС М.С. Соломенцев, секретари ЦК КПСС А.П. Бирюкова, М.В. Зимянин, В.П. Никонов, Г.П. Разумовский, заведующие отделами ЦК КПСС, министры СССР и РСФСР, председатели государственных комитетов.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(Справочник партийного работника. Вып. 27. - М., 1987. - с. 268-269)</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8"/>
          <w:szCs w:val="28"/>
        </w:rPr>
        <w:t xml:space="preserve">                                                                                           Приложение № 19</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jc w:val="center"/>
        <w:rPr>
          <w:rFonts w:ascii="Times New Roman" w:hAnsi="Times New Roman" w:cs="Times New Roman"/>
          <w:b/>
          <w:sz w:val="24"/>
          <w:szCs w:val="24"/>
        </w:rPr>
      </w:pPr>
      <w:r w:rsidRPr="00C45695">
        <w:rPr>
          <w:rFonts w:ascii="Times New Roman" w:hAnsi="Times New Roman" w:cs="Times New Roman"/>
          <w:b/>
          <w:sz w:val="24"/>
          <w:szCs w:val="24"/>
        </w:rPr>
        <w:t>Постановление ЦК КПСС о работе Новгородского обкома партии по выполнению постановлений ЦК КПСС о мерах по преодолению пьянства и алкоголизма.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22 января 1986 г.</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нём отмечается, что трудящиеся Новгородской области, как и все советские люди, с большим одобрением восприняли меры, предпринятые партией в борьбе с пьянством и алкоголизмом, за утверждение трезвого образа жизни. В этом деле здесь произошли изменения к лучшему, несколько укрепились порядок и организованность в ряде городов, сельских населённых пунктов и трудовых коллективов.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в деятельности обкома партии по выполнению постановлений ЦК КПСС о преодолении пьянства и алкоголизма имеются серьёзные недостатки. Обком и его бюро не сделали должных выводов из установок партии о необходимости постоянного наращивания усилий для искоренения этого социально опасного зла, не добились, чтобы эта борьба приобретала всё больший размах и конкретность. Мероприятия многих партийных комитетов носят формальный характер, не рассчитаны на кропотливую работу, слабо нацеливают на укрепление дисциплины и порядка. Не обобщены предложения трудящихся по искоренению пьянства и алкоголизма. На этом участке работы не обеспечена надлежащая координация действий партийных, советских, профсоюзных, комсомольских, организаций, хозяйственных и правоохранительных органов, трудовых коллективов. Ещё не занял активной позиции в борьбе с этим пороком облисполком.</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Обком партии, Новгородский, Боровичский, Старорусский горкомы, большинство райкомов глубоко не проанализировали работу по оздоровлению жизни и быта, не определили конкретных мер по устранению имеющихся недостатков, не заслушиваются отчёты партийных комитетов, советских, хозяйственных руководителей по этим вопросам. На самотёк пущена работа по формированию организаций общества борьбы за трезвость. Во многих партийных организациях и трудовых коллективах сложилась обстановка благодушия и либерализма по отношению к опасным проявлениям такого социального зла, как пьянство и алкоголизм. Партийные комитеты зачастую не расценивают злоупотребление алкоголем как аморальное поведение и не предъявляют строгого спроса за нарушение антиалкогольного законодательства.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низком уровне ведётся воспитательная работа по утверждению трезвости как нормы нашей жизни, не обеспечивается в этом деле дифференцированный подход к различным грушам населения, а также к конкретным лицам, подверженным пьянству. Недостаточно используются учреждения культуры и спортивные сооружения для </w:t>
      </w:r>
      <w:r w:rsidRPr="00C45695">
        <w:rPr>
          <w:rFonts w:ascii="Times New Roman" w:hAnsi="Times New Roman" w:cs="Times New Roman"/>
          <w:sz w:val="24"/>
          <w:szCs w:val="24"/>
        </w:rPr>
        <w:lastRenderedPageBreak/>
        <w:t>улучшения отдыха трудящихся. Не получило распространения движение за населённые пункты высокой культуры и трезвого быта. Многие должностные лица не усвоили содержания организационных и правовых мер, принятых партией и правительством, не применяют их на практике.</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Несмотря на некоторое снижение реализации винно-водочных изделий по области в целом, в последнее время в ряде районов она снова увеличилась, допускаются многочисленные нарушения установленного порядка продажи спиртных изделий. Медленно увеличивается выпуск товаров народного потребления, лишь наполовину используются мощности по производству безалкогольных напитков. Недостаточно активно пресекаются случаи спекуляции водкой, самогоноварения.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Отсутствие в областной партийной организации целенаправленной, чёткой программы по осуществлению указаний партии о преодолении пьянства и алкоголизма, недооценка многими руководителями партийных, советских, общественных организаций важности этой работы отрицательно сказываются на решении социально-экономических задач, нравственной атмосфере в трудовых коллективах и семьях трудящихся. На почве пьянства совершается более половины преступлений, допускаются прогулы, другие нарушения. Крайне плохо ведётся борьба с этими негативными явлениями в производственных объединениях "Азот", "Автоспецоборудование", строительном тресте № 48, на Верещинском льнозаводе, в совхозе "Лычковский", а также во многих других коллективах.</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области постоянно срываются планы реализации продукции с учётом обязательств по поставкам, ввода жилья, производства и закупок большинства важнейших видов сельхозпродукции.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постановлении отмечается, что эти недостатки и упущения являются следствием слабой организаторской и политической работы обкома партии, несамокритичного подхода к оценке результатов своей деятельности.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Центральный Комитет КПСС указал Новгородскому обкому партии его бюро на неудовлетворительную организацию выполнения постановлений ЦК КПСС о мерах по преодолению пьянства и алкоголизма. Внимание первого секретаря обкома КПСС Н.А. Антонова и председателя облисполкома М.Е. Семёнова обращено на недооценку важности этой работы, отсутствие действенного контроля за реализацией установок партии по данному вопросу.</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Центральный Комитет КПСС потребовал от Новгородского обкома партии: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обеспечить разработку к осуществление в каждом городе и районе, во всех трудовых коллективах конкретных мер по борьбе с пьянством и алкоголизмом, тесно увязать эту работу с улучшением дел на производстве, повышением производительности труда, укреплением дисциплины, порядка и организованности, развитием трудовой, общественной активности трудящихся;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повысить ответственность партийных комитетов, советских, профсоюзных, комсомольских органов, органов народного контроля за устранение недостатков, утверждение трезвого образа жизни. В решении этих задач поднять роль каждого коммуниста, всех первичных и цеховых парторганизаций, партийных групп, хозяйственных руководителей, прежде всего мастеров и бригадиров, эффективнее использовать Закон о трудовых коллективах;</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решительно пресекать проявления либерального отношения к членам партии, особенно руководителям, допускающим факты пьянства и не принимающим мер к их предупреждению;</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усилить внимание к формированию и деятельности организаций общества борьбы за трезвость, развернуть движение за населённые пункты высокой культуры и трезвого быта.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Партийным, советским, профсоюзным, комсомольским организациям области активнее воздействовать на различные категории населения, коллективы, где широко распространено пьянство, допускаются отступления от норм социалистической морали и нравственности. Поднять в этом деле роль средств массовой информации и пропаганды. Учитывать, что пьянство во многих случаях переместилось в сферу быта, в семьи и общежития.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Взять под повседневный партийный контроль деятельность учреждений культуры и спорта, улучшить её содержание. Обеспечить систематическое культурное обслуживание жителей сельских населённых пунктов, не имеющих культпросветучреждений. Лучше использовать в целях воспитания памятники культуры, исторические достопримечательности области. </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ВЦСПС, Госагропром СССР, центральные министерства и ведомства должны оказать помощь подведомственным промышленным предприятиям, колхозам и совхозам области в развитии материальной базы учреждений культуры и спорта, баз отдыха трудящихся.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Облисполкому, райисполкомам предложено обеспечить более, высокий уровень работы предприятий торговли и общественного питания. Не ограничиваться лишь сокращением количества магазинов, реализующих винно-водочные изделия, настойчиво улучшать структуру товарооборота. В целях улучшения использования предприятий общественного питания для организации досуга трудящихся усилить взаимодействие органов торговли, культуры, профсоюзных и комсомольских организаций.</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Полнее использовать резервы по увеличению выпуска товаров массового спроса и развитию сферы услуг. Добиться, чтобы область всё в большей мере обеспечивала потребности в важнейших продуктах питания за счёт производства их на месте.</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Укрепить материальную базу наркологических учреждений, обеспечить их подготовленными кадрами. Усилить контроль за работой правоохранительных органов в борьбе с нарушениями антиалкогольного законодательства.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(Справочник партийного работника. Вып. 27. - М., 1987. - с. 592-595).</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4"/>
          <w:szCs w:val="24"/>
        </w:rPr>
        <w:tab/>
      </w:r>
      <w:r w:rsidRPr="00C45695">
        <w:rPr>
          <w:rFonts w:ascii="Times New Roman" w:hAnsi="Times New Roman" w:cs="Times New Roman"/>
          <w:sz w:val="28"/>
          <w:szCs w:val="28"/>
        </w:rPr>
        <w:t xml:space="preserve">     Приложение № 20</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ЦК КПСС рассмотрел вопрос «О движении за коллективную гарантию трудовой и общественной дисциплины».</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принятом постановлении отмечается, что в различных отраслях народного хозяйства страны все более широкое распространение , получает движение «Трудовой и общественной дисциплине — гарантию коллектива». В промышленности и строительстве в нем участвуют примерно 15 процентов бригад с числом работающих около 8 миллионов человек. </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Движение рождено творчеством трудящихся. На протяжении восемнадцати лет на Северском трубном заводе им. Ф.Л. Меркулова Свердловской области бригады принимают обязательства о коллективной моральной и материальной ответственности за состояние трудовой и общественной дисциплины. При отсутствий в коллективах каких-</w:t>
      </w:r>
      <w:r w:rsidRPr="00C45695">
        <w:rPr>
          <w:rFonts w:ascii="Times New Roman" w:hAnsi="Times New Roman" w:cs="Times New Roman"/>
          <w:sz w:val="24"/>
          <w:szCs w:val="24"/>
        </w:rPr>
        <w:lastRenderedPageBreak/>
        <w:t>либо нарушений применяются различные формы материального и морального поощрения, в частности увеличивается вознаграждение по итогам работы за год. В случае нарушения производственной или общественной дисциплины отдельным  работниками коллективы бригад с добровольного согласия вcex их членов отказываются от части материального вознаграждения. За время работы бригад по принципу коллективной ответственности потери рабочего времени на заводе сократились в семь, а прогулы — в восемь раз, нарушения общественного порядка уменьшились вдвое, а текучесть кадров — на 30 процентов.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Партийные, советские, хозяйственные органы Свердловской области своевременно оценили общественно-политическую и народнохозяйственную значимость начинания рабочих, по-деловому поддержали его. Инициатива бригад была подкреплена конкретными мерами по улучшению технологии и организации производства, условий труда и быта, получила широкое распространение. Этим движением в области охвачено более 1,5 тыс. предприятий и организаций, около 24 тыс. бригад, объединяющих свыше 300 тыс. рабочих. В бригадах, участвующих в движении, потери рабочего времени из-за прогулов почти в 3—5 раз ниже, чем в остальных коллективах.</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Совершенствуя формы и углубляя содержание движения, многие бригады принимают на себя коллективную ответственность за обеспечение строгого соблюдения не только трудовой, но и технологической дисциплины, за высокое качество выпускаемой продукции, выполняемых работ, рациональное использование машин и оборудования, утверждение трезвого образа жизни.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Направленность и характер этого движения отвечают установкам апрельского (1985 г.) Пленума ЦК КПСС, XXVII съезда КПСС, январского " (1987 г.) Пленума ЦК КПСС на перестройку хозяйственного механизма, эффективное использование всех форм непосредственной демократии в сфере производства, расширение прямого участия трудящихся в управлении, всемерное развитие их инициативы и творчества в осуществлении задач ycкорения социально - экономического прогресса страны.</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ЦК КПСС придает, важное значение тому, что движение за коллективную гарантию дисциплины получает все более активную поддержку трудящихся, caмo движение служит конкретным опытом производственного самоуправления, укрепления коллективистских отношений, нравственного воспитания человека, общественного контроля за мерой труда и потребления. Меры коллективного характера оказывают эффективное воздействие на нарушителей трудовой и общественной дисциплины. Положительные результаты применение коллективной гарантии дало также на предприятиях и в производственных объединениях Татарской АССР, Красноярского края, Калужской, Куйбышевской, Челябинской областей. Наибольший размах движение приобрело в связи с принятыми партией мерами по укреплению дисциплины, порядка и утверждению трезвого образа жизни.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в ряде мест партийные, профсоюзные организации, хозяйственные руководители недооценивают значение этого движения, занимают выжидательную позицию. В организации этой работы допускаются формальный подход, поспешность, администрирование, принимаемые коллективами обязательства не подкрепляются организационно-экономическими и идейно-воспитательными мерами.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ЦК КПСС одобрил инициативу передовых бригад и целенаправленную работу Свердловской областной партийной организации по развитию движения за коллективную гарантию трудовой и общественной дисциплины.</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ЦК КПСС рекомендовал ЦК компартий союзных республик, крайкомам, обкомам, горкомам, райкомам партии, первичным партийным, профсоюзным, комсомольским организациям, советским и хозяйственным органам, используя пример передовых коллективов и накопленный ими опыт, провести необходимую организаторскую и</w:t>
      </w:r>
      <w:r w:rsidRPr="00C45695">
        <w:t xml:space="preserve"> </w:t>
      </w:r>
      <w:r w:rsidRPr="00C45695">
        <w:rPr>
          <w:rFonts w:ascii="Times New Roman" w:hAnsi="Times New Roman" w:cs="Times New Roman"/>
          <w:sz w:val="24"/>
          <w:szCs w:val="24"/>
        </w:rPr>
        <w:lastRenderedPageBreak/>
        <w:t>политико-воспитательную работу по развертыванию этого движения в целях укрепления трудовой и общественной дисциплины, усиления борьбы за строгое соблюдение технологий, повышение качества продукции и выполняемых работ. В развитии движения за коллективную гарантию не допускать администрирования, нарушения принципа добровольности. Проводить эту работу в тесной связи с мерами по внедрению полного хозрасчета, самофинансирования, бригадных (коллективных) форм организации и оплаты труда, развитию демократизма в управлении, достижению высоких конечных результатов производственно-хозяйственной деятельности.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ВЦСПС, центральным комитетам и местным советам профсоюзов, министерствам и ведомствам, Советам Министров союзных республик, советским, профсоюзным и комсомольским органам, руководителям предприятий и организаций необходимо обеспечить в трудовых коллективах всех отраслей народного хозяйства широкое изучение и распространение инициативы производственных бригад по коллективной гарантии трудовой и общественной дисциплины. Особое внимание должно быть обращено на всестороннее обобщение местного передового опыта движения, учитывающего отраслевые и территориальные особенности, приоритетность стоящих перед трудовыми коллективами задач. Важно полнее использовать возможности движения для воспитания каждого его участника в духе коллективизма, высокой ответственности за порученное дело, сознательной дисциплины, нетерпимого отношения к бесхозяйственности и расточительству. Надо всемерно поддерживать инициативу передовых бригад, включающих в свой состав молодежь, работников, впервые приходящих на производство или нарушающих производственный и общественный порядок.</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Госкомтруд СССР и ВЦСПС обязаны с учетом имеющегося опыта разработать и внести необходимые изменения и дополнения в нормативные документы по организации и оплате труда в бригада.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Государственному комитету СССР по телевидению и радиовещанию, Государственному комитету СССР по кинематографии, редакциям центральных, отраслевых, местных газет, журналов и издательств поручено активнее пропагандировать социально-экономический и воспитательный смысл ценной рабочей инициативы коллективно гарантировать строгое соблюдение дисциплины, порядка на производстве и норм общественного поведения, по-деловому освещать передовой опыт трудовых коллективов.</w:t>
      </w:r>
    </w:p>
    <w:p w:rsidR="00C45695" w:rsidRPr="00C45695" w:rsidRDefault="00C45695" w:rsidP="00C45695">
      <w:pPr>
        <w:tabs>
          <w:tab w:val="left" w:pos="6034"/>
        </w:tabs>
        <w:spacing w:after="80" w:line="240" w:lineRule="auto"/>
        <w:jc w:val="center"/>
        <w:rPr>
          <w:rFonts w:ascii="Times New Roman" w:hAnsi="Times New Roman" w:cs="Times New Roman"/>
          <w:sz w:val="24"/>
          <w:szCs w:val="24"/>
        </w:rPr>
      </w:pPr>
      <w:r w:rsidRPr="00C45695">
        <w:rPr>
          <w:rFonts w:ascii="Times New Roman" w:hAnsi="Times New Roman" w:cs="Times New Roman"/>
          <w:sz w:val="24"/>
          <w:szCs w:val="24"/>
        </w:rPr>
        <w:t xml:space="preserve">                                                                         (Сельская жизнь. – 1987. – 5 мая)</w:t>
      </w: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4"/>
          <w:szCs w:val="24"/>
        </w:rPr>
      </w:pP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 xml:space="preserve">     Приложение № 21</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Постановление ЦК КПСС о ходе выполнения постановлений ЦК КПСС по преодолению пьянства и алкоголизма и активизации этой работы.</w:t>
      </w:r>
    </w:p>
    <w:p w:rsidR="00C45695" w:rsidRPr="00C45695" w:rsidRDefault="00C45695" w:rsidP="00C45695">
      <w:pPr>
        <w:tabs>
          <w:tab w:val="left" w:pos="603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22 мая 1987 г.</w:t>
      </w:r>
    </w:p>
    <w:p w:rsidR="00C45695" w:rsidRPr="00C45695" w:rsidRDefault="00C45695" w:rsidP="00C45695">
      <w:pPr>
        <w:tabs>
          <w:tab w:val="left" w:pos="6034"/>
        </w:tabs>
        <w:spacing w:after="80" w:line="240" w:lineRule="auto"/>
        <w:rPr>
          <w:rFonts w:ascii="Times New Roman" w:hAnsi="Times New Roman" w:cs="Times New Roman"/>
          <w:sz w:val="28"/>
          <w:szCs w:val="28"/>
        </w:rPr>
      </w:pP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8"/>
          <w:szCs w:val="28"/>
        </w:rPr>
        <w:t xml:space="preserve">         </w:t>
      </w:r>
      <w:r w:rsidRPr="00C45695">
        <w:rPr>
          <w:rFonts w:ascii="Times New Roman" w:hAnsi="Times New Roman" w:cs="Times New Roman"/>
          <w:sz w:val="24"/>
          <w:szCs w:val="24"/>
        </w:rPr>
        <w:t xml:space="preserve">В принятом постановлении отмечается, что за время, прошедшее после принятия постановления ЦК КПСС от 7 мая 1985 г. "О мерах по преодолению пьянства и алкоголизма", в центре и на местах проделана значительная работа по утверждению трезвого образа жизни, созданию обстановки нетерпимости к пьянству. Это способствует оздоровлению нравственной атмосферы в обществе, укреплению трудовой дисциплины и правопорядка. Потребление спиртных изделий в 1986 году снизилось в сравнении с 1984 годом почти в два раза. Сократились потери рабочего времени из-за прогулов. На треть </w:t>
      </w:r>
      <w:r w:rsidRPr="00C45695">
        <w:rPr>
          <w:rFonts w:ascii="Times New Roman" w:hAnsi="Times New Roman" w:cs="Times New Roman"/>
          <w:sz w:val="24"/>
          <w:szCs w:val="24"/>
        </w:rPr>
        <w:lastRenderedPageBreak/>
        <w:t>уменьшалось число лиц, доставлявшихся в медвытрезвители, на 26 процентов - количество преступлений, совершаемых на почве пьянства. Снизился производственный и бытовой травматизм. Значительно уменьшилось число пострадавших в результате автоаварий. Впервые за многие годы в стране снизилась смертность людей.</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Практика истекших двух лет подтверждает реальность поставленной задачи - искоренить пьянство из жизни нашего общества. Усилия, предпринимаемые в этих целях, горячо поддерживаются советским народом.</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не везде эта работа ведётся с должной настойчивостью, наступательностью и последовательностью. Пока не удалось создать повсеместно широкий фронт борьбы с пьянством, повернуть к этим проблемам все партийные и общественные организации, поднять воспитательную роль и влияние трудовых коллективов, обеспечить умелое сочетание воспитательных, экономических и административно-правовых мер. Нет заметного поворота к дифференцированным, индивидуальным формам работы с конкретными носителями социального зла.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Многие работники партийных, государственных, хозяйственных органов, общественных организаций без должной ответственности относятся к выполнению постановлений ЦК КПСС по этим вопросам, переоценивают достигнутое, не учитывают того, что пристрастие к спиртному нельзя преодолеть наскоком, шумными кратковременными кампаниями, без упорной, систематической, неотступной работы. Попытки решить проблему искоренения пьянства главным образом запретительными, административными методами не только не дают прочных результатов, а, напротив, загоняют болезнь вглубь, порождают новые проблемы, в итоге - компроментируют важное, нужное дело.</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Во многих местах работа по профилактике и искоренению пьянства в последнее время ослаблена. Продолжают иметь место случаи выпивок на производстве, в том числе на автомобильном и железнодорожном транспорте, судах морского флота, в других отраслях, где производство сопряжено с повышенной опасностью. Кое-где не изжиты нарушения правил торговли спиртными изделиями, на улицах городов снова начали появляться пьяные. В ряде республик, краёв и областей в первом квартале 1987 г. выросла преступность на почве пьянства.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По-прежнему низкой остаётся действенность воспитательной, профилактической работы. Особенно недопустимо то, что многие члены партии, в том числе некоторые руководящие работники, не показывают примера непримиримости, бескомпромиссности по отношению к тем, кто нарушает антиалкогольное законодательство, а отдельные из них сами подвержены этому пороку. В вопросах борьбы с пьянством не всегда чёткую, принципиальную позицию занимают партийные организации. Пассивно ведут себя многие местные Советы народных депутатов, профсоюзные, комсомольские организации, творческие союзы. Снизилась активность антиалкогольной пропаганды, которую ведут средства массовой информации, организации общества "Знание". В пропаганде здорового образа жизни не заняли активную наступательную позицию учёные и специалисты Академии медицинских наук СССР. Всё ещё слабо проявляют себя организации Всесоюзного добровольного общества борьбы за трезвость.</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произошло ощутимого перелома в деятельности ряда министерств и ведомств, местных партийных и советских органов, руководителей объединений и предприятий по развитию социальной инфраструктуры, укреплению и расширению материальной базы культуры и спорта, её хозяйскому использованию. Организация досуга населения, особенно подростков остаётся одной из самых острых и злободневных проблем.</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уделяется должного внимания укреплению материальной базы и повышению эффективности работы наркологических служб. Низок уровень квалификации врачей-наркологов.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Центральный Комитет КПСС считает недопустимым, что в первом квартале 1987 г. по сравнению с предыдущим произошло увеличение производства виноградного вина и коньячных изделий на предприятиях Госагропрома СССР. При попустительстве местных органов в последнее время в ряде регионов, особенно в Молдавии, Татарской, Удмуртской и Коми АССР, Алтайском крае, Белгородской, Винницкой, Киевской, Курской, Липецкой, Смоленской, Сумской, Тюменской, Черновицкой, Черкасской областях, растёт самогоноварение, для чего скупается большое количество сахара. Это подрывает работу по преодолению пьянства, наносит огромный экономический и нравственный ущерб.</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борьбе с пьянством, алкоголизмом, спекуляцией спиртными «напитками» и, прежде всего, с самогоноварением, не проявляют должной активности правоохранительные органы. Низка в этом деле роль участковых инспекторов милиции, народных дружинников, общественности.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Сложившееся положение требует серьёзных, безотлагательных мер, преодоления настроений самоуспокоенности, а также проявлений растерянности перед трудностями и сложностями борьбы с укоренившимися привычками.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Центральный Комитет КПСС потребовал от ЦК компартий союзных республик, крайкомов, обкомов, окружкомов, горкомов, райкомов партии, министерств и ведомств, исполкомов Советов народных депутатов, ВЦСПС и ЦК ВЛКСМ активизировать работу по выполнению постановлений ЦК КПСС, направленных на искоренение пьянства и алкоголизма, придать ей новый импульс, систематичность и действенность, поднять на качественно иной уровень. Сосредоточить усилия на кропотливой организаторской и воспитательной, профилактической работе, перестройке сознания и психологии людей, повышении их внутренней культуры, оздоровлении отношений в семье, сфере быта и отдыха. Борьба с пьянством должна вестись в комплексе с искоренением наркомании, курения. В этих целях необходимо использовать все формы идейно-нравственного воздействия на людей, движение за коллективную гарантию трезвого образа жизни. </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Организуя эту работу, следует опираться на моральные ценности социализма, силу общественного мнения, исходить из того, что здесь успех будут решать, говоря словами В.И. Ленина, деловая, беспощадная, истинно революционная борьба с конкретными носителями зла, воспитание масс на конкретных примерах. Решительно пресекая случаи пьянства на производстве, в общественных местах, следует учитывать, что пьянство переместилось главным образом в сферу быта - в семьи, общежития. Надо повести бескомромиссную борьбу с бескультурьем и всякого рода излишествами в быту и формам гостеприимства.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ЦК КПСС подчеркнул несовместимость любых нарушений антиалкогольного законодательства с пребыванием в рядах партии, а тем более - на руководящих должностях, в выборных партийных, советских, профсоюзных, комсомольских органах, а также на работе, связанной с просвещением и воспитанием подрастающего поколения.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Необходимо направлять усилия на формирование у молодёжи твёрдых антиалкогольных убеждений, всеми средствами ограждать детей и подростков от пагубного влияния алкоголя, объединить для этого возможности семьи, школы, общественности. В этой работе деятельное участие должны принимать учителя, врачи, специалисты народного хозяйства, учёные, активисты общественных организаций. Следует предметнее заниматься неблагополучными семьями, "трудными" подростками.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ЦК КПСС обратил внимание Министерства высшего и среднего специального образования СССР, Министерства просвещения СССР, Государственного комитета СССР по профессионально-техническому образованию, Министерства здравоохранения СССР, ЦК ВЛКСМ на медлительность и безынициативность в разработке и внедрении системы антиалкогольного просвещения учащихся. Признано необходимым для улучшения досуга молодёжи, и прежде всего подростков, расширить сеть любительских объединений, </w:t>
      </w:r>
      <w:r w:rsidRPr="00C45695">
        <w:rPr>
          <w:rFonts w:ascii="Times New Roman" w:hAnsi="Times New Roman" w:cs="Times New Roman"/>
          <w:sz w:val="24"/>
          <w:szCs w:val="24"/>
        </w:rPr>
        <w:lastRenderedPageBreak/>
        <w:t>клубов, ускорить создание в жилых микрорайонах спортивно-культурных комплексов, в том числе используя для этого средства соответствующих предприятий и объединений, работники которых проживают в указанных микрорайонах.</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Центральный Комитет КПСС считает недопустимым, что Министерство культуры СССР, Государственный комитет СССР по физической культуре и спорту, строительные министерства, Советы Министров союзных и автономных республик, исполкомы краевых и областных Советов народных депутатов не обеспечили выполнения в 1986 году планов строительства клубов, домов культуры, спортивных сооружений. Развивая материальную базу культуры и спорта, необходимо добиваться максимального использования существующих культурно-просветительных учреждений и спортивных сооружений.</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Советам Министров союзных и автономных республик, исполкомам краевых и областных Советов народных депутатов, Министерству здравоохранения СССР, Министерству внутренних дел СССР поручено принять меры по существенному укреплению базы и повышению эффективности работы наркологической службы, укреплению её квалифицированными кадрами.</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Правоохранительным органам, местным Советам народных депутатов предложено принять эффективные меры, направленные на искоренение самогоноварения. Привлекать к строгой ответственности лиц допускающих разбазаривание государственных ресурсов сахара, использование его не по назначению.</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Советы Министров союзных и автономных республик, исполкомы местных Советов народных депутатов, Министерство торговли СССР, Центросоюз, министерства и ведомства, имеющие торговую сеть, должны обеспечить строгое соблюдение установленного порядка торговли винно-водочными изделиями. Рекомендовано местным органам отменить торговлю спиртными «напитками» по талонам, спискам, заказам как противоречащую самой идее борьбы за искоренение пьянства, дискредитирующую её.</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Признано необходимым коренным образом улучшить работу и поднять ответственность руководителей министерств и ведомств, объединений и предприятий, местных партийных, советских и хозяйственных органов за укрепление трудовой дисциплины, более полное использование производственных возможностей, сырьевых ресурсов для наращивания выпуска нужных населению высококачественных товаров и повышения эффективности производства во всех отраслях народного хозяйства, выполнения плана товарооборота.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связи с этим обращено внимание ЦК компартий и Советов Министров союзных республик, крайкомов и обкомов партии, крайисполкомов и облисполкомов на отсутствие целенаправленной работы по восполнению потерь в товарообороте от сокращения продажи алкогольных «напитков».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ЦК КПСС потребовал от местных партийных и советских органов принять исчерпывающие меры по созданию доступной для всех слоев населения сферы платных услуг, охватывающей быт, досуг людей, туризм, охрану здоровья, расширению сети специализированных служб, привлечению к оказанию услуг всех предприятий, независимо от ведомственной подчинённости. В каждой сельском населённом пункте необходимо организовать силами колхозов и совхозов предоставление населению услуг по ремонту жилья, вспашке приусадебных участков, распиловке дров, перевозке сельскохозяйственных грузов.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Отмечено, что Госплан СССР и Госагропром СССР, Советы Министров ряда союзных, республик допустили серьёзное отставание в организации работы по рациональному использованию винограда и перепрофилированию алкогольных производств. Госплану СССР, Госагропрому СССР, местным советским и хозяйственным органам предложено принять все меры с целью максимального использования винограда урожая 1987 года на пищевые цели. Не допустить сокращения площадей виноградников.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ЦК компартий и Советам Министров союзных республик, крайкомам и обкомам партии, крайисполкомам и облисполкомам принять дополнительные меры по ускорению переоснащения предприятий, прекративших выпуск алкогольных «напитков», на выработку пользующейся спросом у населения пищевой продукции. Шире привлекать к этому машиностроительные заводы всех министерств и ведомств.</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Партийные комитеты, первичные партийные организации должны всемерно способствовать налаживанию работы организаций Всесоюзного добровольного общества борьбы за трезвость, направляя их деятельность на обеспечение активного участия всё более широких масс трудящихся в борьбе за утверждение здорового образа жизни, развёртывание убедительной, аргументированной антиалкогольной пропаганды, развенчание укоренившегося мнения о якобы безвредности умеренного, так называемого "культурного" винопотребления.</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Совету Министров СССР предложено ускорить принятие и обеспечить последовательную реализацию общесоюзной комплексной программы профилактики и преодоления пьянства и алкоголизма.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Рекомендовано партийным комитетам, первичным партийным организациям, советским, профсоюзным, комсомольским органам, министерствам и ведомствам, редакциям газет, телевидения и радио, творческим союзам рассмотреть вопросы, связанные с выполнением постановлений ЦК КПСС об утверждении здорового трезвого образа жизни, принять энергичные меры к решительному усилению этой работа.</w:t>
      </w:r>
    </w:p>
    <w:p w:rsidR="00C45695" w:rsidRPr="00C45695" w:rsidRDefault="00C45695" w:rsidP="00C45695">
      <w:pPr>
        <w:tabs>
          <w:tab w:val="left" w:pos="603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Центральный Комитет КПСС подчеркнул, что преодоление пьянства и алкоголизма партия рассматривает как актуальную задачу большой политической важности, как составную часть перестройки, многоплановой работы по очищению нравственной атмосферы нашего общества от всего чуждого социалистическому строю. В этом отношении никакого отступления и ослабления усилий не будет. Благородное дело утверждения трезвости как нормы нашей жизни должно быть доведено до конца.</w:t>
      </w:r>
    </w:p>
    <w:p w:rsidR="00C45695" w:rsidRPr="00C45695" w:rsidRDefault="00C45695" w:rsidP="00C45695">
      <w:pPr>
        <w:tabs>
          <w:tab w:val="left" w:pos="6034"/>
        </w:tabs>
        <w:spacing w:after="80" w:line="240" w:lineRule="auto"/>
        <w:jc w:val="center"/>
        <w:rPr>
          <w:rFonts w:ascii="Times New Roman" w:hAnsi="Times New Roman" w:cs="Times New Roman"/>
          <w:sz w:val="24"/>
          <w:szCs w:val="24"/>
        </w:rPr>
      </w:pPr>
      <w:r w:rsidRPr="00C45695">
        <w:rPr>
          <w:rFonts w:ascii="Times New Roman" w:hAnsi="Times New Roman" w:cs="Times New Roman"/>
          <w:sz w:val="24"/>
          <w:szCs w:val="24"/>
        </w:rPr>
        <w:t xml:space="preserve">                                                     (Труд. – 1987. – 2 июня)</w:t>
      </w: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277"/>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22</w:t>
      </w:r>
    </w:p>
    <w:p w:rsidR="00C45695" w:rsidRPr="00C45695" w:rsidRDefault="00C45695" w:rsidP="00C45695">
      <w:pPr>
        <w:tabs>
          <w:tab w:val="left" w:pos="6277"/>
        </w:tabs>
        <w:spacing w:after="80" w:line="240" w:lineRule="auto"/>
        <w:rPr>
          <w:rFonts w:ascii="Times New Roman" w:hAnsi="Times New Roman" w:cs="Times New Roman"/>
          <w:sz w:val="28"/>
          <w:szCs w:val="28"/>
        </w:rPr>
      </w:pPr>
    </w:p>
    <w:p w:rsidR="00C45695" w:rsidRPr="00C45695" w:rsidRDefault="00C45695" w:rsidP="00C45695">
      <w:pPr>
        <w:tabs>
          <w:tab w:val="left" w:pos="6277"/>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Решительнее утверждать трезвый образ жизни</w:t>
      </w:r>
    </w:p>
    <w:p w:rsidR="00C45695" w:rsidRPr="00C45695" w:rsidRDefault="00C45695" w:rsidP="00C45695">
      <w:pPr>
        <w:tabs>
          <w:tab w:val="left" w:pos="6277"/>
        </w:tabs>
        <w:spacing w:after="80" w:line="240" w:lineRule="auto"/>
        <w:rPr>
          <w:rFonts w:ascii="Times New Roman" w:hAnsi="Times New Roman" w:cs="Times New Roman"/>
          <w:sz w:val="28"/>
          <w:szCs w:val="28"/>
        </w:rPr>
      </w:pP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8"/>
          <w:szCs w:val="28"/>
        </w:rPr>
        <w:t xml:space="preserve">         </w:t>
      </w:r>
      <w:r w:rsidRPr="00C45695">
        <w:rPr>
          <w:rFonts w:ascii="Times New Roman" w:hAnsi="Times New Roman" w:cs="Times New Roman"/>
          <w:sz w:val="24"/>
          <w:szCs w:val="24"/>
        </w:rPr>
        <w:t>Утверждение трезвого образа жизни, преодоление пьянства и алкоголизма партия рассматривает как составную часть, одно из важнейших направлений многоплановой работы по перестройке, обновлению всей общественной жизни. Новым свидетельством неослабного внимания к этим вопросам стало принятое 22 мая 1987 года постановление Центрального Комитета партии «О ходе выполнения постановлений ЦК КПСС по преодолению пьянства и алкоголизма и активизации этой работы». Задачи, связанные с организацией выполнения указанного постановления, обсуждены на состоявшемся в ЦК КПСС совещании, в котором приняли участие руководители ряда министерств и ведомств СССР и Российской Федерации, работники аппарата ЦК КПСС, Совета Министров СССР и Совета Министров РСФСР, ВЦСПС, ЦК ВЛКСМ, печати, телевидения и радиовещания.</w:t>
      </w: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совещании выступили член Политбюро ЦК КПСС, секретарь ЦК КПСС Е.К. Лигачев, секретарь ЦК КПСС Г.П. Разумовский.</w:t>
      </w: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Отмечалось, что двухлетние усилия партии, государственных и общественных организаций, активно поддерживаемые советскими людьми, существенно изменили к </w:t>
      </w:r>
      <w:r w:rsidRPr="00C45695">
        <w:rPr>
          <w:rFonts w:ascii="Times New Roman" w:hAnsi="Times New Roman" w:cs="Times New Roman"/>
          <w:sz w:val="24"/>
          <w:szCs w:val="24"/>
        </w:rPr>
        <w:lastRenderedPageBreak/>
        <w:t>лучшему нравственную атмосферу в стране. Борьба с пьянством и алкоголизмом переросла в массовое движение за здоровый, трезвый образ жизни. Сейчас крайне важно, опираясь на достигнутые результаты, активизировать работу по искоренению пьянства, создать по-настоящему единый фронт борьбы с этим социальным злом, действовать упорно, неотступно и системно.</w:t>
      </w: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Особо было подчеркнуто, что успех может быть обеспечен только объединенными усилиями партийных, государственных, профсоюзных, комсомольских организаций, всей общественности. В этом деле требуются комплексный подход, умелое сочетание организационных, воспитательных, медицинских, административно-правовых мер. Попытки решить проблему наскоком, шумными кратковременными кампаниями, преимущественно запретительными методами, снижают эффективность усилий, направленных на преодоление пьянства, привели в ряде мест к росту самогоноварения, компрометируют полезную, нужную работу по расширению зон трезвости.</w:t>
      </w: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Острой критике была подвергнута позиция работников Госагропрома СССР, Министерства торговли СССР, Центросоюза, местных советских органов, допустивших в первом квартале текущего года в ряде регионов увеличение производства и реализации винно-водочных изделий. Активнее должны вестись работы по перепрофилированию предприятий, где выпускались спиртные «напитки», на производство безалкогольной продукции. На совещании в этой связи отмечался положительный опыт, накопленный в Грузинской ССР.</w:t>
      </w: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Должны быть приняты решительные меры по искоренению участившихся в последнее время случаев употребления спиртных «напитков» на производстве, особенно на железнодорожном, речном и водном транспорте, а также в общественных местах. Совершенно недопустимо, когда в выпивках участвуют отдельные члены партии.</w:t>
      </w:r>
      <w:r w:rsidRPr="00C45695">
        <w:rPr>
          <w:rFonts w:ascii="Times New Roman" w:hAnsi="Times New Roman" w:cs="Times New Roman"/>
          <w:sz w:val="24"/>
          <w:szCs w:val="24"/>
        </w:rPr>
        <w:tab/>
      </w: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Необходимо раздвинуть рамки работы по утверждению трезвого образа жизни — находить более эффективные формы воспитания людей, смелее вводить новые традиции, энергичнее заниматься организацией содержательного досуга молодежи, укреплением материально-технической базы культурно-массовой и спортивной работы. Активнее должны проявлять себя комсомольские, профсоюзные организации, творческие коллективы, организации Всесоюзного добровольного общества борьбы за трезвость, печать, телевидение, радио.</w:t>
      </w: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Нельзя также ослаблять внимания к мобилизации ресурсов для наращивания производства качественных товаров народного потребления, расширения платных услуг.</w:t>
      </w: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совещании было подчеркнуто, что усилия в борьбе за утверждение трезвости, как нормы нашей жизни, должны нарастать.</w:t>
      </w:r>
    </w:p>
    <w:p w:rsidR="00C45695" w:rsidRPr="00C45695" w:rsidRDefault="00C45695" w:rsidP="00C45695">
      <w:pPr>
        <w:tabs>
          <w:tab w:val="left" w:pos="6277"/>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совещании приняли участие секретари ЦК КПСС А.И. Лукьянов, В.П. Никонов.</w:t>
      </w:r>
    </w:p>
    <w:p w:rsidR="00C45695" w:rsidRPr="00C45695" w:rsidRDefault="00C45695" w:rsidP="00C45695">
      <w:pPr>
        <w:tabs>
          <w:tab w:val="left" w:pos="6277"/>
        </w:tabs>
        <w:spacing w:after="80" w:line="240" w:lineRule="auto"/>
        <w:jc w:val="center"/>
        <w:rPr>
          <w:rFonts w:ascii="Times New Roman" w:hAnsi="Times New Roman" w:cs="Times New Roman"/>
          <w:sz w:val="24"/>
          <w:szCs w:val="24"/>
        </w:rPr>
      </w:pPr>
      <w:r w:rsidRPr="00C45695">
        <w:rPr>
          <w:rFonts w:ascii="Times New Roman" w:hAnsi="Times New Roman" w:cs="Times New Roman"/>
          <w:sz w:val="24"/>
          <w:szCs w:val="24"/>
        </w:rPr>
        <w:t xml:space="preserve">                                                       (Правда. – 1987. – 11 июня)</w:t>
      </w: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348"/>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23</w:t>
      </w:r>
    </w:p>
    <w:p w:rsidR="00C45695" w:rsidRPr="00C45695" w:rsidRDefault="00C45695" w:rsidP="00C45695">
      <w:pPr>
        <w:tabs>
          <w:tab w:val="left" w:pos="6348"/>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В Комитете Партийного Контроля при ЦК КПСС</w:t>
      </w:r>
    </w:p>
    <w:p w:rsidR="00C45695" w:rsidRPr="00C45695" w:rsidRDefault="00C45695" w:rsidP="00C45695">
      <w:pPr>
        <w:tabs>
          <w:tab w:val="left" w:pos="6348"/>
        </w:tabs>
        <w:spacing w:after="80" w:line="240" w:lineRule="auto"/>
        <w:rPr>
          <w:rFonts w:ascii="Times New Roman" w:hAnsi="Times New Roman" w:cs="Times New Roman"/>
          <w:sz w:val="28"/>
          <w:szCs w:val="28"/>
        </w:rPr>
      </w:pPr>
    </w:p>
    <w:p w:rsidR="00C45695" w:rsidRPr="00C45695" w:rsidRDefault="00C45695" w:rsidP="00C45695">
      <w:pPr>
        <w:tabs>
          <w:tab w:val="left" w:pos="6348"/>
        </w:tabs>
        <w:spacing w:after="80" w:line="240" w:lineRule="auto"/>
        <w:jc w:val="center"/>
        <w:rPr>
          <w:rFonts w:ascii="Times New Roman" w:hAnsi="Times New Roman" w:cs="Times New Roman"/>
          <w:b/>
          <w:sz w:val="24"/>
          <w:szCs w:val="24"/>
        </w:rPr>
      </w:pPr>
      <w:r w:rsidRPr="00C45695">
        <w:rPr>
          <w:rFonts w:ascii="Times New Roman" w:hAnsi="Times New Roman" w:cs="Times New Roman"/>
          <w:b/>
          <w:sz w:val="24"/>
          <w:szCs w:val="24"/>
        </w:rPr>
        <w:t>Комитет Партийного Контроля при ЦК КПСС рассмотрел за последнее время на своих заседаниях результаты проверок работы по преодолению пьянства и алкоголизма в ряде регионов страны, в том числе в Карельской АССР, Краснодарском крае и Полтавской области.</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Установлено, что руководители партийных, советских, профсоюзных, комсомольских и других общественных организаций, хозяйственных органов этих регионов, добившись некоторых положительных результатов, в дальнейшем успокоились, ослабили внимание к организации работы по выполнению постановлений ЦК КПСС о преодолении пьянства и алкоголизма. В борьбе за утверждение трезвого образа жизни они не обеспечивают комплексности, сочетания политико-воспитательных, профилактических и административных мер. Принижена ответственность руководящих кадров и коммунистов, постоянных комиссий Советов, депутатских групп и постов, широкой общественности. Формально работают комиссии по борьбе с пьянством и алкоголизмом, а некоторые из них вообще прекратили свою деятельность, Недооценивается важность дифференцированного подхода к различным группам населения, индивидуальной работы с людьми.</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автономной республике, крае и области остается высоким уровень потребления спиртных «напитков», а в последнее время замедлилось и сокращение их производства и реализации. Так, в Полтавской области в первом полугодии этого года по сравнению с соответствующим периодом прошлого года увеличилась продажа некоторых видов алкогольных «напитков», резко возросла реализация водки, коньяка и шампанского в системе общественного питания. В Краснодарском крае за первое полугодие вина продано на 13 процентов больше, чем за соответствующий </w:t>
      </w:r>
      <w:r w:rsidRPr="00C45695">
        <w:rPr>
          <w:sz w:val="24"/>
          <w:szCs w:val="24"/>
        </w:rPr>
        <w:t xml:space="preserve"> </w:t>
      </w:r>
      <w:r w:rsidRPr="00C45695">
        <w:rPr>
          <w:rFonts w:ascii="Times New Roman" w:hAnsi="Times New Roman" w:cs="Times New Roman"/>
          <w:sz w:val="24"/>
          <w:szCs w:val="24"/>
        </w:rPr>
        <w:t>период прошлого года. В текущем году торговая сеть по продаже спиртных «напитков» в крае расширена на 21 процент, отменены ограничения на продажу алкогольных «напитков» в ресторанах. В первом полугодии 1987 года существенно увеличилась реализация вина, коньяка и шампанского в городе Сочи. В Карельской АССР была неправомерно введена система талонов на продажу алкогольных «напитков», что значительно снизило действенность борьбы с пьянством.</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Недостаточны усилия партийных, советских и хозяйственных органов по расширению производства безалкогольных напитков, товаров народного потребления, наращиванию объемов бытовых услуг населению. Вследствие этого не полностью восполняются потери в товарообороте от сокращения реализации спиртных «напитков».</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Выявлены факты, когда руководители местных органов не занимают принципиальной позиции при согласовании заданий по производству и продаже алкогольных «напитков», а подчас способствуют их увеличению против фактически достигнутого уровня. Так, заявки торговых организаций Краснодарского края на продажу в 1987 году вина и коньяка на 61 и 72 процента соответственно превышали фактический уровень их реализации в 1986 году. В первом полугодии этого года предприятиями Госагропрома и потребкооперации в крае произведено 234 тысячи декалитров низкосортных плодово-ягодных вин, несмотря на то, что в соответствии с решениями партии и правительства о борьбе с пьянством их производство в 1987 году государственным планом не предусмотрено.</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Особую тревогу вызывает распространение в указанных регионах самогоноварения. В Полтавской области, например, за последние два года у населения изъято 36 тысяч самогонных аппаратов. Использование на самогон сахара приводит к перебоям в его продаже, что вызывает справедливые нарекания людей.</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Во многих трудовых коллективах не создана обстановка нетерпимости к пьянству. Не уменьшается количество лиц, появляющихся на работе в нетрезвом виде. За первую половину этого года только в Карельской АССР на рабочих местах задержано более 3,5 тысячи человек, находившихся в состоянии алкогольного опьянения. Нередко случаи пьянства скрываются, значительное число фактов нарушений антиалкогольного законодательства остается без должного реагирования.</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Не уменьшается число различных преступлений, совершаемых на почве пьянства. За последнее время в Полтавской области по этой причине возросла преступность в 19 из 33 городов и районов. В Краснодарском крае в пьяном виде совершены 42 процента убийств, 35 процентов тяжких телесных повреждений, каждый четвертый разбой. Увеличилось число преступлений, совершенных лицами в нетрезвом состоянии, в большинстве районов Карельской АССР. Здесь более чем на четверть увеличилось количество дорожно-транспортных происшествий по вине пьяных водителей и пешеходов.</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Серьезные недостатки отмечены в работе правоохранительных органов. Нередки случаи, когда к лицам, виновным в нарушениях антиалкогольного законодательства, работники правоохранительных органов проявляют либерализм и попустительство. Более того, факты пьянства допускают и сами работники этих органов. Так, в Краснодарском крае в 1986 году за употребление спиртных «напитков» привлечено к ответственности 232 сотрудника милиции.</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Ослаблена профилактическая и просветительная работа органов -здравоохранения, низок ее профессиональный уровень, не всегда полностью используются возможности противоалкогольного лечения. Плохо решаются вопросы укомплектования и повышения квалификации врачей наркологических служб. В Карелии и Краснодарском крае значительная часть наркологических кабинетов находится в неприспособленных помещениях.</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изжиты случаи пьянства среди членов КПСС, а также факты либерального отношения к руководителям, виновным в нарушении антиалкогольного законодательства. В Карельской АССР за прошлый год в пьяном виде задержано 279 коммунистов, в числе которых 10 руководителей предприятий и организаций. Однако не все они понесли должную ответственность. В Полтавской области отмечено 5.700 фактов распития спиртного на производстве, но только в 278 случаях наказаны те должностные лица, которые были обязаны пресекать эти нарушения.</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запущенном состоянии находится воспитательная работа во многих коллективах трудящихся и по месту жительства. Партийные, советские, профсоюзные и комсомольские организации автономной республики, края и области не принимают действенных мер к ее улучшению, максимальному привлечению населения, особенно молодежи, к занятиям физической культурой и спортом, организации культурно досуга и здорового отдыха. Пассивны добровольные общества борьбы за трезвость. В отдельных районах, формально провозглашенных «зонами трезвости», не обеспечено участие всего населения в утверждении здорового образа жизни, а подчас и продается спиртное.</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придан системный, наступательный характер антиалкогольной пропаганде. Недостает доходчивости и убедительности выступлениям средств массовой информации, особенно местных газет, радио и телевидения. В докладах и лекциях подчас не раскрывается огромный экономический и моральный ущерб, причиняемый пьянством семье, обществу, здоровью людей. Слабо распространяется положительный опыт борьбы с пьянством. Пока еще в стороне от этого важногo всенародного дела стоят многие врачи, педагоги, работники культурно-просветительных и правоохранительных учреждений, ветераны партии и труда. Редко используются научно-методические материалы, плакаты, буклеты, памятки, издаётся их крайне мало, поэтому в коллективы трудящихся они по существу не попадают.</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За допущенные недостатки в организации борьбы с пьянством и алкоголизмом Комитет Партийного Контроля при ЦК КПСС привлек к строгой ответственности ряд руководителей партийных, советских, профсоюзных организаций Карельской АССР, Краснодарского края и Полтавской области. Приняты к сведению их заявления о том, что будет обеспечено устранение отмеченных недостатков, безусловное выполнение постановлений ЦК КПСС о преодолении пьянства и алкоголизма.</w:t>
      </w:r>
    </w:p>
    <w:p w:rsidR="00C45695" w:rsidRPr="00C45695" w:rsidRDefault="00C45695" w:rsidP="00C45695">
      <w:pPr>
        <w:tabs>
          <w:tab w:val="left" w:pos="5192"/>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ab/>
        <w:t>(Правда. – 1987. – 13 сентября)</w:t>
      </w: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429"/>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24</w:t>
      </w:r>
    </w:p>
    <w:p w:rsidR="00C45695" w:rsidRPr="00C45695" w:rsidRDefault="00C45695" w:rsidP="00C45695">
      <w:pPr>
        <w:tabs>
          <w:tab w:val="left" w:pos="6429"/>
        </w:tabs>
        <w:spacing w:after="80" w:line="240" w:lineRule="auto"/>
        <w:rPr>
          <w:rFonts w:ascii="Times New Roman" w:hAnsi="Times New Roman" w:cs="Times New Roman"/>
          <w:sz w:val="28"/>
          <w:szCs w:val="28"/>
        </w:rPr>
      </w:pPr>
    </w:p>
    <w:p w:rsidR="00C45695" w:rsidRPr="00C45695" w:rsidRDefault="00C45695" w:rsidP="00C45695">
      <w:pPr>
        <w:tabs>
          <w:tab w:val="left" w:pos="6429"/>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В Комитете Партийного Контроля при ЦК КПСС</w:t>
      </w:r>
    </w:p>
    <w:p w:rsidR="00C45695" w:rsidRPr="00C45695" w:rsidRDefault="00C45695" w:rsidP="00C45695">
      <w:pPr>
        <w:tabs>
          <w:tab w:val="left" w:pos="6429"/>
        </w:tabs>
        <w:spacing w:after="80" w:line="240" w:lineRule="auto"/>
        <w:rPr>
          <w:rFonts w:ascii="Times New Roman" w:hAnsi="Times New Roman" w:cs="Times New Roman"/>
          <w:sz w:val="28"/>
          <w:szCs w:val="28"/>
        </w:rPr>
      </w:pP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Партийного Контроля при ЦК КПСС рассмотрел вопрос об ответственности должностных лиц, допустивших в первом полугодии 1987 года внеплановый выпуск низкосортных плодово-ягодных вин, а также значительное увеличение производства коньяка по сравнению с прошлым годом на предприятиях Госагропрома СССР и потребительской кооперации.</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Проверкой установлено, что по вине некоторых руководителей Госплана СССР (первый заместитель председателя т. Паскарь П. А., заместитель председателя т. Ефимов А.Я.) и Госагропрома СССР (первый заместитель председателя т. Иевлев А.И., заместитель председателя т. Кулинич Н.Ф.) на 1987 год, вопреки решениям партии и правительства, был запланирован рост производства коньяка на 46 процентов. Сокращение производства водки и ликеро-водочных изделий намечалось в меньших размерах, чем это предусматривалось постановлениями ЦК КПСС и Совета Министров СССР. План товарооборота по алкогольной продукции был определен с ростом в сопоставимых ценах на 0,9 млрд. рублей, или на 2,1 процента.</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Из-за бесконтрольности со стороны указанных должностных лиц в первом полугодии 1987 года допущено перевыполнение плана производства водки и ликеро-водочных изделий на 1,3 млн. декалитров, виноградных вин на 2,9 млн. декалитров, коньяка на 200 тыс. декалитров. Перевыполнены планы и девяти месяцев текущего года.</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Особенно резко возросло производство коньяка. В сравнении с прошлым годом его выпуск увеличился в 1,7 раза, а в Казахстане, Узбекистане, Грузии, Латвии и Азербайджане — удвоился. В Таджикской ССР показатель минувшего года превышен в 4 раза.</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первом полугодии т. г. возросло производство водки и ликеро-водочных изделий в Азербайджанской ССР, Тувинской, Марийской и Коми АССР, Оренбургской, Курганской и других областях РСФСР, Сумской и Черновицкой областях Украины, Витебской области Белоруссии. В Таджикистане, Киргизии, Туркменистане, Азербайджане и Молдавии прирост производства виноградных вин к прошлому году составил 21—72 процента.</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нарушение государственной дисциплины на предприятиях, подведомственных Госагропрому СССР и Центросоюзу, продолжался выпуск низкосортных плодово-ягодных вин, производство которых на 1987 год не планировалось, а рыночные фонды Минторгом СССР не устанавливались. Пользуясь бесконтрольностью со стороны заместителя председателя Госагропрома СССР т. Кулинича Н.Ф. и заместителя председателя Центросоюза т. Гонтаря Б.И., а также местных партийных и советских органов, винодельческие предприятия произвели и поставили в торговлю более 700 тыс. декалитров этой продукции. В РСФСР ее выработано и реализовано 350 тыс. декалитров, в том числе в Краснодарском крае — 234 тыс. декалитров, в Саратовской области — 58 тыс. декалитров. Внеплановый выпуск этих вин производился также в Алтайском и Красноярском краях, Орловской, Пензенской и Ростовской областях, Северо-Осетинской АССР.</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Госагропром Украинской ССР (председатель т. Коломиец Ю.А.) произвел и поставил в торговлю 155 тыс. декалитров низкосортных плодово-ягодных вин. В Литве произведено и поставлено в торговлю 195 тыс. декалитров, в Казахстане 18 тыс., Эстонии — 13 тыс. декалитров плодово-ягодных вин. Более 100 тыс. декалитров их произвели предприятия потребительской кооперации.</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Министерство торговли СССР (заместитель министра т. Алешин С.Д.) не осуществляло должным образом контроль за соблюдением установленного порядка торговли винно-водочными изделиями, не пресекало факты бесфондовой поставки этой продукции в магазины и предприятия общественного питания. По итогам первого полугодия в Литовской, Латвийской, Эстонской союзных республиках план продажи спиртных «напитков» был перевыполнен. В некоторых районах Якутии,</w:t>
      </w:r>
      <w:r w:rsidRPr="00C45695">
        <w:rPr>
          <w:sz w:val="24"/>
          <w:szCs w:val="24"/>
        </w:rPr>
        <w:t xml:space="preserve"> </w:t>
      </w:r>
      <w:r w:rsidRPr="00C45695">
        <w:rPr>
          <w:rFonts w:ascii="Times New Roman" w:hAnsi="Times New Roman" w:cs="Times New Roman"/>
          <w:sz w:val="24"/>
          <w:szCs w:val="24"/>
        </w:rPr>
        <w:t>Алтайского и Краснодарского краев были вскрыты факты торговли спиртными «напитками» по талонам и спискам, что противоречит решениям партии. В Актюбинской области Казахской ССР практически отменены все ограничения по продаже алкогольных «напитков». Торгующие организации дополнительно завезли их в область на 2 млн. рублей. Водкой торгуют здесь в рабочие и выходные дни, начался завоз спиртного в ранее объявленные зоны трезвости.</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Установлено, что в ряде регионов страны продолжается порочная практика продажи винно-водочных изделий вблизи промышленных предприятий, детских, лечебных учреждений, железнодорожных станций, а также в курортных зонах.</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Допущенный в первом полугодии 1987 года рост производства и продажи отдельных видов винно-водочных изделий привел к ослаблению работы по профилактике и искоренению пьянства и алкоголизма. На улицах городов и сел вновь стали появляться пьяные. В первом полугодии этого года задержано в нетрезвом виде 4,2 млн. человек. Особую тревогу вызывает то, что среди задержанных на 6,5 процента увеличилось число подростков. Не снижается количество лиц, доставляемых в медицинские вытрезвители, водителей, совершивших в нетрезвом состоянии автоаварии. В некоторых регионах страны произошло ослабление дисциплины, участились случаи выпивок на производстве и, особенно в быту, не снижается преступность на почве пьянства. Возросли самогоноварение и спекуляция спиртными «напитками», получили распространение наркомания и употребление различного рода алкогольных суррогатов.</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 вине указанных выше должностных лиц не принято действенных мер по ускорению перепрофилирования на выработку пищевой продукции предприятий, выпускавших винно-водочные изделия. Руководители центральных и местных хозяйственных органов не обеспечили восполнения розничного товарооборота за</w:t>
      </w:r>
      <w:r w:rsidRPr="00C45695">
        <w:rPr>
          <w:sz w:val="24"/>
          <w:szCs w:val="24"/>
        </w:rPr>
        <w:t xml:space="preserve"> </w:t>
      </w:r>
      <w:r w:rsidRPr="00C45695">
        <w:rPr>
          <w:rFonts w:ascii="Times New Roman" w:hAnsi="Times New Roman" w:cs="Times New Roman"/>
          <w:sz w:val="24"/>
          <w:szCs w:val="24"/>
        </w:rPr>
        <w:t>счет наращивания объемов производства и повышения качества товаров народного потребления, а также расширения платных услуг, оказываемых населению. Впервые за время, прошедшее после принятых партией и правительством решений об усилении борьбы с пьянством и алкоголизмом, денежные расходы населения на покупку алкогольных «напитков» возросли.</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Снижение активности в борьбе с пьянством и алкоголизмом со стороны некоторых руководителей центральных учреждений, а также местных партийных и советских органов, беспринципность в отношении должностных лиц и особенно коммунистов, допускающих нарушения антиалкогольного законодательства, вызывают справедливое возмущение населения. В своих письмах и заявлениях советские люди расценивают эти факты как противоречащие политике партии, тормозящие процессы перестройки и обновления нашего общества, требуют твердо держать курс на повсеместное утверждение трезвого образа жизни.</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За нарушение решений партии и правительства об усилении борьбы с. пьянством и алкоголизмом Комитет Партийного Контроля при ЦК КПСС привлек к партийной ответственности членов</w:t>
      </w:r>
      <w:r w:rsidRPr="00C45695">
        <w:rPr>
          <w:sz w:val="24"/>
          <w:szCs w:val="24"/>
        </w:rPr>
        <w:t xml:space="preserve"> </w:t>
      </w:r>
      <w:r w:rsidRPr="00C45695">
        <w:rPr>
          <w:rFonts w:ascii="Times New Roman" w:hAnsi="Times New Roman" w:cs="Times New Roman"/>
          <w:sz w:val="24"/>
          <w:szCs w:val="24"/>
        </w:rPr>
        <w:t xml:space="preserve">КПСС, первого заместителя председателя Госплана СССР  т. Паскаря П.А., первого заместителя председателя Госагропрома СССР  т. Иевлева А.И., </w:t>
      </w:r>
      <w:r w:rsidRPr="00C45695">
        <w:rPr>
          <w:rFonts w:ascii="Times New Roman" w:hAnsi="Times New Roman" w:cs="Times New Roman"/>
          <w:sz w:val="24"/>
          <w:szCs w:val="24"/>
        </w:rPr>
        <w:lastRenderedPageBreak/>
        <w:t>заместителя председателя Госагропрома СССР  т. Кулинича Н.Ф., заместителя министра торговли СССР  т. Алешина С.Д., заместителя председателя Центросоюза т. Гонтаря Б.И. Строго указано секретарям ЦК Компартии Азербайджана т. Оруджеву Т.X. и Компартии Таджикистана т. Вахидову В.В., а также председателю Госагропрома Украинской ССР т. Коломийцу Ю.А.</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Приняты к сведению заявления тт. Паскаря П.А., Иевлева А.И., Кулинича Н.Ф., Алешина С.Д., Гонтаря Б.И., Оруджева Т.X., Вахидова В.В. и Коломийца Ю. А., что ими будут приняты дополнительные меры по безусловному выполнению этих решений.</w:t>
      </w:r>
    </w:p>
    <w:p w:rsidR="00C45695" w:rsidRPr="00C45695" w:rsidRDefault="00C45695" w:rsidP="00C45695">
      <w:pPr>
        <w:tabs>
          <w:tab w:val="left" w:pos="6429"/>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Партийного Контроля при ЦК КПСС поручил ЦК компартий союзных республик, крайкомам и обкомам партии рассмотреть вопрос об ответственности других коммунистов-руководителей, проявивших недисциплинированность в выполнении решений партии и правительства об усилении борьбы против пьянства и алкоголизма.</w:t>
      </w:r>
    </w:p>
    <w:p w:rsidR="00C45695" w:rsidRPr="00C45695" w:rsidRDefault="00C45695" w:rsidP="00C45695">
      <w:pPr>
        <w:tabs>
          <w:tab w:val="left" w:pos="5294"/>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ab/>
        <w:t>(Правда. – 1987. – 31 октября)</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ab/>
      </w:r>
    </w:p>
    <w:p w:rsidR="00C45695" w:rsidRPr="00C45695" w:rsidRDefault="00C45695" w:rsidP="00C45695">
      <w:pPr>
        <w:tabs>
          <w:tab w:val="left" w:pos="6308"/>
        </w:tabs>
        <w:spacing w:after="80" w:line="240" w:lineRule="auto"/>
        <w:rPr>
          <w:rFonts w:ascii="Times New Roman" w:hAnsi="Times New Roman" w:cs="Times New Roman"/>
          <w:sz w:val="24"/>
          <w:szCs w:val="24"/>
        </w:rPr>
      </w:pPr>
    </w:p>
    <w:p w:rsidR="00C45695" w:rsidRPr="00C45695" w:rsidRDefault="00C45695" w:rsidP="00C45695">
      <w:pPr>
        <w:tabs>
          <w:tab w:val="left" w:pos="6308"/>
        </w:tabs>
        <w:spacing w:after="80" w:line="240" w:lineRule="auto"/>
        <w:rPr>
          <w:rFonts w:ascii="Times New Roman" w:hAnsi="Times New Roman" w:cs="Times New Roman"/>
          <w:sz w:val="28"/>
          <w:szCs w:val="28"/>
        </w:rPr>
      </w:pPr>
      <w:r w:rsidRPr="00C45695">
        <w:rPr>
          <w:rFonts w:ascii="Times New Roman" w:hAnsi="Times New Roman" w:cs="Times New Roman"/>
          <w:sz w:val="24"/>
          <w:szCs w:val="24"/>
        </w:rPr>
        <w:tab/>
      </w:r>
      <w:r w:rsidRPr="00C45695">
        <w:rPr>
          <w:rFonts w:ascii="Times New Roman" w:hAnsi="Times New Roman" w:cs="Times New Roman"/>
          <w:sz w:val="28"/>
          <w:szCs w:val="28"/>
        </w:rPr>
        <w:t>Приложение № 25</w:t>
      </w:r>
    </w:p>
    <w:p w:rsidR="00C45695" w:rsidRPr="00C45695" w:rsidRDefault="00C45695" w:rsidP="00C45695">
      <w:pPr>
        <w:tabs>
          <w:tab w:val="left" w:pos="6308"/>
        </w:tabs>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В Президиуме Верховного Совета СССР</w:t>
      </w:r>
    </w:p>
    <w:p w:rsidR="00C45695" w:rsidRPr="00C45695" w:rsidRDefault="00C45695" w:rsidP="00C45695">
      <w:pPr>
        <w:tabs>
          <w:tab w:val="left" w:pos="6308"/>
        </w:tabs>
        <w:spacing w:after="80" w:line="240" w:lineRule="auto"/>
        <w:rPr>
          <w:rFonts w:ascii="Times New Roman" w:hAnsi="Times New Roman" w:cs="Times New Roman"/>
          <w:sz w:val="24"/>
          <w:szCs w:val="24"/>
        </w:rPr>
      </w:pP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заседании Президиума Верховного Совета СССР рассмотрен вопрос о работе Советов народных депутатов Молдавской ССР по усилению борьбы с пьянством и наркоманией.</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принятом постановлении отмечается, что Советы народных депутатов, другие государственные органы и общественные организации Молдавской ССР осуществили ряд мер по усилению борьбы с пьянством и наркоманией, укреплению правопорядка, утверждению здорового образа жизни. Ведется работа по упорядочению производства и реализации винно-водочных изделий. Перепрофилированы на производство соков и безалкогольных напитков 35 винодельческих заводов. На предприятиях созданы и действуют около 5 тыс. комиссий по борьбе с пьянством. Добровольное общество борьбы за трезвость объединяет почти 200 тыс. человек.</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многие государственные органы и общественные организации республики за последнее время ослабили борьбу с пьянством и связанными с ним негативными явлениями. В прошлом году выявлено и привлечено к ответственности за нарушение антиалкогольного законодательства около 100 тыс. человек. Увеличилось число случаев пьянства на производстве. За год задержано в нетрезвом состоянии 22,7 тыс. водителей транспортных средств. В состоянии алкогольного опьянения совершается каждое третье преступление, что значительно выше среднего уровня по стране.</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городах Кишиневе, Тирасполе, в Каларашском, Сорокском, других районах возросло число несовершеннолетних, в том числе учащихся, появляющихся в нетрезвом состоянии в общественных местах.</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уменьшается потребление наркотических средств, в особенности среди молодежи.</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За последние два года получили широкое распространение самогоноварение, использование в этих целях сахара. Проведенное в свое время сокращение продажи ликеро-водочных изделий не было подкреплено выпуском в достаточном количестве безалкогольных напитков, продовольственных и промышленных товаров, расширением культурно-бытовых услуг.</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Одной из главных причин неудовлетворительного положения с пьянством и наркоманией является то, что в Молдавской ССР не сконцентрированы усилия Советов и </w:t>
      </w:r>
      <w:r w:rsidRPr="00C45695">
        <w:rPr>
          <w:rFonts w:ascii="Times New Roman" w:hAnsi="Times New Roman" w:cs="Times New Roman"/>
          <w:sz w:val="24"/>
          <w:szCs w:val="24"/>
        </w:rPr>
        <w:lastRenderedPageBreak/>
        <w:t>общественности в борьбе с этими уродливыми явлениями. Во многих районах допущен кампанейский подход к делу, нет должной координации работы хозяйственных, правоохранительных органов и общественных организаций по осуществлению комплекса мер, направленных на преодоление пьянства. Вяло, недостаточно эффективно работают Комиссия по борьбе с пьянством при Совете Министров республики, аналогичные комиссии на местах.</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трудовых коллективах слабо ведется индивидуальная работа с лицами, «злоупотребляющими» спиртными «напитками». Некоторые руководители предприятий, профсоюзные и комсомольские организации, органы народного контроля проявляют беспринципность в борьбе с пьянством, нарушениями государственной и трудовой дисциплины. Каждое третье сообщение правоохранительных органов о нарушении антиалкогольного законодательства остается без реагирования и обсуждения в коллективах.</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Советы народных депутатов и их органы не занимаются должным образом мобилизацией населения на борьбу с пьянством в быту, вопросами рационального использования свободного времени. Зачастую досуг трудящихся организуется формально, без учета духовных запросов людей и их творческих интересов. Возможности учреждений культуры и спортивных сооружений используются лишь на 60—70 процентов.</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Руководители советских, хозяйственных и правоохранительных органов редко встречаются с рабочей и учащейся молодежью, не проявляют подлинной заботы о развитии у нее высоких нравственных качеств, культуры, общественной активности и гражданской ответственности. Индивидуальная работа с конкретными людьми, особенно в неблагополучных семьях, подменяется общими призывами.</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Нуждаются в коренном улучшении медицинская помощь и лечение лиц, страдающих алкоголизмом, тем более, что уровень этого заболевания остается высоким. Министерство здравоохранения республики не уделяет должного внимания работе наркологической службы, не обеспечивает строгого спроса за недостатки в ее работе.</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предупреждении и искоренении пьянства малоэффективна роль общественных организаций, добровольного общества борьбы за трезвость, женских, спортивных организаций, органов культуры. Они по-настоящему не задействованы в борьбе с пьянством, не оказывают должного влияния на поведение людей на производстве и в быту, на улучшение нравственного климата в семье.</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Слабо работают правоохранительные органы республики в деле профилактики и пресечения пьянства и самогоноварения, в их деятельности недостает наступательности.</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отвечает современным требованиям работа средств массовой информации по освещению проблем преодоления пьянства и наркомании. Здесь преобладает поверхностный подход, не раскрывается большой экономический и моральный ущерб, причиняемый потреблением алкоголя и наркотиков обществу, семье, здоровью людей. Плохо изучаются и используются общественное мнение, письма трудящихся по этим вопросам.</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Существенные недостатки в борьбе с пьянством имеют место и в других регионах страны. За последнее время наблюдается рост преступлений на почве пьянства в Литовской и Киргизской союзных республиках, Мордовской и Северо-Осетинской АССР, Краснодарском крае, Амурской, Астраханской, Белгородской, Пермской и Рязанской областях. Увеличилось самогоноварение на Украине, в Белоруссии, Кабардино-Балкарской и Удмуртской АССР, Алтайском и Ставропольском краях, Волгоградской, Курской, Новосибирской и Ярославской областях. Более чем в два раза возросло число лиц, наказанных за правонарушения, связанные с изготовлением и сбытом самогона.</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Вызывает большую озабоченность состояние борьбы с наркоманией, особенно среди молодежи, в таких республиках, как Киргизия, Туркмения, а также в ряде областей </w:t>
      </w:r>
      <w:r w:rsidRPr="00C45695">
        <w:rPr>
          <w:rFonts w:ascii="Times New Roman" w:hAnsi="Times New Roman" w:cs="Times New Roman"/>
          <w:sz w:val="24"/>
          <w:szCs w:val="24"/>
        </w:rPr>
        <w:lastRenderedPageBreak/>
        <w:t>РСФСР, Украины и Узбекистана. Многие органы просвещения, профессионально-технического, высшего и среднего специального образования, здравоохранения явно недооценивают всю пагубность последствий наркомании и по-настоящему не занимаются ее предупреждением.</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Президиум Верховного Совета СССР отметил, что имеющиеся в Молдавской ССР серьезные недостатки в преодолений пьянства и наркомании свидетельствуют об отсутствии должной заботы государственных органов и общественных организаций республики о настойчивом проведении в жизнь требований партии по решительному искоренению этих социальных пороков, которые наносят большой вред интересам общества и здоровью людей.</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Президиуму Верховного Совета, Совету Министров, местным Советам народных депутатов республики предложено:</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на основе глубокого и всестороннего анализа положения дел кардинально перестроить работу по предупреждению и пресечению пьянства, самогоноварения, наркомании, по утверждению здорового образа жизни, социалистической нравственности, укреплению дисциплины и правопорядка;</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 учетом критических замечаний и предложений трудящихся осуществить дополнительные мероприятия по усилению борьбы с пьянством и наркоманией. В этих целях обеспечить эффективное сочетание воспитательных, экономических, медицинских и правовых мер, объединение действий всех государственных и общественных органов, трудовых коллективов;</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строго спрашивать с тех руководителей предприятий, организаций и учреждений, которые попустительствуют пьяницам, скрывают факты распития спиртных «напитков» на производстве, не ведут активной борьбы с нарушителями трудовой дисциплины;</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предъявлять высокую требовательность к правоохранительным органам и органам здравоохранения за повседневную реализацию конкретных мер по преодолению пьянства, организацию индивидуальной профилактической, оздоровительной работы с лицами, потребляющими алкоголь и наркотики;</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значительно активизировать работу комиссий по борьбе с пьянством, товарищеских судов, общественных пунктов охраны порядка, организаций общества борьбы за трезвость и других общественных формирований. Улучшить культурно-просветительную и воспитательную работу по месту жительства.</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Обращено внимание Президиумов Верховных Советов и Советов Министров союзных и автономных республик, местных Советов народных депутатов на необходимость строгого выполнения требований антиалкогольного законодательства. Поднимать в этом деле роль постоянных комиссий Советов, всех депутатов, трудовых коллективов и общественных организаций, изживать поверхностный подход, повышать ответственность советских кадров за результаты работы.</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Редакциям газеты «Известия Советов народных депутатов СССР», журнала «Советы народных депутатов», другим средствам массовой информации рекомендовано широко освещать практику работы Советов народных депутатов, иных государственных органов, общественных организаций по преодолению пьянства и наркомании, убедительно показывать положительный опыт решения этих социальных проблем.</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Министерству здравоохранения СССР, Министерству культуры СССР, органам народного образования. Государственному комитету СССР по физической культуре и спорту предложено улучшить работу по нравственному, физическому и эстетическому воспитанию граждан, укреплению здоровья населения. Оказать практическую помощь соответствующим учреждениям Молдавской ССР.</w:t>
      </w:r>
    </w:p>
    <w:p w:rsidR="00C45695" w:rsidRPr="00C45695" w:rsidRDefault="00C45695" w:rsidP="00C45695">
      <w:pPr>
        <w:tabs>
          <w:tab w:val="left" w:pos="630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Министерству юстиции СССР, Министерству внутренних дел СССР, Генеральному прокурору СССР, Верховному Суду СССР с участием других заинтересованных ведомств поручено рассмотреть поступившие в Президиум Верховного Совета СССР предложения депутатов Верховного Совета СССР, государственных органов по вопросам совершенствования антиалкогольного законодательства и повышения эффективности его применения. При необходимости подготовить соответствующие предложения и внести их в установленном порядке.</w:t>
      </w:r>
    </w:p>
    <w:p w:rsidR="00C45695" w:rsidRPr="00C45695" w:rsidRDefault="00C45695" w:rsidP="00C45695">
      <w:pPr>
        <w:tabs>
          <w:tab w:val="left" w:pos="6308"/>
        </w:tabs>
        <w:spacing w:after="80" w:line="240" w:lineRule="auto"/>
        <w:jc w:val="center"/>
        <w:rPr>
          <w:rFonts w:ascii="Times New Roman" w:hAnsi="Times New Roman" w:cs="Times New Roman"/>
          <w:sz w:val="24"/>
          <w:szCs w:val="24"/>
        </w:rPr>
      </w:pPr>
      <w:r w:rsidRPr="00C45695">
        <w:rPr>
          <w:rFonts w:ascii="Times New Roman" w:hAnsi="Times New Roman" w:cs="Times New Roman"/>
          <w:sz w:val="24"/>
          <w:szCs w:val="24"/>
        </w:rPr>
        <w:t xml:space="preserve">                                                                               (Известия. – 1988. – 10 марта)</w:t>
      </w:r>
    </w:p>
    <w:p w:rsidR="00C45695" w:rsidRPr="00C45695" w:rsidRDefault="00C45695" w:rsidP="00C45695">
      <w:pPr>
        <w:tabs>
          <w:tab w:val="left" w:pos="6308"/>
        </w:tabs>
        <w:spacing w:after="80" w:line="240" w:lineRule="auto"/>
        <w:rPr>
          <w:rFonts w:ascii="Times New Roman" w:hAnsi="Times New Roman" w:cs="Times New Roman"/>
          <w:sz w:val="24"/>
          <w:szCs w:val="24"/>
        </w:rPr>
      </w:pPr>
    </w:p>
    <w:p w:rsidR="00C45695" w:rsidRPr="00C45695" w:rsidRDefault="00C45695" w:rsidP="00C45695">
      <w:pPr>
        <w:tabs>
          <w:tab w:val="left" w:pos="6308"/>
        </w:tabs>
        <w:spacing w:after="80" w:line="240" w:lineRule="auto"/>
        <w:rPr>
          <w:rFonts w:ascii="Times New Roman" w:hAnsi="Times New Roman" w:cs="Times New Roman"/>
          <w:sz w:val="24"/>
          <w:szCs w:val="24"/>
        </w:rPr>
      </w:pPr>
    </w:p>
    <w:p w:rsidR="00C45695" w:rsidRPr="00C45695" w:rsidRDefault="00C45695" w:rsidP="00C45695">
      <w:pPr>
        <w:tabs>
          <w:tab w:val="left" w:pos="6308"/>
        </w:tabs>
        <w:spacing w:after="80" w:line="240" w:lineRule="auto"/>
        <w:rPr>
          <w:rFonts w:ascii="Times New Roman" w:hAnsi="Times New Roman" w:cs="Times New Roman"/>
          <w:sz w:val="24"/>
          <w:szCs w:val="24"/>
        </w:rPr>
      </w:pPr>
    </w:p>
    <w:p w:rsidR="00C45695" w:rsidRPr="00C45695" w:rsidRDefault="00C45695" w:rsidP="00C45695">
      <w:pPr>
        <w:tabs>
          <w:tab w:val="left" w:pos="6318"/>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26</w:t>
      </w:r>
    </w:p>
    <w:p w:rsidR="00C45695" w:rsidRPr="00C45695" w:rsidRDefault="00C45695" w:rsidP="00C45695">
      <w:pPr>
        <w:tabs>
          <w:tab w:val="left" w:pos="1501"/>
        </w:tabs>
        <w:spacing w:after="80" w:line="240" w:lineRule="auto"/>
        <w:rPr>
          <w:rFonts w:ascii="Times New Roman" w:hAnsi="Times New Roman" w:cs="Times New Roman"/>
          <w:b/>
          <w:sz w:val="28"/>
          <w:szCs w:val="28"/>
        </w:rPr>
      </w:pPr>
      <w:r w:rsidRPr="00C45695">
        <w:rPr>
          <w:rFonts w:ascii="Times New Roman" w:hAnsi="Times New Roman" w:cs="Times New Roman"/>
          <w:sz w:val="28"/>
          <w:szCs w:val="28"/>
        </w:rPr>
        <w:tab/>
      </w:r>
      <w:r w:rsidRPr="00C45695">
        <w:rPr>
          <w:rFonts w:ascii="Times New Roman" w:hAnsi="Times New Roman" w:cs="Times New Roman"/>
          <w:b/>
          <w:sz w:val="28"/>
          <w:szCs w:val="28"/>
        </w:rPr>
        <w:t>В Комитете партийного контроля при ЦК КПСС</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партийного контроля при ЦК КПСС рассмотрел результаты проверки организации научно-исследовательской работы вo Всесоюзном научном центре медико-биологических проблем наркологии Минздрава СССР. В принятом по этому вопросу решении отмечается, что Центр, созданный в 1985 году в соответствии с решениями ЦК КПСС и Совета Министров СССР, выполнил ряд исследований по проблемам пьянства и алкоголизма, наркомании и токсикомании.</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вклад ученых ВНЦ наркологии в общенародное дело борьбы с пьянством и алкоголизмом еще недостаточен. Центр не обеспечивает в полной мере разработку медико-биологических методов профилактики, диагностики и лечения алкоголизма, наркомании и токсикомании, а также организацию наркологической службы на основе современных достижений науки и практики здравоохранения. Не опубликовано ни одной фундаментальной работы по актуальным проблемам наркологии.</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Руководители ВНЦ наркологии (директор т. Иванец Н.Н.) допустили существенные недостатки в организации научных исследований. Силы научных сотрудников в некоторых отделениях и лабораториях распылены. В исследованиях не преодолено мелкотемье. Центр не осуществляет необходимую координацию исследований с другими НИИ, кафедрами вузов и институтов усовершенствования врачей, недостаточно привлекает ведущих специалистов к разработке наиболее актуальных тем. Медленно идет работа по созданию филиалов Центра. Он слабо участвует в подготовке научных и практических кадров в области наркологии.</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налажены должным образом тесные связи Центра с органами здравоохранения союзных и автономных республик, краев и областей. Он оказывает недостаточную помощь лечебным учреждениям в использовании современных научных достижений. По инициативе Центра редко проводятся научные конференции, семинары и симпозиумы по обсуждению научных проблем наркологии. Слаба его роль как координатора международного сотрудничества учреждений страны по медико-биологическим проблемам наркологии.</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Недостаточно настойчиво реализуют руководители Центра установки XXVII съезда КПСС о всемерном повышении эффективности проводимых исследований, быстрейшем внедрении в практику результатов научных разработок. Например, работники Центра не принимают необходимых мер к широкому внедрению в практическое здравоохранение некоторых препаратов для лечения алкоголизма. Имеют место случаи, когда за конечный результат выдаются недостаточно апробированные рекомендации и методики. Так, разработка «Системы организации антиалкогольной работы на промышленных предприятиях» по отчету ВНЦ наркологии значится как внедренная в Московском </w:t>
      </w:r>
      <w:r w:rsidRPr="00C45695">
        <w:rPr>
          <w:rFonts w:ascii="Times New Roman" w:hAnsi="Times New Roman" w:cs="Times New Roman"/>
          <w:sz w:val="24"/>
          <w:szCs w:val="24"/>
        </w:rPr>
        <w:lastRenderedPageBreak/>
        <w:t>производственном объединении «Кристалл». Однако ее использование в коллективе объединения не дало реальных результатов.</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Ученые Центра не уделяют должного внимания антиалкогольной пропаганде, не используют в полной мере возможности печати, радио, телевидения, мало выступают в трудовых коллективах.</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крайне неудовлетворительном состоянии находится материально-техническая база Центра. Многие помещения, в которых он расположен, — в аварийном состоянии, не отвечают элементарным санитарно-гигиеническим требованиям и нормам безопасности. Центр практически не имеет современной высокоточной, в том числе компьютерной, аппаратуры для проведения фундаментальных исследований и экспериментальных работ.</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Партийная организация ВНЦ наркологии (секретарь партбюро т. Довгий А.В.) не организовала действенного контроля деятельности администрации, особенно в вопросах повышения эффективности научных исследований, недостаточно воспитывает руководящие кадры и всех сотрудников в духе высокой ответственности за порученное дело. Отчеты коммунистов на заседаниях партбюро зачастую проходят формально. Партбюро не дало принципиальной оценки недостаткам, допущенным при проведении аттестации сотрудников Центра.</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Минздрав СССР (заместитель министра т. Москвичев А.М.) не принимает необходимых мер по укреплению материально-технической базы и повышению уровня научных исследований ВНЦ наркологии, не предъявляет должной требовательности к его руководителям и местным органам здравоохранения за оперативное внедрение перспективных разработок в практику наркологических учреждений.</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решении подчеркивается, что руководители исполкома Моссовета не обеспечили ускорение создания материальной базы ВНЦ наркологии Минздрава СССР и не выделили для него соответствующих помещений.</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Комитет партийного контроля при ЦК КПСС строго указал директору Всесоюзного научного центра наркологии члену КПСС т. Иванцу Н.Н. на серьезные недостатки в организации научных исследований и внедрении их результатов в практическую наркологию, в укреплении связей с лечебными учреждениями.</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Обращено внимание секретаря партбюро первичной партийной организации ВНЦ наркологии т. Довгия А.В. на слабый партийный контроль деятельности администрации, отсутствие должной требовательности к кадрам за повышение уровня научных исследований и внедрение их результатов в практику.</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Заместителю министра здравоохранения СССР  т. Москвичеву А.М. указано на серьезные упущения в руководстве деятельностью ВНЦ наркологии, недостатки в работе с кадрами, непринятие действенных мер по укреплению материально-технической базы Центра.</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Строго предупрежден заместитель председателя исполкома Моссовета т. Меньшиков В.В. за проявленную недисциплинированность в выполнении решения об ускорении создания материальной базы ВНЦ наркологии Минздрава СССР. Принято к сведению его заявление, что исполкомом безотлагательно будет решен вопрос об обеспечении ВНЦ наркологии необходимыми помещениями.</w:t>
      </w:r>
    </w:p>
    <w:p w:rsidR="00C45695" w:rsidRPr="00C45695" w:rsidRDefault="00C45695" w:rsidP="00C45695">
      <w:pPr>
        <w:tabs>
          <w:tab w:val="left" w:pos="6318"/>
        </w:tabs>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КПК при ЦК КПСС принял к сведению заявление министра здравоохранения СССР  т. Чазова Е.И., что министерством будут приняты конкретные меры по оказанию помощи ВНЦ наркологии в обеспечении высокого уровня научных исследований, улучшении их координации, ускорении создания филиалов Центра, в кардинальном улучшении антиалкогольной пропаганды и внедрении научных разработок в практическое здравоохранение, а также по укреплению материально-технической базы Центра.</w:t>
      </w:r>
    </w:p>
    <w:p w:rsidR="00C45695" w:rsidRPr="00C45695" w:rsidRDefault="00C45695" w:rsidP="00C45695">
      <w:pPr>
        <w:tabs>
          <w:tab w:val="left" w:pos="6318"/>
        </w:tabs>
        <w:spacing w:after="80" w:line="240" w:lineRule="auto"/>
        <w:jc w:val="center"/>
        <w:rPr>
          <w:rFonts w:ascii="Times New Roman" w:hAnsi="Times New Roman" w:cs="Times New Roman"/>
          <w:sz w:val="24"/>
          <w:szCs w:val="24"/>
        </w:rPr>
      </w:pPr>
      <w:r w:rsidRPr="00C45695">
        <w:rPr>
          <w:rFonts w:ascii="Times New Roman" w:hAnsi="Times New Roman" w:cs="Times New Roman"/>
          <w:sz w:val="24"/>
          <w:szCs w:val="24"/>
        </w:rPr>
        <w:t>(Медицинская газета. – 1988. – 18 августа)</w:t>
      </w:r>
    </w:p>
    <w:p w:rsidR="00C45695" w:rsidRPr="00C45695" w:rsidRDefault="00C45695" w:rsidP="00C45695">
      <w:pPr>
        <w:tabs>
          <w:tab w:val="left" w:pos="6318"/>
        </w:tabs>
        <w:spacing w:after="80" w:line="240" w:lineRule="auto"/>
        <w:rPr>
          <w:rFonts w:ascii="Times New Roman" w:hAnsi="Times New Roman" w:cs="Times New Roman"/>
          <w:sz w:val="28"/>
          <w:szCs w:val="28"/>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419"/>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27</w:t>
      </w:r>
    </w:p>
    <w:p w:rsidR="00C45695" w:rsidRPr="00C45695" w:rsidRDefault="00C45695" w:rsidP="00C45695">
      <w:pPr>
        <w:tabs>
          <w:tab w:val="left" w:pos="6419"/>
        </w:tabs>
        <w:spacing w:after="80" w:line="240" w:lineRule="auto"/>
        <w:rPr>
          <w:rFonts w:ascii="Times New Roman" w:hAnsi="Times New Roman" w:cs="Times New Roman"/>
          <w:sz w:val="28"/>
          <w:szCs w:val="28"/>
        </w:rPr>
      </w:pPr>
    </w:p>
    <w:p w:rsidR="00C45695" w:rsidRPr="00C45695" w:rsidRDefault="00C45695" w:rsidP="00C45695">
      <w:pPr>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В ЦЕНТРАЛЬНОМ КОМИТЕТЕ КПСС</w:t>
      </w:r>
    </w:p>
    <w:p w:rsidR="00C45695" w:rsidRPr="00C45695" w:rsidRDefault="00C45695" w:rsidP="00C45695">
      <w:pPr>
        <w:spacing w:after="0" w:line="240" w:lineRule="auto"/>
        <w:rPr>
          <w:rFonts w:ascii="Times New Roman" w:eastAsia="Times New Roman" w:hAnsi="Times New Roman" w:cs="Times New Roman"/>
          <w:sz w:val="28"/>
          <w:szCs w:val="28"/>
          <w:lang w:eastAsia="ru-RU"/>
        </w:rPr>
      </w:pPr>
    </w:p>
    <w:p w:rsidR="00C45695" w:rsidRPr="00C45695" w:rsidRDefault="00C45695" w:rsidP="00C45695">
      <w:pPr>
        <w:spacing w:after="0" w:line="240" w:lineRule="auto"/>
        <w:ind w:firstLine="709"/>
        <w:jc w:val="both"/>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Центральный Комитет КПСС принял постановление «О ходе выполнения постановлений ЦК КПСС по вопросам усиления борьбы с пьянством и алкоголизмом».</w:t>
      </w:r>
    </w:p>
    <w:p w:rsidR="00C45695" w:rsidRPr="00C45695" w:rsidRDefault="00C45695" w:rsidP="00C45695">
      <w:pPr>
        <w:spacing w:after="0" w:line="240" w:lineRule="auto"/>
        <w:ind w:firstLine="709"/>
        <w:jc w:val="both"/>
        <w:rPr>
          <w:rFonts w:ascii="Times New Roman" w:eastAsia="Times New Roman" w:hAnsi="Times New Roman" w:cs="Times New Roman"/>
          <w:sz w:val="28"/>
          <w:szCs w:val="28"/>
          <w:lang w:eastAsia="ru-RU"/>
        </w:rPr>
      </w:pP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постановлении подчеркнуто, что развернутая партийными, советскими органами и общественными организациями работа по выполнению постановления ЦК КПСС от 7 мая 1985 года «О мерах по преодолению пьянства и алкоголизма» и других решений по этим вопросам способствовала оздоровлению нравственной атмосферы в обществе, укреплению правопорядка. Утверждение здорового образа жизни стало важной составной частью политики перестройки.</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Опыт истекших трех с лишним лет показал, что положительные результаты в борьбе с пьянством достигаются там, где эта работа ведется в соответствии с принципиальными установками партии – комплексно, последовательно и целеустремленно, при умелом сочетании воспитательных, экономических, медицинских и административно-правовых мер. Скоординированные усилия партийных, советских, правоохранительных органов и общественных организаций позволили заметно сократить число случаев пьянства на производстве и в общественных местах. Оздоровляется обстановка в семьях, понизился уровень травматизма. Сократилась преступность на почве пьянства.</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Однако, как отмечается в постановлении, радикальных перемен еще не достигнуто. Широкие возможности, созданные для усиления борьбы с пьянством и алкоголизмом, во многих регионах не были использованы должным образом, не подкреплены кропотливой, повседневной работой. Решение одной из сложнейших социальных проблем зачастую сведено к административным мерам, проведению шумных кратковременных кампаний. Партийные органы не сумели поднять на борьбу с пьянством и алкоголизмом главную силу – общественность, трудовые коллективы, население по месту жительства.</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Значительной части партийных комитетов недостает умения правильно оценить обстановку, предвидеть социальные и воспитательные последствия принимаемых решений, скоординировать практические действия партийных, советских и общественных организаций, правоохранительных и хозяйственных органов по предупреждению правонарушений и устранению порождающих их причин.</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Делу борьбы с пьянством наносят огромный вред ориентация преимущественно на запретительные, волевые методы, перехлесты, забегание вперед. Объявление целых районов и городов «зонами трезвости» без учета мнения общественности не подкреплялось усилением воспитательной работы. Поспешно, со значительным опережением, установленных заданий, сокращались объемы производства винно-водочных изделий, необоснованно уменьшался выпуск коньяка, сухого вина, шампанского и пива, ликвидировалась сырьевая и производственная база их изготовления. Допускался непродуманный подход к упорядочению торговой сети и режима по продаже спиртных напитков.</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Эти действия превратили спиртные напитки в предмет повышенного спроса, привели к большим очередям, резкому росту самогоноварения, спекуляции спиртным, токсикомании и наркомании. Возникли трудности в торговле сахаром и кондитерскими </w:t>
      </w:r>
      <w:r w:rsidRPr="00C45695">
        <w:rPr>
          <w:rFonts w:ascii="Times New Roman" w:eastAsia="Times New Roman" w:hAnsi="Times New Roman" w:cs="Times New Roman"/>
          <w:sz w:val="24"/>
          <w:szCs w:val="24"/>
          <w:lang w:eastAsia="ru-RU"/>
        </w:rPr>
        <w:lastRenderedPageBreak/>
        <w:t>изделиями. Снижение товарных фондов на алкогольные напитки не обеспечивалось соответствующим увеличением производства и реализации необходимых товаров и платных услуг.</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сложившейся ситуации часть работников партийных, советских, общественных организаций е большим опозданием решают возникающие проблемы. Некоторые первичные партийные организации, партийные органы проявляют благодушие и беспринципность в отношении фактов выпивок на производстве.</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Во многих местах борьба с пьянством в последнее время ослаблена, упала ее эффективность, вокруг пьяниц не создается атмосфера общественного осуждения. Особенно неблагополучное положение складывается на железнодорожном и автомобильном транспорте. Возросло количество преступлений, совершенных на улицах. Среди правонарушителей больше стало несовершеннолетних, подростков.</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Снизили активность в борьбе с пьянством, самогоноварением, спекуляцией сахаром и другими продуктами органы внутренних дел. Центральный Комитет КПСС отметил слабую работу ВЦСПС, ЦК ВЛКСМ, Министерства культуры СССР, Государственного комитета СССР по кинематографии, Государственного комитета СССР по народному образованию, Государственного комитета по физической культуре и спорту, правлений творческих союзов по проведению в жизнь курса по утверждению трезвого образа жизни. Ими не принято необходимых мер к активизации усилий профсоюзных, комсомольских, творческих организаций, учреждений культуры и спорта по обеспечению содержательного досуга населения, особенно молодежи. Все еще не утвердило себя как массовая, авторитетная организация активных поборников здорового образа жизни Всесоюзное добровольное общество борьбы за трезвость. Многие его организации фактически бездействуют.</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Медленно укрепляется материальная база наркологических учреждений, эффективность их работы продолжает оставаться низкой.</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Ослабление усилий в борьбе с пьянством, нарушениями трудовой дисциплины, общественного порядка наносит ущерб делу перестройки, является тормозом на пути обновления всех сфер и сторон жизни нашего общества.</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постановлении указано на недопустимость какого бы то ни было отступления от взятого курса на преодоление пьянства и алкоголизма. Решительное усиление борьбы за трезвость было и остается делом исключительной важности для всех партийных, государственных, общественных организаций, трудовых коллективов, правоохранительных органов.</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этой работе необходимо неукоснительно руководствоваться положениями постановления ЦК КПСС от 7 мая 1985 года «О мерах по преодолению пьянства и алкоголизма» во всех его аспектах, не допуская ни пассивности, ни забегания вперед, сосредоточивая усилия на профилактических, воспитательных мерах, формировании у всех советских людей твердых антиалкогольных убеждений, организации содержательного досуга населения, особенно молодежи, укреплении дисциплины на производстве и наведении порядка в общественных местах.</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ЦК КПСС подчеркнул необходимость бескомпромиссной борьбы с самогоноварением, являющимся одной из самых опасных форм распространения пьянства и алкоголизма. Для этого нужно в полную силу использовать авторитет общественного мнения и силу наших законов.</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При осуществлении мероприятий по упорядочению торговли спиртными напитками советским органам, торгующим организациям необходимо в кратчайшие сроки устранить условия, вызывающие очереди за спиртными напитками. При этом ни в коем случае нельзя допустить возобновления продажи алкогольных изделий вблизи детских дошкольных учреждений и школ, у проходных заводов, в   местах отдыха трудящихся, на транспорте.</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МВД СССР, Минюсту СССР рекомендовано совместно с заинтересованными ведомствами глубоко изучить эффективность применения действующего антиалкогольного законодательства и при необходимости внести соответствующие предложения.</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ЦК КПСС обязал партийные организации принципиально и бескомпромиссно реагировать на каждый факт нарушения антиалкогольного законодательства, пассивности коммунистов, в особенности руководящих работников, в проведении курса партии на утверждение здорового образа жизни.</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постановлении отмечены серьезные недостатки в работе средств массовой информации по освещению проблем, связанных с искоренением пьянства и алкоголизма. Многим их выступлениям недостает конкретности, глубины, наступательности, пристального внимания к позитивному опыту. Квалифицированный анализ сложившейся ситуации, причин и условий, способствующих сохранению питейных традиций, зачастую подменяется поверхностными, декларативными суждениями, констатацией трудностей, смакованием сенсационных фактов.</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Редакциям газет, журналов, телевидения и радио предложено коренным образом улучшить освещение этих проблем. Вести работу системно, глубоко и    квалифицированно, обращая особое внимание на показ положительного опыта в утверждении здорового образа жизни, разумного использования свободного времени трудящихся, методов и содержания культурно-воспитательной и просветительской работы, несостоятельности позиций сторонников как «сухого закона», так и «культурного пития», подвергать резкой критике пассивность в борьбе с пьянством.</w:t>
      </w: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p>
    <w:p w:rsidR="00C45695" w:rsidRPr="00C45695" w:rsidRDefault="00C45695" w:rsidP="00C45695">
      <w:pPr>
        <w:spacing w:after="0" w:line="240" w:lineRule="auto"/>
        <w:ind w:firstLine="709"/>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(Правда. - 1988. - 26 октября)</w:t>
      </w:r>
    </w:p>
    <w:p w:rsidR="00C45695" w:rsidRPr="00C45695" w:rsidRDefault="00C45695" w:rsidP="00C45695">
      <w:pPr>
        <w:tabs>
          <w:tab w:val="left" w:pos="6419"/>
        </w:tabs>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216"/>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28</w:t>
      </w:r>
    </w:p>
    <w:p w:rsidR="00C45695" w:rsidRPr="00C45695" w:rsidRDefault="00C45695" w:rsidP="00C45695">
      <w:pPr>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Постановление Секретариата ЦК КПСС «О ПЕРЕСТРОЙКЕ РАБОТЫ ВСЕСОЮЗНОГО ДОБРОВОЛЬНОГО ОБЩЕСТВА БОРЬБЫ ЗА ТРЕЗВОСТЬ (ВДОБТ)</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26 октября 1988 г.</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1.</w:t>
      </w:r>
      <w:r w:rsidRPr="00C45695">
        <w:rPr>
          <w:rFonts w:ascii="Times New Roman" w:hAnsi="Times New Roman" w:cs="Times New Roman"/>
          <w:sz w:val="24"/>
          <w:szCs w:val="24"/>
        </w:rPr>
        <w:tab/>
        <w:t>Согласиться с соображениями по перестройке работы организаций Всесоюзного добровольного общества борьбы за трезвость, изложенными в записке Отдела организационно-партийной работы ЦК КПСС по этому вопросу (прилагается).</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Считать важной задачей партийных комитетов, профсоюзных, комсомольских органов, научных учреждений, организаций здравоохранения оказание конкретной помощи организациям общества, прежде всего первичным, клубам трезвости в налаживании повседневной живой работы по утверждению трезвеннических идей в трудовых коллективах, среди населения по месту жительства, в создании стойкого общественного неприятия пьянства и алкоголизма, лучшем использовании опыта, накопленного в ходе борьбы с этим злом. Необходимо решительно искоренять формализм, нарушения принципа добровольности при приеме в общество, добиваться, чтобы оно объединяло убежденных сторонников здорового образа жизни. Вся его работа должна быть построена на основах самодеятельности и самоуправления, вопросы организации работы, использования финансовых средств, содержания платных работников должны решаться самими членами общества. Следует реорганизовать штатный аппарат общества, существенно сократив его, в том числе не менее чем на 50 </w:t>
      </w:r>
      <w:r w:rsidRPr="00C45695">
        <w:rPr>
          <w:rFonts w:ascii="Times New Roman" w:hAnsi="Times New Roman" w:cs="Times New Roman"/>
          <w:sz w:val="24"/>
          <w:szCs w:val="24"/>
        </w:rPr>
        <w:lastRenderedPageBreak/>
        <w:t>процентов в республиканских органах и Центральном Совете, но сохранив активных работников, истинных энтузиастов трезвости. Поощрять инициативу организаций общества в создании кооперативов в сфере досуга, реабилитационных клубов, организации анонимного лечения больных алкоголизмом, проведении других мероприятий трезвеннического направления.</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При этом исходить из того, что всемерная поддержка общества и трезвеннического движения в целом имеет важное значение для последовательного проведения в жизнь антиалкогольного курса партии, с которого она не намерена сворачивать. Сейчас особенно необходимы активные действия общественности, всех сторонников здорового образа жизни с тем, чтобы дать новый импульс борьбе с пьянством и алкоголизмом.</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2.</w:t>
      </w:r>
      <w:r w:rsidRPr="00C45695">
        <w:rPr>
          <w:rFonts w:ascii="Times New Roman" w:hAnsi="Times New Roman" w:cs="Times New Roman"/>
          <w:sz w:val="24"/>
          <w:szCs w:val="24"/>
        </w:rPr>
        <w:tab/>
        <w:t>Предложить организациям-учредителям общества — ВЦСПС, ЦК ВЛКСМ, Академии наук СССР и Минздраву СССР усилить помощь Всесоюзному добровольному обществу борьбы за трезвость. Необходимо, чтобы профсоюзные, комсомольские органы, органы здравоохранения и научные учреждения на местах всемерно содействовали массовой антиалкогольной работе, могли принимать решения о передаче в распоряжение организаций общества материальной базы, инвентаря, оборудования, необходимого для нормального функционирования клубов и других любительских и кооперативных объединений трезвеннического направления, выделять средства на антиалкогольную работу.</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3.</w:t>
      </w:r>
      <w:r w:rsidRPr="00C45695">
        <w:rPr>
          <w:rFonts w:ascii="Times New Roman" w:hAnsi="Times New Roman" w:cs="Times New Roman"/>
          <w:sz w:val="24"/>
          <w:szCs w:val="24"/>
        </w:rPr>
        <w:tab/>
        <w:t>Соответствующим отделам ЦК КПСС оказывать всемерное содействие обществу в его деятельности, обратив при этом особое внимание на работу Центрального Совета и республиканских органов, которые должны играть более заметную роль в трезвенническом движении, активнее решать его задачи.</w:t>
      </w:r>
    </w:p>
    <w:p w:rsidR="00C45695" w:rsidRPr="00C45695" w:rsidRDefault="00C45695" w:rsidP="00C45695">
      <w:pPr>
        <w:spacing w:after="80" w:line="240" w:lineRule="auto"/>
        <w:jc w:val="center"/>
        <w:rPr>
          <w:rFonts w:ascii="Times New Roman" w:hAnsi="Times New Roman" w:cs="Times New Roman"/>
          <w:b/>
          <w:sz w:val="24"/>
          <w:szCs w:val="24"/>
        </w:rPr>
      </w:pPr>
      <w:r w:rsidRPr="00C45695">
        <w:rPr>
          <w:rFonts w:ascii="Times New Roman" w:hAnsi="Times New Roman" w:cs="Times New Roman"/>
          <w:b/>
          <w:sz w:val="24"/>
          <w:szCs w:val="24"/>
        </w:rPr>
        <w:t>О перестройке работы Всесоюзного добровольного общества борьбы за трезвость (ВДОБТ)</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Созданное в сентябре 1985 г. Всесоюзное добровольное общество борьбы за трезвость в настоящее время насчитывает (по отчетным данным) 428 тыс. первичных организаций, объединяющих более 14 млн. человек. За три года существования общества расширился круг энтузиастов антиалкогольного курса, в ряде организаций накоплен некоторый опыт работы по утверждению трезвого образа жизни.</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Члены общества ведут пропаганду трезвости, организуя разнообразные массовые мероприятия, используя индивидуальные формы работы с людьми, склонными к пьянству, с неблагополучными семьями. В Казахской ССР, например, этим занято около 10 тыс. активистов. В последнее время в ряде мест организации ВДОБТ содействуют созданию кооперативов в сфере общественного питания и досуга, выступают в сельской местности организаторами бытовых услуг одиноким людям с тем, чтобы исключить какие-либо расчеты спиртными «напитками». Растет число клубов трезвости. К моменту создания ВДОБТ их имелось 250—300, в настоящее время — свыше 5 тыс. Среди них больше стало клубов реабилитационного направления, способствующих укреплению трезвого образа жизни у лиц, прошедших курс лечения от алкоголизма.</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Проведены всесоюзные конкурс плакатов под девизом «Трезвость — норма социалистического образа жизни», смотр любительских фильмов, рейды «За эффективный труд и здоровый быт», «Трезвость— закон автомобилиста». На Украине, например, в ходе таких рейдов было выявлено и устранено свыше 37 тыс. нарушений антиалкогольного законодательства.  Силами активистов общества изучалось состояние антиалкогольной работы на 7 атомных станциях, 19 крупных транспортных предприятиях страны. Выводы и предложения по улучшению этой работы рассматривались на совместных заседаниях коллегий министерств и президиумов ЦК профсоюзов.</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lastRenderedPageBreak/>
        <w:t xml:space="preserve">          Однако в целом добровольное общество борьбы за трезвость еще не стало авторитетной организацией. Созданное на волне крупных антиалкогольных мер, предпринятых в 1985 г., оно в дальнейшем не смогло распорядиться кредитом доверия, не нашло активных форм работы, чтобы привлечь к борьбе с пьянством массы трудящихся в обстановке, когда снизилась эффективность административно-запретительных мер. Выделение обществу большого количества штатных работников (свыше 7 тыс. человек) не только не способствовало его активной работе, но привело к обюрокрачиванию многих звеньев. Среди членов общества, в том числе и среди штатных работников, есть немало людей, которые не являются убежденными сторонниками трезвости. Слабо проявляют себя первичные звенья, многие из них бездействуют или ограничиваются сбором членских взносов. Не заметно инициативы со стороны выборного актива. В ходе прошедшей отчетно-выборной кампании заменено более трети председателей первичных организаций, 60 проц. членов выборных советов.</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Следует также отметить, что в последнее время на страницах печати появляется немало материалов, в которых, наряду с острой, справедливой критикой недостатков в деятельности общества, подчас односторонне, пренебрежительно, иногда оскорбительно преподносится работа его организаций и Центрального Совета. Особенно активно проявляют себя заметно оживившиеся в последнее время сторонники «культурпитейных» традиций.</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Многие местные партийные органы вместо оказания организациям общества необходимой помощи ограничиваются критикой, ссылками на недостатки в его работе, порой оправдывают собственную бездеятельность в вопросах борьбы с пьянством. Членами ВДОБТ является только пятая часть коммунистов. Даже среди некоторых партийцев бытует мнение, будто общество — пустая затея.</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Широко муссируются слухи, что общество скоро «прикроют». В этих условиях у многих активистов общества опустились руки. Это вызывает удовлетворение у тех, кто хотел бы, чтобы взятый партией антиалкогольный курс, как составная часть курса на перестройку, потерпел поражение.</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Необходимо отметить, что организации-учредители — ВЦСПС, ЦК ВЛКСМ, Академия наук СССР и Минздрав СССР практически устранились от работы с обществом, не оказывают ему помощи. Обузой для себя считают общество и многие профсоюзные организации.</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Представляется, что в данных условиях следовало бы принять энергичные меры, чтобы значительно оживить, перестроить работу общества, сделать его действительно добровольным объединением энтузиастов, не только рассматривающих пьянство и алкоголизм как социальное зло, но и готовых бороться с ним делом и личным примером. Работа общества должна всецело сосредоточиваться на местах, строиться на принципах самодеятельности и добровольности, главным образом на общественных началах.</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Важно поставить дело так, чтобы члены общества сами решали все свои вопросы, в том числе распоряжались денежными средствами, полученными в виде взносов. Эти средства должны полностью оставаться в областях, краях и республиках и использоваться главным образом на нужды первичных организаций общества. Вопросы о штатных должностях в областях, городах и районах необходимо решать только с согласия членов общества на соответствующей территории и исходя из финансовых возможностей организаций. Это позволит значительно сократить число штатных работников, освободиться от бездельников, создать структуры организаций, соответствующие местным условиям.</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Разумеется, организациям-учредителям в лице их представителей на краевом и областном уровнях следует оказывать содействие работе соответствующих организаций общества, выделять при необходимости средства на антиалкогольную работу, </w:t>
      </w:r>
      <w:r w:rsidRPr="00C45695">
        <w:rPr>
          <w:rFonts w:ascii="Times New Roman" w:hAnsi="Times New Roman" w:cs="Times New Roman"/>
          <w:sz w:val="24"/>
          <w:szCs w:val="24"/>
        </w:rPr>
        <w:lastRenderedPageBreak/>
        <w:t>предоставлять материальную базу, инвентарь и т. д. Непосредственное руководство организациями общества должны осуществлять областные, краевые партийные, профсоюзные и советские организации. Что касается республиканских органов и Центрального Совета, то их штаты в соответствии с принятым ЦК КПСС решением будут сокращены не менее чем на 50 проц. Эти органы призваны заниматься в основном методической работой, изучением алкогольной обстановки в республиках и стране, выработкой предложений для партийных и советских органов, а также проведением крупных мероприятий, пропагандирующих идеи трезвости.</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Осуществляя коренную перестройку содержания работы общества, необходимо сосредоточить ее в первичных организациях, разного рода клубах и объединениях, создаваемых по профессиональному, возрастному, любительскому и другим принципам, объединяющих людей по интересам на трезвеннической основе. Особый подход должен быть проявлен к молодежи, которую следует всячески уберегать от влияния «культурпитейных» и других алкогольных традиций. Было бы правильным, чтобы общество охватило сферой своей деятельности проблемы наркомании, курения, все более становясь общественной организацией, цель которой — утверждение здорового образа жизни советских людей.</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Целесообразно продолжать линию на создание под эгидой общества кооперативных предприятий общественного питания, хозрасчетных организаций, занимающихся вопросами досуга, спорта и культуры с предоставлением определенных льгот в них членам общества и перечислением части доходов на антиалкогольную работу.</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Заслуживают также внимания предложения о том, чтобы общество более активно проявило себя в организации анонимного наркологического лечения, вместе с Минздравом СССР занялось созданием лечебной базы с привлечением людей к лечению без принуждения, созданием вокруг этих вопросов здорового общественного фона, расширяло сеть реабилитационных клубов.</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Есть и другие точки приложения реальных усилий общества. Представляется, что децентрализация его работы развяжет инициативу на местах, поможет обществу встать на ноги.</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Предлагается, чтобы Всесоюзное добровольное общество борьбы за трезвость возглавил главный редактор газеты «Известия» И.Д. Лаптев, что способствовало бы повышению авторитета общества, пропаганде его целей и методов деятельности.</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Вносимые предложения подготовлены с участием ВЦСПС и Центрального Совета Всесоюзного добровольного общества борьбы за трезвость.</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Отдел организационно-партийной работы ЦК КПСС</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8"/>
          <w:szCs w:val="28"/>
        </w:rPr>
        <w:t xml:space="preserve">                                                                                                 Приложение № 29</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jc w:val="center"/>
        <w:rPr>
          <w:rFonts w:ascii="Times New Roman" w:hAnsi="Times New Roman" w:cs="Times New Roman"/>
          <w:b/>
          <w:sz w:val="24"/>
          <w:szCs w:val="24"/>
        </w:rPr>
      </w:pPr>
      <w:r w:rsidRPr="00C45695">
        <w:rPr>
          <w:rFonts w:ascii="Times New Roman" w:hAnsi="Times New Roman" w:cs="Times New Roman"/>
          <w:b/>
          <w:sz w:val="24"/>
          <w:szCs w:val="24"/>
        </w:rPr>
        <w:t>Комментарий Отдела партийного строительства и кадровой работы ЦК КПСС</w:t>
      </w:r>
    </w:p>
    <w:p w:rsidR="00C45695" w:rsidRPr="00C45695" w:rsidRDefault="00C45695" w:rsidP="00C45695">
      <w:pPr>
        <w:spacing w:after="80" w:line="240" w:lineRule="auto"/>
        <w:jc w:val="center"/>
        <w:rPr>
          <w:rFonts w:ascii="Times New Roman" w:hAnsi="Times New Roman" w:cs="Times New Roman"/>
          <w:b/>
          <w:sz w:val="24"/>
          <w:szCs w:val="24"/>
        </w:rPr>
      </w:pPr>
      <w:r w:rsidRPr="00C45695">
        <w:rPr>
          <w:rFonts w:ascii="Times New Roman" w:hAnsi="Times New Roman" w:cs="Times New Roman"/>
          <w:b/>
          <w:sz w:val="24"/>
          <w:szCs w:val="24"/>
        </w:rPr>
        <w:t>О перестройке работы Всесоюзного добровольного общества борьбы за трезвость (ВДОБТ)</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Постановление ЦК КПСС «О перестройке работы Всесоюзного добровольного общества борьбы за трезвость» было положительно встречено в организациях Всесоюзного добровольного общества борьбы за трезвость. На пленумах Центрального </w:t>
      </w:r>
      <w:r w:rsidRPr="00C45695">
        <w:rPr>
          <w:rFonts w:ascii="Times New Roman" w:hAnsi="Times New Roman" w:cs="Times New Roman"/>
          <w:sz w:val="24"/>
          <w:szCs w:val="24"/>
        </w:rPr>
        <w:lastRenderedPageBreak/>
        <w:t>Совета и других уставных формирований ВДОБТ определены и реализуются практические меры по его выполнению.</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К настоящему времени штатный аппарат общества в целом сокращен на 42 проц., аппарат Центрального Совета — на 50 проц. Ведется работа по созданию центров антиалкогольного воспитания, клубов по социальной реабилитации и избавлению от вредных привычек. Всего организовано около 200 таких объединений. При Центральном, некоторых республиканских и областных советах организовано лечение лиц, «злоупотребляющих» алкоголем, с использованием метода народного врача СССР А.Р. Довженко. Только в Москве курс этого эффективного лечения прошли свыше тысячи человек.</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Вместе с тем коренного перелома в работе общества не произошло. Конструктивная программа обновления трезвеннического движения, выдвинутая в постановлении ЦК КПСС, пока не стала достоянием широкого партийного актива. Не оказывают должной помощи обществу партийные, профсоюзные, комсомольские органы. С увеличением продажи алкогольных «напитков» у значительной части членов ВДОБТ усилились пессимистические настроения, многие отошли от активной деятельности в обществе. Работа многих первичных организаций ВДОБТ оказалась практически свернутой особенно там, где трезвенническое движение было организовано формально, организациями руководили безынициативные люди, склонные не к живой творческой работе, а к администрированию и запретам. Наибольшие потери общество понесло в Литовской ССР, Карельской АССР, Приморском крае, Архангельской, Пермской, Псковской, Тюменской и некоторых других областях.</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Представляется, что на фоне вновь обострившихся проблем, связанных с распространением пьянства,— ростом преступности, аварийности, травматизма и других негативных последствий, недооценка общественного трезвеннического движения может обернуться серьезными издержками. Необходимо настойчиво продолжать работу по обновлению деятельности общества, его перестройке на тех принципах, которые предусмотрены в постановлении ЦК КПСС.</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Отдел партийного строительства и кадровой работы ЦК КПСС</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10 августа 1989 г.</w:t>
      </w:r>
    </w:p>
    <w:p w:rsidR="00C45695" w:rsidRPr="00C45695" w:rsidRDefault="00C45695" w:rsidP="00C45695">
      <w:pPr>
        <w:spacing w:after="8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(Известия ЦК КПСС. – 1989. -  №9. – с. 21 – 24)</w:t>
      </w: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4"/>
          <w:szCs w:val="24"/>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30</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keepNext/>
        <w:spacing w:after="0" w:line="240" w:lineRule="auto"/>
        <w:ind w:firstLine="540"/>
        <w:jc w:val="center"/>
        <w:outlineLvl w:val="1"/>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РЕКОМЕНДАЦИИ</w:t>
      </w:r>
    </w:p>
    <w:p w:rsidR="00C45695" w:rsidRPr="00C45695" w:rsidRDefault="00C45695" w:rsidP="00C45695">
      <w:pPr>
        <w:keepNext/>
        <w:spacing w:after="0" w:line="240" w:lineRule="auto"/>
        <w:ind w:firstLine="540"/>
        <w:jc w:val="center"/>
        <w:outlineLvl w:val="1"/>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XI Международного семинара по собриологии, валеологии, социальной педагогике и алкологии</w:t>
      </w:r>
    </w:p>
    <w:p w:rsidR="00C45695" w:rsidRPr="00C45695" w:rsidRDefault="00C45695" w:rsidP="00C45695">
      <w:pPr>
        <w:spacing w:after="0" w:line="360" w:lineRule="auto"/>
        <w:ind w:firstLine="540"/>
        <w:jc w:val="center"/>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г. Севастополь 28 сентября 2002 г.</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Изучив проблемы наркотизма в различных регионах мира, рассмот</w:t>
      </w:r>
      <w:r w:rsidRPr="00C45695">
        <w:rPr>
          <w:rFonts w:ascii="Times New Roman" w:eastAsia="Times New Roman" w:hAnsi="Times New Roman" w:cs="Times New Roman"/>
          <w:sz w:val="24"/>
          <w:szCs w:val="24"/>
          <w:lang w:eastAsia="ru-RU"/>
        </w:rPr>
        <w:softHyphen/>
        <w:t>рев модели преодоления наркоти</w:t>
      </w:r>
      <w:r w:rsidRPr="00C45695">
        <w:rPr>
          <w:rFonts w:ascii="Times New Roman" w:eastAsia="Times New Roman" w:hAnsi="Times New Roman" w:cs="Times New Roman"/>
          <w:sz w:val="24"/>
          <w:szCs w:val="24"/>
          <w:lang w:eastAsia="ru-RU"/>
        </w:rPr>
        <w:softHyphen/>
        <w:t>ческой беды, проанализировав ре</w:t>
      </w:r>
      <w:r w:rsidRPr="00C45695">
        <w:rPr>
          <w:rFonts w:ascii="Times New Roman" w:eastAsia="Times New Roman" w:hAnsi="Times New Roman" w:cs="Times New Roman"/>
          <w:sz w:val="24"/>
          <w:szCs w:val="24"/>
          <w:lang w:eastAsia="ru-RU"/>
        </w:rPr>
        <w:softHyphen/>
        <w:t>зультаты решения вопросов нарко</w:t>
      </w:r>
      <w:r w:rsidRPr="00C45695">
        <w:rPr>
          <w:rFonts w:ascii="Times New Roman" w:eastAsia="Times New Roman" w:hAnsi="Times New Roman" w:cs="Times New Roman"/>
          <w:sz w:val="24"/>
          <w:szCs w:val="24"/>
          <w:lang w:eastAsia="ru-RU"/>
        </w:rPr>
        <w:softHyphen/>
        <w:t>тизма, Международный семинар по собриологии, валеологии, социаль</w:t>
      </w:r>
      <w:r w:rsidRPr="00C45695">
        <w:rPr>
          <w:rFonts w:ascii="Times New Roman" w:eastAsia="Times New Roman" w:hAnsi="Times New Roman" w:cs="Times New Roman"/>
          <w:sz w:val="24"/>
          <w:szCs w:val="24"/>
          <w:lang w:eastAsia="ru-RU"/>
        </w:rPr>
        <w:softHyphen/>
        <w:t xml:space="preserve">ной педагогике и </w:t>
      </w:r>
      <w:r w:rsidRPr="00C45695">
        <w:rPr>
          <w:rFonts w:ascii="Times New Roman" w:eastAsia="Times New Roman" w:hAnsi="Times New Roman" w:cs="Times New Roman"/>
          <w:sz w:val="24"/>
          <w:szCs w:val="24"/>
          <w:lang w:eastAsia="ru-RU"/>
        </w:rPr>
        <w:lastRenderedPageBreak/>
        <w:t>алкологии, состоявшийся с 20 по 28 сентября 2002 года в г. Севастополе, при участии представителей России, Белорус</w:t>
      </w:r>
      <w:r w:rsidRPr="00C45695">
        <w:rPr>
          <w:rFonts w:ascii="Times New Roman" w:eastAsia="Times New Roman" w:hAnsi="Times New Roman" w:cs="Times New Roman"/>
          <w:sz w:val="24"/>
          <w:szCs w:val="24"/>
          <w:lang w:eastAsia="ru-RU"/>
        </w:rPr>
        <w:softHyphen/>
        <w:t>сии, Украины, Казахстана, Норве</w:t>
      </w:r>
      <w:r w:rsidRPr="00C45695">
        <w:rPr>
          <w:rFonts w:ascii="Times New Roman" w:eastAsia="Times New Roman" w:hAnsi="Times New Roman" w:cs="Times New Roman"/>
          <w:sz w:val="24"/>
          <w:szCs w:val="24"/>
          <w:lang w:eastAsia="ru-RU"/>
        </w:rPr>
        <w:softHyphen/>
        <w:t>гии, Германии, Намибии и других государств Мира, рекомендует пра</w:t>
      </w:r>
      <w:r w:rsidRPr="00C45695">
        <w:rPr>
          <w:rFonts w:ascii="Times New Roman" w:eastAsia="Times New Roman" w:hAnsi="Times New Roman" w:cs="Times New Roman"/>
          <w:sz w:val="24"/>
          <w:szCs w:val="24"/>
          <w:lang w:eastAsia="ru-RU"/>
        </w:rPr>
        <w:softHyphen/>
        <w:t>вительствам стран, руководителям различных регионов, научных цент</w:t>
      </w:r>
      <w:r w:rsidRPr="00C45695">
        <w:rPr>
          <w:rFonts w:ascii="Times New Roman" w:eastAsia="Times New Roman" w:hAnsi="Times New Roman" w:cs="Times New Roman"/>
          <w:sz w:val="24"/>
          <w:szCs w:val="24"/>
          <w:lang w:eastAsia="ru-RU"/>
        </w:rPr>
        <w:softHyphen/>
        <w:t>ров и общественных структур:</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1. Кардинально пересмотреть подходы к решению проблем нар</w:t>
      </w:r>
      <w:r w:rsidRPr="00C45695">
        <w:rPr>
          <w:rFonts w:ascii="Times New Roman" w:eastAsia="Times New Roman" w:hAnsi="Times New Roman" w:cs="Times New Roman"/>
          <w:sz w:val="24"/>
          <w:szCs w:val="24"/>
          <w:lang w:eastAsia="ru-RU"/>
        </w:rPr>
        <w:softHyphen/>
        <w:t>котизма:</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решать наркотические про</w:t>
      </w:r>
      <w:r w:rsidRPr="00C45695">
        <w:rPr>
          <w:rFonts w:ascii="Times New Roman" w:eastAsia="Times New Roman" w:hAnsi="Times New Roman" w:cs="Times New Roman"/>
          <w:sz w:val="24"/>
          <w:szCs w:val="24"/>
          <w:lang w:eastAsia="ru-RU"/>
        </w:rPr>
        <w:softHyphen/>
        <w:t>блемы во взаимосвязи с решением проблем алкогольных, табачных и токсикоманических, т. к. последние являются почвой и питательной средой для развития наркоманий;</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по примеру Швеции, Норве</w:t>
      </w:r>
      <w:r w:rsidRPr="00C45695">
        <w:rPr>
          <w:rFonts w:ascii="Times New Roman" w:eastAsia="Times New Roman" w:hAnsi="Times New Roman" w:cs="Times New Roman"/>
          <w:sz w:val="24"/>
          <w:szCs w:val="24"/>
          <w:lang w:eastAsia="ru-RU"/>
        </w:rPr>
        <w:softHyphen/>
        <w:t>гии, Исландии, Китая и Индии пре</w:t>
      </w:r>
      <w:r w:rsidRPr="00C45695">
        <w:rPr>
          <w:rFonts w:ascii="Times New Roman" w:eastAsia="Times New Roman" w:hAnsi="Times New Roman" w:cs="Times New Roman"/>
          <w:sz w:val="24"/>
          <w:szCs w:val="24"/>
          <w:lang w:eastAsia="ru-RU"/>
        </w:rPr>
        <w:softHyphen/>
        <w:t>дусмотреть приоритетное бюджет</w:t>
      </w:r>
      <w:r w:rsidRPr="00C45695">
        <w:rPr>
          <w:rFonts w:ascii="Times New Roman" w:eastAsia="Times New Roman" w:hAnsi="Times New Roman" w:cs="Times New Roman"/>
          <w:sz w:val="24"/>
          <w:szCs w:val="24"/>
          <w:lang w:eastAsia="ru-RU"/>
        </w:rPr>
        <w:softHyphen/>
        <w:t>ное и внебюджетное финансирова</w:t>
      </w:r>
      <w:r w:rsidRPr="00C45695">
        <w:rPr>
          <w:rFonts w:ascii="Times New Roman" w:eastAsia="Times New Roman" w:hAnsi="Times New Roman" w:cs="Times New Roman"/>
          <w:sz w:val="24"/>
          <w:szCs w:val="24"/>
          <w:lang w:eastAsia="ru-RU"/>
        </w:rPr>
        <w:softHyphen/>
        <w:t>ние вопросов преодоления нарко</w:t>
      </w:r>
      <w:r w:rsidRPr="00C45695">
        <w:rPr>
          <w:rFonts w:ascii="Times New Roman" w:eastAsia="Times New Roman" w:hAnsi="Times New Roman" w:cs="Times New Roman"/>
          <w:sz w:val="24"/>
          <w:szCs w:val="24"/>
          <w:lang w:eastAsia="ru-RU"/>
        </w:rPr>
        <w:softHyphen/>
        <w:t>тизма;</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на всех уровнях государ</w:t>
      </w:r>
      <w:r w:rsidRPr="00C45695">
        <w:rPr>
          <w:rFonts w:ascii="Times New Roman" w:eastAsia="Times New Roman" w:hAnsi="Times New Roman" w:cs="Times New Roman"/>
          <w:sz w:val="24"/>
          <w:szCs w:val="24"/>
          <w:lang w:eastAsia="ru-RU"/>
        </w:rPr>
        <w:softHyphen/>
        <w:t>ственной и муниципальной власти учредить специальные министер</w:t>
      </w:r>
      <w:r w:rsidRPr="00C45695">
        <w:rPr>
          <w:rFonts w:ascii="Times New Roman" w:eastAsia="Times New Roman" w:hAnsi="Times New Roman" w:cs="Times New Roman"/>
          <w:sz w:val="24"/>
          <w:szCs w:val="24"/>
          <w:lang w:eastAsia="ru-RU"/>
        </w:rPr>
        <w:softHyphen/>
        <w:t>ства, комитеты и ведомства по решению проблем наркотизма и формированию оптимального здо</w:t>
      </w:r>
      <w:r w:rsidRPr="00C45695">
        <w:rPr>
          <w:rFonts w:ascii="Times New Roman" w:eastAsia="Times New Roman" w:hAnsi="Times New Roman" w:cs="Times New Roman"/>
          <w:sz w:val="24"/>
          <w:szCs w:val="24"/>
          <w:lang w:eastAsia="ru-RU"/>
        </w:rPr>
        <w:softHyphen/>
        <w:t>рового образа жизни;</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расширить движение ВОЗ "Го</w:t>
      </w:r>
      <w:r w:rsidRPr="00C45695">
        <w:rPr>
          <w:rFonts w:ascii="Times New Roman" w:eastAsia="Times New Roman" w:hAnsi="Times New Roman" w:cs="Times New Roman"/>
          <w:sz w:val="24"/>
          <w:szCs w:val="24"/>
          <w:lang w:eastAsia="ru-RU"/>
        </w:rPr>
        <w:softHyphen/>
        <w:t>рода здоровья" и Международное движение "Европейские города про</w:t>
      </w:r>
      <w:r w:rsidRPr="00C45695">
        <w:rPr>
          <w:rFonts w:ascii="Times New Roman" w:eastAsia="Times New Roman" w:hAnsi="Times New Roman" w:cs="Times New Roman"/>
          <w:sz w:val="24"/>
          <w:szCs w:val="24"/>
          <w:lang w:eastAsia="ru-RU"/>
        </w:rPr>
        <w:softHyphen/>
        <w:t>тив наркотиков" в тех государствах и регионах, где они отсутствуют на сегодняшний день;</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распространить универсаль</w:t>
      </w:r>
      <w:r w:rsidRPr="00C45695">
        <w:rPr>
          <w:rFonts w:ascii="Times New Roman" w:eastAsia="Times New Roman" w:hAnsi="Times New Roman" w:cs="Times New Roman"/>
          <w:sz w:val="24"/>
          <w:szCs w:val="24"/>
          <w:lang w:eastAsia="ru-RU"/>
        </w:rPr>
        <w:softHyphen/>
        <w:t>ный психолого-педагогический метод Г. А. Шичко - метод избавле</w:t>
      </w:r>
      <w:r w:rsidRPr="00C45695">
        <w:rPr>
          <w:rFonts w:ascii="Times New Roman" w:eastAsia="Times New Roman" w:hAnsi="Times New Roman" w:cs="Times New Roman"/>
          <w:sz w:val="24"/>
          <w:szCs w:val="24"/>
          <w:lang w:eastAsia="ru-RU"/>
        </w:rPr>
        <w:softHyphen/>
        <w:t>ния от различных зависимостей, во всех странах Мира;</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продолжать практику "Десантов здравосозидания" в различных регионах России, Белоруссии, Ук</w:t>
      </w:r>
      <w:r w:rsidRPr="00C45695">
        <w:rPr>
          <w:rFonts w:ascii="Times New Roman" w:eastAsia="Times New Roman" w:hAnsi="Times New Roman" w:cs="Times New Roman"/>
          <w:sz w:val="24"/>
          <w:szCs w:val="24"/>
          <w:lang w:eastAsia="ru-RU"/>
        </w:rPr>
        <w:softHyphen/>
        <w:t>раины, Казахстана и других госу</w:t>
      </w:r>
      <w:r w:rsidRPr="00C45695">
        <w:rPr>
          <w:rFonts w:ascii="Times New Roman" w:eastAsia="Times New Roman" w:hAnsi="Times New Roman" w:cs="Times New Roman"/>
          <w:sz w:val="24"/>
          <w:szCs w:val="24"/>
          <w:lang w:eastAsia="ru-RU"/>
        </w:rPr>
        <w:softHyphen/>
        <w:t>дарств;</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2.   Рекомендовать Европейско</w:t>
      </w:r>
      <w:r w:rsidRPr="00C45695">
        <w:rPr>
          <w:rFonts w:ascii="Times New Roman" w:eastAsia="Times New Roman" w:hAnsi="Times New Roman" w:cs="Times New Roman"/>
          <w:sz w:val="24"/>
          <w:szCs w:val="24"/>
          <w:lang w:eastAsia="ru-RU"/>
        </w:rPr>
        <w:softHyphen/>
        <w:t>му Бюро ВОЗ учредить Междуна</w:t>
      </w:r>
      <w:r w:rsidRPr="00C45695">
        <w:rPr>
          <w:rFonts w:ascii="Times New Roman" w:eastAsia="Times New Roman" w:hAnsi="Times New Roman" w:cs="Times New Roman"/>
          <w:sz w:val="24"/>
          <w:szCs w:val="24"/>
          <w:lang w:eastAsia="ru-RU"/>
        </w:rPr>
        <w:softHyphen/>
        <w:t>родное движение "Сельские посе</w:t>
      </w:r>
      <w:r w:rsidRPr="00C45695">
        <w:rPr>
          <w:rFonts w:ascii="Times New Roman" w:eastAsia="Times New Roman" w:hAnsi="Times New Roman" w:cs="Times New Roman"/>
          <w:sz w:val="24"/>
          <w:szCs w:val="24"/>
          <w:lang w:eastAsia="ru-RU"/>
        </w:rPr>
        <w:softHyphen/>
        <w:t>ления Европы против наркотиков".</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3. Рекомендовать IOGT на своем Всемирном Конгрессе 31 октября - 3 ноября 2002 года в Великобрита</w:t>
      </w:r>
      <w:r w:rsidRPr="00C45695">
        <w:rPr>
          <w:rFonts w:ascii="Times New Roman" w:eastAsia="Times New Roman" w:hAnsi="Times New Roman" w:cs="Times New Roman"/>
          <w:sz w:val="24"/>
          <w:szCs w:val="24"/>
          <w:lang w:eastAsia="ru-RU"/>
        </w:rPr>
        <w:softHyphen/>
        <w:t>нии:</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реорганизовать Международ</w:t>
      </w:r>
      <w:r w:rsidRPr="00C45695">
        <w:rPr>
          <w:rFonts w:ascii="Times New Roman" w:eastAsia="Times New Roman" w:hAnsi="Times New Roman" w:cs="Times New Roman"/>
          <w:sz w:val="24"/>
          <w:szCs w:val="24"/>
          <w:lang w:eastAsia="ru-RU"/>
        </w:rPr>
        <w:softHyphen/>
        <w:t>ную организацию добрых храмов</w:t>
      </w:r>
      <w:r w:rsidRPr="00C45695">
        <w:rPr>
          <w:rFonts w:ascii="Times New Roman" w:eastAsia="Times New Roman" w:hAnsi="Times New Roman" w:cs="Times New Roman"/>
          <w:sz w:val="24"/>
          <w:szCs w:val="24"/>
          <w:lang w:eastAsia="ru-RU"/>
        </w:rPr>
        <w:softHyphen/>
        <w:t>ников (IOGT) в поистине мировое трезвенное движение, охватываю</w:t>
      </w:r>
      <w:r w:rsidRPr="00C45695">
        <w:rPr>
          <w:rFonts w:ascii="Times New Roman" w:eastAsia="Times New Roman" w:hAnsi="Times New Roman" w:cs="Times New Roman"/>
          <w:sz w:val="24"/>
          <w:szCs w:val="24"/>
          <w:lang w:eastAsia="ru-RU"/>
        </w:rPr>
        <w:softHyphen/>
        <w:t>щее все страны мира и админист</w:t>
      </w:r>
      <w:r w:rsidRPr="00C45695">
        <w:rPr>
          <w:rFonts w:ascii="Times New Roman" w:eastAsia="Times New Roman" w:hAnsi="Times New Roman" w:cs="Times New Roman"/>
          <w:sz w:val="24"/>
          <w:szCs w:val="24"/>
          <w:lang w:eastAsia="ru-RU"/>
        </w:rPr>
        <w:softHyphen/>
        <w:t>ративные территории, под наименованием "Трезвый Мир",</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возродить Всемирное моло</w:t>
      </w:r>
      <w:r w:rsidRPr="00C45695">
        <w:rPr>
          <w:rFonts w:ascii="Times New Roman" w:eastAsia="Times New Roman" w:hAnsi="Times New Roman" w:cs="Times New Roman"/>
          <w:sz w:val="24"/>
          <w:szCs w:val="24"/>
          <w:lang w:eastAsia="ru-RU"/>
        </w:rPr>
        <w:softHyphen/>
        <w:t>дежное трезвенное движение.</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4. Поддержать решение после</w:t>
      </w:r>
      <w:r w:rsidRPr="00C45695">
        <w:rPr>
          <w:rFonts w:ascii="Times New Roman" w:eastAsia="Times New Roman" w:hAnsi="Times New Roman" w:cs="Times New Roman"/>
          <w:sz w:val="24"/>
          <w:szCs w:val="24"/>
          <w:lang w:eastAsia="ru-RU"/>
        </w:rPr>
        <w:softHyphen/>
        <w:t>днего съезда СБНТ (г. Казань) об объединении всех трезвенных орга</w:t>
      </w:r>
      <w:r w:rsidRPr="00C45695">
        <w:rPr>
          <w:rFonts w:ascii="Times New Roman" w:eastAsia="Times New Roman" w:hAnsi="Times New Roman" w:cs="Times New Roman"/>
          <w:sz w:val="24"/>
          <w:szCs w:val="24"/>
          <w:lang w:eastAsia="ru-RU"/>
        </w:rPr>
        <w:softHyphen/>
        <w:t>низаций Российской Федерации в общественное массовое общерос</w:t>
      </w:r>
      <w:r w:rsidRPr="00C45695">
        <w:rPr>
          <w:rFonts w:ascii="Times New Roman" w:eastAsia="Times New Roman" w:hAnsi="Times New Roman" w:cs="Times New Roman"/>
          <w:sz w:val="24"/>
          <w:szCs w:val="24"/>
          <w:lang w:eastAsia="ru-RU"/>
        </w:rPr>
        <w:softHyphen/>
        <w:t>сийское движение "Трезвая Рос</w:t>
      </w:r>
      <w:r w:rsidRPr="00C45695">
        <w:rPr>
          <w:rFonts w:ascii="Times New Roman" w:eastAsia="Times New Roman" w:hAnsi="Times New Roman" w:cs="Times New Roman"/>
          <w:sz w:val="24"/>
          <w:szCs w:val="24"/>
          <w:lang w:eastAsia="ru-RU"/>
        </w:rPr>
        <w:softHyphen/>
        <w:t>сия".</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5. Просить соответствующие структуры Правительства РФ выд</w:t>
      </w:r>
      <w:r w:rsidRPr="00C45695">
        <w:rPr>
          <w:rFonts w:ascii="Times New Roman" w:eastAsia="Times New Roman" w:hAnsi="Times New Roman" w:cs="Times New Roman"/>
          <w:sz w:val="24"/>
          <w:szCs w:val="24"/>
          <w:lang w:eastAsia="ru-RU"/>
        </w:rPr>
        <w:softHyphen/>
        <w:t>винуть академика Ф.Г. Углова на присвоение ему Нобелевской пре</w:t>
      </w:r>
      <w:r w:rsidRPr="00C45695">
        <w:rPr>
          <w:rFonts w:ascii="Times New Roman" w:eastAsia="Times New Roman" w:hAnsi="Times New Roman" w:cs="Times New Roman"/>
          <w:sz w:val="24"/>
          <w:szCs w:val="24"/>
          <w:lang w:eastAsia="ru-RU"/>
        </w:rPr>
        <w:softHyphen/>
        <w:t>мии в преддверии его 100-летнего юбилея.</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6.  Рекомендовать правитель</w:t>
      </w:r>
      <w:r w:rsidRPr="00C45695">
        <w:rPr>
          <w:rFonts w:ascii="Times New Roman" w:eastAsia="Times New Roman" w:hAnsi="Times New Roman" w:cs="Times New Roman"/>
          <w:sz w:val="24"/>
          <w:szCs w:val="24"/>
          <w:lang w:eastAsia="ru-RU"/>
        </w:rPr>
        <w:softHyphen/>
        <w:t>ствам стран СНГ:</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запретить любую рекламу и пропаганду табака и алкоголя;</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пиво признать опаснейшим алкогольным изделием, которое прокладывает путь в алкоголиза</w:t>
      </w:r>
      <w:r w:rsidRPr="00C45695">
        <w:rPr>
          <w:rFonts w:ascii="Times New Roman" w:eastAsia="Times New Roman" w:hAnsi="Times New Roman" w:cs="Times New Roman"/>
          <w:sz w:val="24"/>
          <w:szCs w:val="24"/>
          <w:lang w:eastAsia="ru-RU"/>
        </w:rPr>
        <w:softHyphen/>
        <w:t>цию и наркотизацию детям, подро</w:t>
      </w:r>
      <w:r w:rsidRPr="00C45695">
        <w:rPr>
          <w:rFonts w:ascii="Times New Roman" w:eastAsia="Times New Roman" w:hAnsi="Times New Roman" w:cs="Times New Roman"/>
          <w:sz w:val="24"/>
          <w:szCs w:val="24"/>
          <w:lang w:eastAsia="ru-RU"/>
        </w:rPr>
        <w:softHyphen/>
        <w:t>сткам, женщинам;</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запретить любое употребле</w:t>
      </w:r>
      <w:r w:rsidRPr="00C45695">
        <w:rPr>
          <w:rFonts w:ascii="Times New Roman" w:eastAsia="Times New Roman" w:hAnsi="Times New Roman" w:cs="Times New Roman"/>
          <w:sz w:val="24"/>
          <w:szCs w:val="24"/>
          <w:lang w:eastAsia="ru-RU"/>
        </w:rPr>
        <w:softHyphen/>
        <w:t>ние алкоголя на массовых и офици</w:t>
      </w:r>
      <w:r w:rsidRPr="00C45695">
        <w:rPr>
          <w:rFonts w:ascii="Times New Roman" w:eastAsia="Times New Roman" w:hAnsi="Times New Roman" w:cs="Times New Roman"/>
          <w:sz w:val="24"/>
          <w:szCs w:val="24"/>
          <w:lang w:eastAsia="ru-RU"/>
        </w:rPr>
        <w:softHyphen/>
        <w:t>альных мероприятиях, незамедли</w:t>
      </w:r>
      <w:r w:rsidRPr="00C45695">
        <w:rPr>
          <w:rFonts w:ascii="Times New Roman" w:eastAsia="Times New Roman" w:hAnsi="Times New Roman" w:cs="Times New Roman"/>
          <w:sz w:val="24"/>
          <w:szCs w:val="24"/>
          <w:lang w:eastAsia="ru-RU"/>
        </w:rPr>
        <w:softHyphen/>
        <w:t>тельно прекратить пропивание на</w:t>
      </w:r>
      <w:r w:rsidRPr="00C45695">
        <w:rPr>
          <w:rFonts w:ascii="Times New Roman" w:eastAsia="Times New Roman" w:hAnsi="Times New Roman" w:cs="Times New Roman"/>
          <w:sz w:val="24"/>
          <w:szCs w:val="24"/>
          <w:lang w:eastAsia="ru-RU"/>
        </w:rPr>
        <w:softHyphen/>
        <w:t>родных и бюджетных денег;</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восстановить повсеместно право запрета алкогольной и табач</w:t>
      </w:r>
      <w:r w:rsidRPr="00C45695">
        <w:rPr>
          <w:rFonts w:ascii="Times New Roman" w:eastAsia="Times New Roman" w:hAnsi="Times New Roman" w:cs="Times New Roman"/>
          <w:sz w:val="24"/>
          <w:szCs w:val="24"/>
          <w:lang w:eastAsia="ru-RU"/>
        </w:rPr>
        <w:softHyphen/>
        <w:t>ной торговли органам местного са</w:t>
      </w:r>
      <w:r w:rsidRPr="00C45695">
        <w:rPr>
          <w:rFonts w:ascii="Times New Roman" w:eastAsia="Times New Roman" w:hAnsi="Times New Roman" w:cs="Times New Roman"/>
          <w:sz w:val="24"/>
          <w:szCs w:val="24"/>
          <w:lang w:eastAsia="ru-RU"/>
        </w:rPr>
        <w:softHyphen/>
        <w:t>моуправления;</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по примеру Китая,  ввести смертную казнь для дельцов нарко</w:t>
      </w:r>
      <w:r w:rsidRPr="00C45695">
        <w:rPr>
          <w:rFonts w:ascii="Times New Roman" w:eastAsia="Times New Roman" w:hAnsi="Times New Roman" w:cs="Times New Roman"/>
          <w:sz w:val="24"/>
          <w:szCs w:val="24"/>
          <w:lang w:eastAsia="ru-RU"/>
        </w:rPr>
        <w:softHyphen/>
        <w:t>мафии и наркобизнеса.</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7. Просить президентов стран СНГ проявить политическую волю в деле отрезвления населения своих государств и поставить этот воп</w:t>
      </w:r>
      <w:r w:rsidRPr="00C45695">
        <w:rPr>
          <w:rFonts w:ascii="Times New Roman" w:eastAsia="Times New Roman" w:hAnsi="Times New Roman" w:cs="Times New Roman"/>
          <w:sz w:val="24"/>
          <w:szCs w:val="24"/>
          <w:lang w:eastAsia="ru-RU"/>
        </w:rPr>
        <w:softHyphen/>
        <w:t>рос на ближайшем совещании стран СНГ на высшем уровне.</w:t>
      </w:r>
    </w:p>
    <w:p w:rsidR="00C45695" w:rsidRPr="00C45695" w:rsidRDefault="00C45695" w:rsidP="00C45695">
      <w:pPr>
        <w:spacing w:after="0" w:line="360" w:lineRule="auto"/>
        <w:ind w:firstLine="54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8. Поддержать решения Совета старейшин России в области формирования здорового и трезвого образа жизни.</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                                                                                               Приложение № 31</w:t>
      </w:r>
    </w:p>
    <w:p w:rsidR="00C45695" w:rsidRPr="00C45695" w:rsidRDefault="00C45695" w:rsidP="00C45695">
      <w:pPr>
        <w:spacing w:before="100" w:beforeAutospacing="1" w:after="100" w:afterAutospacing="1" w:line="240" w:lineRule="auto"/>
        <w:jc w:val="center"/>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 xml:space="preserve">РЕКОМЕНДАЦИИ </w:t>
      </w:r>
      <w:r w:rsidRPr="00C45695">
        <w:rPr>
          <w:rFonts w:ascii="Times New Roman" w:eastAsia="Times New Roman" w:hAnsi="Times New Roman" w:cs="Times New Roman"/>
          <w:b/>
          <w:bCs/>
          <w:sz w:val="27"/>
          <w:szCs w:val="27"/>
          <w:lang w:val="en-US" w:eastAsia="ru-RU"/>
        </w:rPr>
        <w:t>XIII</w:t>
      </w:r>
      <w:r w:rsidRPr="00C45695">
        <w:rPr>
          <w:rFonts w:ascii="Times New Roman" w:eastAsia="Times New Roman" w:hAnsi="Times New Roman" w:cs="Times New Roman"/>
          <w:b/>
          <w:bCs/>
          <w:sz w:val="27"/>
          <w:szCs w:val="27"/>
          <w:lang w:eastAsia="ru-RU"/>
        </w:rPr>
        <w:t xml:space="preserve"> МЕЖДУНАРОДНОГО СЕМИНАРА ПО СОБРИОЛОГИИ, ПРОФИЛАКТИКЕ, СОЦИАЛЬНОЙ ПЕДАГОГИКЕ И АЛКОЛОГИИ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w:t>
      </w:r>
      <w:r w:rsidRPr="00C45695">
        <w:rPr>
          <w:rFonts w:ascii="Times New Roman" w:eastAsia="Times New Roman" w:hAnsi="Times New Roman" w:cs="Times New Roman"/>
          <w:b/>
          <w:bCs/>
          <w:sz w:val="24"/>
          <w:szCs w:val="24"/>
          <w:lang w:eastAsia="ru-RU"/>
        </w:rPr>
        <w:t>    Мы,</w:t>
      </w:r>
      <w:r w:rsidRPr="00C45695">
        <w:rPr>
          <w:rFonts w:ascii="Times New Roman" w:eastAsia="Times New Roman" w:hAnsi="Times New Roman" w:cs="Times New Roman"/>
          <w:sz w:val="24"/>
          <w:szCs w:val="24"/>
          <w:lang w:eastAsia="ru-RU"/>
        </w:rPr>
        <w:t xml:space="preserve"> участники 13 Международного семинара «Культура против наркотиков, за здоровый трезвый образ жизни», состоявшийся в г. Севастополе с 20 сентября по 2 октября 2004 года, в лице 120 представителей России, Украины, Белоруссии, Казахстана   призываем народы и правительства наших стран активнее содействовать распространению на наших территориях здорового трезвого образа жизни. В этих целях соглашаемся о следующем:</w:t>
      </w:r>
    </w:p>
    <w:p w:rsidR="00C45695" w:rsidRPr="00C45695" w:rsidRDefault="00C45695" w:rsidP="008763AA">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Мы поддерживаем решение Международной научно-практической конференции по проблемам совершенствования противодействия незаконному обороту наркотических средств, психотропных веществ и их аналогов, состоявшейся в г. Анадыре в июне 2004 года, о создании безнаркотических и безалкогольных территорий в регионах Севера Российской Федерации;</w:t>
      </w:r>
    </w:p>
    <w:p w:rsidR="00C45695" w:rsidRPr="00C45695" w:rsidRDefault="00C45695" w:rsidP="008763AA">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Мы поддерживаем международные организации / ООН, ВОЗ, ЮНЕСКО, ЮНИСЕФ, Интерпол, IOGT, IVES, ICAA, ISAM, ECAD, EGTYF, EMPASA и другие/ противостоящие наркотизму, а также страны, решившие в основном наркотические проблемы /Швеция, Норвегия, Исландия, Китай, Индия и другие/, усилиями которых установлены четкие системы контроля за легальным и нелегальным оборотом наркотиков и отлажены формы и методы по воспитанию трезвых здоровых поколений;</w:t>
      </w:r>
    </w:p>
    <w:p w:rsidR="00C45695" w:rsidRPr="00C45695" w:rsidRDefault="00C45695" w:rsidP="008763AA">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Мы приветствуем усилия многих религий мира, направленные на духовный, нравственный рост человека, очищения нашей жизни от наркотико-алкогольно-табачного влияния и другой безнравственности;</w:t>
      </w:r>
    </w:p>
    <w:p w:rsidR="00C45695" w:rsidRPr="00C45695" w:rsidRDefault="00C45695" w:rsidP="008763AA">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Мы подчеркиваем важность обмена знаниями и опытом действий различных научных центров и учреждений, работающих в области укрепления общественного здоровья, формирования оптимального, трезвого образа жизни: Международную Академию трезвости, Международную Славянскую Академию, Петровскую Академию наук и искусства, Международную Академию информатизации, Международную Академию геронтологии, Международную Академию прогноза, Российскую Академию образования и другие;</w:t>
      </w:r>
    </w:p>
    <w:p w:rsidR="00C45695" w:rsidRPr="00C45695" w:rsidRDefault="00C45695" w:rsidP="008763AA">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Мы призываем административные, психологические, педагогические, наркологические и психиатрические службы наших стран более внимательно отнестись к универсальному методу Г.А. Шичко избавления от зависимостей, изучив его и внедрив более широко в различных государствах мира;</w:t>
      </w:r>
    </w:p>
    <w:p w:rsidR="00C45695" w:rsidRPr="00C45695" w:rsidRDefault="00C45695" w:rsidP="008763AA">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Мы понимаем важность и приоритетность первичной профилактики, когда системно формируется трезвая духовно богатая личность, когда предупреждение опережает решение проблем с зависимостями, когда оптимальный образ жизни, воспитание культуры здоровья идет в авангарде государственных решений.</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В связи с вышеизложенным считаем целесообразным:</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Расширить в дальнейшем наше предложение об объявлении территорий трезвого здорового образа жизни во всех северных регионах наших стран;</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Правительствам наших стран войти в соответствующие государственные органы наших государств с законодательной инициативой по принятию Законов о местном запрете;</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Обратить внимание правоохранительных органов и спецслужб на то, что нелегальные наркотики распространяются на почве курения, пивопития и употребления других алкогольных изделий. Активизировать сотрудничество правоохранительных органов и спецслужб в комплексном, системном и надведомственном подходе к пресечению преступной деятельности международных наркосообществ, независимо от государственной принадлежности и дислокации, на территориях наших государств;</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Предложить всем структурам, участвующим в преодолении вредных привычек среди населения, принять все доступные меры для искоренения потребления легальных наркотиков в своих структурах / алкоголя, табака и т. п./; </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Ввести во всех школах России новый предмет «Уроки культуры здоровья», по учебникам, подготовленным Российской Академией образования и Международной Академией трезвости и изданным Педагогическим обществом России;</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Изучить мировые модели противостояния наркобизнесу и наркотизму в целом и предложить законодателям наших стран внести изменения в существующие законы и скорейшее принятие новых, в частности Законов по профилактике;</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Согласиться с предложением участников семинара об учреждении на территории каждого Федерального округа Российской Федерации Государственных университетов профилактики;</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Осудить постановление правительства России №231 от 6 мая 2004 года о средних дозах. Считать данное постановление непродуманным и вредоносным, которое наносит огромный ущерб интересам России и соседним государствам;</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Активизировать роль деятелей культуры и искусства, специалистов учреждений по делам молодежи и спорта в формировании здоровой трезвой личности, утверждая это личным примером;</w:t>
      </w:r>
    </w:p>
    <w:p w:rsidR="00C45695" w:rsidRPr="00C45695" w:rsidRDefault="00C45695" w:rsidP="008763AA">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О результатах работы семинара проинформировать глав государств и правительства, представленных на конференции стран.</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                                                                                           Приложение № 32</w:t>
      </w:r>
    </w:p>
    <w:p w:rsidR="00C45695" w:rsidRPr="00C45695" w:rsidRDefault="00C45695" w:rsidP="00C45695">
      <w:pPr>
        <w:spacing w:before="100" w:beforeAutospacing="1" w:after="100" w:afterAutospacing="1" w:line="240" w:lineRule="auto"/>
        <w:jc w:val="center"/>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РЕКОМЕНДАЦИИ XIV МЕЖДУНАРОДНОГО СЕМИНАРА ПО СОБРИОЛОГИИ, ПРОФИЛАКТИКЕ, СОЦИАЛЬНОЙ ПЕДАГОГИКЕ И АЛКОЛОГИИ</w:t>
      </w:r>
    </w:p>
    <w:p w:rsidR="00C45695" w:rsidRPr="00C45695" w:rsidRDefault="00C45695" w:rsidP="00C45695">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г. Севастополь</w:t>
      </w:r>
      <w:r w:rsidRPr="00C45695">
        <w:rPr>
          <w:rFonts w:ascii="Times New Roman" w:eastAsia="Times New Roman" w:hAnsi="Times New Roman" w:cs="Times New Roman"/>
          <w:sz w:val="24"/>
          <w:szCs w:val="24"/>
          <w:lang w:eastAsia="ru-RU"/>
        </w:rPr>
        <w:br/>
        <w:t>25 сентября 2005 г.</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Мы, представители организаций – Международной Академии трезвости, Интернационального союза безнаркотического воспитания, Общероссийского движения «Трезвая Россия», Международной Славянской Академии, Общероссийского объединения «Оптималист», Союза борьбы за народную трезвость, Международной лиги трезвости и здоровья, Международной ассоциации психоаналитиков, Молодежной антинаркотической федерации России, Всеукраинского общества трезвости и здоровья, Белорусского общественного объединения «Трезвость – Оптималист» им Г.А. Шичко, Евросредиземноморского товарищества против токсикомании, Литовского движения трезвости, спорта и туризма «Оптималетис» им. Г. Шичко, Петровской Академии наук и искусства, Российской ассоциации общественного здоровья, Европейской ассоциации «Города Европы против наркотиков» и других организаций из России, Украины, Беларуси, Молдовы, Кыргыстана, Литвы, Болгарии, Великобритании, </w:t>
      </w:r>
      <w:r w:rsidRPr="00C45695">
        <w:rPr>
          <w:rFonts w:ascii="Times New Roman" w:eastAsia="Times New Roman" w:hAnsi="Times New Roman" w:cs="Times New Roman"/>
          <w:b/>
          <w:bCs/>
          <w:sz w:val="24"/>
          <w:szCs w:val="24"/>
          <w:lang w:eastAsia="ru-RU"/>
        </w:rPr>
        <w:t>выражая серьезное беспокойство</w:t>
      </w:r>
      <w:r w:rsidRPr="00C45695">
        <w:rPr>
          <w:rFonts w:ascii="Times New Roman" w:eastAsia="Times New Roman" w:hAnsi="Times New Roman" w:cs="Times New Roman"/>
          <w:sz w:val="24"/>
          <w:szCs w:val="24"/>
          <w:lang w:eastAsia="ru-RU"/>
        </w:rPr>
        <w:t xml:space="preserve"> в связи с существующей в мире серьезной проблемой табака, алкоголя и нелегальных наркотиков, собравшись в Севастополе на XIV Международном семинаре по собриологии, профилактике, социальной педагогике и алкологии для рассмотрения вопросов правового противодействия наркотизму и качественному формированию культуры здоровья:</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Подтверждаем</w:t>
      </w:r>
      <w:r w:rsidRPr="00C45695">
        <w:rPr>
          <w:rFonts w:ascii="Times New Roman" w:eastAsia="Times New Roman" w:hAnsi="Times New Roman" w:cs="Times New Roman"/>
          <w:sz w:val="24"/>
          <w:szCs w:val="24"/>
          <w:lang w:eastAsia="ru-RU"/>
        </w:rPr>
        <w:t xml:space="preserve"> нашу непоколебимую решимость и обязательство преодолеть мировую проблему наркотизма с помощью формирования здоровой, трезвой личности, укрепления трезвой, духовно полноценной семьи, становления гармоничного трезвого общества, а также совершенствования мирового и национального законодательства эффективно влияющего как на спрос так и на предложение табака, алкоголя и нелегальных наркотиков;</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Признаем,</w:t>
      </w:r>
      <w:r w:rsidRPr="00C45695">
        <w:rPr>
          <w:rFonts w:ascii="Times New Roman" w:eastAsia="Times New Roman" w:hAnsi="Times New Roman" w:cs="Times New Roman"/>
          <w:sz w:val="24"/>
          <w:szCs w:val="24"/>
          <w:lang w:eastAsia="ru-RU"/>
        </w:rPr>
        <w:t xml:space="preserve"> что действия по решению мировой проблемы нелегальных наркотиков целиком и полностью зависят от решения мировой проблемы с наркотиками легальными (табак, алкоголь, токсиканты и т.п.). Опыт многих стран мира доказывает, что там, где создано трезвое общество туда нелегальные наркотики не проникают. И, наоборот, в споенные и прокуренные государства, территории и семьи нелегальные наркотики проникают в первую очередь;</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Заявляем</w:t>
      </w:r>
      <w:r w:rsidRPr="00C45695">
        <w:rPr>
          <w:rFonts w:ascii="Times New Roman" w:eastAsia="Times New Roman" w:hAnsi="Times New Roman" w:cs="Times New Roman"/>
          <w:sz w:val="24"/>
          <w:szCs w:val="24"/>
          <w:lang w:eastAsia="ru-RU"/>
        </w:rPr>
        <w:t xml:space="preserve"> о нашей поддержке всех трезвеннических и антинаркотических международных, национальных и региональных организаций в решении мировой проблемы наркотизма и формировании трезвого поколения;</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Возмущаемся</w:t>
      </w:r>
      <w:r w:rsidRPr="00C45695">
        <w:rPr>
          <w:rFonts w:ascii="Times New Roman" w:eastAsia="Times New Roman" w:hAnsi="Times New Roman" w:cs="Times New Roman"/>
          <w:sz w:val="24"/>
          <w:szCs w:val="24"/>
          <w:lang w:eastAsia="ru-RU"/>
        </w:rPr>
        <w:t xml:space="preserve"> тем, что вот уже больше года в России фактически легализована наркомания и даже наркобизнес, согласно Постановлению правительства России № 231 от 6 мая 2004 года. Несмотря на отрицательную оценку этого Постановления со стороны Федеральной службы наркоконтроля России, Государственной думы </w:t>
      </w:r>
      <w:r w:rsidRPr="00C45695">
        <w:rPr>
          <w:rFonts w:ascii="Times New Roman" w:eastAsia="Times New Roman" w:hAnsi="Times New Roman" w:cs="Times New Roman"/>
          <w:sz w:val="24"/>
          <w:szCs w:val="24"/>
          <w:lang w:eastAsia="ru-RU"/>
        </w:rPr>
        <w:lastRenderedPageBreak/>
        <w:t>РФ и целого ряда общественных организаций Постановление до сих пор не отменено;</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Предостерегаем</w:t>
      </w:r>
      <w:r w:rsidRPr="00C45695">
        <w:rPr>
          <w:rFonts w:ascii="Times New Roman" w:eastAsia="Times New Roman" w:hAnsi="Times New Roman" w:cs="Times New Roman"/>
          <w:sz w:val="24"/>
          <w:szCs w:val="24"/>
          <w:lang w:eastAsia="ru-RU"/>
        </w:rPr>
        <w:t xml:space="preserve"> правительства наших стран, что дальнейшие послабления в законодательстве против наркотизма, попустительство наркобизнесу и непринятие соответствующих мер в противодействии тотальной алкоголизации наших народов, приведет к середине текущего века к исчезновению самих государств и народов, населяющих наши страны;</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Заявляем</w:t>
      </w:r>
      <w:r w:rsidRPr="00C45695">
        <w:rPr>
          <w:rFonts w:ascii="Times New Roman" w:eastAsia="Times New Roman" w:hAnsi="Times New Roman" w:cs="Times New Roman"/>
          <w:sz w:val="24"/>
          <w:szCs w:val="24"/>
          <w:lang w:eastAsia="ru-RU"/>
        </w:rPr>
        <w:t xml:space="preserve"> о своей решимости выделить необходимые научные и общественные ресурсы для решения проблем наркотизма в наших странах. Но без политической воли лидеров наших государств, проблема будет усугубляться из года в год;</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Призываем</w:t>
      </w:r>
      <w:r w:rsidRPr="00C45695">
        <w:rPr>
          <w:rFonts w:ascii="Times New Roman" w:eastAsia="Times New Roman" w:hAnsi="Times New Roman" w:cs="Times New Roman"/>
          <w:sz w:val="24"/>
          <w:szCs w:val="24"/>
          <w:lang w:eastAsia="ru-RU"/>
        </w:rPr>
        <w:t xml:space="preserve"> все мировое сообщество, весь депутатский корпус наших стран проявить свой гражданский долг в спасении наших наций и наших народов от тотального уничтожения в результате массового потребления табака, алкоголя и нелегальных наркотиков;</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Приветствуем</w:t>
      </w:r>
      <w:r w:rsidRPr="00C45695">
        <w:rPr>
          <w:rFonts w:ascii="Times New Roman" w:eastAsia="Times New Roman" w:hAnsi="Times New Roman" w:cs="Times New Roman"/>
          <w:sz w:val="24"/>
          <w:szCs w:val="24"/>
          <w:lang w:eastAsia="ru-RU"/>
        </w:rPr>
        <w:t xml:space="preserve"> принятие службой наркоконтроля в июле 2005 года «Кодекса чести сотрудника органов наркоконтроля». Уверены, что Кодекс сделает внутри всей силовой системы в России новый шаг в становлении смелого, честного, порядочного, с безупречной репутацией бойца за наше спасение от мировой наркомафии и их приспешников. Надеемся, что следующим шагом сотрудников наркоконтроля станет последовательный личный отказ от легальных наркотиков – алкоголя и табака;</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Выражаем глубокую обеспокоенность</w:t>
      </w:r>
      <w:r w:rsidRPr="00C45695">
        <w:rPr>
          <w:rFonts w:ascii="Times New Roman" w:eastAsia="Times New Roman" w:hAnsi="Times New Roman" w:cs="Times New Roman"/>
          <w:sz w:val="24"/>
          <w:szCs w:val="24"/>
          <w:lang w:eastAsia="ru-RU"/>
        </w:rPr>
        <w:t xml:space="preserve"> в связи с применением на наших территориях так называемых «программ снижения вреда» и всевозможных заместительных терапий. Нас удручает, что в этих коварных и опасных процессах участвуют некоторые представители ученого мира, наркологи и психотерапевты. Нас удивляет, что по этому тупиковому пути пошли некоторые чиновники на местах;</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Призываем</w:t>
      </w:r>
      <w:r w:rsidRPr="00C45695">
        <w:rPr>
          <w:rFonts w:ascii="Times New Roman" w:eastAsia="Times New Roman" w:hAnsi="Times New Roman" w:cs="Times New Roman"/>
          <w:sz w:val="24"/>
          <w:szCs w:val="24"/>
          <w:lang w:eastAsia="ru-RU"/>
        </w:rPr>
        <w:t xml:space="preserve"> наши сообщества, депутатов, работников сферы просвещения и образования, представителей политических, религиозных, культурных, спортивных, деловых и профсоюзных кругов, неправительственных организаций и средств массовой информации во всех странах принимать самое активное участие в становлении нового трезвого, здорового поколения, показывая тем самым личный пример здорового, трезвого образа жизни;</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Обязуемся</w:t>
      </w:r>
      <w:r w:rsidRPr="00C45695">
        <w:rPr>
          <w:rFonts w:ascii="Times New Roman" w:eastAsia="Times New Roman" w:hAnsi="Times New Roman" w:cs="Times New Roman"/>
          <w:sz w:val="24"/>
          <w:szCs w:val="24"/>
          <w:lang w:eastAsia="ru-RU"/>
        </w:rPr>
        <w:t xml:space="preserve"> также содействовать развитию многостороннего, регионального, субрегионального и двустороннего сотрудничества между неправительственными организациям в деле развития движения за счастливую, полноценную, духовно наполненную, трезвую жизнь;</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Заявляем</w:t>
      </w:r>
      <w:r w:rsidRPr="00C45695">
        <w:rPr>
          <w:rFonts w:ascii="Times New Roman" w:eastAsia="Times New Roman" w:hAnsi="Times New Roman" w:cs="Times New Roman"/>
          <w:sz w:val="24"/>
          <w:szCs w:val="24"/>
          <w:lang w:eastAsia="ru-RU"/>
        </w:rPr>
        <w:t>, что Международная Академия трезвости готова взять на себя подготовку педагогов, психологов, медиков, социальных работников и других специалистов по формированию здорового, трезвого образа жизни среди молодежи;</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Рекомендуем</w:t>
      </w:r>
      <w:r w:rsidRPr="00C45695">
        <w:rPr>
          <w:rFonts w:ascii="Times New Roman" w:eastAsia="Times New Roman" w:hAnsi="Times New Roman" w:cs="Times New Roman"/>
          <w:sz w:val="24"/>
          <w:szCs w:val="24"/>
          <w:lang w:eastAsia="ru-RU"/>
        </w:rPr>
        <w:t xml:space="preserve"> правительствам стран создать банк данных, характеризующих численность населения, ведущего убежденно трезвый, здоровый образ жизни по различным социальным группам общества и среди представителей различных профессий (в относительных и абсолютных показателях);</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Предлагаем</w:t>
      </w:r>
      <w:r w:rsidRPr="00C45695">
        <w:rPr>
          <w:rFonts w:ascii="Times New Roman" w:eastAsia="Times New Roman" w:hAnsi="Times New Roman" w:cs="Times New Roman"/>
          <w:sz w:val="24"/>
          <w:szCs w:val="24"/>
          <w:lang w:eastAsia="ru-RU"/>
        </w:rPr>
        <w:t xml:space="preserve"> министерствам образования и науки стран включить программы обучения здоровому, трезвому образу жизни в государственные стандарты основного образования детей, подростков, молодежи (дошкольных учреждений, школ, среднего специального и высшего образования, постдипломной подготовки), с целью достижения каждым человеком и обществом в целом осознанной необходимости взять на себя ответственность за сохранение здоровья; расширить сеть детско-подростковых учреждений специального образования для </w:t>
      </w:r>
      <w:r w:rsidRPr="00C45695">
        <w:rPr>
          <w:rFonts w:ascii="Times New Roman" w:eastAsia="Times New Roman" w:hAnsi="Times New Roman" w:cs="Times New Roman"/>
          <w:sz w:val="24"/>
          <w:szCs w:val="24"/>
          <w:lang w:eastAsia="ru-RU"/>
        </w:rPr>
        <w:lastRenderedPageBreak/>
        <w:t>обездоленных детей (суворовские училища, школы Дзержинского, учебные заведения Макаренко и другие);</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Настаиваем</w:t>
      </w:r>
      <w:r w:rsidRPr="00C45695">
        <w:rPr>
          <w:rFonts w:ascii="Times New Roman" w:eastAsia="Times New Roman" w:hAnsi="Times New Roman" w:cs="Times New Roman"/>
          <w:sz w:val="24"/>
          <w:szCs w:val="24"/>
          <w:lang w:eastAsia="ru-RU"/>
        </w:rPr>
        <w:t xml:space="preserve"> считать пьющего, курящего педагога, медика, психолога, социального работника профессионально не пригодным к работе с детьми по формированию здорового, трезвого образа жизни;</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Призываем</w:t>
      </w:r>
      <w:r w:rsidRPr="00C45695">
        <w:rPr>
          <w:rFonts w:ascii="Times New Roman" w:eastAsia="Times New Roman" w:hAnsi="Times New Roman" w:cs="Times New Roman"/>
          <w:sz w:val="24"/>
          <w:szCs w:val="24"/>
          <w:lang w:eastAsia="ru-RU"/>
        </w:rPr>
        <w:t xml:space="preserve"> министерства стран, отвечающие за СМИ, провести широкие конкурсы по всевозможным номинациям на лучшие произведения литературы, искусства, печати, кинематографа, радио и телевидения в области преодоления проблем наркотизма и по формированию здоровой, трезвой личности;</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Напоминаем</w:t>
      </w:r>
      <w:r w:rsidRPr="00C45695">
        <w:rPr>
          <w:rFonts w:ascii="Times New Roman" w:eastAsia="Times New Roman" w:hAnsi="Times New Roman" w:cs="Times New Roman"/>
          <w:sz w:val="24"/>
          <w:szCs w:val="24"/>
          <w:lang w:eastAsia="ru-RU"/>
        </w:rPr>
        <w:t xml:space="preserve"> – правительства стран несут ответственность за здоровье своих народов, особенно за здоровье молодого поколения, определяющего будущий потенциал любой страны;</w:t>
      </w:r>
    </w:p>
    <w:p w:rsidR="00C45695" w:rsidRPr="00C45695" w:rsidRDefault="00C45695" w:rsidP="008763AA">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bCs/>
          <w:sz w:val="24"/>
          <w:szCs w:val="24"/>
          <w:lang w:eastAsia="ru-RU"/>
        </w:rPr>
        <w:t>Просим</w:t>
      </w:r>
      <w:r w:rsidRPr="00C45695">
        <w:rPr>
          <w:rFonts w:ascii="Times New Roman" w:eastAsia="Times New Roman" w:hAnsi="Times New Roman" w:cs="Times New Roman"/>
          <w:sz w:val="24"/>
          <w:szCs w:val="24"/>
          <w:lang w:eastAsia="ru-RU"/>
        </w:rPr>
        <w:t xml:space="preserve"> Организацию Объединенных Наций и ЮНЕСКО объявить 2006 год – ГОДОМ РАЗВИТИЯ ЗДОРОВОЙ, ТРЕЗВОЙ ЖИЗНИ.</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                                                                                             Приложение № 33</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3270"/>
        </w:tabs>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МЕМОРАНДУМ</w:t>
      </w:r>
    </w:p>
    <w:p w:rsidR="00C45695" w:rsidRPr="00C45695" w:rsidRDefault="00C45695" w:rsidP="00C45695">
      <w:pPr>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val="en-US" w:eastAsia="ru-RU"/>
        </w:rPr>
        <w:t>XV</w:t>
      </w:r>
      <w:r w:rsidRPr="00C45695">
        <w:rPr>
          <w:rFonts w:ascii="Times New Roman" w:eastAsia="Times New Roman" w:hAnsi="Times New Roman" w:cs="Times New Roman"/>
          <w:b/>
          <w:sz w:val="28"/>
          <w:szCs w:val="28"/>
          <w:lang w:eastAsia="ru-RU"/>
        </w:rPr>
        <w:t xml:space="preserve"> МЕЖДУНАРОДНОЙ КОНФЕРЕНЦИИ-СЕМИНАРА ПО СОБРИОЛОГИИ</w:t>
      </w:r>
    </w:p>
    <w:p w:rsidR="00C45695" w:rsidRPr="00C45695" w:rsidRDefault="00C45695" w:rsidP="00C45695">
      <w:pPr>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ПРОФИЛАКТИКЕ, СОЦИАЛЬНОЙ ПЕДАГОГИКЕ И АЛКОЛОГИИ</w:t>
      </w:r>
    </w:p>
    <w:p w:rsidR="00C45695" w:rsidRPr="00C45695" w:rsidRDefault="00C45695" w:rsidP="00C45695">
      <w:pPr>
        <w:spacing w:after="0" w:line="240" w:lineRule="auto"/>
        <w:jc w:val="center"/>
        <w:rPr>
          <w:rFonts w:ascii="Times New Roman" w:eastAsia="Times New Roman" w:hAnsi="Times New Roman" w:cs="Times New Roman"/>
          <w:sz w:val="28"/>
          <w:szCs w:val="28"/>
          <w:lang w:eastAsia="ru-RU"/>
        </w:rPr>
      </w:pP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20-30 сентября 2006 г. – г. Севастополь (Украина).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8-14 октября 2006 г. – г. Ларнака (Кипр).             </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Две трети населения Земли живут в трезвости. В 41 стране мира действует абсолютный сухой закон. Еще в 40 странах мира применяется закон трезвости. Около 700 народов на нашей планете живут трезво. Более 400 религий исповедуют трезвение. Древние славяне, их предки и пращуры исповедовали трезвость и вели трезвый образ жизни.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Многие пророки святые и духовные лидеры мировых религий известные и знаменитые люди планеты в разные времена и в разных странах вели и ведут естественный от природы трезвый образ жизни. Среди них в первую очередь мы хотели бы назвать: </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Иисуса Христа – Богочеловека, Сына человеческого.</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Иоанна Крестителя (Иоанна Предтечу) – предшественника Иисуса Христа.</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Пророка Даниила – праведника, мудреца.</w:t>
      </w:r>
      <w:r w:rsidRPr="00C45695">
        <w:rPr>
          <w:rFonts w:ascii="Times New Roman" w:eastAsia="Times New Roman" w:hAnsi="Times New Roman" w:cs="Times New Roman"/>
          <w:sz w:val="24"/>
          <w:szCs w:val="24"/>
          <w:lang w:eastAsia="ru-RU"/>
        </w:rPr>
        <w:tab/>
        <w:t xml:space="preserve">   </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Мухаммеда (Магомета, Магомеда)  - основателя ислама, пророка.</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Будду (Сиддхартхе Гаутаме) - основателя буддизма.</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Конфуция (Кун-цзы) - основателя конфуцианства.</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Ибн Сину (Авиценну) - врача, энциклопедиста.</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Сократа - древнегреческого философа.</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Тициана – итальянского живописца.</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Сергия Радонежского – святого Русской Православной Церкви.</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Серафима Саровского – святого Русской Православной Церкви.</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Святослава – князя Киевской Руси. </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Аввакума Петровича – протопопа, главу старообрядчества. </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Фореля Августа (Огюста) - швейцарского невропатолога, президента Нейтрального </w:t>
      </w:r>
      <w:r w:rsidRPr="00C45695">
        <w:rPr>
          <w:rFonts w:ascii="Times New Roman" w:eastAsia="Times New Roman" w:hAnsi="Times New Roman" w:cs="Times New Roman"/>
          <w:sz w:val="24"/>
          <w:szCs w:val="24"/>
          <w:lang w:val="en-US" w:eastAsia="ru-RU"/>
        </w:rPr>
        <w:t>IOGT</w:t>
      </w:r>
      <w:r w:rsidRPr="00C45695">
        <w:rPr>
          <w:rFonts w:ascii="Times New Roman" w:eastAsia="Times New Roman" w:hAnsi="Times New Roman" w:cs="Times New Roman"/>
          <w:sz w:val="24"/>
          <w:szCs w:val="24"/>
          <w:lang w:eastAsia="ru-RU"/>
        </w:rPr>
        <w:t>.</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Павлова Ивана Петровича – русского физиолога.</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Толстого Льва Николаевича – русского писателя.</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Достоевского Федора Михайловича – русского писателя.</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Иоанна Кронштадтского (Сергиева Ивана Ильича) – святого Русской Православной Церкви.</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Левского Василя – болгарского зачинателя трезвеннического движения.</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Иоанна (Снычева Ивана Матвеевича) – митрополита С.-Петербургского и Ладожского Русской Православной Церкви.</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Углова Федора Григорьевича – русского хирурга, академика, лидера мирового трезвеннического движения.</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Мальцева Терентия Семеновича – русского полевода, народного академика.</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Кокушкина Якова Карповича – зачинателя пятого этапа трезвеннического движения в СССР-России.</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Белова Василия Ивановича -  русского писателя.</w:t>
      </w:r>
    </w:p>
    <w:p w:rsidR="00C45695" w:rsidRPr="00C45695" w:rsidRDefault="00C45695" w:rsidP="00C45695">
      <w:pPr>
        <w:tabs>
          <w:tab w:val="left" w:pos="261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Шичко Геннадия Андреевича – русского общественного деятеля, биолога.</w:t>
      </w:r>
    </w:p>
    <w:p w:rsidR="00C45695" w:rsidRPr="00C45695" w:rsidRDefault="00C45695" w:rsidP="00C45695">
      <w:pPr>
        <w:tabs>
          <w:tab w:val="left" w:pos="900"/>
        </w:tabs>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Дудочкина Петра Петровича – русского писателя.</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Куна Леврета – основателя Международной организации обществ трезвости (</w:t>
      </w:r>
      <w:r w:rsidRPr="00C45695">
        <w:rPr>
          <w:rFonts w:ascii="Times New Roman" w:eastAsia="Times New Roman" w:hAnsi="Times New Roman" w:cs="Times New Roman"/>
          <w:sz w:val="24"/>
          <w:szCs w:val="24"/>
          <w:lang w:val="en-US" w:eastAsia="ru-RU"/>
        </w:rPr>
        <w:t>IOGT</w:t>
      </w:r>
      <w:r w:rsidRPr="00C45695">
        <w:rPr>
          <w:rFonts w:ascii="Times New Roman" w:eastAsia="Times New Roman" w:hAnsi="Times New Roman" w:cs="Times New Roman"/>
          <w:sz w:val="24"/>
          <w:szCs w:val="24"/>
          <w:lang w:eastAsia="ru-RU"/>
        </w:rPr>
        <w:t>).</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Финча Джона – лидера мирового трезвеннического движения.</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 многих-многих других.</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В деятельности каждой религии можно найти множество положительных примеров в деле формирования здоровой, трезвой личности. К примеру, мусульмане имеют исключительно положительное отношение к абсолютной трезвости. Коран запрещает употребление любых одурманивающих веществ. Такие мировые религии как буддизм и индуизм также проповедуют трезвость.</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Наряду с древними и традиционными религиями в разных странах мира активные действия по отрезвлению народов проявляют и относительно новые религиозные конфессии. В частности, следует отметить роль и значение в этом вопросе адвентистов седьмого дня, приверженцев бахаизма, мормонов, сторонников методизма, возрождаемой родной славянской культуры и других.</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В то же время, на нашей планете одна треть населения применяет в своей жизни алкоголь, табак и нелегальные наркотики. И происходит такое зачастую на территории тех государств, где роль религий в защиту естественного, трезвого образа жизни не достаточно последовательна. К сожалению, ряд конфессий в своих религиозных обрядах применяют алкоголь, табак и другие наркотики. Более того, лидеры некоторых религий не чураются алкогольного и табачного бизнеса. </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w:t>
      </w:r>
      <w:r w:rsidRPr="00C45695">
        <w:rPr>
          <w:rFonts w:ascii="Times New Roman" w:eastAsia="Times New Roman" w:hAnsi="Times New Roman" w:cs="Times New Roman"/>
          <w:sz w:val="24"/>
          <w:szCs w:val="24"/>
          <w:lang w:val="en-US" w:eastAsia="ru-RU"/>
        </w:rPr>
        <w:t>XV</w:t>
      </w:r>
      <w:r w:rsidRPr="00C45695">
        <w:rPr>
          <w:rFonts w:ascii="Times New Roman" w:eastAsia="Times New Roman" w:hAnsi="Times New Roman" w:cs="Times New Roman"/>
          <w:sz w:val="24"/>
          <w:szCs w:val="24"/>
          <w:lang w:eastAsia="ru-RU"/>
        </w:rPr>
        <w:t xml:space="preserve"> Международная конференция-семинар по собриологии, профилактике, социальной педагогике и алкологии, начавшая свою работу в Севастополе (Крым, Украина) 20-30 сентября 2006 года и продолжившая свою деятельность на Кипре (г. Ларнака) с 8 по 14 октября 2006 года под общей темой «Религии мира против наркотиков, за здоровый, трезвый образ жизни», ставит перед собой главнейшую задачу: начать процесс по учреждению </w:t>
      </w:r>
      <w:r w:rsidRPr="00C45695">
        <w:rPr>
          <w:rFonts w:ascii="Times New Roman" w:eastAsia="Times New Roman" w:hAnsi="Times New Roman" w:cs="Times New Roman"/>
          <w:b/>
          <w:sz w:val="24"/>
          <w:szCs w:val="24"/>
          <w:lang w:eastAsia="ru-RU"/>
        </w:rPr>
        <w:t xml:space="preserve">Всемирного межконфессионального совета по противодействию наркотизму и формированию здоровой, трезвой жизни. </w:t>
      </w:r>
      <w:r w:rsidRPr="00C45695">
        <w:rPr>
          <w:rFonts w:ascii="Times New Roman" w:eastAsia="Times New Roman" w:hAnsi="Times New Roman" w:cs="Times New Roman"/>
          <w:sz w:val="24"/>
          <w:szCs w:val="24"/>
          <w:lang w:eastAsia="ru-RU"/>
        </w:rPr>
        <w:t xml:space="preserve">Мы намерены в 2007 или 2008 годах, под эгидой ООН, в одной из стран провести Всемирный конгресс по этому вопросу и сформировать такой Совет. </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Логика здравого смысла говорит о том, что развитие жизни возможно только на основе убежденной и сознательной трезвости. От того, насколько трезво и благочестиво мы будем жить, зависит в полной мере будущее нашего мирового сообщества.</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                                                                                             Приложение № 34</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РЕКОМЕНДАЦИИ</w:t>
      </w:r>
    </w:p>
    <w:p w:rsidR="00C45695" w:rsidRPr="00C45695" w:rsidRDefault="00C45695" w:rsidP="00C45695">
      <w:pPr>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val="en-US" w:eastAsia="ru-RU"/>
        </w:rPr>
        <w:t>XVI</w:t>
      </w:r>
      <w:r w:rsidRPr="00C45695">
        <w:rPr>
          <w:rFonts w:ascii="Times New Roman" w:eastAsia="Times New Roman" w:hAnsi="Times New Roman" w:cs="Times New Roman"/>
          <w:b/>
          <w:sz w:val="28"/>
          <w:szCs w:val="28"/>
          <w:lang w:eastAsia="ru-RU"/>
        </w:rPr>
        <w:t xml:space="preserve"> МЕЖДУНАРОДНОГО СЕМИНАРА-КОНФЕРЕНЦИИ ПО</w:t>
      </w:r>
    </w:p>
    <w:p w:rsidR="00C45695" w:rsidRPr="00C45695" w:rsidRDefault="00C45695" w:rsidP="00C45695">
      <w:pPr>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СОБРИОЛОГИИ, ПРОФИЛАКТИКЕ, СОЦИАЛЬНОЙ ПЕДАГОГИКЕ</w:t>
      </w:r>
    </w:p>
    <w:p w:rsidR="00C45695" w:rsidRPr="00C45695" w:rsidRDefault="00C45695" w:rsidP="00C45695">
      <w:pPr>
        <w:tabs>
          <w:tab w:val="left" w:pos="3195"/>
        </w:tabs>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И АЛКОЛОГИИ</w:t>
      </w:r>
    </w:p>
    <w:p w:rsidR="00C45695" w:rsidRPr="00C45695" w:rsidRDefault="00C45695" w:rsidP="00C45695">
      <w:pPr>
        <w:tabs>
          <w:tab w:val="left" w:pos="2535"/>
          <w:tab w:val="left" w:pos="2745"/>
        </w:tabs>
        <w:spacing w:after="0" w:line="240" w:lineRule="auto"/>
        <w:jc w:val="center"/>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г. Севастополь                                              20 - 30 сентября 2007 года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Мы, граждане России, Украины, Беларуси, Казахстана, Молдовы, Литвы и Германии, участники Международного трезвеннического движения и специалисты различных областей знаний, собравшиеся на XVI Международный семинар-конференцию по собриологии, профилактике, социальной педагогике и алкологии, проходивший в Севастополе (Крым) с 20 по 30 сентября 2007 года </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p>
    <w:p w:rsidR="00C45695" w:rsidRPr="00C45695" w:rsidRDefault="00C45695" w:rsidP="00C45695">
      <w:pPr>
        <w:spacing w:after="0" w:line="240" w:lineRule="auto"/>
        <w:jc w:val="both"/>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sz w:val="24"/>
          <w:szCs w:val="24"/>
          <w:lang w:val="en-US" w:eastAsia="ru-RU"/>
        </w:rPr>
        <w:t>I</w:t>
      </w:r>
      <w:r w:rsidRPr="00C45695">
        <w:rPr>
          <w:rFonts w:ascii="Times New Roman" w:eastAsia="Times New Roman" w:hAnsi="Times New Roman" w:cs="Times New Roman"/>
          <w:sz w:val="24"/>
          <w:szCs w:val="24"/>
          <w:lang w:eastAsia="ru-RU"/>
        </w:rPr>
        <w:t>. Анализируя произошедшие в мире за прошедший год позитивные явления, направленные на восстановление нормальной трезвой жизни людей</w:t>
      </w:r>
    </w:p>
    <w:p w:rsidR="00C45695" w:rsidRPr="00C45695" w:rsidRDefault="00C45695" w:rsidP="00C45695">
      <w:pPr>
        <w:spacing w:after="0" w:line="240" w:lineRule="auto"/>
        <w:jc w:val="center"/>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приветствуем:</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решение Парламента Литовской Республики об объявлении 2008 года – Годом Трезвости в своей стране;</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решение депутатов городской Думы г. Каменска-Уральского об учреждении в России государственного праздника – Дня Трезвости;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решение губернатора Ярославской области Лисицина А.И. и депутатов Законодательного Собрания Ярославской области о введении во всех школах области Уроков трезвости;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меры губернатора Чукотского Автономного округа Абрамовича Р.А. в наведении порядка в обороте алкогольными изделиями и восстановлении трезвости на территории округа;</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активную работу Музея Трезвости в Германии;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предложение Министерства культуры Нижегородской области и общественности о создании в Нижнем Новгороде Музея Трезвости;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предложение Международной Академии трезвости и Общественного совета Центрального Федерального округа об утверждении государственной программы первоочередных антиалкогольных мер в России;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возрождение трезвеннического движения в Казахстане, под руководством Общественного объединения «Трезвый казахстанец»;</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Решение Камчатского Совета Народных депутатов и поддержавших его решения законодательных органов еще 35 субъектов Российской Федерации с предложением Государственной Думе Федерального Собрания и Правительству РФ принять в качестве Целевой государственной программы «Программу первоочередных мер государственной антиалкогольной политики», разработанную по инициативе Общественного Совета Центрального Федерального округа с участием СБНТ и МАТр.</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Доктрину здорового образа жизни, принятую на II Форуме народов Республики Саха (Якутия) и деятельность бывшего президента Республики М.Е. Николаева. Рекомендовать новому президенту Республики Саха (Якутия) В.А. Штырову вернуться к непосредственному выполнению Доктрины ЗОЖ.</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val="en-US" w:eastAsia="ru-RU"/>
        </w:rPr>
        <w:t>II</w:t>
      </w:r>
      <w:r w:rsidRPr="00C45695">
        <w:rPr>
          <w:rFonts w:ascii="Times New Roman" w:eastAsia="Times New Roman" w:hAnsi="Times New Roman" w:cs="Times New Roman"/>
          <w:sz w:val="24"/>
          <w:szCs w:val="24"/>
          <w:lang w:eastAsia="ru-RU"/>
        </w:rPr>
        <w:t>. Однако, учитывая неблагоприятную демографическую обстановку и ухудшающееся состояние общественного здоровья народов в новых независимых государствах, напрямую связанные с отступлением от трезвости и трезвых традиций</w:t>
      </w:r>
    </w:p>
    <w:p w:rsidR="00C45695" w:rsidRPr="00C45695" w:rsidRDefault="00C45695" w:rsidP="00C45695">
      <w:pPr>
        <w:spacing w:after="0" w:line="240" w:lineRule="auto"/>
        <w:jc w:val="center"/>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eastAsia="ru-RU"/>
        </w:rPr>
        <w:t>рекомендуем:</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 xml:space="preserve">- </w:t>
      </w:r>
      <w:r w:rsidRPr="00C45695">
        <w:rPr>
          <w:rFonts w:ascii="Times New Roman" w:eastAsia="Times New Roman" w:hAnsi="Times New Roman" w:cs="Times New Roman"/>
          <w:sz w:val="24"/>
          <w:szCs w:val="24"/>
          <w:lang w:eastAsia="ru-RU"/>
        </w:rPr>
        <w:t>Государственной Думе Федерального Собрания и Правительству РФ принять в качестве Целевой государственной программы «Программу первоочередных мер государственной антиалкогольной политики»;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руководству наших стран поддержать начинание руководства Литовской Республики об объявлении 2008 года Годом Трезвости в своих государствах;</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депутатскому корпусу наших стран, вместе с правительствами государств, сформировать государственные программы по проведению Года Трезвости, способствующие поднятию в общественном мнении престижа трезвого и здорового образа жизни и возрождению трезвости в жизни наших народов;</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соответствующим подразделениям Организации Объединенных Наций (ЮНЕСКО, ВОЗ, МОТ, Интерпол и другим) поддержать инициативу руководства Литвы и способствовать распространению этого начинания на другие страны мира;</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Совету Европы и Европейскому Союзу оказать практическую помощь руководству Литвы в проведении Года Трезвости в 2008 году, а в дальнейшем распространить положительный опыт на все страны Европы;</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крупнейшим международным трезвенническим, антиалкогольным, антитабачным и антинаркотическим организациям (IOGT, </w:t>
      </w:r>
      <w:r w:rsidRPr="00C45695">
        <w:rPr>
          <w:rFonts w:ascii="Times New Roman" w:eastAsia="Times New Roman" w:hAnsi="Times New Roman" w:cs="Times New Roman"/>
          <w:sz w:val="24"/>
          <w:szCs w:val="24"/>
          <w:lang w:val="en-US" w:eastAsia="ru-RU"/>
        </w:rPr>
        <w:t>AKTYF</w:t>
      </w:r>
      <w:r w:rsidRPr="00C45695">
        <w:rPr>
          <w:rFonts w:ascii="Times New Roman" w:eastAsia="Times New Roman" w:hAnsi="Times New Roman" w:cs="Times New Roman"/>
          <w:sz w:val="24"/>
          <w:szCs w:val="24"/>
          <w:lang w:eastAsia="ru-RU"/>
        </w:rPr>
        <w:t xml:space="preserve">, </w:t>
      </w:r>
      <w:r w:rsidRPr="00C45695">
        <w:rPr>
          <w:rFonts w:ascii="Times New Roman" w:eastAsia="Times New Roman" w:hAnsi="Times New Roman" w:cs="Times New Roman"/>
          <w:sz w:val="24"/>
          <w:szCs w:val="24"/>
          <w:lang w:val="en-US" w:eastAsia="ru-RU"/>
        </w:rPr>
        <w:t>IVES</w:t>
      </w:r>
      <w:r w:rsidRPr="00C45695">
        <w:rPr>
          <w:rFonts w:ascii="Times New Roman" w:eastAsia="Times New Roman" w:hAnsi="Times New Roman" w:cs="Times New Roman"/>
          <w:sz w:val="24"/>
          <w:szCs w:val="24"/>
          <w:lang w:eastAsia="ru-RU"/>
        </w:rPr>
        <w:t xml:space="preserve">, </w:t>
      </w:r>
      <w:r w:rsidRPr="00C45695">
        <w:rPr>
          <w:rFonts w:ascii="Times New Roman" w:eastAsia="Times New Roman" w:hAnsi="Times New Roman" w:cs="Times New Roman"/>
          <w:sz w:val="24"/>
          <w:szCs w:val="24"/>
          <w:lang w:val="en-US" w:eastAsia="ru-RU"/>
        </w:rPr>
        <w:t>EMPASA</w:t>
      </w:r>
      <w:r w:rsidRPr="00C45695">
        <w:rPr>
          <w:rFonts w:ascii="Times New Roman" w:eastAsia="Times New Roman" w:hAnsi="Times New Roman" w:cs="Times New Roman"/>
          <w:sz w:val="24"/>
          <w:szCs w:val="24"/>
          <w:lang w:eastAsia="ru-RU"/>
        </w:rPr>
        <w:t xml:space="preserve">, </w:t>
      </w:r>
      <w:r w:rsidRPr="00C45695">
        <w:rPr>
          <w:rFonts w:ascii="Times New Roman" w:eastAsia="Times New Roman" w:hAnsi="Times New Roman" w:cs="Times New Roman"/>
          <w:sz w:val="24"/>
          <w:szCs w:val="24"/>
          <w:lang w:val="en-US" w:eastAsia="ru-RU"/>
        </w:rPr>
        <w:t>ISAM</w:t>
      </w:r>
      <w:r w:rsidRPr="00C45695">
        <w:rPr>
          <w:rFonts w:ascii="Times New Roman" w:eastAsia="Times New Roman" w:hAnsi="Times New Roman" w:cs="Times New Roman"/>
          <w:sz w:val="24"/>
          <w:szCs w:val="24"/>
          <w:lang w:eastAsia="ru-RU"/>
        </w:rPr>
        <w:t xml:space="preserve">, </w:t>
      </w:r>
      <w:r w:rsidRPr="00C45695">
        <w:rPr>
          <w:rFonts w:ascii="Times New Roman" w:eastAsia="Times New Roman" w:hAnsi="Times New Roman" w:cs="Times New Roman"/>
          <w:sz w:val="24"/>
          <w:szCs w:val="24"/>
          <w:lang w:val="en-US" w:eastAsia="ru-RU"/>
        </w:rPr>
        <w:t>ICAA</w:t>
      </w:r>
      <w:r w:rsidRPr="00C45695">
        <w:rPr>
          <w:rFonts w:ascii="Times New Roman" w:eastAsia="Times New Roman" w:hAnsi="Times New Roman" w:cs="Times New Roman"/>
          <w:sz w:val="24"/>
          <w:szCs w:val="24"/>
          <w:lang w:eastAsia="ru-RU"/>
        </w:rPr>
        <w:t xml:space="preserve">, </w:t>
      </w:r>
      <w:r w:rsidRPr="00C45695">
        <w:rPr>
          <w:rFonts w:ascii="Times New Roman" w:eastAsia="Times New Roman" w:hAnsi="Times New Roman" w:cs="Times New Roman"/>
          <w:sz w:val="24"/>
          <w:szCs w:val="24"/>
          <w:lang w:val="en-US" w:eastAsia="ru-RU"/>
        </w:rPr>
        <w:t>ECAD</w:t>
      </w:r>
      <w:r w:rsidRPr="00C45695">
        <w:rPr>
          <w:rFonts w:ascii="Times New Roman" w:eastAsia="Times New Roman" w:hAnsi="Times New Roman" w:cs="Times New Roman"/>
          <w:sz w:val="24"/>
          <w:szCs w:val="24"/>
          <w:lang w:eastAsia="ru-RU"/>
        </w:rPr>
        <w:t xml:space="preserve">, </w:t>
      </w:r>
      <w:r w:rsidRPr="00C45695">
        <w:rPr>
          <w:rFonts w:ascii="Times New Roman" w:eastAsia="Times New Roman" w:hAnsi="Times New Roman" w:cs="Times New Roman"/>
          <w:sz w:val="24"/>
          <w:szCs w:val="24"/>
          <w:lang w:val="en-US" w:eastAsia="ru-RU"/>
        </w:rPr>
        <w:t>IAS</w:t>
      </w:r>
      <w:r w:rsidRPr="00C45695">
        <w:rPr>
          <w:rFonts w:ascii="Times New Roman" w:eastAsia="Times New Roman" w:hAnsi="Times New Roman" w:cs="Times New Roman"/>
          <w:sz w:val="24"/>
          <w:szCs w:val="24"/>
          <w:lang w:eastAsia="ru-RU"/>
        </w:rPr>
        <w:t xml:space="preserve"> и другие) оказать методическую и методологическую помощь в организации и проведении Года Трезвости на территории других государств;</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привлечь Общественный фонд «Лига здоровья нации» (Бокерия Л.) и другие крупнейшие фонды к финансированию общественного трезвеннического движения, как одного из самых гуманных направлений деятельности по пропаганде здорового образа жизни.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val="en-US" w:eastAsia="ru-RU"/>
        </w:rPr>
        <w:t>III</w:t>
      </w:r>
      <w:r w:rsidRPr="00C45695">
        <w:rPr>
          <w:rFonts w:ascii="Times New Roman" w:eastAsia="Times New Roman" w:hAnsi="Times New Roman" w:cs="Times New Roman"/>
          <w:sz w:val="24"/>
          <w:szCs w:val="24"/>
          <w:lang w:eastAsia="ru-RU"/>
        </w:rPr>
        <w:t>. С целью популяризации идей трезвости и формирования у населения трезвенного мировоззрения</w:t>
      </w:r>
    </w:p>
    <w:p w:rsidR="00C45695" w:rsidRPr="00C45695" w:rsidRDefault="00C45695" w:rsidP="00C45695">
      <w:pPr>
        <w:spacing w:after="0" w:line="240" w:lineRule="auto"/>
        <w:jc w:val="center"/>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предлагаем</w:t>
      </w:r>
      <w:r w:rsidRPr="00C45695">
        <w:rPr>
          <w:rFonts w:ascii="Times New Roman" w:eastAsia="Times New Roman" w:hAnsi="Times New Roman" w:cs="Times New Roman"/>
          <w:sz w:val="24"/>
          <w:szCs w:val="24"/>
          <w:lang w:eastAsia="ru-RU"/>
        </w:rPr>
        <w:t>:</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министерствам образования России, Беларуси, Украины, Казахстана региональным органам образования принять решения о введении во всех общеобразовательных школах и профессиональных училищах этих стран Уроков трезвости по разработанным и изданным учебникам серии «Уроки культуры здоровья»;</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создать музеи трезвости во всех крупных городах стран (там, где их пока нет), сделав их максимально доступными для учащихся и студентов всех учебных заведений;</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создать в наших странах систему передвижных музеев трезвости для сельской местности;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наладить систему десантов здравосозидания и трезвения (выездные семинары и конференции с участием ведущих специалистов и пропагандистов трезвости) по различным, особенно удаленным от центра регионам на территории наших государств;</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проводить государственные и общественные акции «Поезда в будущее» и им подобные, изменив их направленность с противостояния нелегальным наркотикам на пропаганду полной и абсолютной трезвости.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val="en-US" w:eastAsia="ru-RU"/>
        </w:rPr>
        <w:t>IV</w:t>
      </w:r>
      <w:r w:rsidRPr="00C45695">
        <w:rPr>
          <w:rFonts w:ascii="Times New Roman" w:eastAsia="Times New Roman" w:hAnsi="Times New Roman" w:cs="Times New Roman"/>
          <w:sz w:val="24"/>
          <w:szCs w:val="24"/>
          <w:lang w:eastAsia="ru-RU"/>
        </w:rPr>
        <w:t>. Международный День Трезвости весь мир отмечает – 3 октября (в память Джона Финча, лидера Мирового трезвеннического движения). В связи с этим целесообразно установить День Трезвости, как государственный праздник, с учетом сложившихся традиций в различных странах. Такой датой</w:t>
      </w:r>
    </w:p>
    <w:p w:rsidR="00C45695" w:rsidRPr="00C45695" w:rsidRDefault="00C45695" w:rsidP="00C45695">
      <w:pPr>
        <w:spacing w:after="0" w:line="240" w:lineRule="auto"/>
        <w:jc w:val="center"/>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eastAsia="ru-RU"/>
        </w:rPr>
        <w:t>считаем, может быть:</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Для России, Беларуси, Украины – 18 мая* (день святой иконы «Неупиваемая чаша» и день рождения Г.А. Шичко, автора психолого-педагогического метода избавления от зависимостей). Необходимо государственное решение по дате;</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Для Литвы –1 сентября (День Трезвости, впервые был установленный в г. Шауляе, а с 2007 года, по инициативе Министерства образования Республики, был введен в стране повсеместно). Необходимо государственное закрепление этой даты;</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Для Казахстана – в последнюю среду октября (несколько лет назад был установлен День трезвости по инициативе Национального центра проблем формирования ЗОЖ). Необходимо общегосударственное закрепление этой даты.</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Общественности и государственным органам других стран необходимо определиться с датами государственного праздника День Трезвости.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V. С целью дальнейшего расширения влияния Международного трезвеннического движения на общественную жизнь в наших странах</w:t>
      </w:r>
    </w:p>
    <w:p w:rsidR="00C45695" w:rsidRPr="00C45695" w:rsidRDefault="00C45695" w:rsidP="00C45695">
      <w:pPr>
        <w:spacing w:after="0" w:line="240" w:lineRule="auto"/>
        <w:jc w:val="center"/>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намерены</w:t>
      </w:r>
      <w:r w:rsidRPr="00C45695">
        <w:rPr>
          <w:rFonts w:ascii="Times New Roman" w:eastAsia="Times New Roman" w:hAnsi="Times New Roman" w:cs="Times New Roman"/>
          <w:sz w:val="24"/>
          <w:szCs w:val="24"/>
          <w:lang w:eastAsia="ru-RU"/>
        </w:rPr>
        <w:t>:</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XVII Международный семинар-конференцию в Севастополе (20-30 сентября 2008 года) посвятить теме: «Всемирное трезвенническое движение: прошлое, настоящее и будущее»;</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издать к концу 2007 года </w:t>
      </w:r>
      <w:r w:rsidRPr="00C45695">
        <w:rPr>
          <w:rFonts w:ascii="Times New Roman" w:eastAsia="Times New Roman" w:hAnsi="Times New Roman" w:cs="Times New Roman"/>
          <w:sz w:val="24"/>
          <w:szCs w:val="24"/>
          <w:lang w:val="en-US" w:eastAsia="ru-RU"/>
        </w:rPr>
        <w:t>I</w:t>
      </w:r>
      <w:r w:rsidRPr="00C45695">
        <w:rPr>
          <w:rFonts w:ascii="Times New Roman" w:eastAsia="Times New Roman" w:hAnsi="Times New Roman" w:cs="Times New Roman"/>
          <w:sz w:val="24"/>
          <w:szCs w:val="24"/>
          <w:lang w:eastAsia="ru-RU"/>
        </w:rPr>
        <w:t xml:space="preserve"> том «Всемирной энциклопедии наркотизма и трезвости» (в электронном варианте);  </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принять активное участие во Всемирном конгрессе по алкоголю и другим наркотикам, проводимом на Кипре 1-10 ноября 2008 года силами Всемирного совета по алкоголю и зависимостям (ICAA) и Евросредиземноморского товарищества против токсикомании (EMPASA);</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совместно с </w:t>
      </w:r>
      <w:r w:rsidRPr="00C45695">
        <w:rPr>
          <w:rFonts w:ascii="Times New Roman" w:eastAsia="Times New Roman" w:hAnsi="Times New Roman" w:cs="Times New Roman"/>
          <w:sz w:val="24"/>
          <w:szCs w:val="24"/>
          <w:lang w:val="en-US" w:eastAsia="ru-RU"/>
        </w:rPr>
        <w:t>IOGT</w:t>
      </w:r>
      <w:r w:rsidRPr="00C45695">
        <w:rPr>
          <w:rFonts w:ascii="Times New Roman" w:eastAsia="Times New Roman" w:hAnsi="Times New Roman" w:cs="Times New Roman"/>
          <w:sz w:val="24"/>
          <w:szCs w:val="24"/>
          <w:lang w:eastAsia="ru-RU"/>
        </w:rPr>
        <w:t xml:space="preserve"> издать красочный альбом «Великие трезвенники Мира» (600-700 персон) (английский, русский, немецкий и французский языки);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создать и издать учебное пособие «Собриология» (авторы: Гринченко Н.А., Кривоногов В.П., Маюров А.Н., С.А. Сушинский) (английский и русский языки);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тотально расширить адресность электронной системы «Трезвая Россия», доведя ее в ближайшие годы до 1 млн. человек;</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принять плодотворное и непосредственное участие в работе Всемирного трезвеннического конгресса, проводимого IOGT в июле 2010 года в Норвегии.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совместно с IO</w:t>
      </w:r>
      <w:r w:rsidRPr="00C45695">
        <w:rPr>
          <w:rFonts w:ascii="Times New Roman" w:eastAsia="Times New Roman" w:hAnsi="Times New Roman" w:cs="Times New Roman"/>
          <w:sz w:val="24"/>
          <w:szCs w:val="24"/>
          <w:lang w:val="en-US" w:eastAsia="ru-RU"/>
        </w:rPr>
        <w:t>GT</w:t>
      </w:r>
      <w:r w:rsidRPr="00C45695">
        <w:rPr>
          <w:rFonts w:ascii="Times New Roman" w:eastAsia="Times New Roman" w:hAnsi="Times New Roman" w:cs="Times New Roman"/>
          <w:sz w:val="24"/>
          <w:szCs w:val="24"/>
          <w:lang w:eastAsia="ru-RU"/>
        </w:rPr>
        <w:t xml:space="preserve"> провести ряд целевых мероприятий, направленных на воссоздание Всемирного молодежного трезвеннического движения;</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выйти с предложением к ведущим телевизионным и радио компаниям о создании своего трезвеннического Международного телевизионного канала и Всемирного радио;</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совместно с </w:t>
      </w:r>
      <w:r w:rsidRPr="00C45695">
        <w:rPr>
          <w:rFonts w:ascii="Times New Roman" w:eastAsia="Times New Roman" w:hAnsi="Times New Roman" w:cs="Times New Roman"/>
          <w:sz w:val="24"/>
          <w:szCs w:val="24"/>
          <w:lang w:val="en-US" w:eastAsia="ru-RU"/>
        </w:rPr>
        <w:t>IOGT</w:t>
      </w:r>
      <w:r w:rsidRPr="00C45695">
        <w:rPr>
          <w:rFonts w:ascii="Times New Roman" w:eastAsia="Times New Roman" w:hAnsi="Times New Roman" w:cs="Times New Roman"/>
          <w:sz w:val="24"/>
          <w:szCs w:val="24"/>
          <w:lang w:eastAsia="ru-RU"/>
        </w:rPr>
        <w:t xml:space="preserve"> учредить Международный университет собриологии, где готовить специалистов по собриологии, превенции, профилактике, социальной педагогике, социальной работе, специальной психологии, аналитике, психоанализу, наркоконфликтологии, алкологии, ювенологии, геронтологии, наркологии, психиатрии, гортоновике, наркотоксикологии, экологии человека, культуре здоровья и другим специальностям; </w:t>
      </w:r>
    </w:p>
    <w:p w:rsidR="00C45695" w:rsidRPr="00C45695" w:rsidRDefault="00C45695" w:rsidP="00C45695">
      <w:pPr>
        <w:shd w:val="clear" w:color="auto" w:fill="FFFFFF"/>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совместно с правительством Республики Беларусь открыть в Минске государственный институт по подготовке специалистов по трезвому, здоровому образу жизни, на основе метода Г.А. Шичко;</w:t>
      </w:r>
    </w:p>
    <w:p w:rsidR="00C45695" w:rsidRPr="00C45695" w:rsidRDefault="00C45695" w:rsidP="00C45695">
      <w:pPr>
        <w:shd w:val="clear" w:color="auto" w:fill="FFFFFF"/>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инициировать в различных странах Мира проведение национальных и общегосударственных референдумов по введению в своих государствах Законов Трезвости (Сухих законов); </w:t>
      </w:r>
    </w:p>
    <w:p w:rsidR="00C45695" w:rsidRPr="00C45695" w:rsidRDefault="00C45695" w:rsidP="00C45695">
      <w:pPr>
        <w:shd w:val="clear" w:color="auto" w:fill="FFFFFF"/>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создать единую адекватную терминологию по собриологии;</w:t>
      </w:r>
    </w:p>
    <w:p w:rsidR="00C45695" w:rsidRPr="00C45695" w:rsidRDefault="00C45695" w:rsidP="00C45695">
      <w:pPr>
        <w:shd w:val="clear" w:color="auto" w:fill="FFFFFF"/>
        <w:spacing w:after="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написать монографию (Сушинский С.А. и другие) об истории и практике введения сухих законов в различных регионах планеты.</w:t>
      </w:r>
    </w:p>
    <w:p w:rsidR="00C45695" w:rsidRPr="00C45695" w:rsidRDefault="00C45695" w:rsidP="00C45695">
      <w:pPr>
        <w:shd w:val="clear" w:color="auto" w:fill="FFFFFF"/>
        <w:spacing w:after="0" w:line="240" w:lineRule="auto"/>
        <w:ind w:firstLine="454"/>
        <w:jc w:val="both"/>
        <w:rPr>
          <w:rFonts w:ascii="Times New Roman" w:eastAsia="Times New Roman" w:hAnsi="Times New Roman" w:cs="Times New Roman"/>
          <w:sz w:val="24"/>
          <w:szCs w:val="24"/>
          <w:lang w:eastAsia="ru-RU"/>
        </w:rPr>
      </w:pPr>
    </w:p>
    <w:p w:rsidR="00C45695" w:rsidRPr="00C45695" w:rsidRDefault="00C45695" w:rsidP="00C45695">
      <w:pPr>
        <w:shd w:val="clear" w:color="auto" w:fill="FFFFFF"/>
        <w:spacing w:after="0" w:line="240" w:lineRule="auto"/>
        <w:ind w:firstLine="454"/>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____________________________</w:t>
      </w:r>
    </w:p>
    <w:p w:rsidR="00C45695" w:rsidRPr="00C45695" w:rsidRDefault="00C45695" w:rsidP="00C45695">
      <w:pPr>
        <w:shd w:val="clear" w:color="auto" w:fill="FFFFFF"/>
        <w:spacing w:after="0" w:line="240" w:lineRule="auto"/>
        <w:ind w:firstLine="454"/>
        <w:jc w:val="both"/>
        <w:rPr>
          <w:rFonts w:ascii="Times New Roman" w:eastAsia="Times New Roman" w:hAnsi="Times New Roman" w:cs="Times New Roman"/>
          <w:sz w:val="24"/>
          <w:szCs w:val="24"/>
          <w:lang w:eastAsia="ru-RU"/>
        </w:rPr>
      </w:pPr>
    </w:p>
    <w:p w:rsidR="00C45695" w:rsidRPr="00C45695" w:rsidRDefault="00C45695" w:rsidP="00C45695">
      <w:pPr>
        <w:shd w:val="clear" w:color="auto" w:fill="FFFFFF"/>
        <w:spacing w:after="0" w:line="240" w:lineRule="auto"/>
        <w:ind w:firstLine="454"/>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*Приемлемой датой установления государственного праздника День Трезвости для России также являются: первое воскресение июня (по предложению депутатов городской Думы г. Каменска-Уральского, имеющему продвижение в высшие органы государственной власти); 19 декабря (день принятия </w:t>
      </w:r>
      <w:r w:rsidRPr="00C45695">
        <w:rPr>
          <w:rFonts w:ascii="Times New Roman" w:eastAsia="Times New Roman" w:hAnsi="Times New Roman" w:cs="Times New Roman"/>
          <w:color w:val="000000"/>
          <w:spacing w:val="-5"/>
          <w:sz w:val="24"/>
          <w:szCs w:val="24"/>
          <w:lang w:eastAsia="ru-RU"/>
        </w:rPr>
        <w:t>постановления</w:t>
      </w:r>
      <w:r w:rsidRPr="00C45695">
        <w:rPr>
          <w:rFonts w:ascii="Times New Roman" w:eastAsia="Times New Roman" w:hAnsi="Times New Roman" w:cs="Times New Roman"/>
          <w:b/>
          <w:color w:val="000000"/>
          <w:spacing w:val="-5"/>
          <w:sz w:val="24"/>
          <w:szCs w:val="24"/>
          <w:lang w:eastAsia="ru-RU"/>
        </w:rPr>
        <w:t xml:space="preserve"> </w:t>
      </w:r>
      <w:r w:rsidRPr="00C45695">
        <w:rPr>
          <w:rFonts w:ascii="Times New Roman" w:eastAsia="Times New Roman" w:hAnsi="Times New Roman" w:cs="Times New Roman"/>
          <w:color w:val="000000"/>
          <w:spacing w:val="2"/>
          <w:sz w:val="24"/>
          <w:szCs w:val="24"/>
          <w:lang w:eastAsia="ru-RU"/>
        </w:rPr>
        <w:t>Совета народных комиссаров о за</w:t>
      </w:r>
      <w:r w:rsidRPr="00C45695">
        <w:rPr>
          <w:rFonts w:ascii="Times New Roman" w:eastAsia="Times New Roman" w:hAnsi="Times New Roman" w:cs="Times New Roman"/>
          <w:color w:val="000000"/>
          <w:spacing w:val="7"/>
          <w:sz w:val="24"/>
          <w:szCs w:val="24"/>
          <w:lang w:eastAsia="ru-RU"/>
        </w:rPr>
        <w:t xml:space="preserve">прещении в РСФСР </w:t>
      </w:r>
      <w:r w:rsidRPr="00C45695">
        <w:rPr>
          <w:rFonts w:ascii="Times New Roman" w:eastAsia="Times New Roman" w:hAnsi="Times New Roman" w:cs="Times New Roman"/>
          <w:color w:val="000000"/>
          <w:spacing w:val="4"/>
          <w:sz w:val="24"/>
          <w:szCs w:val="24"/>
          <w:lang w:eastAsia="ru-RU"/>
        </w:rPr>
        <w:t>производства и продажи алкогольных изделий</w:t>
      </w:r>
      <w:r w:rsidRPr="00C45695">
        <w:rPr>
          <w:rFonts w:ascii="Times New Roman" w:eastAsia="Times New Roman" w:hAnsi="Times New Roman" w:cs="Times New Roman"/>
          <w:color w:val="000000"/>
          <w:spacing w:val="9"/>
          <w:sz w:val="24"/>
          <w:szCs w:val="24"/>
          <w:lang w:eastAsia="ru-RU"/>
        </w:rPr>
        <w:t xml:space="preserve"> – </w:t>
      </w:r>
      <w:r w:rsidRPr="00C45695">
        <w:rPr>
          <w:rFonts w:ascii="Times New Roman" w:eastAsia="Times New Roman" w:hAnsi="Times New Roman" w:cs="Times New Roman"/>
          <w:sz w:val="24"/>
          <w:szCs w:val="24"/>
          <w:lang w:eastAsia="ru-RU"/>
        </w:rPr>
        <w:lastRenderedPageBreak/>
        <w:t>Закона Трезвости в РСФСР); 11 сентября (как восстановление дореволюционной даты Всероссийского Дня трезвости).</w:t>
      </w:r>
    </w:p>
    <w:p w:rsidR="00C45695" w:rsidRPr="00C45695" w:rsidRDefault="00C45695" w:rsidP="00C45695">
      <w:pPr>
        <w:spacing w:after="0" w:line="240" w:lineRule="auto"/>
        <w:jc w:val="both"/>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tabs>
          <w:tab w:val="left" w:pos="6206"/>
        </w:tabs>
        <w:spacing w:after="80" w:line="240" w:lineRule="auto"/>
        <w:rPr>
          <w:rFonts w:ascii="Times New Roman" w:hAnsi="Times New Roman" w:cs="Times New Roman"/>
          <w:sz w:val="24"/>
          <w:szCs w:val="24"/>
        </w:rPr>
      </w:pPr>
    </w:p>
    <w:p w:rsidR="00C45695" w:rsidRPr="00C45695" w:rsidRDefault="00C45695" w:rsidP="00C45695">
      <w:pPr>
        <w:tabs>
          <w:tab w:val="left" w:pos="6206"/>
        </w:tabs>
        <w:spacing w:after="80" w:line="240" w:lineRule="auto"/>
        <w:rPr>
          <w:rFonts w:ascii="Times New Roman" w:hAnsi="Times New Roman" w:cs="Times New Roman"/>
          <w:sz w:val="24"/>
          <w:szCs w:val="24"/>
        </w:rPr>
      </w:pPr>
    </w:p>
    <w:p w:rsidR="00C45695" w:rsidRPr="00C45695" w:rsidRDefault="00C45695" w:rsidP="00C45695">
      <w:pPr>
        <w:tabs>
          <w:tab w:val="left" w:pos="6206"/>
        </w:tabs>
        <w:spacing w:after="80" w:line="240" w:lineRule="auto"/>
        <w:rPr>
          <w:rFonts w:ascii="Times New Roman" w:hAnsi="Times New Roman" w:cs="Times New Roman"/>
          <w:sz w:val="24"/>
          <w:szCs w:val="24"/>
        </w:rPr>
      </w:pPr>
    </w:p>
    <w:p w:rsidR="00C45695" w:rsidRPr="00C45695" w:rsidRDefault="00C45695" w:rsidP="00C45695">
      <w:pPr>
        <w:tabs>
          <w:tab w:val="left" w:pos="6206"/>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35</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2809"/>
        </w:tabs>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РЕКОМЕНДАЦИИ</w:t>
      </w:r>
    </w:p>
    <w:p w:rsidR="00C45695" w:rsidRPr="00C45695" w:rsidRDefault="00C45695" w:rsidP="00C45695">
      <w:pPr>
        <w:spacing w:after="0" w:line="240" w:lineRule="auto"/>
        <w:jc w:val="center"/>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8"/>
          <w:szCs w:val="28"/>
          <w:lang w:eastAsia="ru-RU"/>
        </w:rPr>
        <w:t>XVII МЕЖДУНАРОДНОЙ КОНФЕРЕНЦИИ-СЕМИНАРА ПО СОБРИОЛОГИИ, ПРОФИЛАКТИКЕ, СОЦИАЛЬНОЙ ПЕДАГОГИКЕ И АЛКОЛОГИИ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29 сентября 2008 года                                                             г. Севастополь</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tabs>
          <w:tab w:val="left" w:pos="507"/>
        </w:tabs>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Представители Всемирного трезвеннического движения, собравшиеся 20 – 30 сентября 2008 года в Севастополе на XVII Международную конференцию-семинар из России, Белоруссии, Украины, Литвы, Латвии, Казахстана, Кыргызстана, Молдовы, Ирака, Кувейта и Арабских Эмиратов - обсудили тему «Всемирное трезвенническое движение: история, современность, будущее» и сделали неутешительные выводы:</w:t>
      </w:r>
    </w:p>
    <w:p w:rsidR="00C45695" w:rsidRPr="00C45695" w:rsidRDefault="00C45695" w:rsidP="00C45695">
      <w:pPr>
        <w:spacing w:after="0" w:line="240" w:lineRule="auto"/>
        <w:ind w:firstLine="708"/>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1. Конференция-семинар считает, что Всемирное трезвенническое движение, имеющее богатую и насыщенную событиями более чем 150-летнюю историю, на сегодняшний день, к сожалению, не отвечает полностью требованиям современности. В частности, отсутствует организованное трезвенническое движение более, чем в половине стран христианского мира. Распалось в конце XX века Всемирное молодежное трезвенническое движение. В ряде стран внутри национального трезвеннического движения развиваются центробежные силы. Руководство ряда министерств и ведомств некоторых стран СНГ до конца не поняли роли новых демократических сил, где общественные движения приобретают новое, принципиально важное значение. И без общественности сегодня нельзя решить каких-либо серьезных стратегических задач. Это всецело касается и национального трезвеннического движения.  </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2. Трезвенническое движение не везде закрепляется научными исследованиями и научными разработками по достижению всеобщей трезвости в той или иной стране. Не во всех странах научная платформа по отрезвлению народа легла в стратегию развития государства и общества. Руководители ряда государств христианского мира смотрят на трезвенническое движение как на какое-то, мягко говоря, странное явление. Некоторые считают, что трезвенническое движение не решает алкогольной и иной наркотической проблемы. Более того, ряд руководителей областей, республик, краев, округов, кантонов и других территориальных образований занимаются не системой отрезвления своего народа, а наоборот, увеличивают производство и продажу легальных наркотиков (табака и алкоголя), тем самым объективно готовя почву для проникновения на свои территории наркотиков нелегальных.</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3. Действия ряда международных организаций, призванных вести предупреждение и профилактику наркотизма, не эффективны. Не всегда системно и последовательно этой работой занимается Всемирный совет по алкоголю и другим наркотикам (ICA</w:t>
      </w:r>
      <w:r w:rsidRPr="00C45695">
        <w:rPr>
          <w:rFonts w:ascii="Times New Roman" w:eastAsia="Times New Roman" w:hAnsi="Times New Roman" w:cs="Times New Roman"/>
          <w:sz w:val="24"/>
          <w:szCs w:val="24"/>
          <w:lang w:val="en-US" w:eastAsia="ru-RU"/>
        </w:rPr>
        <w:t>A</w:t>
      </w:r>
      <w:r w:rsidRPr="00C45695">
        <w:rPr>
          <w:rFonts w:ascii="Times New Roman" w:eastAsia="Times New Roman" w:hAnsi="Times New Roman" w:cs="Times New Roman"/>
          <w:sz w:val="24"/>
          <w:szCs w:val="24"/>
          <w:lang w:eastAsia="ru-RU"/>
        </w:rPr>
        <w:t xml:space="preserve">), на позиции культурпитейства скатилось Евросредиземноморское товарищество против токсикомании (EMPASA). Более того, в стране, где расположен центральный орган EMPASA (Кипр), в любом прибрежном киоске можно купить чай с марихуаной. </w:t>
      </w:r>
      <w:r w:rsidRPr="00C45695">
        <w:rPr>
          <w:rFonts w:ascii="Times New Roman" w:eastAsia="Times New Roman" w:hAnsi="Times New Roman" w:cs="Times New Roman"/>
          <w:sz w:val="24"/>
          <w:szCs w:val="24"/>
          <w:lang w:eastAsia="ru-RU"/>
        </w:rPr>
        <w:lastRenderedPageBreak/>
        <w:t xml:space="preserve">Активную провокационную деятельность во многих странах развернула Транснациональная радикальная партия, которая до сих пор является коллективным членом ООН в качестве эксперта по проблемам наркотизма. Но именно эта партия ратует за легализацию наркотиков в мире и расширение алкогольного и табачного прилавка. </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4. Несмотря на настойчивые и неоднократные приглашения Оргкомитета нашей конференции-семинара Региональному Представительству в России и Белоруссии Управления по наркотикам и преступности ООН (руководитель Александр Шмидт) никто из представительства не захотел принимать участия в работе XVII Международной конференции-семинаре в Севастополе. А тема, которая обсуждалась на нашей конференции, в первую очередь касается и различных подразделений ООН. И эта тема является одной из ведущих в различных структурах этой авторитетной международной организации.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5. Что-то случилось в последние годы с международным крупным и средним бизнесом. Всем известно, что Всемирное трезвенническое движение льет воду на жернова крупного и среднего бизнеса. Любой предприниматель хотел бы иметь в своем коллективе трезвых умных сотрудников, трезвых думающих рабочих. Но почему-то основная часть мирового бизнеса до сих пор находиться вне Всемирного трезвеннического движения.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6. Мировая культура, кинематограф все чаще показывают нам фильмы, наполненные негативными явлениями: насилием, садизмом, проституцией, наркоманией, пьянством. Причем те, от кого это зависит, утверждают, что подобное «искусство» должно отражать действительность современной жизни. Видимо, сценаристы, продюсеры и режиссеры не очень хорошо знают глубинные настроения, чаяния, поступки и поведение своего народа. В любом народе, в любом обществе можно найти совершенно потрясающие положительные примеры из нашей современной жизни. Конечно, есть и эрзацы.  Но, видимо, легче плыть по течению, видимо легче отрабатывать заказные материалы, удобнее растлевать, развращать свой народ. За последние годы не создано ни одного хорошего фильма об активистах Всемирного трезвеннического движения ни в одной стране мира. </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7. Два года назад наша конференция здесь, в Севастополе, а затем на Кипре обратилась ко все мировым религиям с предложением учредить Всемирный межконфессиональный совет по проблемам наркотизма. Но мы не были услышаны большинством религий мира. Так, до сих пор каждая религия по-своему пробует решать наркотическую, алкогольную и табачную проблемы. Нет координации действий. Именно разрозненность наших действий и нужна мировому наркотическому, алкогольному и табачному бизнесу. А религиозные конфессии, как лебедь, рак и щука тащат одеяло проблемы каждая в свою сторону.</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8. В разных странах мира, вот уже более 20 лет зародилась и последние годы активно развивается новая профилактическая и предупредительная наука – собриология – наука о путях отрезвления человека и общества. Но почему-то ни Российская Академия Наук, ни Украинская Академия Наук, ни Белорусская Академия Наук, ни ведущие академические институты мира не обратили серьезное и пристальное внимание на поддержку развития новой науки. И ею занимаются сегодня только энтузиасты и общественники. Однако мы уверены, что пришло время на собриологию обратить особое внимание, как известным фундаментальным научным исследователям, так и современной прикладной науке.</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9. У трезвеннического движения  есть широкое поле деятельности по влиянию на различные уровни депутатского корпуса и парламенты стран мира. К сожалению, нашим ученым и практикам недостает сегодня смелости выдвигать трезвенников в различные законодательные формирования. Конечно, у нас есть некоторые успехи в этой области, но они единичны. Следовало бы пересмотреть наши скромные подходы к выдвижению кандидатов в депутаты разных уровней и смело идти во власть.         </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10. Недостаточно поставлена у нас работа с различными партийными формированиями. Мы слабо контактируем с лидерами партий на уровне руководящих </w:t>
      </w:r>
      <w:r w:rsidRPr="00C45695">
        <w:rPr>
          <w:rFonts w:ascii="Times New Roman" w:eastAsia="Times New Roman" w:hAnsi="Times New Roman" w:cs="Times New Roman"/>
          <w:sz w:val="24"/>
          <w:szCs w:val="24"/>
          <w:lang w:eastAsia="ru-RU"/>
        </w:rPr>
        <w:lastRenderedPageBreak/>
        <w:t>комитетов и советов, недостаточно наше влияние и на местном уровне. Совершенно отсутствует лоббирование тех или иных вопросов по отрезвлению народов посредством влияния на эти процессы через партийные системы и их средства массовой информации.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В результате обмена мнениями на XVII Международной конференции, участники встречи пришли к следующим рекомендациям:</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подразделениям и структурам ООН, занимающимся вопросами профилактики наркотизма и предупреждения наркомании и наркобизнеса на планете, необходимо коренным образом изменить отношение к Всемирному трезвенническому движению. А Всемирному трезвенническому движению - смелее идти на деловой и научный контакт с организациями ООН в деле отрезвления народов мира;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государственным структурам стран мира следует принципиально поменять подходы к решению алкогольной и наркотической беды: от борьбы с пьянством, наркоманией и алкоголизмом перейти к системному научному формированию здоровой, трезвой личности – к максимальному отрезвлению современного мира;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особое внимание всем мировым и национальным сообществам и системам следует обратить и поддержать широкое молодежное трезвенническое движение. Под эгидой ООН создать специальный Комитет по поддержке Всемирного молодежного трезвеннического движения;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обратиться к руководству ЮНЕСКО, открыть в одной из стран мира Международный университет собриологии. Такими странами, на наш взгляд, могут быть: Россия, Беларусь, Литва, Украина, Казахстан и другие государства;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во многих странах мира следует коренным образом пересмотреть местное антиалкогольной, антитабачное и антинаркотическое законодательство, нацелив его на системное становление нового трезвого поколения, на формирование у молодежи устойчивого иммунитета ко всему плохому и отрицательному, на создание юридических условий к тотальному отрезвлению народов;</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международным и национальным организациям, занимающимся вопросами профилактики наркотизма, а также государственным и межгосударственным системам образования, следовало бы обратить особое внимание на деятельность некоторых организаций, ратующих за расширение алкогольного, табачного прилавка и легализацию нелегальных наркотиков. Таким структурам должен быть дан научный отпор - как на уровне ООН, так и на местном государственном уровне;</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необходимо пересмотреть наши взаимоотношения с крупным и средним бизнесом, с руководством корпораций, холдингов, компаний, различных объединений, предприятий и заводов в области сотрудничества с ними в деле последовательного отрезвления их сотрудников. Только трезвый предприниматель, гражданином какой бы страны он ни был, сегодня может стать конкурентно-способным и процветающим;</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особое поле деятельности для Всемирного трезвеннического движения в наши дни это - кинематограф, телевидение, интернет, литература и искусство. Деятелям культуры, спонсорам, продюсерам, сценаристам, писателям, кинематографистам, журналистам необходимо попристальнее взглянуть на плоды своей работы, причем не с позиции только сегодняшней экономической выгоды. Главное, чтобы не было стыдно завтра, за сознанное сегодня;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мы намерены просить Всемирный Совет церквей, Межрелигиозный совет России и Межрелигиозный совет СНГ, Мировые центры буддизма, Международный союз индуизма, объединения ислама, Союз Церквей Евангельских Христиан-Баптистов, Союз церквей пятидесятничества, Всемирное движение бахаистов и другие мировые религиозные центры и союзы о содействии Мировому трезвенническому движению, особенно его молодежному крылу.</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854"/>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36</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eastAsia="ru-RU"/>
        </w:rPr>
        <w:t>РЕКОМЕНДАЦИИ</w:t>
      </w:r>
    </w:p>
    <w:p w:rsidR="00C45695" w:rsidRPr="00C45695" w:rsidRDefault="00C45695" w:rsidP="00C45695">
      <w:pPr>
        <w:spacing w:after="0" w:line="240" w:lineRule="auto"/>
        <w:jc w:val="center"/>
        <w:rPr>
          <w:rFonts w:ascii="Times New Roman" w:eastAsia="Times New Roman" w:hAnsi="Times New Roman" w:cs="Times New Roman"/>
          <w:b/>
          <w:sz w:val="28"/>
          <w:szCs w:val="28"/>
          <w:lang w:eastAsia="ru-RU"/>
        </w:rPr>
      </w:pPr>
      <w:r w:rsidRPr="00C45695">
        <w:rPr>
          <w:rFonts w:ascii="Times New Roman" w:eastAsia="Times New Roman" w:hAnsi="Times New Roman" w:cs="Times New Roman"/>
          <w:b/>
          <w:sz w:val="28"/>
          <w:szCs w:val="28"/>
          <w:lang w:val="en-US" w:eastAsia="ru-RU"/>
        </w:rPr>
        <w:t>XVIII</w:t>
      </w:r>
      <w:r w:rsidRPr="00C45695">
        <w:rPr>
          <w:rFonts w:ascii="Times New Roman" w:eastAsia="Times New Roman" w:hAnsi="Times New Roman" w:cs="Times New Roman"/>
          <w:b/>
          <w:sz w:val="28"/>
          <w:szCs w:val="28"/>
          <w:lang w:eastAsia="ru-RU"/>
        </w:rPr>
        <w:t xml:space="preserve"> МЕЖДУНАРОДНОЙ КОНФЕРЕНЦИИ ПО СОБРИОЛОГИИ, ПРОФИЛАКТИКЕ, СОЦИАЛЬНОЙ ПЕДАГОГИКЕ И АЛКОЛОГИИ </w:t>
      </w:r>
    </w:p>
    <w:p w:rsidR="00C45695" w:rsidRPr="00C45695" w:rsidRDefault="00C45695" w:rsidP="00C45695">
      <w:pPr>
        <w:spacing w:after="0" w:line="240" w:lineRule="auto"/>
        <w:jc w:val="center"/>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eastAsia="ru-RU"/>
        </w:rPr>
        <w:t>(20 – 30 сентября 2009 года)</w:t>
      </w:r>
    </w:p>
    <w:p w:rsidR="00C45695" w:rsidRPr="00C45695" w:rsidRDefault="00C45695" w:rsidP="00C45695">
      <w:pPr>
        <w:spacing w:after="0" w:line="240" w:lineRule="auto"/>
        <w:jc w:val="center"/>
        <w:rPr>
          <w:rFonts w:ascii="Times New Roman" w:eastAsia="Times New Roman" w:hAnsi="Times New Roman" w:cs="Times New Roman"/>
          <w:b/>
          <w:sz w:val="24"/>
          <w:szCs w:val="24"/>
          <w:lang w:eastAsia="ru-RU"/>
        </w:rPr>
      </w:pP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г. Севастополь</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Потребление алкоголя в количестве 7 литров на душу населения, по оценкам экспертов, для любого региона планеты является катастрофическим. А по данным Всемирной организации здравоохранения потребление в какой-либо стране более 8 литров чистого спирта на человека в год ведёт к необратимому изменению генофонда нации и тотальному вырождению народа. Россия сейчас потребляет 18 литров чистого спирта в год на человека, что ведёт к бесповоротному ухудшению генофонда и быстрому сокращению населения. По данным экспертов каждая четвёртая смерть напрямую связана с алкоголем, т.е. не менее 600-700 тысяч смертей в год в России. Сюда входят отравления алкоголем, ДТП в состоянии алкогольного или наркотического одурманивания, многие сердечнососудистые, онкологические и иные заболевания, убийства и самоубийства под воздействием спиртного. Около 300-350 тысяч сограждан Россия теряет ежегодно от курения. До 100 тысяч уходит в мир иной по причине потребления иных наркотиков. Не лучше обстановка в других странах христианского мира. </w:t>
      </w:r>
    </w:p>
    <w:p w:rsidR="00C45695" w:rsidRPr="00C45695" w:rsidRDefault="00C45695" w:rsidP="00C45695">
      <w:pPr>
        <w:snapToGrid w:val="0"/>
        <w:spacing w:before="100" w:after="100" w:line="240" w:lineRule="auto"/>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Среди более 80 трезвых стран, а их 2/3 населения мира (мусульмане, буддисты, вишнаиты, индуисты и другие, т.е. более 400 трезвых религиозных конфессий) демографическая ситуация противоположна. Идет постоянный прирост населения, мужчины и женщины живут одинаковое количество лет. Например, мусульманский Тунис увеличил население с 1974 года по 2006 год в 1,8 раза (с 5,5 млн. до 10 млн.), а буддистский Таиланд за эти же годы вырос в 1,6 раза (с 39,8 млн. до 64 млн. человек). </w:t>
      </w:r>
    </w:p>
    <w:p w:rsidR="00C45695" w:rsidRPr="00C45695" w:rsidRDefault="00C45695" w:rsidP="00C45695">
      <w:pPr>
        <w:spacing w:after="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Есть конкретные успехи в преодолении алкогольно-табачно-наркотической беды в странах и территориях Северной Европы: Швеции, Норвегии, Исландии, Фарерских островах. Это понимают ученые мира, знают обстановку и руководители государств, парламентарии, представители общественных движений и организаций. Они понимают, что полумерами или четверть мерами проблему сегодня не разрешить. Необходимы неординарные и последовательные решения. Так, по инициативе трезвеннического движения Литвы и по решению президента Литовской Республики, 2008 год прошел под лозунгом «Года трезвости». В России руководство страны в августе 2009 года проявило политическую инициативу по решению алкогольной проблемы, честно сказав народу и всему миру, что алкогольная проблема приобрела в России характер национального бедствия. </w:t>
      </w:r>
    </w:p>
    <w:p w:rsidR="00C45695" w:rsidRPr="00C45695" w:rsidRDefault="00C45695" w:rsidP="00C45695">
      <w:pPr>
        <w:spacing w:after="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Государственным структурам стран мира следует принципиально поменять подходы к решению алкогольной и наркотической беды: от борьбы с пьянством, наркоманией и алкоголизмом перейти к системному научному формированию здоровой, трезвой личности – к максимальному отрезвлению современного мира.</w:t>
      </w:r>
      <w:r w:rsidRPr="00C45695">
        <w:rPr>
          <w:rFonts w:ascii="Times New Roman" w:eastAsia="Times New Roman" w:hAnsi="Times New Roman" w:cs="Times New Roman"/>
          <w:color w:val="FF0000"/>
          <w:sz w:val="24"/>
          <w:szCs w:val="24"/>
          <w:lang w:eastAsia="ru-RU"/>
        </w:rPr>
        <w:t xml:space="preserve"> </w:t>
      </w:r>
      <w:r w:rsidRPr="00C45695">
        <w:rPr>
          <w:rFonts w:ascii="Times New Roman" w:eastAsia="Times New Roman" w:hAnsi="Times New Roman" w:cs="Times New Roman"/>
          <w:sz w:val="24"/>
          <w:szCs w:val="24"/>
          <w:lang w:eastAsia="ru-RU"/>
        </w:rPr>
        <w:t xml:space="preserve">Эффективное преодоление алкогольной угрозы предполагает «систему пресса»: сверху эффективно давит законодательство, а снизу образование, просвещение, культура, общественное движение трезвости, которые меняют убеждения людей. Между тем, есть конкретные меры, которые </w:t>
      </w:r>
      <w:r w:rsidRPr="00C45695">
        <w:rPr>
          <w:rFonts w:ascii="Times New Roman" w:eastAsia="Times New Roman" w:hAnsi="Times New Roman" w:cs="Times New Roman"/>
          <w:sz w:val="24"/>
          <w:szCs w:val="24"/>
          <w:lang w:eastAsia="ru-RU"/>
        </w:rPr>
        <w:lastRenderedPageBreak/>
        <w:t xml:space="preserve">необходимо принять в первую очередь безотлагательно и которые сами по себе дают наиболее быстрый и проверенный результат: </w:t>
      </w:r>
    </w:p>
    <w:p w:rsidR="00C45695" w:rsidRPr="00C45695" w:rsidRDefault="00C45695" w:rsidP="00C45695">
      <w:pPr>
        <w:spacing w:after="0" w:line="240" w:lineRule="auto"/>
        <w:ind w:firstLine="54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Основной стратегической целью трезвеннического движения является трезвая жизнь народа, которая достигается поэтапно: трезвая жизнь для себя, трезвая жизнь семьи, трезвая жизнь в коллективе, трезвая жизнь в регионе, трезвая жизнь в стране.</w:t>
      </w:r>
    </w:p>
    <w:p w:rsidR="00C45695" w:rsidRPr="00C45695" w:rsidRDefault="00C45695" w:rsidP="00C45695">
      <w:pPr>
        <w:spacing w:after="0" w:line="240" w:lineRule="auto"/>
        <w:rPr>
          <w:rFonts w:ascii="Times New Roman" w:eastAsia="Times New Roman" w:hAnsi="Times New Roman" w:cs="Times New Roman"/>
          <w:b/>
          <w:sz w:val="24"/>
          <w:szCs w:val="24"/>
          <w:lang w:eastAsia="ru-RU"/>
        </w:rPr>
      </w:pPr>
    </w:p>
    <w:p w:rsidR="00C45695" w:rsidRPr="00C45695" w:rsidRDefault="00C45695" w:rsidP="00C45695">
      <w:pPr>
        <w:spacing w:after="0" w:line="240" w:lineRule="auto"/>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val="en-US" w:eastAsia="ru-RU"/>
        </w:rPr>
        <w:t>I</w:t>
      </w:r>
      <w:r w:rsidRPr="00C45695">
        <w:rPr>
          <w:rFonts w:ascii="Times New Roman" w:eastAsia="Times New Roman" w:hAnsi="Times New Roman" w:cs="Times New Roman"/>
          <w:b/>
          <w:sz w:val="24"/>
          <w:szCs w:val="24"/>
          <w:lang w:eastAsia="ru-RU"/>
        </w:rPr>
        <w:t>.  Парламентам, Государственным Думам, Совету Федерации, Верховным Советам стран христианского мира рекомендуем:</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8763AA">
      <w:pPr>
        <w:numPr>
          <w:ilvl w:val="0"/>
          <w:numId w:val="10"/>
        </w:numPr>
        <w:spacing w:before="120" w:after="0" w:line="240" w:lineRule="auto"/>
        <w:ind w:left="714" w:right="-125" w:hanging="357"/>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Алкогольными изделиями считать изделия, содержащие свыше 1,5% спирта. Привести в соответствии с этим международным постулатом все национальные законы и законодательные акты. В последние годы в нашей литературе прошла новая, уточненная цифра – 1,2%.</w:t>
      </w:r>
    </w:p>
    <w:p w:rsidR="00C45695" w:rsidRPr="00C45695" w:rsidRDefault="00C45695" w:rsidP="008763AA">
      <w:pPr>
        <w:numPr>
          <w:ilvl w:val="0"/>
          <w:numId w:val="10"/>
        </w:numPr>
        <w:spacing w:after="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Полностью и везде запретить любые виды рекламы алкоголя и табака.</w:t>
      </w:r>
    </w:p>
    <w:p w:rsidR="00C45695" w:rsidRPr="00C45695" w:rsidRDefault="00C45695" w:rsidP="008763AA">
      <w:pPr>
        <w:numPr>
          <w:ilvl w:val="0"/>
          <w:numId w:val="10"/>
        </w:numPr>
        <w:spacing w:after="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Запретить ночную торговлю алкоголем и торговлю им в выходные и праздничные дни.</w:t>
      </w:r>
    </w:p>
    <w:p w:rsidR="00C45695" w:rsidRPr="00C45695" w:rsidRDefault="00C45695" w:rsidP="008763AA">
      <w:pPr>
        <w:numPr>
          <w:ilvl w:val="0"/>
          <w:numId w:val="10"/>
        </w:numPr>
        <w:spacing w:after="120" w:line="240" w:lineRule="auto"/>
        <w:ind w:left="714" w:right="-125" w:hanging="357"/>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Принять законы о праве местного запрета на торговлю алкоголем.</w:t>
      </w:r>
    </w:p>
    <w:p w:rsidR="00C45695" w:rsidRPr="00C45695" w:rsidRDefault="00C45695" w:rsidP="008763AA">
      <w:pPr>
        <w:numPr>
          <w:ilvl w:val="0"/>
          <w:numId w:val="10"/>
        </w:numPr>
        <w:spacing w:after="120" w:line="240" w:lineRule="auto"/>
        <w:ind w:left="714" w:right="-125" w:hanging="357"/>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Подготовить и утвердить государственные концепции по системному снижению масштабов употребления алкоголя, табака и других наркотиков, и профилактике отклоняющегося поведения доведя в последующем потребление этих веществ до нуля. </w:t>
      </w:r>
    </w:p>
    <w:p w:rsidR="00C45695" w:rsidRPr="00C45695" w:rsidRDefault="00C45695" w:rsidP="008763AA">
      <w:pPr>
        <w:numPr>
          <w:ilvl w:val="0"/>
          <w:numId w:val="10"/>
        </w:numPr>
        <w:spacing w:after="120" w:line="240" w:lineRule="auto"/>
        <w:ind w:left="714" w:right="-125" w:hanging="357"/>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Создать национальные государственные концепции и программы по преодолению алкогольной, табачной и других наркотических проблем, по утверждению трезвости в России. Государственной Думе и Совету Федерации Федерального Собрания и Правительству РФ принять в качестве целевой государственной программы «Программу первоочередных мер государственной антиалкогольной политики», в которой предусмотреть широкой и постоянное информационное воздействие с целью формирования у населения трезвеннической идеологии и морали трезвости. </w:t>
      </w:r>
    </w:p>
    <w:p w:rsidR="00C45695" w:rsidRPr="00C45695" w:rsidRDefault="00C45695" w:rsidP="008763AA">
      <w:pPr>
        <w:numPr>
          <w:ilvl w:val="0"/>
          <w:numId w:val="10"/>
        </w:numPr>
        <w:spacing w:after="120" w:line="240" w:lineRule="auto"/>
        <w:ind w:left="714" w:right="-125" w:hanging="357"/>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Полностью ликвидировать торговлю любым алкоголем и табаком в радиусе 500 метров вокруг территорий школ, средних специальных и высших учебных заведений; детских садов и яслей; различных детских центров и клубов по месту жительства; конфессиональных и спортивных сооружений; центров литературы, культуры и искусства; парков, заказников и заповедников; медицинских и социальных учреждений. </w:t>
      </w:r>
    </w:p>
    <w:p w:rsidR="00C45695" w:rsidRPr="00C45695" w:rsidRDefault="00C45695" w:rsidP="008763AA">
      <w:pPr>
        <w:numPr>
          <w:ilvl w:val="0"/>
          <w:numId w:val="10"/>
        </w:numPr>
        <w:spacing w:after="120" w:line="240" w:lineRule="auto"/>
        <w:ind w:left="714" w:right="-125" w:hanging="357"/>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Незамедлительно разрешить субъектам федерации, областям, республикам, округам, краям и территориям с преобладанием мусульманского, буддисткого и народноверческого населения, внутри христианских государств, объявлять свои земли полностью свободными от алкоголя, табака и других наркотиков.</w:t>
      </w:r>
    </w:p>
    <w:p w:rsidR="00C45695" w:rsidRPr="00C45695" w:rsidRDefault="00C45695" w:rsidP="008763AA">
      <w:pPr>
        <w:numPr>
          <w:ilvl w:val="0"/>
          <w:numId w:val="10"/>
        </w:numPr>
        <w:spacing w:after="120" w:line="240" w:lineRule="auto"/>
        <w:ind w:left="714" w:right="-125" w:hanging="357"/>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Во многих странах мира следует коренным образом пересмотреть национальное антиалкогольное, антитабачное и антинаркотическое законодательство, нацелив его на системное становление нового трезвого поколения, на формирование у молодежи устойчивого иммунитета ко всему плохому и отрицательному, на создание юридических условий к отрезвлению народов.</w:t>
      </w:r>
    </w:p>
    <w:p w:rsidR="00C45695" w:rsidRPr="00C45695" w:rsidRDefault="00C45695" w:rsidP="008763AA">
      <w:pPr>
        <w:numPr>
          <w:ilvl w:val="0"/>
          <w:numId w:val="10"/>
        </w:numPr>
        <w:spacing w:after="120" w:line="240" w:lineRule="auto"/>
        <w:ind w:left="714" w:right="-125" w:hanging="357"/>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Международный День Трезвости весь мир отмечает – 3 октября (в память Джона Финча, лидера Мирового трезвеннического движения). В связи с этим целесообразно установить День Трезвости, как государственный праздник, с учетом сложившихся традиций в различных странах. Такой датой, считаем, может быть:</w:t>
      </w:r>
    </w:p>
    <w:p w:rsidR="00C45695" w:rsidRPr="00C45695" w:rsidRDefault="00C45695" w:rsidP="00C45695">
      <w:pPr>
        <w:shd w:val="clear" w:color="auto" w:fill="FFFFFF"/>
        <w:spacing w:after="0" w:line="240" w:lineRule="auto"/>
        <w:ind w:left="360" w:firstLine="94"/>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для России, Беларуси и Украины – 18 мая (день празднования иконы Божией Матери «Неупиваемая чаша» и день рождения Г.А. Шичко, автора психолого-</w:t>
      </w:r>
      <w:r w:rsidRPr="00C45695">
        <w:rPr>
          <w:rFonts w:ascii="Times New Roman" w:eastAsia="Times New Roman" w:hAnsi="Times New Roman" w:cs="Times New Roman"/>
          <w:sz w:val="24"/>
          <w:szCs w:val="24"/>
          <w:lang w:eastAsia="ru-RU"/>
        </w:rPr>
        <w:lastRenderedPageBreak/>
        <w:t xml:space="preserve">педагогического метода избавления от зависимостей). Приемлемой датой установления государственного праздника Дня Трезвости для России также являются: первое воскресение июня (по предложению депутатов городской Думы г. Каменска-Уральского); 19 декабря (день принятия </w:t>
      </w:r>
      <w:r w:rsidRPr="00C45695">
        <w:rPr>
          <w:rFonts w:ascii="Times New Roman" w:eastAsia="Times New Roman" w:hAnsi="Times New Roman" w:cs="Times New Roman"/>
          <w:color w:val="000000"/>
          <w:spacing w:val="-5"/>
          <w:sz w:val="24"/>
          <w:szCs w:val="24"/>
          <w:lang w:eastAsia="ru-RU"/>
        </w:rPr>
        <w:t>постановления</w:t>
      </w:r>
      <w:r w:rsidRPr="00C45695">
        <w:rPr>
          <w:rFonts w:ascii="Times New Roman" w:eastAsia="Times New Roman" w:hAnsi="Times New Roman" w:cs="Times New Roman"/>
          <w:b/>
          <w:color w:val="000000"/>
          <w:spacing w:val="-5"/>
          <w:sz w:val="24"/>
          <w:szCs w:val="24"/>
          <w:lang w:eastAsia="ru-RU"/>
        </w:rPr>
        <w:t xml:space="preserve"> </w:t>
      </w:r>
      <w:r w:rsidRPr="00C45695">
        <w:rPr>
          <w:rFonts w:ascii="Times New Roman" w:eastAsia="Times New Roman" w:hAnsi="Times New Roman" w:cs="Times New Roman"/>
          <w:color w:val="000000"/>
          <w:spacing w:val="2"/>
          <w:sz w:val="24"/>
          <w:szCs w:val="24"/>
          <w:lang w:eastAsia="ru-RU"/>
        </w:rPr>
        <w:t>Совета народных комиссаров о за</w:t>
      </w:r>
      <w:r w:rsidRPr="00C45695">
        <w:rPr>
          <w:rFonts w:ascii="Times New Roman" w:eastAsia="Times New Roman" w:hAnsi="Times New Roman" w:cs="Times New Roman"/>
          <w:color w:val="000000"/>
          <w:spacing w:val="7"/>
          <w:sz w:val="24"/>
          <w:szCs w:val="24"/>
          <w:lang w:eastAsia="ru-RU"/>
        </w:rPr>
        <w:t xml:space="preserve">прещении в РСФСР </w:t>
      </w:r>
      <w:r w:rsidRPr="00C45695">
        <w:rPr>
          <w:rFonts w:ascii="Times New Roman" w:eastAsia="Times New Roman" w:hAnsi="Times New Roman" w:cs="Times New Roman"/>
          <w:color w:val="000000"/>
          <w:spacing w:val="4"/>
          <w:sz w:val="24"/>
          <w:szCs w:val="24"/>
          <w:lang w:eastAsia="ru-RU"/>
        </w:rPr>
        <w:t>производства и продажи алкогольных изделий</w:t>
      </w:r>
      <w:r w:rsidRPr="00C45695">
        <w:rPr>
          <w:rFonts w:ascii="Times New Roman" w:eastAsia="Times New Roman" w:hAnsi="Times New Roman" w:cs="Times New Roman"/>
          <w:color w:val="000000"/>
          <w:spacing w:val="9"/>
          <w:sz w:val="24"/>
          <w:szCs w:val="24"/>
          <w:lang w:eastAsia="ru-RU"/>
        </w:rPr>
        <w:t xml:space="preserve"> – </w:t>
      </w:r>
      <w:r w:rsidRPr="00C45695">
        <w:rPr>
          <w:rFonts w:ascii="Times New Roman" w:eastAsia="Times New Roman" w:hAnsi="Times New Roman" w:cs="Times New Roman"/>
          <w:sz w:val="24"/>
          <w:szCs w:val="24"/>
          <w:lang w:eastAsia="ru-RU"/>
        </w:rPr>
        <w:t>Закона Трезвости в РСФСР); 11 сентября (как восстановление дореволюционной даты Всероссийского Дня трезвости). Необходимо государственное решение по дате;</w:t>
      </w:r>
    </w:p>
    <w:p w:rsidR="00C45695" w:rsidRPr="00C45695" w:rsidRDefault="00C45695" w:rsidP="00C45695">
      <w:pPr>
        <w:spacing w:after="120" w:line="240" w:lineRule="auto"/>
        <w:ind w:left="360"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для Литвы –1 сентября (День Трезвости, впервые был установленный в г. Шауляе, а с 2007 года, по инициативе Министерства образования Республики, был введен в стране повсеместно). Необходимо государственное закрепление этой даты;</w:t>
      </w:r>
    </w:p>
    <w:p w:rsidR="00C45695" w:rsidRPr="00C45695" w:rsidRDefault="00C45695" w:rsidP="00C45695">
      <w:pPr>
        <w:spacing w:after="120" w:line="240" w:lineRule="auto"/>
        <w:ind w:left="360"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для Казахстана – в последнюю среду октября (несколько лет назад был установлен День трезвости по инициативе Национального центра проблем формирования ЗОЖ). Необходимо общегосударственное закрепление этой даты.</w:t>
      </w:r>
    </w:p>
    <w:p w:rsidR="00C45695" w:rsidRPr="00C45695" w:rsidRDefault="00C45695" w:rsidP="00C45695">
      <w:pPr>
        <w:spacing w:after="120" w:line="240" w:lineRule="auto"/>
        <w:ind w:left="360"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Общественности и государственным органам других стран необходимо определиться с датами национального праздника День Трезвости.</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11. С 2010 года парламентариям и депутатам в бюджетах всех государств, предусмотреть отдельную строку на развитие здорового, трезвого образа жизни среди людей в своих странах.</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12. Запретить с 2010 года в законодательном порядке спонсирование спортивных соревнований, любых культурных мероприятий и массовых акций пивными, винными, водочными и прочими алкогольными и табачными компаниями и их структурами.</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13. Государственной Думе РФ и парламентам государств, по примеру Швеции и Норвегии, объявить закон трезвости для такой социальной категории как педагоги, преподаватели, работники дошкольных, школьных учреждений, которые занимаются воспитанием подрастающего поколения.</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14. Парламентариям мира разработать проекты и внести корректировку в законодательные акты на новой методологической основе: </w:t>
      </w:r>
    </w:p>
    <w:p w:rsidR="00C45695" w:rsidRPr="00C45695" w:rsidRDefault="00C45695" w:rsidP="00C45695">
      <w:pPr>
        <w:spacing w:after="0" w:line="240" w:lineRule="auto"/>
        <w:ind w:firstLine="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трезвеннической идеологии». </w:t>
      </w:r>
    </w:p>
    <w:p w:rsidR="00C45695" w:rsidRPr="00C45695" w:rsidRDefault="00C45695" w:rsidP="00C45695">
      <w:pPr>
        <w:spacing w:after="0" w:line="240" w:lineRule="auto"/>
        <w:ind w:firstLine="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доктрине сохранения генофонда народов». </w:t>
      </w:r>
    </w:p>
    <w:p w:rsidR="00C45695" w:rsidRPr="00C45695" w:rsidRDefault="00C45695" w:rsidP="00C45695">
      <w:pPr>
        <w:spacing w:after="0" w:line="240" w:lineRule="auto"/>
        <w:ind w:firstLine="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предупреждении и нейтрализации всех форм и видов преступной деятельности». </w:t>
      </w:r>
    </w:p>
    <w:p w:rsidR="00C45695" w:rsidRPr="00C45695" w:rsidRDefault="00C45695" w:rsidP="00C45695">
      <w:pPr>
        <w:spacing w:after="0" w:line="240" w:lineRule="auto"/>
        <w:ind w:firstLine="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Об основах трезвеннической политики государства».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контроле за производством, оборотом и потреблением алкогольных и спиртосодержащих изделий».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запрещении любых форм рекламы и агитации по алкоголизации и наркотизации общества».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медицинской и социальной реабилитации хронических алкоголиков и наркоманов».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«О развитии профилактики для реабилитации алкоголиков и наркоманов»</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развитии собриологии в интересах государственной антинаркотической и трезвеннической политики».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молодёжной политике в деле отрезвления подрастающего поколения».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15. Включить в Конституции, Федеральные и региональные законы, статьи о правах и обязанностях всех государственных органов, предприятий всех форм собственности, общественных объединений и граждан следующие юридические нормы: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о сохранении здоровья людей;</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 об обеспечении условий развития генетически обусловленного потенциала людей;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собриологической подготовке педагогических работников;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о собриологической подготовке медицинских работников;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о профилактике наркотизма.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val="en-US" w:eastAsia="ru-RU"/>
        </w:rPr>
        <w:t>II</w:t>
      </w:r>
      <w:r w:rsidRPr="00C45695">
        <w:rPr>
          <w:rFonts w:ascii="Times New Roman" w:eastAsia="Times New Roman" w:hAnsi="Times New Roman" w:cs="Times New Roman"/>
          <w:b/>
          <w:sz w:val="24"/>
          <w:szCs w:val="24"/>
          <w:lang w:eastAsia="ru-RU"/>
        </w:rPr>
        <w:t>. Правительствам стран мира:</w:t>
      </w:r>
    </w:p>
    <w:p w:rsidR="00C45695" w:rsidRPr="00C45695" w:rsidRDefault="00C45695" w:rsidP="008763AA">
      <w:pPr>
        <w:numPr>
          <w:ilvl w:val="0"/>
          <w:numId w:val="11"/>
        </w:numPr>
        <w:spacing w:after="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Ликвидировать нелегальное производство и продажу алкогольных изделий, включая парфюмерные, бытовые и аптечные спиртосодержащие товары, ввести серьезную уголовную ответственность за производство самогона. Ввести официальную финансовую и моральную заинтересованность милиции в ликвидации самогоноварения, как это делалось в первые годы Советской власти в России и СССР.</w:t>
      </w:r>
    </w:p>
    <w:p w:rsidR="00C45695" w:rsidRPr="00C45695" w:rsidRDefault="00C45695" w:rsidP="008763AA">
      <w:pPr>
        <w:numPr>
          <w:ilvl w:val="0"/>
          <w:numId w:val="11"/>
        </w:numPr>
        <w:spacing w:after="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Повсеместно запретить торговлю спиртосодержащими изделиями в ларьках, оставив на первом этапе торговлю ими только в специализированных магазинах (по примеру Норвегии и Швеции).</w:t>
      </w:r>
    </w:p>
    <w:p w:rsidR="00C45695" w:rsidRPr="00C45695" w:rsidRDefault="00C45695" w:rsidP="008763AA">
      <w:pPr>
        <w:numPr>
          <w:ilvl w:val="0"/>
          <w:numId w:val="11"/>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Поэтапно и последовательно снижать производство спирта, в последующем оставив его производство только для научных, технических и медицинских целей.</w:t>
      </w:r>
    </w:p>
    <w:p w:rsidR="00C45695" w:rsidRPr="00C45695" w:rsidRDefault="00C45695" w:rsidP="008763AA">
      <w:pPr>
        <w:numPr>
          <w:ilvl w:val="0"/>
          <w:numId w:val="11"/>
        </w:numPr>
        <w:spacing w:after="120" w:line="240" w:lineRule="auto"/>
        <w:ind w:right="-125"/>
        <w:jc w:val="both"/>
        <w:rPr>
          <w:rFonts w:ascii="Times New Roman" w:eastAsia="Times New Roman" w:hAnsi="Times New Roman" w:cs="Times New Roman"/>
          <w:b/>
          <w:i/>
          <w:color w:val="993300"/>
          <w:sz w:val="24"/>
          <w:szCs w:val="24"/>
          <w:lang w:eastAsia="ru-RU"/>
        </w:rPr>
      </w:pPr>
      <w:r w:rsidRPr="00C45695">
        <w:rPr>
          <w:rFonts w:ascii="Times New Roman" w:eastAsia="Times New Roman" w:hAnsi="Times New Roman" w:cs="Times New Roman"/>
          <w:sz w:val="24"/>
          <w:szCs w:val="24"/>
          <w:lang w:eastAsia="ru-RU"/>
        </w:rPr>
        <w:t xml:space="preserve">Руководству стран России, Украины, Беларуси и Казахстана объявить 2010 или 2011 годы – «Годом трезвости», создав для этих целей национальные оргкомитеты, утвердив соответствующие программы по проведению «Года трезвости» и ввести отдельные строки в бюджетах стран по этому вопросу. </w:t>
      </w:r>
    </w:p>
    <w:p w:rsidR="00C45695" w:rsidRPr="00C45695" w:rsidRDefault="00C45695" w:rsidP="008763AA">
      <w:pPr>
        <w:numPr>
          <w:ilvl w:val="0"/>
          <w:numId w:val="11"/>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Совместно с правительством Республики Беларусь открыть в Минске государственный институт по подготовке специалистов по трезвому, здоровому образу жизни, на основе метода Г.А. Шичко. </w:t>
      </w:r>
    </w:p>
    <w:p w:rsidR="00C45695" w:rsidRPr="00C45695" w:rsidRDefault="00C45695" w:rsidP="008763AA">
      <w:pPr>
        <w:numPr>
          <w:ilvl w:val="0"/>
          <w:numId w:val="11"/>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Во всех государствах создать министерства или федеральные агентства с правами  министерств по формированию трезвого образа жизни (не по контролю оборота алкогольных и табачных изделий, а именно по формированию трезвого образа жизни).</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7. Для уничтожения экономического «механизма» алкоголизации населения принять на государственном уровне решение о реформе финансовой системы, освобождающей региональные и местные бюджеты от денежной выручки, связанной с торговлей алкоголем и табаком. Для этого указанную выручку от торговли алкогольными и табачными изделиями, включая пиво, целесообразно перечислять непосредственно в федеральный бюджет, установив компенсирующую дотацию местным бюджетам из централизованных финансовых средств. </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8. Выручку от продажи алкогольных и табачных изделий, включая пиво, исключить из статистики ВВП, показывая выручку от продажи этих изделий отдельной строкой.</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9. Вести жёсткую ограничительную политику в отношении торговли алкогольными и табачными изделиями, включая пиво, делая этот вид «бизнеса на здоровье населения» нерентабельным и предосудительным.</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10. При оценке эффективности деятельности территориальных (местных) органов самоуправления исходить из таких демографических показателей, как уровень смертности населения вообще и детской в частности; средней продолжительности жизни и рождаемости; уровня заболеваемости туберкулёзом лёгких, венерическими болезнями и «СПИДом».</w:t>
      </w:r>
    </w:p>
    <w:p w:rsidR="00C45695" w:rsidRPr="00C45695" w:rsidRDefault="00C45695" w:rsidP="00C45695">
      <w:pPr>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11. Исполнительной власти и законодательным структурам, поощрять на государственном уровне производство и импорт сушёного винограда и натуральных виноградных соков, всячески ограничивая импорт зарубежных вин и прочих алкогольных изделий.</w:t>
      </w:r>
    </w:p>
    <w:p w:rsidR="00C45695" w:rsidRPr="00C45695" w:rsidRDefault="00C45695" w:rsidP="00C45695">
      <w:pPr>
        <w:spacing w:after="0" w:line="240" w:lineRule="auto"/>
        <w:ind w:left="360"/>
        <w:jc w:val="both"/>
        <w:rPr>
          <w:rFonts w:ascii="Times New Roman" w:eastAsia="Arial Unicode MS" w:hAnsi="Times New Roman" w:cs="Times New Roman"/>
          <w:sz w:val="24"/>
          <w:szCs w:val="24"/>
          <w:lang w:eastAsia="ru-RU"/>
        </w:rPr>
      </w:pPr>
      <w:r w:rsidRPr="00C45695">
        <w:rPr>
          <w:rFonts w:ascii="Times New Roman" w:eastAsia="Arial Unicode MS" w:hAnsi="Times New Roman" w:cs="Times New Roman"/>
          <w:sz w:val="24"/>
          <w:szCs w:val="24"/>
          <w:lang w:eastAsia="ru-RU"/>
        </w:rPr>
        <w:t xml:space="preserve">12. В перепрофилировании предприятий по производству алкогольных изделий предусмотреть производство товаров народного потребления, пищевых натуральных, высококачественных отечественных продуктов, реализация которых позволит восполнить и с избытком перекрыть дефицит бюджета, частично лишённый поступлений от реализации антиалкогольных и антитабачных программ. </w:t>
      </w:r>
    </w:p>
    <w:p w:rsidR="00C45695" w:rsidRPr="00C45695" w:rsidRDefault="00C45695" w:rsidP="00C45695">
      <w:pPr>
        <w:spacing w:after="0" w:line="240" w:lineRule="auto"/>
        <w:ind w:left="360"/>
        <w:jc w:val="both"/>
        <w:rPr>
          <w:rFonts w:ascii="Times New Roman" w:eastAsia="Arial Unicode MS" w:hAnsi="Times New Roman" w:cs="Times New Roman"/>
          <w:sz w:val="24"/>
          <w:szCs w:val="24"/>
          <w:lang w:eastAsia="ru-RU"/>
        </w:rPr>
      </w:pPr>
      <w:r w:rsidRPr="00C45695">
        <w:rPr>
          <w:rFonts w:ascii="Times New Roman" w:eastAsia="Arial Unicode MS" w:hAnsi="Times New Roman" w:cs="Times New Roman"/>
          <w:sz w:val="24"/>
          <w:szCs w:val="24"/>
          <w:lang w:eastAsia="ru-RU"/>
        </w:rPr>
        <w:t>13. Пересмотреть и опубликовать список наркотических средств, сильнодействующих и ядовитых веществ. Ужесточить критерии. Отнести табак и алкоголь, в любых дозах, без двоякого толкования, к наркотикам и ядам.</w:t>
      </w:r>
    </w:p>
    <w:p w:rsidR="00C45695" w:rsidRPr="00C45695" w:rsidRDefault="00C45695" w:rsidP="00C45695">
      <w:pPr>
        <w:spacing w:after="0" w:line="240" w:lineRule="auto"/>
        <w:ind w:left="360"/>
        <w:rPr>
          <w:rFonts w:ascii="Times New Roman" w:eastAsia="Times New Roman" w:hAnsi="Times New Roman" w:cs="Times New Roman"/>
          <w:color w:val="FF0000"/>
          <w:sz w:val="24"/>
          <w:szCs w:val="24"/>
          <w:lang w:eastAsia="ru-RU"/>
        </w:rPr>
      </w:pPr>
      <w:r w:rsidRPr="00C45695">
        <w:rPr>
          <w:rFonts w:ascii="Times New Roman" w:eastAsia="Times New Roman" w:hAnsi="Times New Roman" w:cs="Times New Roman"/>
          <w:sz w:val="24"/>
          <w:szCs w:val="24"/>
          <w:lang w:eastAsia="ru-RU"/>
        </w:rPr>
        <w:lastRenderedPageBreak/>
        <w:t>14. В странах, имеющих алкогольные проблемы, создать федеральные, окружные, областные, краевые и национальные центры по трезвеннической политике.</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val="en-US" w:eastAsia="ru-RU"/>
        </w:rPr>
        <w:t>III</w:t>
      </w:r>
      <w:r w:rsidRPr="00C45695">
        <w:rPr>
          <w:rFonts w:ascii="Times New Roman" w:eastAsia="Times New Roman" w:hAnsi="Times New Roman" w:cs="Times New Roman"/>
          <w:b/>
          <w:sz w:val="24"/>
          <w:szCs w:val="24"/>
          <w:lang w:eastAsia="ru-RU"/>
        </w:rPr>
        <w:t>. Министерствам образования и науки стран мира:</w:t>
      </w:r>
    </w:p>
    <w:p w:rsidR="00C45695" w:rsidRPr="00C45695" w:rsidRDefault="00C45695" w:rsidP="008763AA">
      <w:pPr>
        <w:numPr>
          <w:ilvl w:val="0"/>
          <w:numId w:val="12"/>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b/>
          <w:sz w:val="24"/>
          <w:szCs w:val="24"/>
          <w:lang w:eastAsia="ru-RU"/>
        </w:rPr>
        <w:t xml:space="preserve"> </w:t>
      </w:r>
      <w:r w:rsidRPr="00C45695">
        <w:rPr>
          <w:rFonts w:ascii="Times New Roman" w:eastAsia="Times New Roman" w:hAnsi="Times New Roman" w:cs="Times New Roman"/>
          <w:sz w:val="24"/>
          <w:szCs w:val="24"/>
          <w:lang w:eastAsia="ru-RU"/>
        </w:rPr>
        <w:t>Рассмотреть и утвердить учебники А.Н. Маюрова и Я.А. Маюрова из серии «Уроки культуры здоровья» в качестве рекомендованных всем общеобразовательным и специальным средним учебным заведениям.</w:t>
      </w:r>
    </w:p>
    <w:p w:rsidR="00C45695" w:rsidRPr="00C45695" w:rsidRDefault="00C45695" w:rsidP="008763AA">
      <w:pPr>
        <w:numPr>
          <w:ilvl w:val="0"/>
          <w:numId w:val="12"/>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Ввести в школах, средних специальных и высших учебных заведениях специальные уроки трезвости, уроки культуры здоровья. </w:t>
      </w:r>
    </w:p>
    <w:p w:rsidR="00C45695" w:rsidRPr="00C45695" w:rsidRDefault="00C45695" w:rsidP="008763AA">
      <w:pPr>
        <w:numPr>
          <w:ilvl w:val="0"/>
          <w:numId w:val="12"/>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Совместно с национальными Академиям Наук следует</w:t>
      </w:r>
      <w:r w:rsidRPr="00C45695">
        <w:rPr>
          <w:rFonts w:ascii="Times New Roman" w:eastAsia="Times New Roman" w:hAnsi="Times New Roman" w:cs="Times New Roman"/>
          <w:color w:val="FF0000"/>
          <w:sz w:val="24"/>
          <w:szCs w:val="24"/>
          <w:lang w:eastAsia="ru-RU"/>
        </w:rPr>
        <w:t xml:space="preserve"> </w:t>
      </w:r>
      <w:r w:rsidRPr="00C45695">
        <w:rPr>
          <w:rFonts w:ascii="Times New Roman" w:eastAsia="Times New Roman" w:hAnsi="Times New Roman" w:cs="Times New Roman"/>
          <w:sz w:val="24"/>
          <w:szCs w:val="24"/>
          <w:lang w:eastAsia="ru-RU"/>
        </w:rPr>
        <w:t>активнее развивать новую профилактическую и предупредительную науку – собриологию – науку о путях отрезвления человека и общества.</w:t>
      </w:r>
    </w:p>
    <w:p w:rsidR="00C45695" w:rsidRPr="00C45695" w:rsidRDefault="00C45695" w:rsidP="008763AA">
      <w:pPr>
        <w:numPr>
          <w:ilvl w:val="0"/>
          <w:numId w:val="12"/>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Открыть в одной из стран мира Международный университет собриологии. Такими странами, на наш взгляд, могут быть: Россия, Беларусь, Литва, Украина, Казахстан и другие государства.</w:t>
      </w:r>
    </w:p>
    <w:p w:rsidR="00C45695" w:rsidRPr="00C45695" w:rsidRDefault="00C45695" w:rsidP="008763AA">
      <w:pPr>
        <w:numPr>
          <w:ilvl w:val="0"/>
          <w:numId w:val="12"/>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Собриологию, как научную дисциплину, ввести в высших учебных заведениях. А в Аттестационных комиссиях стран мира учредить Советы по защите кандидатских и докторских диссертаций в области собриологии. В педагогических и медицинских вузах открыть кафедры собриологии.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val="en-US" w:eastAsia="ru-RU"/>
        </w:rPr>
        <w:t>IV</w:t>
      </w:r>
      <w:r w:rsidRPr="00C45695">
        <w:rPr>
          <w:rFonts w:ascii="Times New Roman" w:eastAsia="Times New Roman" w:hAnsi="Times New Roman" w:cs="Times New Roman"/>
          <w:b/>
          <w:sz w:val="24"/>
          <w:szCs w:val="24"/>
          <w:lang w:eastAsia="ru-RU"/>
        </w:rPr>
        <w:t>. Министерствам культуры и массовых коммуникаций стран мира:</w:t>
      </w:r>
    </w:p>
    <w:p w:rsidR="00C45695" w:rsidRPr="00C45695" w:rsidRDefault="00C45695" w:rsidP="008763AA">
      <w:pPr>
        <w:numPr>
          <w:ilvl w:val="0"/>
          <w:numId w:val="13"/>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Запретить, по примеру США, выпускать на кино- и телевизионные экраны произведения кинематографа, где положительные герои курят, пьют алкоголь или потребляют другие наркотические изделия.</w:t>
      </w:r>
    </w:p>
    <w:p w:rsidR="00C45695" w:rsidRPr="00C45695" w:rsidRDefault="00C45695" w:rsidP="008763AA">
      <w:pPr>
        <w:numPr>
          <w:ilvl w:val="0"/>
          <w:numId w:val="13"/>
        </w:numPr>
        <w:spacing w:after="120" w:line="240" w:lineRule="auto"/>
        <w:ind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Национальным и международным сообществам проводить Международные и национальные трезвеннические фестивали, ярмарки, слеты, форумы. Создать национальные музеи трезвости во всех странах, имеющих алкогольные проблемы и где музеев трезвости нет на настоящий момент.</w:t>
      </w:r>
    </w:p>
    <w:p w:rsidR="00C45695" w:rsidRPr="00C45695" w:rsidRDefault="00C45695" w:rsidP="00C45695">
      <w:pPr>
        <w:spacing w:after="120" w:line="240" w:lineRule="auto"/>
        <w:ind w:left="360"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3. Министерствам культуры и информационной политики, совместно с Международной Академией трезвости издать: «Всемирную энциклопедию наркотизма и трезвости» в 15 томах и «Всемирную историю наркотизма и трезвости» в 10 томах.</w:t>
      </w:r>
    </w:p>
    <w:p w:rsidR="00C45695" w:rsidRPr="00C45695" w:rsidRDefault="00C45695" w:rsidP="00C45695">
      <w:pPr>
        <w:spacing w:after="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4. Министерствам культуры и информационной политики, совместно с Международной Академии трезвости и Международной организацией добрых храмовников (IOGT) издать красочный альбом «Великие трезвенники Мира» (600-700 персон) (английский, русский, немецкий и французский языки);</w:t>
      </w:r>
    </w:p>
    <w:p w:rsidR="00C45695" w:rsidRPr="00C45695" w:rsidRDefault="00C45695" w:rsidP="00C45695">
      <w:pPr>
        <w:spacing w:after="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5. Во всех странах мира, где имеются алкогольные и другие наркотические проблемы, учредить национальные клубы и общества трезвости: из губернаторов, из президентов республик, из депутатов разных уровней, из мэров городов, из политических деятелей, из журналистов, из педагогов, из медиков, из духовенства и представителей культуры, спорта, бизнеса.</w:t>
      </w:r>
    </w:p>
    <w:p w:rsidR="00C45695" w:rsidRPr="00C45695" w:rsidRDefault="00C45695" w:rsidP="00C45695">
      <w:pPr>
        <w:spacing w:after="0" w:line="240" w:lineRule="auto"/>
        <w:ind w:left="360"/>
        <w:rPr>
          <w:rFonts w:ascii="Times New Roman" w:eastAsia="Times New Roman" w:hAnsi="Times New Roman" w:cs="Times New Roman"/>
          <w:b/>
          <w:i/>
          <w:color w:val="993300"/>
          <w:sz w:val="24"/>
          <w:szCs w:val="24"/>
          <w:lang w:eastAsia="ru-RU"/>
        </w:rPr>
      </w:pPr>
      <w:r w:rsidRPr="00C45695">
        <w:rPr>
          <w:rFonts w:ascii="Times New Roman" w:eastAsia="Times New Roman" w:hAnsi="Times New Roman" w:cs="Times New Roman"/>
          <w:sz w:val="24"/>
          <w:szCs w:val="24"/>
          <w:lang w:eastAsia="ru-RU"/>
        </w:rPr>
        <w:t xml:space="preserve">6. Создать специальные национальные, государственные издательства и типографии по выпуску литературы, газет и журналов по здоровому, трезвому образу жизни. Эти издательства должны быть приоритетны при выделении бюджетных средств на их деятельность. </w:t>
      </w:r>
    </w:p>
    <w:p w:rsidR="00C45695" w:rsidRPr="00C45695" w:rsidRDefault="00C45695" w:rsidP="00C45695">
      <w:pPr>
        <w:spacing w:after="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7. Первому каналу ТВ активизировать работу по выпуску программы «Общее дело». Всем каналам ТВ и радио открыть специальные передачи (детские, подростковые, молодежные, для широкого зрителя и слушателя), посвященные формированию здоровой, трезвой жизни. Во всех газетах и журналах открыть специальные, постоянно </w:t>
      </w:r>
      <w:r w:rsidRPr="00C45695">
        <w:rPr>
          <w:rFonts w:ascii="Times New Roman" w:eastAsia="Times New Roman" w:hAnsi="Times New Roman" w:cs="Times New Roman"/>
          <w:sz w:val="24"/>
          <w:szCs w:val="24"/>
          <w:lang w:eastAsia="ru-RU"/>
        </w:rPr>
        <w:lastRenderedPageBreak/>
        <w:t>действующие рубрики по воспитанию здорового, трезвого поколения. Закрыть все передачи, газеты, журналы и сайты, косвенно или открыто пропагандирующие алкоголь, табак и другие наркотики.</w:t>
      </w:r>
    </w:p>
    <w:p w:rsidR="00C45695" w:rsidRPr="00C45695" w:rsidRDefault="00C45695" w:rsidP="00C45695">
      <w:pPr>
        <w:spacing w:after="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8. Придать государственный статус ежегодным Угловским чтениям (в честь академика РАМН, одного из основателей 5-го трезвеннического движения в России Ф.Г. Углова), в рамках которых осуществлять и пропаганду трезвого образа жизни, и обмен результатами научных исследований и опытом практической работы в области отрезвления населения.</w:t>
      </w:r>
    </w:p>
    <w:p w:rsidR="00C45695" w:rsidRPr="00C45695" w:rsidRDefault="00C45695" w:rsidP="00C45695">
      <w:pPr>
        <w:spacing w:after="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9. Министерству связи и массовых коммуникаций РФ издать массовым тиражом монографии </w:t>
      </w:r>
      <w:r w:rsidRPr="00C45695">
        <w:rPr>
          <w:rFonts w:ascii="Times New Roman" w:eastAsia="Times New Roman" w:hAnsi="Times New Roman" w:cs="Times New Roman"/>
          <w:color w:val="000000"/>
          <w:sz w:val="24"/>
          <w:szCs w:val="24"/>
          <w:lang w:eastAsia="ru-RU"/>
        </w:rPr>
        <w:t>Международной Академии трезвости «Собриология. Наука о трезвости» под редакцией профессора А.Н. Маюрова с обязательным распространением по библиотекам школ, училищ, колледжей, гимназий, техникумов и вузов страны.</w:t>
      </w:r>
    </w:p>
    <w:p w:rsidR="00C45695" w:rsidRPr="00C45695" w:rsidRDefault="00C45695" w:rsidP="00C45695">
      <w:pPr>
        <w:spacing w:after="0" w:line="240" w:lineRule="auto"/>
        <w:ind w:left="360"/>
        <w:jc w:val="both"/>
        <w:rPr>
          <w:rFonts w:ascii="Times New Roman" w:eastAsia="Times New Roman" w:hAnsi="Times New Roman" w:cs="Times New Roman"/>
          <w:b/>
          <w:i/>
          <w:color w:val="993300"/>
          <w:sz w:val="24"/>
          <w:szCs w:val="24"/>
          <w:lang w:eastAsia="ru-RU"/>
        </w:rPr>
      </w:pPr>
      <w:r w:rsidRPr="00C45695">
        <w:rPr>
          <w:rFonts w:ascii="Times New Roman" w:eastAsia="Times New Roman" w:hAnsi="Times New Roman" w:cs="Times New Roman"/>
          <w:sz w:val="24"/>
          <w:szCs w:val="24"/>
          <w:lang w:eastAsia="ru-RU"/>
        </w:rPr>
        <w:t>10. Министерствам культуры и информационных технологий, в ходе всей комплексной работы, нейтрализовать теорию «культуропитейства».</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val="en-US" w:eastAsia="ru-RU"/>
        </w:rPr>
        <w:t>V</w:t>
      </w:r>
      <w:r w:rsidRPr="00C45695">
        <w:rPr>
          <w:rFonts w:ascii="Times New Roman" w:eastAsia="Times New Roman" w:hAnsi="Times New Roman" w:cs="Times New Roman"/>
          <w:b/>
          <w:sz w:val="24"/>
          <w:szCs w:val="24"/>
          <w:lang w:eastAsia="ru-RU"/>
        </w:rPr>
        <w:t>. Министерствам здравоохранения и социальной защиты стран мира:</w:t>
      </w:r>
    </w:p>
    <w:p w:rsidR="00C45695" w:rsidRPr="00C45695" w:rsidRDefault="00C45695" w:rsidP="00C45695">
      <w:pPr>
        <w:spacing w:after="0" w:line="240" w:lineRule="auto"/>
        <w:ind w:left="360"/>
        <w:rPr>
          <w:rFonts w:ascii="Times New Roman" w:eastAsia="Times New Roman" w:hAnsi="Times New Roman" w:cs="Times New Roman"/>
          <w:b/>
          <w:i/>
          <w:color w:val="993300"/>
          <w:sz w:val="24"/>
          <w:szCs w:val="24"/>
          <w:lang w:eastAsia="ru-RU"/>
        </w:rPr>
      </w:pPr>
      <w:r w:rsidRPr="00C45695">
        <w:rPr>
          <w:rFonts w:ascii="Times New Roman" w:eastAsia="Times New Roman" w:hAnsi="Times New Roman" w:cs="Times New Roman"/>
          <w:sz w:val="24"/>
          <w:szCs w:val="24"/>
          <w:lang w:eastAsia="ru-RU"/>
        </w:rPr>
        <w:t xml:space="preserve">1. Министерствам здравоохранения государств, имеющим алкогольные проблемы, принять на вооружение современные эффективные методики избавления от зависимостей – от табакокурения, алкоголизма и наркомании (методы Шичко, Худолина, Григорьева, Карпова, Гринченко, Зайцева и другие) </w:t>
      </w:r>
    </w:p>
    <w:p w:rsidR="00C45695" w:rsidRPr="00C45695" w:rsidRDefault="00C45695" w:rsidP="00C45695">
      <w:pPr>
        <w:spacing w:after="0" w:line="240" w:lineRule="auto"/>
        <w:ind w:left="360"/>
        <w:jc w:val="both"/>
        <w:rPr>
          <w:rFonts w:ascii="Times New Roman" w:eastAsia="Arial Unicode MS" w:hAnsi="Times New Roman" w:cs="Times New Roman"/>
          <w:sz w:val="24"/>
          <w:szCs w:val="24"/>
          <w:lang w:eastAsia="ru-RU"/>
        </w:rPr>
      </w:pPr>
      <w:r w:rsidRPr="00C45695">
        <w:rPr>
          <w:rFonts w:ascii="Times New Roman" w:eastAsia="Arial Unicode MS" w:hAnsi="Times New Roman" w:cs="Times New Roman"/>
          <w:sz w:val="24"/>
          <w:szCs w:val="24"/>
          <w:lang w:eastAsia="ru-RU"/>
        </w:rPr>
        <w:t>2. Открыть новые лечебно-трудовые учреждения для избавления и реабилитации зависимых на новых теоретических основах.</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val="en-US" w:eastAsia="ru-RU"/>
        </w:rPr>
        <w:t>VI</w:t>
      </w:r>
      <w:r w:rsidRPr="00C45695">
        <w:rPr>
          <w:rFonts w:ascii="Times New Roman" w:eastAsia="Times New Roman" w:hAnsi="Times New Roman" w:cs="Times New Roman"/>
          <w:b/>
          <w:sz w:val="24"/>
          <w:szCs w:val="24"/>
          <w:lang w:eastAsia="ru-RU"/>
        </w:rPr>
        <w:t>. Министерствам обороны стран мира:</w:t>
      </w:r>
    </w:p>
    <w:p w:rsidR="00C45695" w:rsidRPr="00C45695" w:rsidRDefault="00C45695" w:rsidP="00C45695">
      <w:pPr>
        <w:spacing w:after="0" w:line="240" w:lineRule="auto"/>
        <w:ind w:left="360"/>
        <w:jc w:val="both"/>
        <w:rPr>
          <w:rFonts w:ascii="Times New Roman" w:eastAsia="Arial Unicode MS" w:hAnsi="Times New Roman" w:cs="Times New Roman"/>
          <w:sz w:val="24"/>
          <w:szCs w:val="24"/>
          <w:lang w:eastAsia="ru-RU"/>
        </w:rPr>
      </w:pPr>
      <w:r w:rsidRPr="00C45695">
        <w:rPr>
          <w:rFonts w:ascii="Times New Roman" w:eastAsia="Arial Unicode MS" w:hAnsi="Times New Roman" w:cs="Times New Roman"/>
          <w:sz w:val="24"/>
          <w:szCs w:val="24"/>
          <w:lang w:eastAsia="ru-RU"/>
        </w:rPr>
        <w:t>1. Всемерно использовать военную службу в интересах трезвеннического и антинаркотического воспитания. По примеру США, военным подразделениям стран мира иметь в своем составе специальные группы пропагандистов здорового, трезвого образа жизни.</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b/>
          <w:sz w:val="24"/>
          <w:szCs w:val="24"/>
          <w:lang w:eastAsia="ru-RU"/>
        </w:rPr>
      </w:pPr>
      <w:r w:rsidRPr="00C45695">
        <w:rPr>
          <w:rFonts w:ascii="Times New Roman" w:eastAsia="Times New Roman" w:hAnsi="Times New Roman" w:cs="Times New Roman"/>
          <w:b/>
          <w:sz w:val="24"/>
          <w:szCs w:val="24"/>
          <w:lang w:val="en-US" w:eastAsia="ru-RU"/>
        </w:rPr>
        <w:t>VII</w:t>
      </w:r>
      <w:r w:rsidRPr="00C45695">
        <w:rPr>
          <w:rFonts w:ascii="Times New Roman" w:eastAsia="Times New Roman" w:hAnsi="Times New Roman" w:cs="Times New Roman"/>
          <w:b/>
          <w:sz w:val="24"/>
          <w:szCs w:val="24"/>
          <w:lang w:eastAsia="ru-RU"/>
        </w:rPr>
        <w:t>. Трезвенническому движению стран мира:</w:t>
      </w:r>
    </w:p>
    <w:p w:rsidR="00C45695" w:rsidRPr="00C45695" w:rsidRDefault="00C45695" w:rsidP="00C45695">
      <w:pPr>
        <w:spacing w:after="120" w:line="240" w:lineRule="auto"/>
        <w:ind w:left="360" w:right="-125"/>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1. Российскому общественному движению «Трезвая Россия» расширить адресность электронной системы «Трезвая Россия», доведя ее в ближайшие годы до 1 млн. человек.</w:t>
      </w:r>
    </w:p>
    <w:p w:rsidR="00C45695" w:rsidRPr="00C45695" w:rsidRDefault="00C45695" w:rsidP="00C45695">
      <w:pPr>
        <w:spacing w:after="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2. Активистам трезвеннического движения, участникам настоящей конференции, принять плодотворное и непосредственное участие в работе Всемирного трезвеннического конгресса, проводимого IOGT в начале августа 2010 года в Норвегии.</w:t>
      </w:r>
    </w:p>
    <w:p w:rsidR="00C45695" w:rsidRPr="00C45695" w:rsidRDefault="00C45695" w:rsidP="00C45695">
      <w:pPr>
        <w:spacing w:after="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3. Международной организации добрых храмовников, совместно с национальными трезвенническими организациями, возродить Всемирное молодежное трезвенническое движение.</w:t>
      </w:r>
    </w:p>
    <w:p w:rsidR="00C45695" w:rsidRPr="00C45695" w:rsidRDefault="00C45695" w:rsidP="008763AA">
      <w:pPr>
        <w:numPr>
          <w:ilvl w:val="0"/>
          <w:numId w:val="14"/>
        </w:numPr>
        <w:spacing w:after="12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Тиражировать и распространять </w:t>
      </w:r>
      <w:r w:rsidRPr="00C45695">
        <w:rPr>
          <w:rFonts w:ascii="Times New Roman" w:eastAsia="Times New Roman" w:hAnsi="Times New Roman" w:cs="Times New Roman"/>
          <w:sz w:val="24"/>
          <w:szCs w:val="24"/>
          <w:lang w:val="en-US" w:eastAsia="ru-RU"/>
        </w:rPr>
        <w:t>DVD</w:t>
      </w:r>
      <w:r w:rsidRPr="00C45695">
        <w:rPr>
          <w:rFonts w:ascii="Times New Roman" w:eastAsia="Times New Roman" w:hAnsi="Times New Roman" w:cs="Times New Roman"/>
          <w:sz w:val="24"/>
          <w:szCs w:val="24"/>
          <w:lang w:eastAsia="ru-RU"/>
        </w:rPr>
        <w:t xml:space="preserve">-диски с материалами проекта "Общее дело" и максимально возможно их разместить на Интернет-сайтах.  </w:t>
      </w:r>
    </w:p>
    <w:p w:rsidR="00C45695" w:rsidRPr="00C45695" w:rsidRDefault="00C45695" w:rsidP="008763AA">
      <w:pPr>
        <w:numPr>
          <w:ilvl w:val="0"/>
          <w:numId w:val="14"/>
        </w:numPr>
        <w:spacing w:after="12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Движению "Молодежь за Трезвую Россию" самостоятельно выйти на Минспорттуризм РФ, опираясь на результаты работы в рамках форума "Селигер-2009" и отработать вопрос по более системному и продуманному представлению трезвеннического движения на форуме «Селигер – 2010».</w:t>
      </w:r>
    </w:p>
    <w:p w:rsidR="00C45695" w:rsidRPr="00C45695" w:rsidRDefault="00C45695" w:rsidP="00C45695">
      <w:pPr>
        <w:spacing w:after="12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6. Общероссийскому движению «Трезвая Россия» проработать вопрос с заинтересованными министерствами и ведомствами РФ о превращении слета «Еланчик -2010» во Всероссийский обучающий форум «Еланчик – 2010», в рамках которого осуществлять подготовку педагогов, собриологов, психологов, пропагандистов трезвого образа жизни с обязательным направлением делегаций от региональных органов власти.</w:t>
      </w:r>
    </w:p>
    <w:p w:rsidR="00C45695" w:rsidRPr="00C45695" w:rsidRDefault="00C45695" w:rsidP="00C45695">
      <w:pPr>
        <w:spacing w:after="12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7. Обратиться в Минздравсоцразвития РФ о включении в состав Оргкомитета по  подготовке проекта концепции государственной политики по снижению масштабов употребления алкоголя и профилактике алкоголизма среди населения Российской Федерации сопредседателей Общероссийского движения «Трезвая Россия»: академика В.Г. Жданова, академика В.А. Задерея и академика А.Н. Маюрова.</w:t>
      </w:r>
    </w:p>
    <w:p w:rsidR="00C45695" w:rsidRPr="00C45695" w:rsidRDefault="00C45695" w:rsidP="00C45695">
      <w:pPr>
        <w:tabs>
          <w:tab w:val="left" w:pos="6744"/>
        </w:tabs>
        <w:spacing w:after="0" w:line="240" w:lineRule="auto"/>
        <w:ind w:left="360"/>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8. Предпринять усилия по внедрению трезвеннических структур в планируемые центры по здоровому образу жизни и сочетание общественной формы деятельности с деятельностью на базе государственных, муниципальных объектов России.</w:t>
      </w:r>
    </w:p>
    <w:p w:rsidR="00C45695" w:rsidRPr="00C45695" w:rsidRDefault="00C45695" w:rsidP="00C45695">
      <w:pPr>
        <w:spacing w:after="120" w:line="240" w:lineRule="auto"/>
        <w:ind w:left="360"/>
        <w:jc w:val="both"/>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9. Учитывая что, в рамках реализации разрабатываемой концепции РФ по снижению потребления алкоголя, возможно получение неких финансовых средств, подготовить те структуры, которые, имея юридическую регистрацию и расчетные счета могут обеспечить получение данных средств для активизации пропаганды трезвого образа жизни.    </w:t>
      </w:r>
    </w:p>
    <w:p w:rsidR="00C45695" w:rsidRPr="00C45695" w:rsidRDefault="00C45695" w:rsidP="00C45695">
      <w:pPr>
        <w:tabs>
          <w:tab w:val="left" w:pos="6744"/>
        </w:tabs>
        <w:spacing w:after="0" w:line="240" w:lineRule="auto"/>
        <w:rPr>
          <w:rFonts w:ascii="Times New Roman" w:eastAsia="Times New Roman" w:hAnsi="Times New Roman" w:cs="Times New Roman"/>
          <w:sz w:val="24"/>
          <w:szCs w:val="24"/>
          <w:lang w:eastAsia="ru-RU"/>
        </w:rPr>
      </w:pPr>
    </w:p>
    <w:p w:rsidR="00C45695" w:rsidRPr="00C45695" w:rsidRDefault="00C45695" w:rsidP="00C45695">
      <w:pPr>
        <w:tabs>
          <w:tab w:val="left" w:pos="6744"/>
        </w:tabs>
        <w:spacing w:after="0" w:line="240" w:lineRule="auto"/>
        <w:rPr>
          <w:rFonts w:ascii="Times New Roman" w:eastAsia="Times New Roman" w:hAnsi="Times New Roman" w:cs="Times New Roman"/>
          <w:b/>
          <w:sz w:val="24"/>
          <w:szCs w:val="24"/>
          <w:lang w:eastAsia="ru-RU"/>
        </w:rPr>
      </w:pPr>
    </w:p>
    <w:p w:rsidR="00C45695" w:rsidRPr="00C45695" w:rsidRDefault="00C45695" w:rsidP="00C45695">
      <w:pPr>
        <w:tabs>
          <w:tab w:val="left" w:pos="6744"/>
        </w:tabs>
        <w:spacing w:after="0" w:line="240" w:lineRule="auto"/>
        <w:rPr>
          <w:rFonts w:ascii="Times New Roman" w:eastAsia="Times New Roman" w:hAnsi="Times New Roman" w:cs="Times New Roman"/>
          <w:b/>
          <w:sz w:val="24"/>
          <w:szCs w:val="24"/>
          <w:lang w:eastAsia="ru-RU"/>
        </w:rPr>
      </w:pPr>
    </w:p>
    <w:p w:rsidR="00C45695" w:rsidRPr="00C45695" w:rsidRDefault="00C45695" w:rsidP="00C45695">
      <w:pPr>
        <w:tabs>
          <w:tab w:val="left" w:pos="7172"/>
        </w:tabs>
        <w:spacing w:after="0" w:line="240" w:lineRule="auto"/>
        <w:rPr>
          <w:rFonts w:ascii="Times New Roman" w:eastAsia="Times New Roman" w:hAnsi="Times New Roman" w:cs="Times New Roman"/>
          <w:sz w:val="28"/>
          <w:szCs w:val="28"/>
          <w:lang w:eastAsia="ru-RU"/>
        </w:rPr>
      </w:pPr>
      <w:r w:rsidRPr="00C45695">
        <w:rPr>
          <w:rFonts w:ascii="Times New Roman" w:eastAsia="Times New Roman" w:hAnsi="Times New Roman" w:cs="Times New Roman"/>
          <w:sz w:val="28"/>
          <w:szCs w:val="28"/>
          <w:lang w:eastAsia="ru-RU"/>
        </w:rPr>
        <w:t xml:space="preserve">                                                                                                Приложение № 37</w:t>
      </w:r>
    </w:p>
    <w:p w:rsidR="00C45695" w:rsidRPr="00C45695" w:rsidRDefault="00C45695" w:rsidP="00C45695">
      <w:pPr>
        <w:tabs>
          <w:tab w:val="left" w:pos="6744"/>
        </w:tabs>
        <w:spacing w:after="0" w:line="240" w:lineRule="auto"/>
        <w:rPr>
          <w:rFonts w:ascii="Times New Roman" w:eastAsia="Times New Roman" w:hAnsi="Times New Roman" w:cs="Times New Roman"/>
          <w:b/>
          <w:sz w:val="24"/>
          <w:szCs w:val="24"/>
          <w:lang w:eastAsia="ru-RU"/>
        </w:rPr>
      </w:pPr>
    </w:p>
    <w:p w:rsidR="00C45695" w:rsidRPr="00C45695" w:rsidRDefault="00C45695" w:rsidP="00C45695">
      <w:pPr>
        <w:spacing w:after="80" w:line="240" w:lineRule="auto"/>
        <w:jc w:val="center"/>
        <w:rPr>
          <w:rFonts w:ascii="Times New Roman" w:eastAsia="Calibri" w:hAnsi="Times New Roman" w:cs="Times New Roman"/>
          <w:b/>
          <w:sz w:val="28"/>
          <w:szCs w:val="28"/>
        </w:rPr>
      </w:pPr>
      <w:r w:rsidRPr="00C45695">
        <w:rPr>
          <w:rFonts w:ascii="Times New Roman" w:eastAsia="Times New Roman" w:hAnsi="Times New Roman" w:cs="Times New Roman"/>
          <w:b/>
          <w:sz w:val="24"/>
          <w:szCs w:val="24"/>
          <w:lang w:eastAsia="ru-RU"/>
        </w:rPr>
        <w:tab/>
      </w:r>
      <w:r w:rsidRPr="00C45695">
        <w:rPr>
          <w:rFonts w:ascii="Times New Roman" w:eastAsia="Times New Roman" w:hAnsi="Times New Roman" w:cs="Times New Roman"/>
          <w:sz w:val="24"/>
          <w:szCs w:val="24"/>
          <w:lang w:eastAsia="ru-RU"/>
        </w:rPr>
        <w:t xml:space="preserve"> </w:t>
      </w:r>
      <w:r w:rsidRPr="00C45695">
        <w:rPr>
          <w:rFonts w:ascii="Times New Roman" w:eastAsia="Calibri" w:hAnsi="Times New Roman" w:cs="Times New Roman"/>
          <w:b/>
          <w:sz w:val="28"/>
          <w:szCs w:val="28"/>
        </w:rPr>
        <w:t>РЕКОМЕНДАЦИИ</w:t>
      </w:r>
    </w:p>
    <w:p w:rsidR="00C45695" w:rsidRPr="00C45695" w:rsidRDefault="00C45695" w:rsidP="00C45695">
      <w:pPr>
        <w:spacing w:line="240" w:lineRule="auto"/>
        <w:ind w:firstLine="851"/>
        <w:jc w:val="center"/>
        <w:rPr>
          <w:rFonts w:ascii="Times New Roman" w:eastAsia="Calibri" w:hAnsi="Times New Roman" w:cs="Times New Roman"/>
          <w:b/>
          <w:sz w:val="28"/>
          <w:szCs w:val="28"/>
        </w:rPr>
      </w:pPr>
      <w:r w:rsidRPr="00C45695">
        <w:rPr>
          <w:rFonts w:ascii="Times New Roman" w:eastAsia="Calibri" w:hAnsi="Times New Roman" w:cs="Times New Roman"/>
          <w:b/>
          <w:sz w:val="28"/>
          <w:szCs w:val="28"/>
          <w:lang w:val="en-US"/>
        </w:rPr>
        <w:t>XIX</w:t>
      </w:r>
      <w:r w:rsidRPr="00C45695">
        <w:rPr>
          <w:rFonts w:ascii="Times New Roman" w:eastAsia="Calibri" w:hAnsi="Times New Roman" w:cs="Times New Roman"/>
          <w:b/>
          <w:sz w:val="28"/>
          <w:szCs w:val="28"/>
        </w:rPr>
        <w:t xml:space="preserve"> Международной конференции-семинара по собриологии,     профилактике, социальной педагогике и алкологии «Антинаркотические действия в молодежной среде и формирование здорового, трезвого человека»</w:t>
      </w:r>
    </w:p>
    <w:p w:rsidR="00C45695" w:rsidRPr="00C45695" w:rsidRDefault="00C45695" w:rsidP="00C45695">
      <w:pPr>
        <w:tabs>
          <w:tab w:val="left" w:pos="6640"/>
        </w:tabs>
        <w:ind w:firstLine="851"/>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г. Севастополь</w:t>
      </w:r>
      <w:r w:rsidRPr="00C45695">
        <w:rPr>
          <w:rFonts w:ascii="Times New Roman" w:eastAsia="Calibri" w:hAnsi="Times New Roman" w:cs="Times New Roman"/>
          <w:sz w:val="24"/>
          <w:szCs w:val="24"/>
        </w:rPr>
        <w:tab/>
        <w:t>30 сентября 2010 год</w:t>
      </w:r>
    </w:p>
    <w:p w:rsidR="00C45695" w:rsidRPr="00C45695" w:rsidRDefault="00C45695" w:rsidP="00C45695">
      <w:pPr>
        <w:ind w:firstLine="708"/>
        <w:jc w:val="both"/>
        <w:rPr>
          <w:rFonts w:ascii="Times New Roman" w:eastAsia="Calibri" w:hAnsi="Times New Roman" w:cs="Times New Roman"/>
          <w:b/>
          <w:sz w:val="24"/>
          <w:szCs w:val="24"/>
        </w:rPr>
      </w:pPr>
      <w:r w:rsidRPr="00C45695">
        <w:rPr>
          <w:rFonts w:ascii="Times New Roman" w:eastAsia="Calibri" w:hAnsi="Times New Roman" w:cs="Times New Roman"/>
          <w:sz w:val="24"/>
          <w:szCs w:val="24"/>
        </w:rPr>
        <w:t>Мы, участники Международной конференции-семинара по собриологии, профилактике, социальной педагогике и алкологии «Антинаркотические действия в молодежной среде и формирование здорового, трезвого человека», собравшиеся из стран: России, Украины, Беларуси, Казахстана, Литвы, Латвии, Молдовы, Германии, проходившей 20-30 сентября 2010 года в Севастополе (Крым, Украина), заслушали и обсудили доклады и выступления, посвящённые наболевшей проблеме. Мы единогласно признаем алкоголь, а вместе с ним табак и другие наркотики, оружием массового поражения и предлагаем остановить алкогольно-наркотический геноцид, развязанный против наших народов алкогольной, табачной и наркотической мафией на территории многих государств</w:t>
      </w:r>
      <w:r w:rsidRPr="00C45695">
        <w:rPr>
          <w:rFonts w:ascii="Times New Roman" w:eastAsia="Calibri" w:hAnsi="Times New Roman" w:cs="Times New Roman"/>
          <w:b/>
          <w:sz w:val="24"/>
          <w:szCs w:val="24"/>
        </w:rPr>
        <w:t>.</w:t>
      </w:r>
    </w:p>
    <w:p w:rsidR="00C45695" w:rsidRPr="00C45695" w:rsidRDefault="00C45695" w:rsidP="00C45695">
      <w:pPr>
        <w:ind w:firstLine="567"/>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 xml:space="preserve">Мы констатируем, что употребление алкоголя, табака и других наркотиков значительно укорачивает жизнь и убивает людей. Во многих цивилизованных странах средняя продолжительность жизни составляет около 80 лет. Жизнь граждан СНГ на 20-30 лет короче, чем у жителей стран Европейского Союза, Северной Америки, Азии, Ближнего Востока, Австралии и т.д. Только в Российской Федерации от причин, связанных с употреблением алкоголя,  ежегодно умирает до 800 000 (восемьсот тысяч) человек, от табакокурения до 400 000 (четырехсот тысяч) человек, приема других наркотиков до 100 000 (сто тысяч) человек. </w:t>
      </w:r>
    </w:p>
    <w:p w:rsidR="00C45695" w:rsidRPr="00C45695" w:rsidRDefault="00C45695" w:rsidP="00C45695">
      <w:pPr>
        <w:ind w:firstLine="567"/>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 xml:space="preserve">По данным Минздравсоцразвития, в России на каждого человека, включая младенцев, приходится 18 литров душевого потребления этилового спирта, </w:t>
      </w:r>
      <w:r w:rsidRPr="00C45695">
        <w:rPr>
          <w:rFonts w:ascii="Times New Roman" w:eastAsia="Calibri" w:hAnsi="Times New Roman" w:cs="Times New Roman"/>
          <w:sz w:val="24"/>
          <w:szCs w:val="24"/>
        </w:rPr>
        <w:lastRenderedPageBreak/>
        <w:t>содержащегося в алкогольном изделии. Это более чем в два раза превышает уровень, который Всемирная организация здравоохранения определила катастрофическим для жизни и здоровья нации, так как в этом случае происходит необратимое нарушение генофонда народов. Почти такая же обстановка в Украине, Беларуси, Казахстане, Молдове, Литве, Латвии и других странах мира.</w:t>
      </w:r>
    </w:p>
    <w:p w:rsidR="00C45695" w:rsidRPr="00C45695" w:rsidRDefault="00C45695" w:rsidP="00C45695">
      <w:pPr>
        <w:ind w:firstLine="567"/>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Доступность спиртного и преступность - явления взаимосвязанные</w:t>
      </w:r>
      <w:r w:rsidRPr="00C45695">
        <w:rPr>
          <w:rFonts w:ascii="Times New Roman" w:eastAsia="Calibri" w:hAnsi="Times New Roman" w:cs="Times New Roman"/>
          <w:b/>
          <w:sz w:val="24"/>
          <w:szCs w:val="24"/>
        </w:rPr>
        <w:t>.</w:t>
      </w:r>
      <w:r w:rsidRPr="00C45695">
        <w:rPr>
          <w:rFonts w:ascii="Times New Roman" w:eastAsia="Calibri" w:hAnsi="Times New Roman" w:cs="Times New Roman"/>
          <w:sz w:val="24"/>
          <w:szCs w:val="24"/>
        </w:rPr>
        <w:t xml:space="preserve"> По данным МВД более 80% убийц в момент совершения преступления находились в состоянии алкогольного одурения. До 80%  правонарушений и преступлений в подростковом возрасте  совершается под влиянием алкоголя. Доступность алкогольных изделий поразительна! Как результат, среди первоклассников более половины уже попробовали алкогольную отраву, а среди лиц старше 15 лет до 90 % систематически употребляют спиртное. Как правило, индивидуальная алкоголизация начинается с пива, коктейлей и других слабоалкогольных изделий, которые без труда может приобрести в любое время суток каждый, включая детей и подростков, кто имеет на руках деньги. </w:t>
      </w:r>
    </w:p>
    <w:p w:rsidR="00C45695" w:rsidRPr="00C45695" w:rsidRDefault="00C45695" w:rsidP="00C45695">
      <w:pPr>
        <w:ind w:firstLine="567"/>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 xml:space="preserve">Алкоголизированное общество - депрессивно, что не способствует эффективному управлению им. Свободная реализация алкогольных изделий – удар по экономической и инновационной политике государства: сегодня 1 (один) поступивший в казну «алкогольный рубль» приносит государству 6 (шесть) рублей убытка! Согласно данным Общественной Палаты РФ, ежегодные экономические «алкогольные» потери только в Российской Федерации составляют 1 трлн. 700 млрд. рублей. По психофизиологическим особенностям, потребитель спиртного, в том числе пива, не способен мыслить и творить творчески. </w:t>
      </w:r>
    </w:p>
    <w:p w:rsidR="00C45695" w:rsidRPr="00C45695" w:rsidRDefault="00C45695" w:rsidP="00C45695">
      <w:pPr>
        <w:ind w:firstLine="708"/>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 xml:space="preserve">Вместе с тем, посредством усиленной пропаганды употребления табака, алкоголя и других наркотиков, демонстрации иных форм отклоняющегося поведения, все эти годы через СМИ жители христианского мира, в том числе жители наших стран, программировались на алкогольный тип поведения. В результате столь чудовищного информационно-психологического давления алкогольных, табачных структур и наркотической мафии на русский, украинский, белорусский, казахский, литовский, молдавский и другие народы в массовом сознании народов наших стран, включая все этнические группы, сформирован стереотип, что употребление спиртного не только традиция и национальная черта наших народов, но и обязательное условие их существования. Однако трезвость всегда была отличительной чертой всех народов, ныне проживающих на территории наших государств, а в характере трезвенность выделялась в особую ценность, когда трезвый образ жизни был естественным состоянием, наследуемым и хранимым последующими поколениями.  </w:t>
      </w:r>
    </w:p>
    <w:p w:rsidR="00C45695" w:rsidRPr="00C45695" w:rsidRDefault="00C45695" w:rsidP="00C45695">
      <w:pPr>
        <w:ind w:firstLine="708"/>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Мы не можем больше мириться с такой ситуацией и таким состоянием дел, и предлагаем ряд принципиальных рекомендаций. Взяты они не «с потолка», а давно и успешно применяются в ряде стран нашей планеты.</w:t>
      </w:r>
    </w:p>
    <w:p w:rsidR="00C45695" w:rsidRPr="00C45695" w:rsidRDefault="00C45695" w:rsidP="00C45695">
      <w:pPr>
        <w:rPr>
          <w:rFonts w:ascii="Times New Roman" w:eastAsia="Calibri" w:hAnsi="Times New Roman" w:cs="Times New Roman"/>
          <w:b/>
          <w:sz w:val="24"/>
          <w:szCs w:val="24"/>
        </w:rPr>
      </w:pPr>
      <w:r w:rsidRPr="00C45695">
        <w:rPr>
          <w:rFonts w:ascii="Times New Roman" w:eastAsia="Calibri" w:hAnsi="Times New Roman" w:cs="Times New Roman"/>
          <w:b/>
          <w:sz w:val="24"/>
          <w:szCs w:val="24"/>
        </w:rPr>
        <w:t xml:space="preserve">                                                        </w:t>
      </w:r>
      <w:r w:rsidRPr="00C45695">
        <w:rPr>
          <w:rFonts w:ascii="Times New Roman" w:eastAsia="Calibri" w:hAnsi="Times New Roman" w:cs="Times New Roman"/>
          <w:b/>
          <w:sz w:val="24"/>
          <w:szCs w:val="24"/>
          <w:lang w:val="en-US"/>
        </w:rPr>
        <w:t>I</w:t>
      </w:r>
      <w:r w:rsidRPr="00C45695">
        <w:rPr>
          <w:rFonts w:ascii="Times New Roman" w:eastAsia="Calibri" w:hAnsi="Times New Roman" w:cs="Times New Roman"/>
          <w:b/>
          <w:sz w:val="24"/>
          <w:szCs w:val="24"/>
        </w:rPr>
        <w:t>.</w:t>
      </w:r>
      <w:r w:rsidRPr="00C45695">
        <w:rPr>
          <w:rFonts w:ascii="Times New Roman" w:eastAsia="Calibri" w:hAnsi="Times New Roman" w:cs="Times New Roman"/>
          <w:sz w:val="24"/>
          <w:szCs w:val="24"/>
        </w:rPr>
        <w:t xml:space="preserve"> </w:t>
      </w:r>
      <w:r w:rsidRPr="00C45695">
        <w:rPr>
          <w:rFonts w:ascii="Times New Roman" w:eastAsia="Calibri" w:hAnsi="Times New Roman" w:cs="Times New Roman"/>
          <w:b/>
          <w:sz w:val="24"/>
          <w:szCs w:val="24"/>
        </w:rPr>
        <w:t>Законодательство</w:t>
      </w:r>
    </w:p>
    <w:p w:rsidR="00C45695" w:rsidRPr="00C45695" w:rsidRDefault="00C45695" w:rsidP="00C45695">
      <w:pPr>
        <w:suppressAutoHyphens/>
        <w:spacing w:after="0" w:line="240" w:lineRule="auto"/>
        <w:contextualSpacing/>
        <w:jc w:val="both"/>
        <w:rPr>
          <w:rFonts w:ascii="Times New Roman" w:eastAsia="Times New Roman" w:hAnsi="Times New Roman" w:cs="Times New Roman"/>
          <w:sz w:val="24"/>
          <w:szCs w:val="24"/>
          <w:lang w:eastAsia="ar-SA"/>
        </w:rPr>
      </w:pPr>
      <w:r w:rsidRPr="00C45695">
        <w:rPr>
          <w:rFonts w:ascii="Times New Roman" w:eastAsia="Times New Roman" w:hAnsi="Times New Roman" w:cs="Times New Roman"/>
          <w:sz w:val="24"/>
          <w:szCs w:val="24"/>
          <w:lang w:eastAsia="ar-SA"/>
        </w:rPr>
        <w:t xml:space="preserve">1.1 Законодательными органами наших стран пиво одним из видов алкогольных изделий, с распространением на него соответствующих правовых и законодательных антиалкогольных актов; </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lastRenderedPageBreak/>
        <w:t>1.2. Привести ныне действующее законодательство в соответствие с давно установленным (наукой и практикой) фактом - этиловый спирт (этанол) является ядом, с распространением на него соответствующих правовых и законодательных актов для токсических и ядовитых веществ;</w:t>
      </w:r>
    </w:p>
    <w:p w:rsidR="00C45695" w:rsidRPr="00C45695" w:rsidRDefault="00C45695" w:rsidP="00C45695">
      <w:pPr>
        <w:spacing w:after="120"/>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1.3. Принять национальные законы о праве местного запрета на торговлю алкоголем и табаком.</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1.4. Полностью ликвидировать торговлю любым алкоголем и табаком в радиусе 500 метров вокруг территорий школ, средних специальных и высших учебных заведений; детских садов и яслей; различных детских центров и клубов по месту жительства; центров литературы, культуры и искусства; парков, заказников и заповедников; медицинских, спортивных и социальных учреждений; вокруг конфессиональных центров и храмов; вокруг воинских частей; вокруг станций метро, вокзалов и автостанций.</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1.5. С 2011 года парламентариям и депутатам в бюджете стран и регионов предусмотреть отдельную строку на развитие здорового, трезвого образа жизни среди жителей своих государств и территорий.</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1.6. Запретить с 2011 года в законодательном порядке спонсирование спортивных соревнований, любых культурных мероприятий и массовых акций пивными, винными, водочными и прочими алкогольными, а также табачными компаниями и их структурами.</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1.7. Парламентам Литвы, Молдовы, Казахстана, Латвии, Федеральному Собранию Российской Федерации, Верховной Раде Украины, Верховному Совету Республики Беларусь, по примеру Швеции и Норвегии, объявить закон трезвости для такой социальной категории как педагоги, преподаватели, работники дошкольных, школьных учреждений, которые занимаются воспитанием подрастающего поколения.</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1.8. Руководству стран, по примеру Литовской Республики, объявить 2011 год – «Годом трезвости», создав для этих целей национальные оргкомитеты, утвердив соответствующие государственные программы по проведению «Года трезвости» и ввести отдельные строки в бюджетах стран по этому вопросу.</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1.9. Руководству трезвеннического движения России вторично инициировать перед Госдумой РФ, Президентом и правительством страны вопрос принятия «Программы первоочередных мер государственной антиалкогольной политики».</w:t>
      </w:r>
      <w:r w:rsidRPr="00C45695">
        <w:rPr>
          <w:rFonts w:ascii="Times New Roman" w:eastAsia="Calibri" w:hAnsi="Times New Roman" w:cs="Times New Roman"/>
          <w:color w:val="7030A0"/>
          <w:sz w:val="24"/>
          <w:szCs w:val="24"/>
        </w:rPr>
        <w:t xml:space="preserve"> </w:t>
      </w:r>
      <w:r w:rsidRPr="00C45695">
        <w:rPr>
          <w:rFonts w:ascii="Times New Roman" w:eastAsia="Calibri" w:hAnsi="Times New Roman" w:cs="Times New Roman"/>
          <w:sz w:val="24"/>
          <w:szCs w:val="24"/>
        </w:rPr>
        <w:t>Трезвенническим организациям Украины, Беларуси, Казахстана, Молдовы и Литвы разработать подобные государственные программы и представить их в парламенты (Верховные Советы), президентам и правительствам своих государств.</w:t>
      </w:r>
    </w:p>
    <w:p w:rsidR="00C45695" w:rsidRPr="00C45695" w:rsidRDefault="00C45695" w:rsidP="00C45695">
      <w:pPr>
        <w:tabs>
          <w:tab w:val="left" w:pos="2768"/>
        </w:tabs>
        <w:rPr>
          <w:rFonts w:ascii="Times New Roman" w:eastAsia="Calibri" w:hAnsi="Times New Roman" w:cs="Times New Roman"/>
          <w:b/>
          <w:sz w:val="24"/>
          <w:szCs w:val="24"/>
        </w:rPr>
      </w:pPr>
      <w:r w:rsidRPr="00C45695">
        <w:rPr>
          <w:rFonts w:ascii="Times New Roman" w:eastAsia="Calibri" w:hAnsi="Times New Roman" w:cs="Times New Roman"/>
          <w:sz w:val="24"/>
          <w:szCs w:val="24"/>
        </w:rPr>
        <w:tab/>
      </w:r>
      <w:r w:rsidRPr="00C45695">
        <w:rPr>
          <w:rFonts w:ascii="Times New Roman" w:eastAsia="Calibri" w:hAnsi="Times New Roman" w:cs="Times New Roman"/>
          <w:b/>
          <w:sz w:val="24"/>
          <w:szCs w:val="24"/>
          <w:lang w:val="en-US"/>
        </w:rPr>
        <w:t>II</w:t>
      </w:r>
      <w:r w:rsidRPr="00C45695">
        <w:rPr>
          <w:rFonts w:ascii="Times New Roman" w:eastAsia="Calibri" w:hAnsi="Times New Roman" w:cs="Times New Roman"/>
          <w:b/>
          <w:sz w:val="24"/>
          <w:szCs w:val="24"/>
        </w:rPr>
        <w:t>. Просвещение, образование, пропаганда</w:t>
      </w:r>
    </w:p>
    <w:p w:rsidR="00C45695" w:rsidRPr="00C45695" w:rsidRDefault="00C45695" w:rsidP="00C45695">
      <w:pPr>
        <w:suppressAutoHyphens/>
        <w:spacing w:after="0" w:line="240" w:lineRule="auto"/>
        <w:contextualSpacing/>
        <w:jc w:val="both"/>
        <w:rPr>
          <w:rFonts w:ascii="Times New Roman" w:eastAsia="Times New Roman" w:hAnsi="Times New Roman" w:cs="Times New Roman"/>
          <w:sz w:val="24"/>
          <w:szCs w:val="24"/>
          <w:lang w:eastAsia="ar-SA"/>
        </w:rPr>
      </w:pPr>
      <w:r w:rsidRPr="00C45695">
        <w:rPr>
          <w:rFonts w:ascii="Times New Roman" w:eastAsia="Times New Roman" w:hAnsi="Times New Roman" w:cs="Times New Roman"/>
          <w:sz w:val="24"/>
          <w:szCs w:val="24"/>
          <w:lang w:eastAsia="ar-SA"/>
        </w:rPr>
        <w:t>2.1. Руководству каждой страны, совместно с академическими структурами государств, открыть в государственных и частных вузах специальные кафедры и факультеты собриологии (науки трезвости) по подготовке специалистов в области формирования трезвого, здорового образа жизни.</w:t>
      </w:r>
    </w:p>
    <w:p w:rsidR="00C45695" w:rsidRPr="00C45695" w:rsidRDefault="00C45695" w:rsidP="00C45695">
      <w:pPr>
        <w:suppressAutoHyphens/>
        <w:spacing w:after="0" w:line="240" w:lineRule="auto"/>
        <w:contextualSpacing/>
        <w:jc w:val="both"/>
        <w:rPr>
          <w:rFonts w:ascii="Times New Roman" w:eastAsia="Times New Roman" w:hAnsi="Times New Roman" w:cs="Times New Roman"/>
          <w:sz w:val="24"/>
          <w:szCs w:val="24"/>
          <w:lang w:eastAsia="ar-SA"/>
        </w:rPr>
      </w:pPr>
      <w:r w:rsidRPr="00C45695">
        <w:rPr>
          <w:rFonts w:ascii="Times New Roman" w:eastAsia="Times New Roman" w:hAnsi="Times New Roman" w:cs="Times New Roman"/>
          <w:sz w:val="24"/>
          <w:szCs w:val="24"/>
          <w:lang w:eastAsia="ar-SA"/>
        </w:rPr>
        <w:t>2.2. Высшим аттестационным комиссиям стран мира рассмотреть вопрос о введении в научный оборот защиту диссертаций по собриологии.</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lastRenderedPageBreak/>
        <w:t>2.3. Системно ввести во всех школах наших стран «Уроки культуры здоровья» (уроки трезвости) по одноименным учебным пособиям А.Н. Маюрова и Я.А. Маюрова. Во всех техникумах, лицеях и ПТУ ввести новый предмет «Основы собриологии» по учебным пособиям коллектива авторов (руководитель творческого коллектива профессор А.Н. Маюров). Во всех высших учебных заведениях ввести предмет «Собриология» по одноименному учебнику (руководитель авторского коллектива профессор А.Н. Маюров).</w:t>
      </w:r>
    </w:p>
    <w:p w:rsidR="00C45695" w:rsidRPr="00C45695" w:rsidRDefault="00C45695" w:rsidP="00C45695">
      <w:pPr>
        <w:spacing w:after="0" w:line="240" w:lineRule="auto"/>
        <w:jc w:val="both"/>
        <w:rPr>
          <w:rFonts w:ascii="Times New Roman" w:eastAsia="Times New Roman" w:hAnsi="Times New Roman" w:cs="Times New Roman"/>
          <w:color w:val="000000"/>
          <w:sz w:val="24"/>
          <w:szCs w:val="24"/>
          <w:lang w:eastAsia="ru-RU"/>
        </w:rPr>
      </w:pPr>
      <w:r w:rsidRPr="00C45695">
        <w:rPr>
          <w:rFonts w:ascii="Times New Roman" w:eastAsia="Times New Roman" w:hAnsi="Times New Roman" w:cs="Times New Roman"/>
          <w:color w:val="000000"/>
          <w:sz w:val="24"/>
          <w:szCs w:val="24"/>
          <w:lang w:eastAsia="ru-RU"/>
        </w:rPr>
        <w:t>2.4. Министерствам обороны, МВД, наркополиции и их воинским подразделениям, дислоцированным на территории наших стран, всемерно использовать военную службу в интересах трезвеннического и антинаркотического воспитания. По примеру США, всем военным подразделениям иметь в своем составе специальные группы пропагандистов трезвого, здорового образа жизни.</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 xml:space="preserve">2.5. В каждом государстве учредить Международные университеты собриологии, где готовить специалистов по собриологии, превенции, профилактике, социальной педагогике, социальной работе, специальной психологии, аналитике, психоанализу, наркоконфликтологии, алкологии, ювенологии, геронтологии, наркологии, психиатрии, гортоновике, наркотоксикологии, экологии человека, культуре здоровья и другим специальностям. Готовить в университетах специалистов для комиссий и инспекций по делам несовершеннолетних, для антинаркотических комиссий, для всех структур, которые занимаются профилактикой наркотизма и формированием трезвой, здоровой жизни. </w:t>
      </w:r>
    </w:p>
    <w:p w:rsidR="00C45695" w:rsidRPr="00C45695" w:rsidRDefault="00C45695" w:rsidP="00C45695">
      <w:pPr>
        <w:tabs>
          <w:tab w:val="left" w:pos="2738"/>
        </w:tabs>
        <w:rPr>
          <w:rFonts w:ascii="Times New Roman" w:eastAsia="Calibri" w:hAnsi="Times New Roman" w:cs="Times New Roman"/>
          <w:b/>
          <w:sz w:val="24"/>
          <w:szCs w:val="24"/>
        </w:rPr>
      </w:pPr>
      <w:r w:rsidRPr="00C45695">
        <w:rPr>
          <w:rFonts w:ascii="Times New Roman" w:eastAsia="Calibri" w:hAnsi="Times New Roman" w:cs="Times New Roman"/>
          <w:sz w:val="24"/>
          <w:szCs w:val="24"/>
        </w:rPr>
        <w:tab/>
      </w:r>
      <w:r w:rsidRPr="00C45695">
        <w:rPr>
          <w:rFonts w:ascii="Times New Roman" w:eastAsia="Calibri" w:hAnsi="Times New Roman" w:cs="Times New Roman"/>
          <w:b/>
          <w:sz w:val="24"/>
          <w:szCs w:val="24"/>
          <w:lang w:val="en-US"/>
        </w:rPr>
        <w:t>III</w:t>
      </w:r>
      <w:r w:rsidRPr="00C45695">
        <w:rPr>
          <w:rFonts w:ascii="Times New Roman" w:eastAsia="Calibri" w:hAnsi="Times New Roman" w:cs="Times New Roman"/>
          <w:b/>
          <w:sz w:val="24"/>
          <w:szCs w:val="24"/>
        </w:rPr>
        <w:t>. Культура, пресса</w:t>
      </w:r>
    </w:p>
    <w:p w:rsidR="00C45695" w:rsidRPr="00C45695" w:rsidRDefault="00C45695" w:rsidP="00C45695">
      <w:pPr>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3.1. Роспечати РФ, агентствам печати других стран полностью и везде запретить любые виды рекламы алкоголя (включая пиво) и табака,</w:t>
      </w:r>
      <w:r w:rsidRPr="00C45695">
        <w:rPr>
          <w:rFonts w:ascii="Times New Roman" w:eastAsia="Calibri" w:hAnsi="Times New Roman" w:cs="Times New Roman"/>
          <w:color w:val="FF0000"/>
          <w:sz w:val="24"/>
          <w:szCs w:val="24"/>
        </w:rPr>
        <w:t xml:space="preserve"> </w:t>
      </w:r>
      <w:r w:rsidRPr="00C45695">
        <w:rPr>
          <w:rFonts w:ascii="Times New Roman" w:eastAsia="Calibri" w:hAnsi="Times New Roman" w:cs="Times New Roman"/>
          <w:sz w:val="24"/>
          <w:szCs w:val="24"/>
        </w:rPr>
        <w:t>запретить пропаганду «культурного, умеренного» пития в прессе, в массовом искусстве и т.д.</w:t>
      </w:r>
    </w:p>
    <w:p w:rsidR="00C45695" w:rsidRPr="00C45695" w:rsidRDefault="00C45695" w:rsidP="00C45695">
      <w:pPr>
        <w:spacing w:after="120"/>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3.2. Министерствам культуры войти в законодательные органы наших стран с предложением о запрете, по примеру США, выпускать на кино- и телевизионные экраны фильмы, в которых положительные герои курят, пьют алкоголь или потребляют другие наркотические изделия.</w:t>
      </w:r>
    </w:p>
    <w:p w:rsidR="00C45695" w:rsidRPr="00C45695" w:rsidRDefault="00C45695" w:rsidP="00C45695">
      <w:pPr>
        <w:spacing w:after="120"/>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3.3. Министерствам культуры наших государств проводить на территории стран Международные и национальные трезвеннические фестивали, ярмарки, слеты, форумы. В каждой стране создать национальные музеи трезвости.</w:t>
      </w:r>
    </w:p>
    <w:p w:rsidR="00C45695" w:rsidRPr="00C45695" w:rsidRDefault="00C45695" w:rsidP="00C45695">
      <w:pPr>
        <w:spacing w:after="120"/>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3.4. Минздравсоцразвития РФ, совместно с Международной Академией трезвости издать: «Всемирную энциклопедию наркотизма и трезвости» в 15 томах и «Всемирную историю наркотизма и трезвости» в 10 томах.</w:t>
      </w:r>
    </w:p>
    <w:p w:rsidR="00C45695" w:rsidRPr="00C45695" w:rsidRDefault="00C45695" w:rsidP="00C45695">
      <w:pPr>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3.5. Министерству культуры РФ и Федеральному агентству РФ по информационной политике, совместно с Международной Академии трезвости и Международной организацией добрых храмовников (IOGT) издать в 2012 году красочный альбом «Великие трезвенники Мира» (600-700 персон) – на русском, английском, немецком и французском языках.</w:t>
      </w:r>
    </w:p>
    <w:p w:rsidR="00C45695" w:rsidRPr="00C45695" w:rsidRDefault="00C45695" w:rsidP="00C45695">
      <w:pPr>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 xml:space="preserve">3.6. Министерствам культуры совместно с неправительственными организациями во всех городах и муниципальных образованиях наших стан, с целью популяризации трезвого образа жизни учредить городские и районные клубы и общества трезвости с привлечением в них депутатов разных уровней, мэров городов, политических деятелей, </w:t>
      </w:r>
      <w:r w:rsidRPr="00C45695">
        <w:rPr>
          <w:rFonts w:ascii="Times New Roman" w:eastAsia="Calibri" w:hAnsi="Times New Roman" w:cs="Times New Roman"/>
          <w:sz w:val="24"/>
          <w:szCs w:val="24"/>
        </w:rPr>
        <w:lastRenderedPageBreak/>
        <w:t>журналистов, педагогов, медиков, духовенства, представителей культуры, спорта и бизнеса.</w:t>
      </w:r>
    </w:p>
    <w:p w:rsidR="00C45695" w:rsidRPr="00C45695" w:rsidRDefault="00C45695" w:rsidP="00C45695">
      <w:pPr>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3.7. Центральным, национальным и местным телевизионным кампаниям активизировать работу по выпуску региональных программ всероссийского проекта «Общее дело». Всем каналам ТВ и радио открыть специальные передачи (детские, подростковые, молодежные, для широкого зрителя и слушателя), направленные на формирование здоровой, трезвой жизни. Во всех газетах и журналах открыть специальные, постоянно действующие рубрики по воспитанию здорового, трезвого поколения. Закрыть все передачи, газеты, журналы и сайты, косвенно или открыто пропагандирующие алкоголь, табак и другие наркотики.</w:t>
      </w:r>
    </w:p>
    <w:p w:rsidR="00C45695" w:rsidRPr="00C45695" w:rsidRDefault="00C45695" w:rsidP="00C45695">
      <w:pPr>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3.8. Министерствам культуры наших стран придать национальный, общегосударственный статус ежегодным Угловским чтениям (в честь академика РАМН, одного из основателей 5-го трезвеннического движения в СССР и России Ф.Г. Углова), в рамках которых осуществлять пропаганду трезвого образа жизни, и обмен результатами научных исследований и опытом практической работы в области отрезвления народа.</w:t>
      </w:r>
    </w:p>
    <w:p w:rsidR="00C45695" w:rsidRPr="00C45695" w:rsidRDefault="00C45695" w:rsidP="00C45695">
      <w:pPr>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3.9. Министерствам культуры наших стран, совместно с агентствами печати и массовых коммуникаций государств выйти с предложением к ведущим телевизионным и радио компаниям о создании своего трезвеннического национального и регионального телевизионного и радиоканала.</w:t>
      </w:r>
    </w:p>
    <w:p w:rsidR="00C45695" w:rsidRPr="00C45695" w:rsidRDefault="00C45695" w:rsidP="00C45695">
      <w:pPr>
        <w:tabs>
          <w:tab w:val="left" w:pos="2839"/>
        </w:tabs>
        <w:rPr>
          <w:rFonts w:ascii="Times New Roman" w:eastAsia="Calibri" w:hAnsi="Times New Roman" w:cs="Times New Roman"/>
          <w:b/>
          <w:sz w:val="24"/>
          <w:szCs w:val="24"/>
        </w:rPr>
      </w:pPr>
      <w:r w:rsidRPr="00C45695">
        <w:rPr>
          <w:rFonts w:ascii="Times New Roman" w:eastAsia="Calibri" w:hAnsi="Times New Roman" w:cs="Times New Roman"/>
          <w:sz w:val="24"/>
          <w:szCs w:val="24"/>
        </w:rPr>
        <w:tab/>
      </w:r>
      <w:r w:rsidRPr="00C45695">
        <w:rPr>
          <w:rFonts w:ascii="Times New Roman" w:eastAsia="Calibri" w:hAnsi="Times New Roman" w:cs="Times New Roman"/>
          <w:b/>
          <w:sz w:val="24"/>
          <w:szCs w:val="24"/>
          <w:lang w:val="en-US"/>
        </w:rPr>
        <w:t>IV</w:t>
      </w:r>
      <w:r w:rsidRPr="00C45695">
        <w:rPr>
          <w:rFonts w:ascii="Times New Roman" w:eastAsia="Calibri" w:hAnsi="Times New Roman" w:cs="Times New Roman"/>
          <w:b/>
          <w:sz w:val="24"/>
          <w:szCs w:val="24"/>
        </w:rPr>
        <w:t xml:space="preserve"> Общественные движения</w:t>
      </w:r>
    </w:p>
    <w:p w:rsidR="00C45695" w:rsidRPr="00C45695" w:rsidRDefault="00C45695" w:rsidP="00C45695">
      <w:pPr>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4.1. Министерствам образования и федеральным, национальным и региональным службам по делам молодежи возродить во всех странах массовое молодежное трезвенническое движение.</w:t>
      </w:r>
    </w:p>
    <w:p w:rsidR="00C45695" w:rsidRPr="00C45695" w:rsidRDefault="00C45695" w:rsidP="00C45695">
      <w:pPr>
        <w:spacing w:after="120"/>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4.2. Движениям «Трезвая Россия», «Трезвая Украина», «Трезвый казахстанец», «Трезвенность-Оптималист» (Беларусь), «Трезвая Прибалтика» и другим проработать вопросы с заинтересованными министерствами и ведомствами стран об открытии постоянно действующих обучающих форумов, в рамках которых осуществлять подготовку педагогов, собриологов, психологов, пропагандистов трезвого образа жизни с обязательным направлением делегаций от муниципальных органов власти.</w:t>
      </w:r>
    </w:p>
    <w:p w:rsidR="00C45695" w:rsidRPr="00C45695" w:rsidRDefault="00C45695" w:rsidP="00C45695">
      <w:pPr>
        <w:suppressAutoHyphens/>
        <w:spacing w:after="0" w:line="240" w:lineRule="auto"/>
        <w:contextualSpacing/>
        <w:jc w:val="both"/>
        <w:rPr>
          <w:rFonts w:ascii="Times New Roman" w:eastAsia="Times New Roman" w:hAnsi="Times New Roman" w:cs="Times New Roman"/>
          <w:sz w:val="24"/>
          <w:szCs w:val="24"/>
          <w:lang w:eastAsia="ar-SA"/>
        </w:rPr>
      </w:pPr>
      <w:r w:rsidRPr="00C45695">
        <w:rPr>
          <w:rFonts w:ascii="Times New Roman" w:eastAsia="Times New Roman" w:hAnsi="Times New Roman" w:cs="Times New Roman"/>
          <w:sz w:val="24"/>
          <w:szCs w:val="24"/>
          <w:lang w:eastAsia="ar-SA"/>
        </w:rPr>
        <w:t xml:space="preserve">4.3. Международной Академии трезвости совместно с </w:t>
      </w:r>
      <w:r w:rsidRPr="00C45695">
        <w:rPr>
          <w:rFonts w:ascii="Times New Roman" w:eastAsia="Times New Roman" w:hAnsi="Times New Roman" w:cs="Times New Roman"/>
          <w:sz w:val="24"/>
          <w:szCs w:val="24"/>
          <w:lang w:val="en-US" w:eastAsia="ar-SA"/>
        </w:rPr>
        <w:t>IOGT</w:t>
      </w:r>
      <w:r w:rsidRPr="00C45695">
        <w:rPr>
          <w:rFonts w:ascii="Times New Roman" w:eastAsia="Times New Roman" w:hAnsi="Times New Roman" w:cs="Times New Roman"/>
          <w:sz w:val="24"/>
          <w:szCs w:val="24"/>
          <w:lang w:eastAsia="ar-SA"/>
        </w:rPr>
        <w:t>, ВОЗ, ООН и администрацией Ханты-Мансийского автономного округа провести Всемирный глобальный конгресс по алкогольной проблеме в 2014 году в Ханты-Мансийске.</w:t>
      </w:r>
    </w:p>
    <w:p w:rsidR="00C45695" w:rsidRPr="00C45695" w:rsidRDefault="00C45695" w:rsidP="00C45695">
      <w:pPr>
        <w:spacing w:after="120"/>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4.4. Рекомендовать правлению IOGT очередной  Всемирный Конгресс IOGT, который состоится в Таиланде в 2014 году, посвятить возрождению Всемирного молодежного трезвеннического движения.</w:t>
      </w:r>
    </w:p>
    <w:p w:rsidR="00C45695" w:rsidRPr="00C45695" w:rsidRDefault="00C45695" w:rsidP="00C45695">
      <w:pPr>
        <w:tabs>
          <w:tab w:val="left" w:pos="2799"/>
        </w:tabs>
        <w:rPr>
          <w:rFonts w:ascii="Times New Roman" w:eastAsia="Calibri" w:hAnsi="Times New Roman" w:cs="Times New Roman"/>
          <w:b/>
          <w:sz w:val="24"/>
          <w:szCs w:val="24"/>
        </w:rPr>
      </w:pPr>
      <w:r w:rsidRPr="00C45695">
        <w:rPr>
          <w:rFonts w:ascii="Times New Roman" w:eastAsia="Calibri" w:hAnsi="Times New Roman" w:cs="Times New Roman"/>
          <w:sz w:val="24"/>
          <w:szCs w:val="24"/>
        </w:rPr>
        <w:tab/>
      </w:r>
      <w:r w:rsidRPr="00C45695">
        <w:rPr>
          <w:rFonts w:ascii="Times New Roman" w:eastAsia="Calibri" w:hAnsi="Times New Roman" w:cs="Times New Roman"/>
          <w:b/>
          <w:sz w:val="24"/>
          <w:szCs w:val="24"/>
        </w:rPr>
        <w:tab/>
      </w:r>
      <w:r w:rsidRPr="00C45695">
        <w:rPr>
          <w:rFonts w:ascii="Times New Roman" w:eastAsia="Calibri" w:hAnsi="Times New Roman" w:cs="Times New Roman"/>
          <w:b/>
          <w:sz w:val="24"/>
          <w:szCs w:val="24"/>
          <w:lang w:val="en-US"/>
        </w:rPr>
        <w:t>V</w:t>
      </w:r>
      <w:r w:rsidRPr="00C45695">
        <w:rPr>
          <w:rFonts w:ascii="Times New Roman" w:eastAsia="Calibri" w:hAnsi="Times New Roman" w:cs="Times New Roman"/>
          <w:b/>
          <w:sz w:val="24"/>
          <w:szCs w:val="24"/>
        </w:rPr>
        <w:t xml:space="preserve"> Организационные мероприятия</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5.1. Региональным властям и  местным администрациям наладить систему десантов здравосозидания и трезвения (выездные семинары и конференции с участием ведущих специалистов и пропагандистов трезвости) по различным, особенно удаленным от центра городам и районам на территории наших государств.</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lastRenderedPageBreak/>
        <w:t>5.2. Администрации железных дорог разных стран, по  примеру ОАО «Российские железные дороги», проводить государственные и общественные акции, типа «Поезда в будущее» и им подобные, изменив их направленность с противостояния нелегальным наркотикам на пропаганду абсолютной трезвости.</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5.3. В странах христианского мира создать Министерства по здоровому, трезвому образу жизни (не по контролю оборота алкогольных и табачных изделий, а именно по формированию трезвого образа жизни), в обязанности которого вменить реализацию национальных, государственных и региональных программ по предотвращению табакокурения, потреблению алкоголя и других наркотиков. Поручить этому министерству формирование слоя сознательных трезвенников, владеющих современными системными методами мышления.</w:t>
      </w:r>
    </w:p>
    <w:p w:rsidR="00C45695" w:rsidRPr="00C45695" w:rsidRDefault="00C45695" w:rsidP="00C45695">
      <w:pPr>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5.4. При главах наиболее алкоголизированных государств создать специальные постоянно действующие консультативные органы из ученых и известных практиков, ведущих последовательную трезвенническую деятельность, в частности: Российской академии образования, Международной академии трезвости, Международной Славянской Академии, Международной академии прогноза и других.</w:t>
      </w:r>
    </w:p>
    <w:p w:rsidR="00C45695" w:rsidRPr="00C45695" w:rsidRDefault="00C45695" w:rsidP="00C45695">
      <w:pPr>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5.5. Властным структурам наших стран ликвидировать нелегальное производство и продажу алкогольных изделий, включая парфюмерные, бытовые и аптечные спиртосодержащие товары, ввести уголовную ответственность за производство самогона. Ввести официальную финансовую и моральную заинтересованность милиции в ликвидации самогоноварения, как это делалось в первые годы Советской власти в СССР.</w:t>
      </w:r>
    </w:p>
    <w:p w:rsidR="00C45695" w:rsidRPr="00C45695" w:rsidRDefault="00C45695" w:rsidP="00C45695">
      <w:pPr>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5.6. Во всех странах мира повсеместно запретить торговлю спиртосодержащими изделиями в ларьках и киосках, оставив на первом этапе торговлю ими только в специализированных магазинах (по примеру Норвегии и Швеции), из расчета один такой магазин на не менее чем 15 тысяч жителей.</w:t>
      </w:r>
    </w:p>
    <w:p w:rsidR="00C45695" w:rsidRPr="00C45695" w:rsidRDefault="00C45695" w:rsidP="00C45695">
      <w:pPr>
        <w:spacing w:after="120"/>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5.7. Поэтапно и последовательно в наших государствах снижать производство спирта, в последующем оставив его производство только для научных, технических и медицинских целей.</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5.8. Для уничтожения экономического «механизма» алкоголизации населения принять на региональном уровне решение о реформе финансовой системы, освобождающей региональные и местные бюджеты от денежной выручки, связанной с торговлей алкоголем и табаком. Для этого указанную выручку от торговли алкогольными (включая пиво) и табачными изделиями целесообразно перечислять непосредственно в федеральный бюджет, установив компенсирующую дотацию местным бюджетам из централизованных финансовых средств (чем меньше алкогольно-табачная выручка – тем больше дотация).</w:t>
      </w:r>
    </w:p>
    <w:p w:rsidR="00C45695" w:rsidRPr="00C45695" w:rsidRDefault="00C45695" w:rsidP="00C45695">
      <w:pPr>
        <w:suppressAutoHyphens/>
        <w:spacing w:after="0" w:line="240" w:lineRule="auto"/>
        <w:contextualSpacing/>
        <w:jc w:val="both"/>
        <w:rPr>
          <w:rFonts w:ascii="Times New Roman" w:eastAsia="Times New Roman" w:hAnsi="Times New Roman" w:cs="Times New Roman"/>
          <w:sz w:val="24"/>
          <w:szCs w:val="24"/>
          <w:lang w:eastAsia="ar-SA"/>
        </w:rPr>
      </w:pPr>
      <w:r w:rsidRPr="00C45695">
        <w:rPr>
          <w:rFonts w:ascii="Times New Roman" w:eastAsia="Times New Roman" w:hAnsi="Times New Roman" w:cs="Times New Roman"/>
          <w:sz w:val="24"/>
          <w:szCs w:val="24"/>
          <w:lang w:eastAsia="ar-SA"/>
        </w:rPr>
        <w:t>5.9. Министерствам и управлениям статистики с 2011 года во всех странах христианского мира выручку от продажи алкогольных (включая пиво) и табачных изделий исключить из статистики ВВП, показывая выручку от продажи этих изделий отдельной строкой.</w:t>
      </w:r>
    </w:p>
    <w:p w:rsidR="00C45695" w:rsidRPr="00C45695" w:rsidRDefault="00C45695" w:rsidP="00C45695">
      <w:pPr>
        <w:spacing w:after="120"/>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 xml:space="preserve">5.10. Руководству наших стран, при оценке эффективности деятельности территориальных (местных) органов самоуправления, с 2011 года исходить из таких демографических показателей, как уровень смертности населения вообще и детской в частности; средней </w:t>
      </w:r>
      <w:r w:rsidRPr="00C45695">
        <w:rPr>
          <w:rFonts w:ascii="Times New Roman" w:eastAsia="Calibri" w:hAnsi="Times New Roman" w:cs="Times New Roman"/>
          <w:sz w:val="24"/>
          <w:szCs w:val="24"/>
        </w:rPr>
        <w:lastRenderedPageBreak/>
        <w:t>продолжительности жизни и рождаемости; уровня заболеваемости от употребления алкоголя  и табака, в том числе – психическими расстройствами, болезнями сердца, лёгких, венерическими болезнями, СПИДом и прочими сопровождающими пьянство и курение болезнями.</w:t>
      </w:r>
    </w:p>
    <w:p w:rsidR="00C45695" w:rsidRPr="00C45695" w:rsidRDefault="00C45695" w:rsidP="00C45695">
      <w:pPr>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5.11. Министерствам финансов наших стран, по примеру Швеции, Норве</w:t>
      </w:r>
      <w:r w:rsidRPr="00C45695">
        <w:rPr>
          <w:rFonts w:ascii="Times New Roman" w:eastAsia="Calibri" w:hAnsi="Times New Roman" w:cs="Times New Roman"/>
          <w:sz w:val="24"/>
          <w:szCs w:val="24"/>
        </w:rPr>
        <w:softHyphen/>
        <w:t>гии, Исландии, Китая и Индии пре</w:t>
      </w:r>
      <w:r w:rsidRPr="00C45695">
        <w:rPr>
          <w:rFonts w:ascii="Times New Roman" w:eastAsia="Calibri" w:hAnsi="Times New Roman" w:cs="Times New Roman"/>
          <w:sz w:val="24"/>
          <w:szCs w:val="24"/>
        </w:rPr>
        <w:softHyphen/>
        <w:t>дусмотреть приоритетное бюджет</w:t>
      </w:r>
      <w:r w:rsidRPr="00C45695">
        <w:rPr>
          <w:rFonts w:ascii="Times New Roman" w:eastAsia="Calibri" w:hAnsi="Times New Roman" w:cs="Times New Roman"/>
          <w:sz w:val="24"/>
          <w:szCs w:val="24"/>
        </w:rPr>
        <w:softHyphen/>
        <w:t>ное и внебюджетное финансирова</w:t>
      </w:r>
      <w:r w:rsidRPr="00C45695">
        <w:rPr>
          <w:rFonts w:ascii="Times New Roman" w:eastAsia="Calibri" w:hAnsi="Times New Roman" w:cs="Times New Roman"/>
          <w:sz w:val="24"/>
          <w:szCs w:val="24"/>
        </w:rPr>
        <w:softHyphen/>
        <w:t>ние вопросов преодоления нарко</w:t>
      </w:r>
      <w:r w:rsidRPr="00C45695">
        <w:rPr>
          <w:rFonts w:ascii="Times New Roman" w:eastAsia="Calibri" w:hAnsi="Times New Roman" w:cs="Times New Roman"/>
          <w:sz w:val="24"/>
          <w:szCs w:val="24"/>
        </w:rPr>
        <w:softHyphen/>
        <w:t>тизма и формирования трезвого человека.</w:t>
      </w:r>
    </w:p>
    <w:p w:rsidR="00C45695" w:rsidRPr="00C45695" w:rsidRDefault="00C45695" w:rsidP="00C45695">
      <w:pPr>
        <w:spacing w:after="120"/>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5.12. Правительствам наших государств запретить любое употребле</w:t>
      </w:r>
      <w:r w:rsidRPr="00C45695">
        <w:rPr>
          <w:rFonts w:ascii="Times New Roman" w:eastAsia="Calibri" w:hAnsi="Times New Roman" w:cs="Times New Roman"/>
          <w:sz w:val="24"/>
          <w:szCs w:val="24"/>
        </w:rPr>
        <w:softHyphen/>
        <w:t>ние алкоголя на массовых и офици</w:t>
      </w:r>
      <w:r w:rsidRPr="00C45695">
        <w:rPr>
          <w:rFonts w:ascii="Times New Roman" w:eastAsia="Calibri" w:hAnsi="Times New Roman" w:cs="Times New Roman"/>
          <w:sz w:val="24"/>
          <w:szCs w:val="24"/>
        </w:rPr>
        <w:softHyphen/>
        <w:t>альных мероприятиях, незамедли</w:t>
      </w:r>
      <w:r w:rsidRPr="00C45695">
        <w:rPr>
          <w:rFonts w:ascii="Times New Roman" w:eastAsia="Calibri" w:hAnsi="Times New Roman" w:cs="Times New Roman"/>
          <w:sz w:val="24"/>
          <w:szCs w:val="24"/>
        </w:rPr>
        <w:softHyphen/>
        <w:t>тельно прекратить пропивание на</w:t>
      </w:r>
      <w:r w:rsidRPr="00C45695">
        <w:rPr>
          <w:rFonts w:ascii="Times New Roman" w:eastAsia="Calibri" w:hAnsi="Times New Roman" w:cs="Times New Roman"/>
          <w:sz w:val="24"/>
          <w:szCs w:val="24"/>
        </w:rPr>
        <w:softHyphen/>
        <w:t>родных бюджетных денег.</w:t>
      </w:r>
    </w:p>
    <w:p w:rsidR="00C45695" w:rsidRPr="00C45695" w:rsidRDefault="00C45695" w:rsidP="00C45695">
      <w:pPr>
        <w:tabs>
          <w:tab w:val="left" w:pos="2890"/>
        </w:tabs>
        <w:rPr>
          <w:rFonts w:ascii="Times New Roman" w:eastAsia="Calibri" w:hAnsi="Times New Roman" w:cs="Times New Roman"/>
          <w:b/>
          <w:sz w:val="24"/>
          <w:szCs w:val="24"/>
        </w:rPr>
      </w:pPr>
      <w:r w:rsidRPr="00C45695">
        <w:rPr>
          <w:rFonts w:ascii="Times New Roman" w:eastAsia="Calibri" w:hAnsi="Times New Roman" w:cs="Times New Roman"/>
          <w:sz w:val="24"/>
          <w:szCs w:val="24"/>
        </w:rPr>
        <w:tab/>
      </w:r>
      <w:r w:rsidRPr="00C45695">
        <w:rPr>
          <w:rFonts w:ascii="Times New Roman" w:eastAsia="Calibri" w:hAnsi="Times New Roman" w:cs="Times New Roman"/>
          <w:b/>
          <w:sz w:val="24"/>
          <w:szCs w:val="24"/>
          <w:lang w:val="en-US"/>
        </w:rPr>
        <w:t>VI</w:t>
      </w:r>
      <w:r w:rsidRPr="00C45695">
        <w:rPr>
          <w:rFonts w:ascii="Times New Roman" w:eastAsia="Calibri" w:hAnsi="Times New Roman" w:cs="Times New Roman"/>
          <w:b/>
          <w:sz w:val="24"/>
          <w:szCs w:val="24"/>
        </w:rPr>
        <w:t xml:space="preserve"> Этика, мораль, конфессии</w:t>
      </w:r>
    </w:p>
    <w:p w:rsidR="00C45695" w:rsidRPr="00C45695" w:rsidRDefault="00C45695" w:rsidP="00C45695">
      <w:pPr>
        <w:suppressAutoHyphens/>
        <w:spacing w:after="0" w:line="240" w:lineRule="auto"/>
        <w:contextualSpacing/>
        <w:jc w:val="both"/>
        <w:rPr>
          <w:rFonts w:ascii="Times New Roman" w:eastAsia="Times New Roman" w:hAnsi="Times New Roman" w:cs="Times New Roman"/>
          <w:sz w:val="24"/>
          <w:szCs w:val="24"/>
          <w:lang w:eastAsia="ar-SA"/>
        </w:rPr>
      </w:pPr>
      <w:r w:rsidRPr="00C45695">
        <w:rPr>
          <w:rFonts w:ascii="Times New Roman" w:eastAsia="Times New Roman" w:hAnsi="Times New Roman" w:cs="Times New Roman"/>
          <w:sz w:val="24"/>
          <w:szCs w:val="24"/>
          <w:lang w:eastAsia="ar-SA"/>
        </w:rPr>
        <w:t>6.1. Рекомендовать гражданскому сообществу рассматривать трезвость как нормальную жизнь нормальных людей, как естественное био-психо-социальное состояние, присущее человеку от рождения. В связи с чем, призвать сограждан создавать культуро-педагогические и информационно-психологические условия для нормального развития индивида в семье и обществе, без использования алкогольных и иных психотропных веществ. Активно внедрять и пропагандировать понимание трезвости как первостепенного условия естественной жизнедеятельности человека, направленной на  поступательное инновационное преобразование общества для становления сильных, процветающих государств.</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6.2. Государственным, национальным, региональным и муниципальным структурам стран следует принципиально поменять подходы к разрешению алкогольной и наркотической проблемы: от борьбы с алкоголизмом и наркоманией перейти к системному научному формированию  трезвой, гармоничной личности – к максимальному отрезвлению и совершенствованию современного человека и общества. Федеральным и региональным властям следует коренным образом пересмотреть местное антиалкогольное, антитабачное и антинаркотическое законодательство, нацелив его на системное становление нового трезвого поколения, на формирование у молодежи устойчивого иммунитета ко всему аморальному и преступному, на создание юридических условий к массовому отрезвлению народов.</w:t>
      </w:r>
    </w:p>
    <w:p w:rsidR="00C45695" w:rsidRPr="00C45695" w:rsidRDefault="00C45695" w:rsidP="00C45695">
      <w:pPr>
        <w:spacing w:after="120"/>
        <w:ind w:right="-125"/>
        <w:jc w:val="both"/>
        <w:rPr>
          <w:rFonts w:ascii="Times New Roman" w:eastAsia="Calibri" w:hAnsi="Times New Roman" w:cs="Times New Roman"/>
          <w:sz w:val="24"/>
          <w:szCs w:val="24"/>
        </w:rPr>
      </w:pPr>
      <w:r w:rsidRPr="00C45695">
        <w:rPr>
          <w:rFonts w:ascii="Times New Roman" w:eastAsia="Calibri" w:hAnsi="Times New Roman" w:cs="Times New Roman"/>
          <w:sz w:val="24"/>
          <w:szCs w:val="24"/>
        </w:rPr>
        <w:t>6.3. Признать положительными итоги антиалкогольной деятельности в России в период 1894-1914 гг., рекомендовать перенести опыт антиалкогольной деятельности тех лет, с учётом просчётов и ошибок, в современную Россию, Украину, Казахстан, Беларусь и другие страны.</w:t>
      </w:r>
    </w:p>
    <w:p w:rsidR="00C45695" w:rsidRPr="00C45695" w:rsidRDefault="00C45695" w:rsidP="00C45695">
      <w:pPr>
        <w:rPr>
          <w:rFonts w:ascii="Times New Roman" w:eastAsia="Calibri" w:hAnsi="Times New Roman" w:cs="Times New Roman"/>
          <w:sz w:val="24"/>
          <w:szCs w:val="24"/>
        </w:rPr>
      </w:pPr>
      <w:r w:rsidRPr="00C45695">
        <w:rPr>
          <w:rFonts w:ascii="Times New Roman" w:eastAsia="Calibri" w:hAnsi="Times New Roman" w:cs="Times New Roman"/>
          <w:sz w:val="24"/>
          <w:szCs w:val="24"/>
        </w:rPr>
        <w:t>6.4. Рекомендовать всем религиозным организациям, действующих на территории стран христианского, буддийского, мусульманского и другого мира, публично осудить любое употребление алкогольных изделий в немедицинских целях. На территории стран создать национальные межконфессиональные советы по преодолению алкогольно-наркотической беды и воспитанию трезвого подрастающего поколения.</w:t>
      </w:r>
    </w:p>
    <w:p w:rsidR="00C45695" w:rsidRPr="00C45695" w:rsidRDefault="00C45695" w:rsidP="00C45695">
      <w:pPr>
        <w:suppressAutoHyphens/>
        <w:spacing w:after="0" w:line="240" w:lineRule="auto"/>
        <w:contextualSpacing/>
        <w:jc w:val="both"/>
        <w:rPr>
          <w:rFonts w:ascii="Times New Roman" w:eastAsia="Times New Roman" w:hAnsi="Times New Roman" w:cs="Times New Roman"/>
          <w:sz w:val="24"/>
          <w:szCs w:val="24"/>
          <w:lang w:eastAsia="ar-SA"/>
        </w:rPr>
      </w:pPr>
      <w:r w:rsidRPr="00C45695">
        <w:rPr>
          <w:rFonts w:ascii="Times New Roman" w:eastAsia="Times New Roman" w:hAnsi="Times New Roman" w:cs="Times New Roman"/>
          <w:sz w:val="24"/>
          <w:szCs w:val="24"/>
          <w:lang w:eastAsia="ar-SA"/>
        </w:rPr>
        <w:t>6.5. Рекомендовать лидерам всех политических партий, действующих на территории наших стран, включиться в процесс отрезвления народа, считая трезвый образ жизни одним и определяющих показателей морального облика члена партии.</w:t>
      </w:r>
    </w:p>
    <w:p w:rsidR="00C45695" w:rsidRPr="00C45695" w:rsidRDefault="00C45695" w:rsidP="00C45695">
      <w:pPr>
        <w:rPr>
          <w:rFonts w:ascii="Times New Roman" w:eastAsia="Calibri" w:hAnsi="Times New Roman" w:cs="Times New Roman"/>
          <w:sz w:val="24"/>
          <w:szCs w:val="24"/>
        </w:rPr>
      </w:pPr>
    </w:p>
    <w:p w:rsidR="00C45695" w:rsidRPr="00C45695" w:rsidRDefault="00C45695" w:rsidP="00C45695">
      <w:pPr>
        <w:tabs>
          <w:tab w:val="left" w:pos="2981"/>
        </w:tabs>
        <w:rPr>
          <w:rFonts w:ascii="Times New Roman" w:eastAsia="Calibri" w:hAnsi="Times New Roman" w:cs="Times New Roman"/>
          <w:b/>
          <w:sz w:val="24"/>
          <w:szCs w:val="24"/>
        </w:rPr>
      </w:pPr>
      <w:r w:rsidRPr="00C45695">
        <w:rPr>
          <w:rFonts w:ascii="Times New Roman" w:eastAsia="Calibri" w:hAnsi="Times New Roman" w:cs="Times New Roman"/>
          <w:sz w:val="24"/>
          <w:szCs w:val="24"/>
        </w:rPr>
        <w:lastRenderedPageBreak/>
        <w:tab/>
      </w:r>
      <w:r w:rsidRPr="00C45695">
        <w:rPr>
          <w:rFonts w:ascii="Times New Roman" w:eastAsia="Calibri" w:hAnsi="Times New Roman" w:cs="Times New Roman"/>
          <w:b/>
          <w:sz w:val="24"/>
          <w:szCs w:val="24"/>
          <w:lang w:val="en-US"/>
        </w:rPr>
        <w:t>VII</w:t>
      </w:r>
      <w:r w:rsidRPr="00C45695">
        <w:rPr>
          <w:rFonts w:ascii="Times New Roman" w:eastAsia="Calibri" w:hAnsi="Times New Roman" w:cs="Times New Roman"/>
          <w:b/>
          <w:sz w:val="24"/>
          <w:szCs w:val="24"/>
        </w:rPr>
        <w:t xml:space="preserve"> Здравоохранение</w:t>
      </w:r>
    </w:p>
    <w:p w:rsidR="00C45695" w:rsidRPr="00C45695" w:rsidRDefault="00C45695" w:rsidP="00C45695">
      <w:pPr>
        <w:rPr>
          <w:rFonts w:ascii="Times New Roman" w:eastAsia="Calibri" w:hAnsi="Times New Roman" w:cs="Times New Roman"/>
          <w:b/>
          <w:i/>
          <w:color w:val="993300"/>
          <w:sz w:val="24"/>
          <w:szCs w:val="24"/>
        </w:rPr>
      </w:pPr>
      <w:r w:rsidRPr="00C45695">
        <w:rPr>
          <w:rFonts w:ascii="Times New Roman" w:eastAsia="Calibri" w:hAnsi="Times New Roman" w:cs="Times New Roman"/>
          <w:sz w:val="24"/>
          <w:szCs w:val="24"/>
        </w:rPr>
        <w:t xml:space="preserve">7.1. Министерствам здравоохранения государств мира, принять на вооружение современные эффективные методики избавления от зависимостей – от табакокурения, алкоголизма и наркомании (методы Шичко, Худолина, Григорьева, Карпова, Гринченко, Зайцева и другие). </w:t>
      </w:r>
    </w:p>
    <w:p w:rsidR="00C45695" w:rsidRPr="00C45695" w:rsidRDefault="00C45695" w:rsidP="00C45695">
      <w:pPr>
        <w:rPr>
          <w:rFonts w:ascii="Times New Roman" w:eastAsia="Calibri" w:hAnsi="Times New Roman" w:cs="Times New Roman"/>
          <w:sz w:val="24"/>
          <w:szCs w:val="24"/>
        </w:rPr>
      </w:pP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spacing w:after="0" w:line="240" w:lineRule="auto"/>
        <w:rPr>
          <w:rFonts w:ascii="Times New Roman" w:eastAsia="Times New Roman" w:hAnsi="Times New Roman" w:cs="Times New Roman"/>
          <w:sz w:val="24"/>
          <w:szCs w:val="24"/>
          <w:lang w:eastAsia="ru-RU"/>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38</w:t>
      </w:r>
    </w:p>
    <w:p w:rsidR="00C45695" w:rsidRPr="00C45695" w:rsidRDefault="00C45695" w:rsidP="00C45695">
      <w:pPr>
        <w:spacing w:before="100" w:beforeAutospacing="1" w:after="100" w:afterAutospacing="1" w:line="240" w:lineRule="auto"/>
        <w:jc w:val="center"/>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РЕКОМЕНДАЦИИ XX МЕЖДУНАРОДНОЙ КОНФЕРЕНЦИИ ПО СОБРИОЛОГИИ, ПРОФИЛАКТИКЕ, СОЦИАЛЬНОЙ ПЕДАГОГИКЕ И АЛКОЛОГИИ</w:t>
      </w:r>
    </w:p>
    <w:p w:rsidR="00C45695" w:rsidRPr="00C45695" w:rsidRDefault="00C45695" w:rsidP="00C45695">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20-30 сентября 2011 года</w:t>
      </w:r>
      <w:r w:rsidRPr="00C45695">
        <w:rPr>
          <w:rFonts w:ascii="Times New Roman" w:eastAsia="Times New Roman" w:hAnsi="Times New Roman" w:cs="Times New Roman"/>
          <w:sz w:val="24"/>
          <w:szCs w:val="24"/>
          <w:lang w:eastAsia="ru-RU"/>
        </w:rPr>
        <w:br/>
        <w:t>г. Севастополь</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Мы, участники XX Международной конференции по собриологии, профилактике, социальной педагогике и алкологии, собрались в очередной раз в Севастополе и обсудили тему «Религии мира против наркотизма, за трезвый, здоровый образ жизни». В результате пришли к выводу, что во многих странах мира табачная, алкогольная проблемы и проблемы, связанные с потреблением нелегальных наркотиков практически решены. В основном это страны исламского и буддийского мира, а так же - индуизма. В то же время во многих странах христианского мира сформировалась катастрофическая ситуация в связи с потреблением табака, алкоголя и других интоксикантов. Стремительно вымирает население. Только Украина за последние 20 лет сократила численность своего населения на 6,27 млн. человек. А население трех стран Балтии (Литва, Латвия и Эстония) за это же время сократилось, примерно, на 1,5 млн. человек. Согласно данным ВОЗ, каждый третий умирающий в мире - жертва алкоголя, каждый пятый умирающий в развитых странах - жертва курения. Сотни тысяч землян гибнут на дорогах. И значительная часть по вине пьяных водителей или пьяных пешеходов. Только в России за 2010 год произошло 199 431 дорожно-транспортное происшествие, в которых  26 567 человек погибло на месте, а 250 635 получили ранения, многие из которых умерли в больницах и стали инвалидами. По вине курящих, пьющих алкоголь и потребляющих нелегальные наркотики в мире заживо сгорают десятки тысяч жителей планеты, многие сотни тысяч становятся инвалидами. В России каждое пятое преступление совершается на почве пьянства: ежегодно фиксируется порядка 265 тысяч таких случаев. По оценкам ВОЗ, ежегодно в развивающихся странах неинфекционные заболевания и травмы становятся причиной смерти 33 млн. человек, а в будущем на них будет приходиться все бóльшая доля общего числа случаев смерти.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 Европейском Союзе от алкоголя умирает до 195 тысяч человек в год. В ЕС 9 миллионов детей растут в семьях, где укрепилось пьянство. В Евросоюзе более 60% преступлений связаны с потреблением спиртного. Прямые убытки, которые алкоголь несет странам Европейского Союза, равны 125 млрд. евро. С учетом косвенных затрат эту цифру нужно увеличить до 270 млрд. Алкоголь поистине стал убийцей № 1 в Европе. Более 60% всех болезней в Евросоюзе вызвано спиртным. В странах Евросоюза ежегодно совершается до </w:t>
      </w:r>
      <w:r w:rsidRPr="00C45695">
        <w:rPr>
          <w:rFonts w:ascii="Times New Roman" w:eastAsia="Times New Roman" w:hAnsi="Times New Roman" w:cs="Times New Roman"/>
          <w:sz w:val="24"/>
          <w:szCs w:val="24"/>
          <w:lang w:eastAsia="ru-RU"/>
        </w:rPr>
        <w:lastRenderedPageBreak/>
        <w:t>1 млн. преступлений. В Европе ежегодно умирает до 55 тыс. молодых людей от причин, связанных с использованием алкоголя в их жизни. Ежедневно на дорогах Евросоюза погибает более 100 молодых людей моложе 25 лет. 50% всех аварий, совершенных на дорогах Евросоюза подростками, связано с потреблением алкоголя. Кроме того, много бед происходит в результате потребления нелегальных наркотиков и табака. Плюс ко всему, в Евросоюзе совершается ежегодно около 9 млн. абортов. По данным ВОЗ, ежегодно в мире выполняется примерно 46 миллионов искусственных абортов. Последние исследования в Центральной и Восточной Европе показали, что многие нежеланные зачатия происходят при алкогольном или наркотическом одурманивании.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Сложнейшая обстановка в мире сложилась в связи с потреблением нелегальных наркотиков. В Африке здоровье населения подвергается значительной опасности, в частности, из-за отсутствия правового режима контроля наркотических веществ. В Южной Америке в 2009-1910 годах возросло потребление кокаина. В Афганистане по-прежнему широко распространено незаконное культивирование опийного мака, а усилиям, направленным на сокращение его масштабов, мешают коррупция, отсутствие безопасности и ограниченность возможностей правоохранительных органов. В Юго-Восточной Азии отмечается рост незаконного культивирования опийного мака в районе "Золотого треугольника", на долю которого приходиться все еще значительный процент мирового объема культивирования опийного мака. В Восточной и Юго-Восточной Азии одной из главных проблем остается расширяющийся незаконный оборот стимуляторов амфетаминового ряда. Южная Азия в настоящее время выступает в качестве одного из главных источников химических веществ-прекурсоров, которые идут на незаконное изготовление метамфетамина.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Международным сообществом рост потребления табака, алкоголя и других наркотиков поставлен в один ряд с такими угрозами человечеству, как новая мировая война и экологическая катастрофа. Нас глубоко беспокоит использование греховной зависимости человека от табака, алкоголя и других интоксикантов людьми, наживающимися на преступной торговле этими вредоносным товаром, что, в реальности, является антиконституционным деянием. Особенно тревожит бессистемность действий в противостоянии табачной, алкогольной и другой наркотической экспансии со стороны ряда религиозных образований, в том числе и международных советов.</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 связи с этим, XX международная конференция предлагает ЮНЕСКО и Всемирному совету церквей изучить вопрос о создании </w:t>
      </w:r>
      <w:r w:rsidRPr="00C45695">
        <w:rPr>
          <w:rFonts w:ascii="Times New Roman" w:eastAsia="Times New Roman" w:hAnsi="Times New Roman" w:cs="Times New Roman"/>
          <w:b/>
          <w:bCs/>
          <w:sz w:val="24"/>
          <w:szCs w:val="24"/>
          <w:lang w:eastAsia="ru-RU"/>
        </w:rPr>
        <w:t>Всемирного общественного межцерковного совета по противодействию табачной, алкогольной и другой наркотической угрозы</w:t>
      </w:r>
      <w:r w:rsidRPr="00C45695">
        <w:rPr>
          <w:rFonts w:ascii="Times New Roman" w:eastAsia="Times New Roman" w:hAnsi="Times New Roman" w:cs="Times New Roman"/>
          <w:sz w:val="24"/>
          <w:szCs w:val="24"/>
          <w:lang w:eastAsia="ru-RU"/>
        </w:rPr>
        <w:t>. Международная академия трезвости готова помочь в научном обеспечении деятельности Совета. Уверены, что проблемы наркотизма можно и нужно решить в наших странах и все народы сделать трезвыми, здоровыми и духовно богатыми при условии системной консолидации науки и всех мировых религий. Настало время всем религиям отказаться от позиции ложно-греховного «культурного, умеренного» пития, и твердо встать на позиции трезвости - нормального и естественного состояния человека и общества.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Кроме того, Международная конференция-семинар рекомендует:</w:t>
      </w:r>
    </w:p>
    <w:p w:rsidR="00C45695" w:rsidRPr="00C45695" w:rsidRDefault="00C45695" w:rsidP="008763AA">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Президиуму Конференции обратиться к главам религий, правительствам стран мира с призывом объединить усилия по развитию и утверждению трезвой, здоровой жизни, высокой культуры и процветанию наших народов.</w:t>
      </w:r>
    </w:p>
    <w:p w:rsidR="00C45695" w:rsidRPr="00C45695" w:rsidRDefault="00C45695" w:rsidP="008763AA">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Всем трезвенническим организациям больше внимания уделять единству действий по утверждению в обществе трезвой, здоровой жизни.</w:t>
      </w:r>
    </w:p>
    <w:p w:rsidR="00C45695" w:rsidRPr="00C45695" w:rsidRDefault="00C45695" w:rsidP="008763AA">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Научным сообществам наших стран создать кафедры собриологии в вузах – науки по отрезвлению общества; открыть институты и факультеты собриологии; аккредитовать новую науку в духовных семинариях и академиях; учредить научные советы по собриологии в высших учебных заведениях по защите кандидатских и докторских диссертаций; высшим аттестационным комиссиям наших стран провести всю работу по официальному признанию собриологии, как научной дисциплины; академиям наук России, Украины, Беларуси, Литвы, Эстонии, Казахстана, Молдовы и Германии создать в своей структуре комиссии и секции по собриологии.</w:t>
      </w:r>
    </w:p>
    <w:p w:rsidR="00C45695" w:rsidRPr="00C45695" w:rsidRDefault="00C45695" w:rsidP="008763AA">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Трезвенническим движениям наших стран открыть альтернативные трезвеннические средства массовой информации, в том числе и в системе Интернет.</w:t>
      </w:r>
    </w:p>
    <w:p w:rsidR="00C45695" w:rsidRPr="00C45695" w:rsidRDefault="00C45695" w:rsidP="008763AA">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Мировому трезвенническому сообществу и, особенно трезвенническим организациям в странах мира, инициировать новые законы по системному отрезвлению жителей наших стран.</w:t>
      </w:r>
    </w:p>
    <w:p w:rsidR="00C45695" w:rsidRPr="00C45695" w:rsidRDefault="00C45695" w:rsidP="00C45695">
      <w:pPr>
        <w:tabs>
          <w:tab w:val="left" w:pos="6695"/>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39</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3953"/>
          <w:tab w:val="left" w:pos="7291"/>
        </w:tabs>
        <w:jc w:val="center"/>
        <w:rPr>
          <w:rFonts w:ascii="Times New Roman" w:hAnsi="Times New Roman" w:cs="Times New Roman"/>
          <w:b/>
          <w:sz w:val="28"/>
          <w:szCs w:val="28"/>
        </w:rPr>
      </w:pPr>
      <w:r w:rsidRPr="00C45695">
        <w:rPr>
          <w:rFonts w:ascii="Times New Roman" w:hAnsi="Times New Roman" w:cs="Times New Roman"/>
          <w:b/>
          <w:sz w:val="28"/>
          <w:szCs w:val="28"/>
        </w:rPr>
        <w:t xml:space="preserve">РЕКОМЕНДАЦИИ </w:t>
      </w:r>
      <w:r w:rsidRPr="00C45695">
        <w:rPr>
          <w:rFonts w:ascii="Times New Roman" w:hAnsi="Times New Roman" w:cs="Times New Roman"/>
          <w:b/>
          <w:sz w:val="28"/>
          <w:szCs w:val="28"/>
          <w:lang w:val="en-US"/>
        </w:rPr>
        <w:t>XXI</w:t>
      </w:r>
      <w:r w:rsidRPr="00C45695">
        <w:rPr>
          <w:rFonts w:ascii="Times New Roman" w:hAnsi="Times New Roman" w:cs="Times New Roman"/>
          <w:b/>
          <w:sz w:val="28"/>
          <w:szCs w:val="28"/>
        </w:rPr>
        <w:t xml:space="preserve"> МЕЖДУНАРОДНОЙ КОНФЕРЕНЦИИ ПО СОБРИОЛОГИИ, ПРОФИЛАКТИКЕ, СОЦИАЛЬНОЙ ПЕДАГОГИКЕ И АЛКОЛОГИИ</w:t>
      </w:r>
    </w:p>
    <w:p w:rsidR="00C45695" w:rsidRPr="00C45695" w:rsidRDefault="00C45695" w:rsidP="00C45695">
      <w:pPr>
        <w:tabs>
          <w:tab w:val="left" w:pos="3953"/>
        </w:tabs>
        <w:spacing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«Всемирное молодежное трезвенническое движение: история, современность, перспективы»</w:t>
      </w:r>
    </w:p>
    <w:p w:rsidR="00C45695" w:rsidRPr="00C45695" w:rsidRDefault="00C45695" w:rsidP="00C45695">
      <w:pPr>
        <w:rPr>
          <w:rFonts w:ascii="Times New Roman" w:hAnsi="Times New Roman" w:cs="Times New Roman"/>
          <w:sz w:val="24"/>
          <w:szCs w:val="24"/>
        </w:rPr>
      </w:pP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20-30 сентября 2012 года                                                             г. Севастополь</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Мы, участники </w:t>
      </w:r>
      <w:r w:rsidRPr="00C45695">
        <w:rPr>
          <w:rFonts w:ascii="Times New Roman" w:hAnsi="Times New Roman" w:cs="Times New Roman"/>
          <w:sz w:val="24"/>
          <w:szCs w:val="24"/>
          <w:lang w:val="en-US"/>
        </w:rPr>
        <w:t>XXI</w:t>
      </w:r>
      <w:r w:rsidRPr="00C45695">
        <w:rPr>
          <w:rFonts w:ascii="Times New Roman" w:hAnsi="Times New Roman" w:cs="Times New Roman"/>
          <w:sz w:val="24"/>
          <w:szCs w:val="24"/>
        </w:rPr>
        <w:t xml:space="preserve"> Международной конференции по собриологии, профилактике, социальной педагогике и алкологии, собрались в очередной раз в Севастополе и обсудили тему «Всемирное молодежное трезвенническое движение: история, современность, перспективы».</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Участники конференции-семинара констатировали тот факт, что международное молодежное трезвенническое движение имеет богатую историю. Первые общества трезвости были созданы в Нью-Йорке в 1808 году. Тогда они боролись, в первую очередь, с крепким алкоголем. Они имели в своих рядах и молодых людей в возрасте от 13 до 26 лет. Но молодежные группы были не многочисленны и не эффективны. В 1926 году в США было создано  "Американское общество по продвижению трезвости", которое боролось уже со всеми алкогольными изделиями, в том числе и пивом. В Европе первое общество трезвости было создано в г. Престон (Великобритания) в 1832 году. Среди его членов было достаточно молодежи. И организация выступала против любых алкогольных изделий. А в 1842 году в США была основана молодежная трезвенническая организация, которую назвали «Сыны трезвости». В Норвегии в 1844 году были созданы «Норвежская ассоциация против бренди" и "Норвежский Afholdsselskab". В их работе активное участие принимали молодые жители Норвегии.</w:t>
      </w:r>
    </w:p>
    <w:p w:rsidR="00C45695" w:rsidRPr="00C45695" w:rsidRDefault="00C45695" w:rsidP="00C45695">
      <w:pPr>
        <w:rPr>
          <w:rFonts w:ascii="Times New Roman" w:eastAsiaTheme="minorEastAsia" w:hAnsi="Times New Roman" w:cs="Times New Roman"/>
          <w:sz w:val="24"/>
          <w:szCs w:val="24"/>
          <w:lang w:eastAsia="ru-RU"/>
        </w:rPr>
      </w:pPr>
      <w:r w:rsidRPr="00C45695">
        <w:rPr>
          <w:rFonts w:ascii="Times New Roman" w:hAnsi="Times New Roman" w:cs="Times New Roman"/>
          <w:sz w:val="24"/>
          <w:szCs w:val="24"/>
        </w:rPr>
        <w:lastRenderedPageBreak/>
        <w:t xml:space="preserve">          В 1851 году в г. Ютика (США) учреждается Международное общество добрых храмовников (IOGT), которое активно действует до сих пор и является крупнейшей Международной трезвеннической организацией мира. Первым предшественником молодежного подразделения IOGT была детская организация "Кадеты трезвости". Следующей была трезвенническая группа, которая продвигала полную трезвость, от детей до взрослых, под названием «Рыцари Иерихона". В 1909 году в Норвегии была создана Молодежная трезвенническая ассоциация хороших тамплиеров, получившая официальный статус молодежного отдела IOGT в Норвегии.</w:t>
      </w:r>
      <w:r w:rsidRPr="00C45695">
        <w:rPr>
          <w:rFonts w:ascii="Times New Roman" w:eastAsiaTheme="minorEastAsia" w:hAnsi="Times New Roman" w:cs="Times New Roman"/>
          <w:sz w:val="24"/>
          <w:szCs w:val="24"/>
          <w:lang w:eastAsia="ru-RU"/>
        </w:rPr>
        <w:t xml:space="preserve"> Полковник сэр Роберт Стивенсон Смит Баден-Пауэлл основал Всемирное трезвенническое молодежное движение скаутов в 1907 году в Великобритании. Зародыши идеи трезвеннического скаутинга появились при осаде Мафекинга (Южная Африка) во время Второй бурской войны (1899—1902), где Баден-Пауэлл служил бригадным командиром. В России трезвеннический скаутинг зарождается в 1909 году. Основатель российского  скаутского движения — полковник Олег Иванович Пантюхов.</w:t>
      </w:r>
    </w:p>
    <w:p w:rsidR="00C45695" w:rsidRPr="00C45695" w:rsidRDefault="00C45695" w:rsidP="00C45695">
      <w:pPr>
        <w:rPr>
          <w:rFonts w:ascii="Times New Roman" w:eastAsiaTheme="minorEastAsia" w:hAnsi="Times New Roman" w:cs="Times New Roman"/>
          <w:sz w:val="24"/>
          <w:szCs w:val="24"/>
          <w:lang w:eastAsia="ru-RU"/>
        </w:rPr>
      </w:pPr>
      <w:r w:rsidRPr="00C45695">
        <w:rPr>
          <w:rFonts w:ascii="Times New Roman" w:eastAsiaTheme="minorEastAsia" w:hAnsi="Times New Roman" w:cs="Times New Roman"/>
          <w:sz w:val="24"/>
          <w:szCs w:val="24"/>
          <w:lang w:eastAsia="ru-RU"/>
        </w:rPr>
        <w:t xml:space="preserve">            Заметное участие молодежи в трезвенническом движении России проявилось в конце </w:t>
      </w:r>
      <w:r w:rsidRPr="00C45695">
        <w:rPr>
          <w:rFonts w:ascii="Times New Roman" w:eastAsiaTheme="minorEastAsia" w:hAnsi="Times New Roman" w:cs="Times New Roman"/>
          <w:sz w:val="24"/>
          <w:szCs w:val="24"/>
          <w:lang w:val="en-US" w:eastAsia="ru-RU"/>
        </w:rPr>
        <w:t>XIX</w:t>
      </w:r>
      <w:r w:rsidRPr="00C45695">
        <w:rPr>
          <w:rFonts w:ascii="Times New Roman" w:eastAsiaTheme="minorEastAsia" w:hAnsi="Times New Roman" w:cs="Times New Roman"/>
          <w:sz w:val="24"/>
          <w:szCs w:val="24"/>
          <w:lang w:eastAsia="ru-RU"/>
        </w:rPr>
        <w:t xml:space="preserve"> века, в деятельности общества «Согласие против пьянства», которым руководил Л.Н. Толстой. Трезвеннические школы трезвости активно работали в России в начале </w:t>
      </w:r>
      <w:r w:rsidRPr="00C45695">
        <w:rPr>
          <w:rFonts w:ascii="Times New Roman" w:eastAsiaTheme="minorEastAsia" w:hAnsi="Times New Roman" w:cs="Times New Roman"/>
          <w:sz w:val="24"/>
          <w:szCs w:val="24"/>
          <w:lang w:val="en-US" w:eastAsia="ru-RU"/>
        </w:rPr>
        <w:t>XX</w:t>
      </w:r>
      <w:r w:rsidRPr="00C45695">
        <w:rPr>
          <w:rFonts w:ascii="Times New Roman" w:eastAsiaTheme="minorEastAsia" w:hAnsi="Times New Roman" w:cs="Times New Roman"/>
          <w:sz w:val="24"/>
          <w:szCs w:val="24"/>
          <w:lang w:eastAsia="ru-RU"/>
        </w:rPr>
        <w:t xml:space="preserve"> века. По инициативе доктора Густава Рейнхарда  из Рижского университета 7 февраля 1926 года было основано “Обществом трезвости студентов Латвийского университета”.  Но, особенно активно, молодежное трезвенническое движение развернуло свою деятельность на территории Советского Союза в период работы Всесоюзного совета противоалкогольных обществ в  1928-1930 гг. Проводились массовые трезвеннические демонстрации, организовывались молодежные маевки, издавались детские и молодежные листовки и т. п. </w:t>
      </w:r>
    </w:p>
    <w:p w:rsidR="00C45695" w:rsidRPr="00C45695" w:rsidRDefault="00C45695" w:rsidP="00C45695">
      <w:pPr>
        <w:rPr>
          <w:rFonts w:ascii="Times New Roman" w:eastAsiaTheme="minorEastAsia" w:hAnsi="Times New Roman" w:cs="Times New Roman"/>
          <w:sz w:val="24"/>
          <w:szCs w:val="24"/>
          <w:lang w:eastAsia="ru-RU"/>
        </w:rPr>
      </w:pPr>
      <w:r w:rsidRPr="00C45695">
        <w:rPr>
          <w:rFonts w:ascii="Times New Roman" w:eastAsiaTheme="minorEastAsia" w:hAnsi="Times New Roman" w:cs="Times New Roman"/>
          <w:sz w:val="24"/>
          <w:szCs w:val="24"/>
          <w:lang w:eastAsia="ru-RU"/>
        </w:rPr>
        <w:t xml:space="preserve">          В 1956 году в СССР по инициативе педагога-исследователя И.П. Иванова, профессора ЛГПИ им. А.И. Герцена в Ленинграде было создано объединение педагогов «Союз энтузиастов» («СЭН»). Это был творческий союз трезвых пионерских вожатых (М. Жешко, Н. Сыч, Ф. Шапиро, В. Пик, Л. Борисова и другие), которым был интересен поиск трезвеннических способов организации жизни пионерских отрядов.  Они искали пути преодоления формализма в пионерской организации, «Сэновцы» много работали и разыскивали, где могли, материалы о трезвенниках-предшественниках, серьёзно изучали опыт С.Т. Шацкого, А.С. Макаренко, опыт трезвых скаутов, трезвого «пионерского движения» 20-х годов, идеи А.П. Гайдара и «тимуровского движения», знакомились с «харцерским трезвенническим движением» в Польше. В 1963 году в «Орлёнке» прошёл первый Всесоюзный Сбор трезвых юных коммунаров. С этого времени и появился в прессе термин «коммунарское движение».</w:t>
      </w:r>
    </w:p>
    <w:p w:rsidR="00C45695" w:rsidRPr="00C45695" w:rsidRDefault="00C45695" w:rsidP="00C45695">
      <w:pPr>
        <w:ind w:firstLine="567"/>
        <w:rPr>
          <w:rFonts w:ascii="Times New Roman" w:eastAsiaTheme="minorEastAsia" w:hAnsi="Times New Roman" w:cs="Times New Roman"/>
          <w:sz w:val="24"/>
          <w:szCs w:val="24"/>
          <w:lang w:eastAsia="ru-RU"/>
        </w:rPr>
      </w:pPr>
      <w:r w:rsidRPr="00C45695">
        <w:rPr>
          <w:rFonts w:ascii="Times New Roman" w:eastAsiaTheme="minorEastAsia" w:hAnsi="Times New Roman" w:cs="Times New Roman"/>
          <w:sz w:val="24"/>
          <w:szCs w:val="24"/>
          <w:lang w:eastAsia="ru-RU"/>
        </w:rPr>
        <w:t>В середине 60- годов в Оренбурге, по инициативе Михаила Пономарева возникло молодежное трезвенническое движение под названием отряды молодых совершенцев. Оно имело место в ряде городов Поволжья, Омске и других городах. В Горьковской (Нижегородской) области и близлежащих областях и республиках СССР в конце 60-х годов была попытка создания молодежной Партии против курения и пьянства, которая затем была реорганизована в Коммунистическую организацию против сквернословия, курения и пьянства (КОПСКиП).</w:t>
      </w:r>
    </w:p>
    <w:p w:rsidR="00C45695" w:rsidRPr="00C45695" w:rsidRDefault="00C45695" w:rsidP="00C45695">
      <w:pPr>
        <w:rPr>
          <w:rFonts w:ascii="Times New Roman" w:hAnsi="Times New Roman" w:cs="Times New Roman"/>
          <w:sz w:val="24"/>
          <w:szCs w:val="24"/>
        </w:rPr>
      </w:pPr>
      <w:r w:rsidRPr="00C45695">
        <w:rPr>
          <w:rFonts w:ascii="Times New Roman" w:eastAsiaTheme="minorEastAsia" w:hAnsi="Times New Roman" w:cs="Times New Roman"/>
          <w:sz w:val="24"/>
          <w:szCs w:val="24"/>
          <w:lang w:eastAsia="ru-RU"/>
        </w:rPr>
        <w:lastRenderedPageBreak/>
        <w:t xml:space="preserve">            </w:t>
      </w:r>
      <w:r w:rsidRPr="00C45695">
        <w:rPr>
          <w:rFonts w:ascii="Times New Roman" w:hAnsi="Times New Roman" w:cs="Times New Roman"/>
          <w:sz w:val="24"/>
          <w:szCs w:val="24"/>
        </w:rPr>
        <w:t xml:space="preserve">В 1962 году </w:t>
      </w:r>
      <w:r w:rsidRPr="00C45695">
        <w:rPr>
          <w:rFonts w:ascii="Times New Roman" w:hAnsi="Times New Roman" w:cs="Times New Roman"/>
          <w:sz w:val="24"/>
          <w:szCs w:val="24"/>
          <w:lang w:val="en-US"/>
        </w:rPr>
        <w:t>IOGT</w:t>
      </w:r>
      <w:r w:rsidRPr="00C45695">
        <w:rPr>
          <w:rFonts w:ascii="Times New Roman" w:hAnsi="Times New Roman" w:cs="Times New Roman"/>
          <w:sz w:val="24"/>
          <w:szCs w:val="24"/>
        </w:rPr>
        <w:t xml:space="preserve"> организовала Международный трезвеннический союз молодежи (IGTYF), который имел большое значение для принятия новых членов и организаций в Международное трезвенническое движение. Когда IOGT и IGTYF снова объединили свои усилия в 1990 году, в молодежной организации было больше членов, чем в головной организации. Сегодня, к сожалению, нет Всемирной молодежной трезвеннической организации. Есть отдельные формирования по разным континентам и частям света. В Европе, к примеру, действует Федерация молодых трезвенников Европы (ACTIVE).</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Федерация молодых трезвенников Европы активно сотрудничает с Ассоциацией северных стран Европы (NORDGU), Советом Европы и Евросоюзом. От России коллективным членом Федерации молодых трезвенников Европы является Молодежная антинаркотическая федерация России (МАФР), которая была учреждена в 1997 году. От Украины коллективным членом является Молодежное трезвенническое движение «Лучше», от Белоруссии – молодежная организация «Атмосфера – F», от Молдовы - Международный комитет дипломатии гражданина (CCD), от Литвы – молодежное крыло Литовской трезвеннической организации  «Потомки Балтов», от Латвии -  JAF, от Эстонии – Juvente.</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Активно развивают свою деятельность молодежные трезвеннические организации Восточной Европы: Всероссийское молодежное движение «Молодежь за трезвую Россию»; «Трезвая столица»;  «Трезвая зачистка»; «Трезвые пробежки»; «Трезвое село»; «Трезвый город»; «Трезвый район» и другие. Активизировало свою деятельность трезвенническое движение в Азии и Австралии. В рамках многих трезвеннических организаций действуют молодежные группы, отделения или представительства. Пришло время, подумать Всемирному трезвенническому движению, в лице </w:t>
      </w:r>
      <w:r w:rsidRPr="00C45695">
        <w:rPr>
          <w:rFonts w:ascii="Times New Roman" w:hAnsi="Times New Roman" w:cs="Times New Roman"/>
          <w:sz w:val="24"/>
          <w:szCs w:val="24"/>
          <w:lang w:val="en-US"/>
        </w:rPr>
        <w:t>IOGT</w:t>
      </w:r>
      <w:r w:rsidRPr="00C45695">
        <w:rPr>
          <w:rFonts w:ascii="Times New Roman" w:hAnsi="Times New Roman" w:cs="Times New Roman"/>
          <w:sz w:val="24"/>
          <w:szCs w:val="24"/>
        </w:rPr>
        <w:t xml:space="preserve">, над возрождением Всемирного молодежного трезвеннического движения. Тем более, в 2014 году </w:t>
      </w:r>
      <w:r w:rsidRPr="00C45695">
        <w:rPr>
          <w:rFonts w:ascii="Times New Roman" w:hAnsi="Times New Roman" w:cs="Times New Roman"/>
          <w:sz w:val="24"/>
          <w:szCs w:val="24"/>
          <w:lang w:val="en-US"/>
        </w:rPr>
        <w:t>IOGT</w:t>
      </w:r>
      <w:r w:rsidRPr="00C45695">
        <w:rPr>
          <w:rFonts w:ascii="Times New Roman" w:hAnsi="Times New Roman" w:cs="Times New Roman"/>
          <w:sz w:val="24"/>
          <w:szCs w:val="24"/>
        </w:rPr>
        <w:t xml:space="preserve"> в Бангкоке (Таиланд) проводит свой очередной Всемирный конгресс трезвости. Самое время - посвятить его молодежной тематике и в частности возрождению Всемирного молодежного трезвеннического движения.</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Активная современная молодежь знает, что алкоголь - наркотик и яд, это подтверждено авторитетными международными и отечественными источниками. Основной способ борьбы — изучение и распространение достоверной информации о вреде алкоголя и табака, разоблачение рекламных мифов и проалкогольной пропаганды, а также борьба с нарушениями законодательства в сфере торговли и рекламы алкотабачных изделий. Основная задача молодых трезвенников - освобождение общества от алкогольной, табачной и другой наркотической экспансии.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В связи с изложенным и обсужденным на конференции, </w:t>
      </w:r>
      <w:r w:rsidRPr="00C45695">
        <w:rPr>
          <w:rFonts w:ascii="Times New Roman" w:hAnsi="Times New Roman" w:cs="Times New Roman"/>
          <w:sz w:val="24"/>
          <w:szCs w:val="24"/>
          <w:lang w:val="en-US"/>
        </w:rPr>
        <w:t>XXI</w:t>
      </w:r>
      <w:r w:rsidRPr="00C45695">
        <w:rPr>
          <w:rFonts w:ascii="Times New Roman" w:hAnsi="Times New Roman" w:cs="Times New Roman"/>
          <w:sz w:val="24"/>
          <w:szCs w:val="24"/>
        </w:rPr>
        <w:t xml:space="preserve"> Международная конференция-семинар рекомендует:</w:t>
      </w:r>
    </w:p>
    <w:p w:rsidR="00C45695" w:rsidRPr="00C45695" w:rsidRDefault="00C45695" w:rsidP="008763AA">
      <w:pPr>
        <w:numPr>
          <w:ilvl w:val="0"/>
          <w:numId w:val="15"/>
        </w:numPr>
        <w:spacing w:after="80" w:line="240" w:lineRule="auto"/>
        <w:contextualSpacing/>
        <w:rPr>
          <w:rFonts w:ascii="Times New Roman" w:hAnsi="Times New Roman" w:cs="Times New Roman"/>
          <w:sz w:val="24"/>
          <w:szCs w:val="24"/>
        </w:rPr>
      </w:pPr>
      <w:r w:rsidRPr="00C45695">
        <w:rPr>
          <w:rFonts w:ascii="Times New Roman" w:hAnsi="Times New Roman" w:cs="Times New Roman"/>
          <w:sz w:val="24"/>
          <w:szCs w:val="24"/>
        </w:rPr>
        <w:t xml:space="preserve">Правлению </w:t>
      </w:r>
      <w:r w:rsidRPr="00C45695">
        <w:rPr>
          <w:rFonts w:ascii="Times New Roman" w:hAnsi="Times New Roman" w:cs="Times New Roman"/>
          <w:sz w:val="24"/>
          <w:szCs w:val="24"/>
          <w:lang w:val="en-US"/>
        </w:rPr>
        <w:t>IOGT</w:t>
      </w:r>
      <w:r w:rsidRPr="00C45695">
        <w:rPr>
          <w:rFonts w:ascii="Times New Roman" w:hAnsi="Times New Roman" w:cs="Times New Roman"/>
          <w:sz w:val="24"/>
          <w:szCs w:val="24"/>
        </w:rPr>
        <w:t xml:space="preserve"> вынести на свое заседание</w:t>
      </w:r>
      <w:r w:rsidRPr="00C45695">
        <w:rPr>
          <w:sz w:val="24"/>
          <w:szCs w:val="24"/>
        </w:rPr>
        <w:t xml:space="preserve"> </w:t>
      </w:r>
      <w:r w:rsidRPr="00C45695">
        <w:rPr>
          <w:rFonts w:ascii="Times New Roman" w:hAnsi="Times New Roman" w:cs="Times New Roman"/>
          <w:sz w:val="24"/>
          <w:szCs w:val="24"/>
        </w:rPr>
        <w:t xml:space="preserve">вопрос о воссоздании Всемирного молодежного трезвеннического движения. Рекомендовать очередной Конгресс </w:t>
      </w:r>
      <w:r w:rsidRPr="00C45695">
        <w:rPr>
          <w:rFonts w:ascii="Times New Roman" w:hAnsi="Times New Roman" w:cs="Times New Roman"/>
          <w:sz w:val="24"/>
          <w:szCs w:val="24"/>
          <w:lang w:val="en-US"/>
        </w:rPr>
        <w:t>IOGT</w:t>
      </w:r>
      <w:r w:rsidRPr="00C45695">
        <w:rPr>
          <w:rFonts w:ascii="Times New Roman" w:hAnsi="Times New Roman" w:cs="Times New Roman"/>
          <w:sz w:val="24"/>
          <w:szCs w:val="24"/>
        </w:rPr>
        <w:t>, который будет проходить в Бангкоке (Таиланд) в 2014 году, посвятить этой теме.</w:t>
      </w:r>
    </w:p>
    <w:p w:rsidR="00C45695" w:rsidRPr="00C45695" w:rsidRDefault="00C45695" w:rsidP="008763AA">
      <w:pPr>
        <w:numPr>
          <w:ilvl w:val="0"/>
          <w:numId w:val="15"/>
        </w:numPr>
        <w:spacing w:after="80" w:line="240" w:lineRule="auto"/>
        <w:contextualSpacing/>
        <w:rPr>
          <w:rFonts w:ascii="Times New Roman" w:hAnsi="Times New Roman" w:cs="Times New Roman"/>
          <w:sz w:val="24"/>
          <w:szCs w:val="24"/>
        </w:rPr>
      </w:pPr>
      <w:r w:rsidRPr="00C45695">
        <w:rPr>
          <w:rFonts w:ascii="Times New Roman" w:hAnsi="Times New Roman" w:cs="Times New Roman"/>
          <w:sz w:val="24"/>
          <w:szCs w:val="24"/>
        </w:rPr>
        <w:t>Трезвенническим организациям всемерно поддержать Всероссийский проект «Общее Дело» (</w:t>
      </w:r>
      <w:hyperlink r:id="rId303" w:tgtFrame="_blank" w:history="1">
        <w:r w:rsidRPr="00C45695">
          <w:rPr>
            <w:rFonts w:ascii="Times New Roman" w:hAnsi="Times New Roman" w:cs="Times New Roman"/>
            <w:sz w:val="24"/>
            <w:szCs w:val="24"/>
          </w:rPr>
          <w:t>проектобщеедело.рф</w:t>
        </w:r>
      </w:hyperlink>
      <w:r w:rsidRPr="00C45695">
        <w:rPr>
          <w:rFonts w:ascii="Times New Roman" w:hAnsi="Times New Roman" w:cs="Times New Roman"/>
          <w:sz w:val="24"/>
          <w:szCs w:val="24"/>
        </w:rPr>
        <w:t xml:space="preserve"> и </w:t>
      </w:r>
      <w:hyperlink r:id="rId304" w:tgtFrame="_blank" w:history="1">
        <w:r w:rsidRPr="00C45695">
          <w:rPr>
            <w:rFonts w:ascii="Times New Roman" w:hAnsi="Times New Roman" w:cs="Times New Roman"/>
            <w:sz w:val="24"/>
            <w:szCs w:val="24"/>
          </w:rPr>
          <w:t>www.odmosk.ru</w:t>
        </w:r>
      </w:hyperlink>
      <w:r w:rsidRPr="00C45695">
        <w:rPr>
          <w:rFonts w:ascii="Times New Roman" w:hAnsi="Times New Roman" w:cs="Times New Roman"/>
          <w:sz w:val="24"/>
          <w:szCs w:val="24"/>
        </w:rPr>
        <w:t xml:space="preserve">), проект РОО «Сохранения и утверждения трезвости» («Трезвая Москва», </w:t>
      </w:r>
      <w:hyperlink r:id="rId305" w:tgtFrame="_blank" w:history="1">
        <w:r w:rsidRPr="00C45695">
          <w:rPr>
            <w:rFonts w:ascii="Times New Roman" w:hAnsi="Times New Roman" w:cs="Times New Roman"/>
            <w:sz w:val="24"/>
            <w:szCs w:val="24"/>
          </w:rPr>
          <w:t>www.trezvost.ru</w:t>
        </w:r>
      </w:hyperlink>
      <w:r w:rsidRPr="00C45695">
        <w:rPr>
          <w:rFonts w:ascii="Times New Roman" w:hAnsi="Times New Roman" w:cs="Times New Roman"/>
          <w:sz w:val="24"/>
          <w:szCs w:val="24"/>
        </w:rPr>
        <w:t xml:space="preserve">), проект </w:t>
      </w:r>
      <w:r w:rsidRPr="00C45695">
        <w:rPr>
          <w:rFonts w:ascii="Times New Roman" w:hAnsi="Times New Roman" w:cs="Times New Roman"/>
          <w:sz w:val="24"/>
          <w:szCs w:val="24"/>
        </w:rPr>
        <w:lastRenderedPageBreak/>
        <w:t>«Гражданский контроль» (</w:t>
      </w:r>
      <w:hyperlink r:id="rId306" w:tgtFrame="_blank" w:history="1">
        <w:r w:rsidRPr="00C45695">
          <w:rPr>
            <w:rFonts w:ascii="Times New Roman" w:hAnsi="Times New Roman" w:cs="Times New Roman"/>
            <w:sz w:val="24"/>
            <w:szCs w:val="24"/>
          </w:rPr>
          <w:t>www.akzakon.ru</w:t>
        </w:r>
      </w:hyperlink>
      <w:r w:rsidRPr="00C45695">
        <w:rPr>
          <w:rFonts w:ascii="Times New Roman" w:hAnsi="Times New Roman" w:cs="Times New Roman"/>
          <w:sz w:val="24"/>
          <w:szCs w:val="24"/>
        </w:rPr>
        <w:t>), программы Иоанно-предтеченского братства «Трезвение» (</w:t>
      </w:r>
      <w:hyperlink r:id="rId307" w:tgtFrame="_blank" w:history="1">
        <w:r w:rsidRPr="00C45695">
          <w:rPr>
            <w:rFonts w:ascii="Times New Roman" w:hAnsi="Times New Roman" w:cs="Times New Roman"/>
            <w:sz w:val="24"/>
            <w:szCs w:val="24"/>
          </w:rPr>
          <w:t>www.trezvenie.org</w:t>
        </w:r>
      </w:hyperlink>
      <w:r w:rsidRPr="00C45695">
        <w:rPr>
          <w:rFonts w:ascii="Times New Roman" w:hAnsi="Times New Roman" w:cs="Times New Roman"/>
          <w:sz w:val="24"/>
          <w:szCs w:val="24"/>
        </w:rPr>
        <w:t>), проекты РОД «Молодёжь за трезвую столицу» (</w:t>
      </w:r>
      <w:hyperlink r:id="rId308" w:history="1">
        <w:r w:rsidRPr="00C45695">
          <w:rPr>
            <w:rFonts w:ascii="Times New Roman" w:hAnsi="Times New Roman" w:cs="Times New Roman"/>
            <w:sz w:val="24"/>
            <w:szCs w:val="24"/>
          </w:rPr>
          <w:t>http://vkontakte.ru/molodtrezv</w:t>
        </w:r>
      </w:hyperlink>
      <w:r w:rsidRPr="00C45695">
        <w:rPr>
          <w:rFonts w:ascii="Times New Roman" w:hAnsi="Times New Roman" w:cs="Times New Roman"/>
          <w:sz w:val="24"/>
          <w:szCs w:val="24"/>
        </w:rPr>
        <w:t>),  проект «Трезвая Украина» (</w:t>
      </w:r>
      <w:hyperlink r:id="rId309" w:history="1">
        <w:r w:rsidRPr="00C45695">
          <w:rPr>
            <w:rFonts w:ascii="Times New Roman" w:hAnsi="Times New Roman" w:cs="Times New Roman"/>
            <w:sz w:val="24"/>
            <w:szCs w:val="24"/>
          </w:rPr>
          <w:t>http://www.tvereza.info/index_ru.html</w:t>
        </w:r>
      </w:hyperlink>
      <w:r w:rsidRPr="00C45695">
        <w:rPr>
          <w:rFonts w:ascii="Times New Roman" w:hAnsi="Times New Roman" w:cs="Times New Roman"/>
          <w:sz w:val="24"/>
          <w:szCs w:val="24"/>
        </w:rPr>
        <w:t>), акции Всероссийского движения «Молодежь за трезвую Россию» и др.</w:t>
      </w:r>
    </w:p>
    <w:p w:rsidR="00C45695" w:rsidRPr="00C45695" w:rsidRDefault="00C45695" w:rsidP="008763AA">
      <w:pPr>
        <w:numPr>
          <w:ilvl w:val="0"/>
          <w:numId w:val="15"/>
        </w:numPr>
        <w:spacing w:after="80" w:line="240" w:lineRule="auto"/>
        <w:contextualSpacing/>
        <w:rPr>
          <w:rFonts w:ascii="Times New Roman" w:hAnsi="Times New Roman" w:cs="Times New Roman"/>
          <w:sz w:val="24"/>
          <w:szCs w:val="24"/>
        </w:rPr>
      </w:pPr>
      <w:r w:rsidRPr="00C45695">
        <w:rPr>
          <w:rFonts w:ascii="Times New Roman" w:hAnsi="Times New Roman" w:cs="Times New Roman"/>
          <w:sz w:val="24"/>
          <w:szCs w:val="24"/>
        </w:rPr>
        <w:t>Трезвенническим организациям повсеместно содействовать введению в школах и ПТУ «Уроков культуры здоровья» (уроков трезвости), а в вузах и средних специальных учебных заведениях – нового предмета «Собриология».</w:t>
      </w:r>
    </w:p>
    <w:p w:rsidR="00C45695" w:rsidRPr="00C45695" w:rsidRDefault="00C45695" w:rsidP="008763AA">
      <w:pPr>
        <w:numPr>
          <w:ilvl w:val="0"/>
          <w:numId w:val="15"/>
        </w:numPr>
        <w:spacing w:after="80" w:line="240" w:lineRule="auto"/>
        <w:contextualSpacing/>
        <w:rPr>
          <w:rFonts w:ascii="Times New Roman" w:hAnsi="Times New Roman" w:cs="Times New Roman"/>
          <w:sz w:val="24"/>
          <w:szCs w:val="24"/>
        </w:rPr>
      </w:pPr>
      <w:r w:rsidRPr="00C45695">
        <w:rPr>
          <w:rFonts w:ascii="Times New Roman" w:hAnsi="Times New Roman" w:cs="Times New Roman"/>
          <w:sz w:val="24"/>
          <w:szCs w:val="24"/>
        </w:rPr>
        <w:t>Трезвенническим организациям Восточной Европы активизировать деловые отношения в области становления трезвости среди молодежи с Молодежным подразделением ЮНЕСКО (</w:t>
      </w:r>
      <w:hyperlink r:id="rId310" w:history="1">
        <w:r w:rsidRPr="00C45695">
          <w:rPr>
            <w:rFonts w:ascii="Times New Roman" w:hAnsi="Times New Roman" w:cs="Times New Roman"/>
            <w:color w:val="0000FF"/>
            <w:sz w:val="24"/>
            <w:szCs w:val="24"/>
            <w:u w:val="single"/>
          </w:rPr>
          <w:t>www.unesco.org/youth/index.htm</w:t>
        </w:r>
      </w:hyperlink>
      <w:r w:rsidRPr="00C45695">
        <w:rPr>
          <w:rFonts w:ascii="Times New Roman" w:hAnsi="Times New Roman" w:cs="Times New Roman"/>
          <w:sz w:val="24"/>
          <w:szCs w:val="24"/>
        </w:rPr>
        <w:t>);  Молодежной структурой ЮНИСЕФ (</w:t>
      </w:r>
      <w:hyperlink r:id="rId311" w:history="1">
        <w:r w:rsidRPr="00C45695">
          <w:rPr>
            <w:rFonts w:ascii="Times New Roman" w:hAnsi="Times New Roman" w:cs="Times New Roman"/>
            <w:color w:val="0000FF"/>
            <w:sz w:val="24"/>
            <w:szCs w:val="24"/>
            <w:u w:val="single"/>
          </w:rPr>
          <w:t>www.unicef.org/voy</w:t>
        </w:r>
      </w:hyperlink>
      <w:r w:rsidRPr="00C45695">
        <w:rPr>
          <w:rFonts w:ascii="Times New Roman" w:hAnsi="Times New Roman" w:cs="Times New Roman"/>
          <w:sz w:val="24"/>
          <w:szCs w:val="24"/>
        </w:rPr>
        <w:t>); Молодежным блоком в Организации Объединенных Наций (</w:t>
      </w:r>
      <w:hyperlink r:id="rId312" w:history="1">
        <w:r w:rsidRPr="00C45695">
          <w:rPr>
            <w:rFonts w:ascii="Times New Roman" w:hAnsi="Times New Roman" w:cs="Times New Roman"/>
            <w:color w:val="0000FF"/>
            <w:sz w:val="24"/>
            <w:szCs w:val="24"/>
            <w:u w:val="single"/>
          </w:rPr>
          <w:t>www.un.org/youth</w:t>
        </w:r>
      </w:hyperlink>
      <w:r w:rsidRPr="00C45695">
        <w:rPr>
          <w:rFonts w:ascii="Times New Roman" w:hAnsi="Times New Roman" w:cs="Times New Roman"/>
          <w:sz w:val="24"/>
          <w:szCs w:val="24"/>
        </w:rPr>
        <w:t xml:space="preserve"> ); Молодежным подразделением Всемирного банка (</w:t>
      </w:r>
      <w:hyperlink r:id="rId313" w:history="1">
        <w:r w:rsidRPr="00C45695">
          <w:rPr>
            <w:rFonts w:ascii="Times New Roman" w:hAnsi="Times New Roman" w:cs="Times New Roman"/>
            <w:color w:val="0000FF"/>
            <w:sz w:val="24"/>
            <w:szCs w:val="24"/>
            <w:u w:val="single"/>
            <w:lang w:val="en-US"/>
          </w:rPr>
          <w:t>www</w:t>
        </w:r>
        <w:r w:rsidRPr="00C45695">
          <w:rPr>
            <w:rFonts w:ascii="Times New Roman" w:hAnsi="Times New Roman" w:cs="Times New Roman"/>
            <w:color w:val="0000FF"/>
            <w:sz w:val="24"/>
            <w:szCs w:val="24"/>
            <w:u w:val="single"/>
          </w:rPr>
          <w:t>.youthink.worldbank.org</w:t>
        </w:r>
      </w:hyperlink>
      <w:r w:rsidRPr="00C45695">
        <w:rPr>
          <w:rFonts w:ascii="Times New Roman" w:hAnsi="Times New Roman" w:cs="Times New Roman"/>
          <w:sz w:val="24"/>
          <w:szCs w:val="24"/>
        </w:rPr>
        <w:t xml:space="preserve"> ); Всемирной организацией «Дети SOS» (</w:t>
      </w:r>
      <w:hyperlink r:id="rId314" w:history="1">
        <w:r w:rsidRPr="00C45695">
          <w:rPr>
            <w:rFonts w:ascii="Times New Roman" w:hAnsi="Times New Roman" w:cs="Times New Roman"/>
            <w:color w:val="0000FF"/>
            <w:sz w:val="24"/>
            <w:szCs w:val="24"/>
            <w:u w:val="single"/>
          </w:rPr>
          <w:t>www.soschildren.org/children-charity.htm</w:t>
        </w:r>
      </w:hyperlink>
      <w:r w:rsidRPr="00C45695">
        <w:rPr>
          <w:rFonts w:ascii="Times New Roman" w:hAnsi="Times New Roman" w:cs="Times New Roman"/>
          <w:sz w:val="24"/>
          <w:szCs w:val="24"/>
        </w:rPr>
        <w:t xml:space="preserve"> ); Международным молодежным фондом (</w:t>
      </w:r>
      <w:hyperlink r:id="rId315" w:history="1">
        <w:r w:rsidRPr="00C45695">
          <w:rPr>
            <w:rFonts w:ascii="Times New Roman" w:hAnsi="Times New Roman" w:cs="Times New Roman"/>
            <w:color w:val="0000FF"/>
            <w:sz w:val="24"/>
            <w:szCs w:val="24"/>
            <w:u w:val="single"/>
          </w:rPr>
          <w:t>www.iyfnet.org</w:t>
        </w:r>
      </w:hyperlink>
      <w:r w:rsidRPr="00C45695">
        <w:rPr>
          <w:rFonts w:ascii="Times New Roman" w:hAnsi="Times New Roman" w:cs="Times New Roman"/>
          <w:sz w:val="24"/>
          <w:szCs w:val="24"/>
        </w:rPr>
        <w:t xml:space="preserve"> ); Всемирной организацией «Молодежные лидеры сегодня» (</w:t>
      </w:r>
      <w:hyperlink r:id="rId316" w:history="1">
        <w:r w:rsidRPr="00C45695">
          <w:rPr>
            <w:rFonts w:ascii="Times New Roman" w:hAnsi="Times New Roman" w:cs="Times New Roman"/>
            <w:color w:val="0000FF"/>
            <w:sz w:val="24"/>
            <w:szCs w:val="24"/>
            <w:u w:val="single"/>
          </w:rPr>
          <w:t>www.leaderstoday.com</w:t>
        </w:r>
      </w:hyperlink>
      <w:r w:rsidRPr="00C45695">
        <w:rPr>
          <w:rFonts w:ascii="Times New Roman" w:hAnsi="Times New Roman" w:cs="Times New Roman"/>
          <w:sz w:val="24"/>
          <w:szCs w:val="24"/>
        </w:rPr>
        <w:t xml:space="preserve"> ); Международной организацией по защите детских прав (</w:t>
      </w:r>
      <w:hyperlink r:id="rId317" w:history="1">
        <w:r w:rsidRPr="00C45695">
          <w:rPr>
            <w:rFonts w:ascii="Times New Roman" w:hAnsi="Times New Roman" w:cs="Times New Roman"/>
            <w:color w:val="0000FF"/>
            <w:sz w:val="24"/>
            <w:szCs w:val="24"/>
            <w:u w:val="single"/>
          </w:rPr>
          <w:t>www.opcr.org</w:t>
        </w:r>
      </w:hyperlink>
      <w:r w:rsidRPr="00C45695">
        <w:rPr>
          <w:rFonts w:ascii="Times New Roman" w:hAnsi="Times New Roman" w:cs="Times New Roman"/>
          <w:sz w:val="24"/>
          <w:szCs w:val="24"/>
        </w:rPr>
        <w:t xml:space="preserve"> ); Международной организацией «Мирный ребенок» (</w:t>
      </w:r>
      <w:hyperlink r:id="rId318" w:history="1">
        <w:r w:rsidRPr="00C45695">
          <w:rPr>
            <w:rFonts w:ascii="Times New Roman" w:hAnsi="Times New Roman" w:cs="Times New Roman"/>
            <w:color w:val="0000FF"/>
            <w:sz w:val="24"/>
            <w:szCs w:val="24"/>
            <w:u w:val="single"/>
          </w:rPr>
          <w:t>www.peacechild.org</w:t>
        </w:r>
      </w:hyperlink>
      <w:r w:rsidRPr="00C45695">
        <w:rPr>
          <w:rFonts w:ascii="Times New Roman" w:hAnsi="Times New Roman" w:cs="Times New Roman"/>
          <w:sz w:val="24"/>
          <w:szCs w:val="24"/>
        </w:rPr>
        <w:t xml:space="preserve"> ); Международной детской организацией «Право играть» (</w:t>
      </w:r>
      <w:hyperlink r:id="rId319" w:history="1">
        <w:r w:rsidRPr="00C45695">
          <w:rPr>
            <w:rFonts w:ascii="Times New Roman" w:hAnsi="Times New Roman" w:cs="Times New Roman"/>
            <w:color w:val="0000FF"/>
            <w:sz w:val="24"/>
            <w:szCs w:val="24"/>
            <w:u w:val="single"/>
          </w:rPr>
          <w:t>www.righttoplay.com/index.asp</w:t>
        </w:r>
      </w:hyperlink>
      <w:r w:rsidRPr="00C45695">
        <w:rPr>
          <w:rFonts w:ascii="Times New Roman" w:hAnsi="Times New Roman" w:cs="Times New Roman"/>
          <w:sz w:val="24"/>
          <w:szCs w:val="24"/>
        </w:rPr>
        <w:t xml:space="preserve"> ); Всемирной организацией журналистов «Молодежные голоса» (</w:t>
      </w:r>
      <w:hyperlink r:id="rId320" w:history="1">
        <w:r w:rsidRPr="00C45695">
          <w:rPr>
            <w:rFonts w:ascii="Times New Roman" w:hAnsi="Times New Roman" w:cs="Times New Roman"/>
            <w:color w:val="0000FF"/>
            <w:sz w:val="24"/>
            <w:szCs w:val="24"/>
            <w:u w:val="single"/>
          </w:rPr>
          <w:t>www.globalyouthvoices.org</w:t>
        </w:r>
      </w:hyperlink>
      <w:r w:rsidRPr="00C45695">
        <w:rPr>
          <w:rFonts w:ascii="Times New Roman" w:hAnsi="Times New Roman" w:cs="Times New Roman"/>
          <w:sz w:val="24"/>
          <w:szCs w:val="24"/>
        </w:rPr>
        <w:t xml:space="preserve"> ); Европейским молодежным форумом (</w:t>
      </w:r>
      <w:hyperlink r:id="rId321" w:history="1">
        <w:r w:rsidRPr="00C45695">
          <w:rPr>
            <w:rFonts w:ascii="Times New Roman" w:hAnsi="Times New Roman" w:cs="Times New Roman"/>
            <w:color w:val="0000FF"/>
            <w:sz w:val="24"/>
            <w:szCs w:val="24"/>
            <w:u w:val="single"/>
          </w:rPr>
          <w:t>http://www.youthforum.org/</w:t>
        </w:r>
      </w:hyperlink>
      <w:r w:rsidRPr="00C45695">
        <w:rPr>
          <w:rFonts w:ascii="Times New Roman" w:hAnsi="Times New Roman" w:cs="Times New Roman"/>
          <w:sz w:val="24"/>
          <w:szCs w:val="24"/>
        </w:rPr>
        <w:t xml:space="preserve"> ; Еврозаботой (</w:t>
      </w:r>
      <w:hyperlink r:id="rId322" w:history="1">
        <w:r w:rsidRPr="00C45695">
          <w:rPr>
            <w:rFonts w:ascii="Times New Roman" w:hAnsi="Times New Roman" w:cs="Times New Roman"/>
            <w:color w:val="0000FF"/>
            <w:sz w:val="24"/>
            <w:szCs w:val="24"/>
            <w:u w:val="single"/>
          </w:rPr>
          <w:t>http://www.eurocare.org/</w:t>
        </w:r>
      </w:hyperlink>
      <w:r w:rsidRPr="00C45695">
        <w:rPr>
          <w:rFonts w:ascii="Times New Roman" w:hAnsi="Times New Roman" w:cs="Times New Roman"/>
          <w:sz w:val="24"/>
          <w:szCs w:val="24"/>
        </w:rPr>
        <w:t xml:space="preserve"> );  и другими.</w:t>
      </w:r>
    </w:p>
    <w:p w:rsidR="00C45695" w:rsidRPr="00C45695" w:rsidRDefault="00C45695" w:rsidP="008763AA">
      <w:pPr>
        <w:numPr>
          <w:ilvl w:val="0"/>
          <w:numId w:val="15"/>
        </w:numPr>
        <w:spacing w:after="80" w:line="240" w:lineRule="auto"/>
        <w:ind w:left="360"/>
        <w:contextualSpacing/>
        <w:rPr>
          <w:rFonts w:ascii="Times New Roman" w:hAnsi="Times New Roman" w:cs="Times New Roman"/>
          <w:sz w:val="24"/>
          <w:szCs w:val="24"/>
        </w:rPr>
      </w:pPr>
      <w:r w:rsidRPr="00C45695">
        <w:rPr>
          <w:rFonts w:ascii="Times New Roman" w:hAnsi="Times New Roman" w:cs="Times New Roman"/>
          <w:sz w:val="24"/>
          <w:szCs w:val="24"/>
        </w:rPr>
        <w:t>Рекомендовать министерствам и ведомствам по делам молодежи правительств различных стран Мира усилить трезвенническую работу среди молодежи своих государств, применяя новые технологии: усиление трезвеннического воздействия на молодежь, посредством широких возможностей Интернет; создание трезвеннического молодежного космического телевидения в своих странах; учреждение в своих странах молодежных красочных журналов и газет трезвеннической ориентации; проведение национальных и международных молодежных трезвеннических кинофестивалей; организация и проведение обучающих молодежных трезвеннических форумов в различных странах Мира и т.д., и т.п.</w:t>
      </w:r>
    </w:p>
    <w:p w:rsidR="00C45695" w:rsidRPr="00C45695" w:rsidRDefault="00C45695" w:rsidP="008763AA">
      <w:pPr>
        <w:numPr>
          <w:ilvl w:val="0"/>
          <w:numId w:val="15"/>
        </w:numPr>
        <w:spacing w:after="80" w:line="240" w:lineRule="auto"/>
        <w:ind w:left="360"/>
        <w:contextualSpacing/>
        <w:rPr>
          <w:rFonts w:ascii="Times New Roman" w:hAnsi="Times New Roman" w:cs="Times New Roman"/>
          <w:sz w:val="24"/>
          <w:szCs w:val="24"/>
        </w:rPr>
      </w:pPr>
      <w:r w:rsidRPr="00C45695">
        <w:rPr>
          <w:rFonts w:ascii="Times New Roman" w:hAnsi="Times New Roman" w:cs="Times New Roman"/>
          <w:sz w:val="24"/>
          <w:szCs w:val="24"/>
        </w:rPr>
        <w:t>Рекомендовать трезвенническим организациям наших стран: увеличить количество региональных, республиканских и местных слетов трезвости; регулярно и повсеместно проводить спортивные и культурно-массовые мероприятия под эгидой трезвости; собрать и опубликовать опыт работы по организации детского досуга; создать серию фильмов по молодежному трезвенническому движению; сформировать единый график массовых трезвеннических мероприятий на 2013 год; наладить деловые отношения с региональными институтами переподготовки кадров и повышения профессионального мастерства, на базе которых готовить специалистов по преподаванию «Уроков культуры здоровья» («Уроков трезвости») и «Собриологии».</w:t>
      </w:r>
    </w:p>
    <w:p w:rsidR="00C45695" w:rsidRPr="00C45695" w:rsidRDefault="00C45695" w:rsidP="008763AA">
      <w:pPr>
        <w:numPr>
          <w:ilvl w:val="0"/>
          <w:numId w:val="15"/>
        </w:numPr>
        <w:spacing w:after="80" w:line="240" w:lineRule="auto"/>
        <w:ind w:left="360"/>
        <w:contextualSpacing/>
        <w:rPr>
          <w:rFonts w:ascii="Times New Roman" w:hAnsi="Times New Roman" w:cs="Times New Roman"/>
          <w:sz w:val="24"/>
          <w:szCs w:val="24"/>
        </w:rPr>
      </w:pPr>
      <w:r w:rsidRPr="00C45695">
        <w:rPr>
          <w:rFonts w:ascii="Times New Roman" w:hAnsi="Times New Roman" w:cs="Times New Roman"/>
          <w:sz w:val="24"/>
          <w:szCs w:val="24"/>
        </w:rPr>
        <w:t>Утвердить издательский проект Международной академии трезвости «Апостолы трезвости» по изданию в 2013 – 2022 гг. 120 книг о лидерах Всемирного трезвеннического движения.</w:t>
      </w:r>
    </w:p>
    <w:p w:rsidR="00C45695" w:rsidRPr="00C45695" w:rsidRDefault="00C45695" w:rsidP="008763AA">
      <w:pPr>
        <w:numPr>
          <w:ilvl w:val="0"/>
          <w:numId w:val="15"/>
        </w:numPr>
        <w:spacing w:after="80" w:line="240" w:lineRule="auto"/>
        <w:contextualSpacing/>
        <w:rPr>
          <w:rFonts w:ascii="Times New Roman" w:hAnsi="Times New Roman" w:cs="Times New Roman"/>
          <w:sz w:val="24"/>
          <w:szCs w:val="24"/>
        </w:rPr>
      </w:pPr>
      <w:r w:rsidRPr="00C45695">
        <w:rPr>
          <w:rFonts w:ascii="Times New Roman" w:hAnsi="Times New Roman" w:cs="Times New Roman"/>
          <w:sz w:val="24"/>
          <w:szCs w:val="24"/>
        </w:rPr>
        <w:t xml:space="preserve">Следующую, </w:t>
      </w:r>
      <w:r w:rsidRPr="00C45695">
        <w:rPr>
          <w:rFonts w:ascii="Times New Roman" w:hAnsi="Times New Roman" w:cs="Times New Roman"/>
          <w:sz w:val="24"/>
          <w:szCs w:val="24"/>
          <w:lang w:val="en-US"/>
        </w:rPr>
        <w:t>XXII</w:t>
      </w:r>
      <w:r w:rsidRPr="00C45695">
        <w:rPr>
          <w:rFonts w:ascii="Times New Roman" w:hAnsi="Times New Roman" w:cs="Times New Roman"/>
          <w:sz w:val="24"/>
          <w:szCs w:val="24"/>
        </w:rPr>
        <w:t xml:space="preserve"> Международную конференцию по собриологии, профилактике, социальной педагогике и алкологии в Севастополе посвятить теме: «Трезвая, здоровая, счастливая семья» (20-30 сентября 2013 года).</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t>Приложение № 40</w:t>
      </w: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tabs>
          <w:tab w:val="left" w:pos="7250"/>
        </w:tabs>
        <w:jc w:val="center"/>
        <w:rPr>
          <w:rFonts w:ascii="Times New Roman" w:hAnsi="Times New Roman" w:cs="Times New Roman"/>
          <w:b/>
          <w:sz w:val="28"/>
          <w:szCs w:val="28"/>
        </w:rPr>
      </w:pPr>
      <w:r w:rsidRPr="00C45695">
        <w:rPr>
          <w:rFonts w:ascii="Times New Roman" w:hAnsi="Times New Roman" w:cs="Times New Roman"/>
          <w:b/>
          <w:sz w:val="28"/>
          <w:szCs w:val="28"/>
        </w:rPr>
        <w:t xml:space="preserve">Рекомендации </w:t>
      </w:r>
      <w:r w:rsidRPr="00C45695">
        <w:rPr>
          <w:rFonts w:ascii="Times New Roman" w:hAnsi="Times New Roman" w:cs="Times New Roman"/>
          <w:b/>
          <w:sz w:val="28"/>
          <w:szCs w:val="28"/>
          <w:lang w:val="en-US"/>
        </w:rPr>
        <w:t>XXII</w:t>
      </w:r>
      <w:r w:rsidRPr="00C45695">
        <w:rPr>
          <w:rFonts w:ascii="Times New Roman" w:hAnsi="Times New Roman" w:cs="Times New Roman"/>
          <w:b/>
          <w:sz w:val="28"/>
          <w:szCs w:val="28"/>
        </w:rPr>
        <w:t xml:space="preserve"> Международной конференции-семинара по собриологии, профилактике, социальной педагогике и алкологии в Севастополе «Трезвая, здоровая, счастливая семья»</w:t>
      </w:r>
    </w:p>
    <w:p w:rsidR="00C45695" w:rsidRPr="00C45695" w:rsidRDefault="00C45695" w:rsidP="00C45695">
      <w:pPr>
        <w:jc w:val="center"/>
        <w:rPr>
          <w:rFonts w:ascii="Times New Roman" w:hAnsi="Times New Roman" w:cs="Times New Roman"/>
          <w:b/>
          <w:sz w:val="28"/>
          <w:szCs w:val="28"/>
        </w:rPr>
      </w:pPr>
      <w:r w:rsidRPr="00C45695">
        <w:rPr>
          <w:rFonts w:ascii="Times New Roman" w:hAnsi="Times New Roman" w:cs="Times New Roman"/>
          <w:b/>
          <w:sz w:val="28"/>
          <w:szCs w:val="28"/>
        </w:rPr>
        <w:t>(20 – 30 сентября 2013 года)</w:t>
      </w:r>
    </w:p>
    <w:p w:rsidR="00C45695" w:rsidRPr="00C45695" w:rsidRDefault="00C45695" w:rsidP="00C45695">
      <w:pPr>
        <w:spacing w:after="0" w:line="240" w:lineRule="auto"/>
        <w:rPr>
          <w:rFonts w:ascii="Times New Roman" w:hAnsi="Times New Roman" w:cs="Times New Roman"/>
          <w:sz w:val="24"/>
          <w:szCs w:val="24"/>
        </w:rPr>
      </w:pPr>
      <w:r w:rsidRPr="00C45695">
        <w:rPr>
          <w:rFonts w:ascii="Times New Roman" w:eastAsia="Times New Roman" w:hAnsi="Times New Roman" w:cs="Times New Roman"/>
          <w:sz w:val="24"/>
          <w:szCs w:val="24"/>
          <w:lang w:eastAsia="ru-RU"/>
        </w:rPr>
        <w:t xml:space="preserve">            На территории СНГ и Балтии сложилась катастрофическая ситуация с потреблением табака, алкоголя и других наркотиков. Особенно опасна обстановка в Молдове, России, Литве, Украине и Белоруссии. Эти страны занимают далеко не последние места по абсолютной убыли населения; по заболеваниям психики; по количеству самоубийств среди детей и подростков; по числу брошенных родителями детей; по количеству абортов и по материнской смертности на душу населения; по числу разводов и рожденных вне брака детей на душу населения, по потреблению спирта и спиртосодержащих изделий на душу населения, по числу умерших от алкоголя, табака и других наркотиков, по потреблению табака на душу населения; по числу курящих детей и темпам прироста числа курильщиков; по смертности от заболеваний сердечно-сосудистой системы; по количеству ДТП на душу населения, по количеству авиакатастроф и т.д.</w:t>
      </w:r>
      <w:r w:rsidRPr="00C45695">
        <w:t xml:space="preserve"> </w:t>
      </w:r>
      <w:r w:rsidRPr="00C45695">
        <w:rPr>
          <w:rFonts w:ascii="Times New Roman" w:hAnsi="Times New Roman" w:cs="Times New Roman"/>
          <w:sz w:val="24"/>
          <w:szCs w:val="24"/>
        </w:rPr>
        <w:t>За 2012 год на российских дорогах погибло почти 28 тысяч человек, еще 260 тысяч получили увечья. Число аварий и их жертв неуклонно растет, а программа по улучшению ситуации на дорогах провалилась. В каждом десятом ДТП пострадал несовершеннолетний — с участием граждан в возрасте до 18 лет произошло 20 879 аварии (рост на 3,1%). В итоге 940 детей и подростков погибли (снижение на 0,4 процента), 22 016 получили ранения (рост на 3,6 процента). По оценкам экспертов в России из-за потребления алкоголя из 100 молодых людей только 40 доживут до пенсионного возраста.</w:t>
      </w:r>
      <w:r w:rsidRPr="00C45695">
        <w:t xml:space="preserve"> </w:t>
      </w:r>
      <w:r w:rsidRPr="00C45695">
        <w:rPr>
          <w:rFonts w:ascii="Times New Roman" w:hAnsi="Times New Roman" w:cs="Times New Roman"/>
          <w:sz w:val="24"/>
          <w:szCs w:val="24"/>
        </w:rPr>
        <w:t>Россия вышла на первое место в мире по распространенности курения; число потребителей табака – легального наркотика, превышает 50 миллионов – более трети населения России. В России ежегодно производится около 400 миллиардов штук сигарет стоимостью 13 миллиардов долларов США. На продвижение табачной отравы расходуется более 1 миллиарда долларов США в год. После уплаты ничтожных акцизов, прибыль вывозится за рубеж, ущерб не возмещается. Основные страны-получатели астрономического размера табачных финансовых потоков из России – Япония, США, Соединенное Королевство, Южная Корея.</w:t>
      </w:r>
      <w:r w:rsidRPr="00C45695">
        <w:t xml:space="preserve"> </w:t>
      </w:r>
      <w:r w:rsidRPr="00C45695">
        <w:rPr>
          <w:rFonts w:ascii="Times New Roman" w:hAnsi="Times New Roman" w:cs="Times New Roman"/>
          <w:sz w:val="24"/>
          <w:szCs w:val="24"/>
        </w:rPr>
        <w:t>Сейчас в России убыток от алкоголя составляет 1,7 трлн. руб. (данные ОП РФ, 2009 г.) - в 20 раз больше акцизов; от табака 1,2  трлн. руб. (Минздрав 2012 г.) - в 10 раз больше акцизов. А главное: каждый год от потребления табачных изделий преждевременно умирает 400 тысяч россиян, а от потребления алкоголя – 800 тысяч жителей России.</w:t>
      </w:r>
    </w:p>
    <w:p w:rsidR="00C45695" w:rsidRPr="00C45695" w:rsidRDefault="00C45695" w:rsidP="00C45695">
      <w:pPr>
        <w:spacing w:after="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Не лучше обстановка и в других странах. Так, в мире 75 процентов детских смертей связаны с употреблением алкоголя или других наркотиков со стороны родителей. В Европейском Союзе 9 миллионов детей и молодых людей растут в семьях с зависимыми от алкоголя родителями. В США в одном только прошлом году около 40 процентов подростков не говорили с родителями об опасности психотропных веществ. </w:t>
      </w:r>
      <w:r w:rsidRPr="00C45695">
        <w:rPr>
          <w:rFonts w:ascii="Times New Roman" w:hAnsi="Times New Roman" w:cs="Times New Roman"/>
          <w:iCs/>
          <w:sz w:val="24"/>
          <w:szCs w:val="24"/>
        </w:rPr>
        <w:t>Треть всего населения Европы бесплодна</w:t>
      </w:r>
      <w:r w:rsidRPr="00C45695">
        <w:rPr>
          <w:rFonts w:ascii="Times New Roman" w:hAnsi="Times New Roman" w:cs="Times New Roman"/>
          <w:i/>
          <w:sz w:val="24"/>
          <w:szCs w:val="24"/>
        </w:rPr>
        <w:t xml:space="preserve">. </w:t>
      </w:r>
      <w:r w:rsidRPr="00C45695">
        <w:rPr>
          <w:rFonts w:ascii="Times New Roman" w:hAnsi="Times New Roman" w:cs="Times New Roman"/>
          <w:sz w:val="24"/>
          <w:szCs w:val="24"/>
        </w:rPr>
        <w:t xml:space="preserve">Почти </w:t>
      </w:r>
      <w:r w:rsidRPr="00C45695">
        <w:rPr>
          <w:rFonts w:ascii="Times New Roman" w:hAnsi="Times New Roman" w:cs="Times New Roman"/>
          <w:iCs/>
          <w:sz w:val="24"/>
          <w:szCs w:val="24"/>
        </w:rPr>
        <w:t>40  процентов европейцев имеет психиатрические диагнозы</w:t>
      </w:r>
      <w:r w:rsidRPr="00C45695">
        <w:rPr>
          <w:rFonts w:ascii="Times New Roman" w:hAnsi="Times New Roman" w:cs="Times New Roman"/>
          <w:sz w:val="24"/>
          <w:szCs w:val="24"/>
        </w:rPr>
        <w:t xml:space="preserve">, сидят на антидепрессантах, то есть фактически не здоровы. </w:t>
      </w:r>
    </w:p>
    <w:p w:rsidR="00C45695" w:rsidRPr="00C45695" w:rsidRDefault="00C45695" w:rsidP="00C45695">
      <w:pPr>
        <w:spacing w:after="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Можно сказать, что темные силы объявили народам планеты тотальную табачно-алкогольно-наркотическую войну до полного их уничтожения табаком, алкоголем и другими наркотиками. Уже несколько десятилетий в России превышен катастрофический, по мнению ВОЗ, 8-литровый предел душевого потребления спирта, когда наступает необратимое разрушение генофонда нации. Иными словами, наступили военные времена и отступать далее некуда.</w:t>
      </w:r>
    </w:p>
    <w:p w:rsidR="00C45695" w:rsidRPr="00C45695" w:rsidRDefault="00C45695" w:rsidP="00C45695">
      <w:pPr>
        <w:spacing w:after="0" w:line="240" w:lineRule="auto"/>
        <w:rPr>
          <w:rFonts w:ascii="Times New Roman" w:hAnsi="Times New Roman" w:cs="Times New Roman"/>
          <w:sz w:val="24"/>
          <w:szCs w:val="24"/>
        </w:rPr>
      </w:pPr>
      <w:r w:rsidRPr="00C45695">
        <w:rPr>
          <w:rFonts w:ascii="Times New Roman" w:hAnsi="Times New Roman" w:cs="Times New Roman"/>
          <w:sz w:val="24"/>
          <w:szCs w:val="24"/>
        </w:rPr>
        <w:t xml:space="preserve">             В странах СНГ и Евросоюзе практически нет государств, в которых какое-то конкретное министерство или ведомство занималось бы исключительно вопросами семьи </w:t>
      </w:r>
      <w:r w:rsidRPr="00C45695">
        <w:rPr>
          <w:rFonts w:ascii="Times New Roman" w:hAnsi="Times New Roman" w:cs="Times New Roman"/>
          <w:sz w:val="24"/>
          <w:szCs w:val="24"/>
        </w:rPr>
        <w:lastRenderedPageBreak/>
        <w:t>и детей. Этой темой занимаются все ведомства понемногу и никто не берет на себя полную ответственность по такой насущной проблеме как семья и дети. Давно перезрела необходимость создания в рамках работы наших правительств - отдельных Министерств по делам семьи и детства.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Участники </w:t>
      </w:r>
      <w:r w:rsidRPr="00C45695">
        <w:rPr>
          <w:rFonts w:ascii="Times New Roman" w:hAnsi="Times New Roman" w:cs="Times New Roman"/>
          <w:sz w:val="24"/>
          <w:szCs w:val="24"/>
          <w:lang w:val="en-US"/>
        </w:rPr>
        <w:t>XXII</w:t>
      </w:r>
      <w:r w:rsidRPr="00C45695">
        <w:rPr>
          <w:rFonts w:ascii="Times New Roman" w:hAnsi="Times New Roman" w:cs="Times New Roman"/>
          <w:sz w:val="24"/>
          <w:szCs w:val="24"/>
        </w:rPr>
        <w:t xml:space="preserve"> Международной конференции-семинара, обменявшись мнениями по теме: «Трезвая, здоровая, счастливая семья», выработали ряд конкретных рекомендаций.</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1. Рекомендовать правительствам наших стран возродить федеральные, общереспубликанские, региональные и муниципальные университеты трезвеннических знаний для родителей.</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2. Рекомендовать правительствам стран участниц Международной конференции в Севастополе, в рамках своих государств создать министерства или государственные комитеты по семейной политике и детству, в деятельность которых заложить системное трезвенническое воспитание в семье.</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3. Руководству и депутатскому корпусу наших стран признать порочной политику насильственного и необоснованного разделения детей и биологических родителей. Министерствам здравоохранения наших стран, для избавления от алкогольной, табачной и других наркотических зависимостей среди родителей, повсеместно применять эффективный психолого-педагогический метод Г.А. Шичко.</w:t>
      </w:r>
    </w:p>
    <w:p w:rsidR="00C45695" w:rsidRPr="00C45695" w:rsidRDefault="00C45695" w:rsidP="00C45695">
      <w:pPr>
        <w:spacing w:line="240" w:lineRule="auto"/>
        <w:rPr>
          <w:rFonts w:ascii="Times New Roman" w:hAnsi="Times New Roman" w:cs="Times New Roman"/>
          <w:sz w:val="24"/>
          <w:szCs w:val="24"/>
        </w:rPr>
      </w:pPr>
      <w:r w:rsidRPr="00C45695">
        <w:rPr>
          <w:rFonts w:ascii="Times New Roman" w:hAnsi="Times New Roman" w:cs="Times New Roman"/>
          <w:sz w:val="24"/>
          <w:szCs w:val="24"/>
        </w:rPr>
        <w:t xml:space="preserve">            4. Разделяем решение ООН об объявлении каждого 25 числа каждого месяца Днем борьбы против алкогольного насилия в семье. Обращаемся к правительствам наших стран официально поддержать это решение ООН.</w:t>
      </w:r>
    </w:p>
    <w:p w:rsidR="00C45695" w:rsidRPr="00C45695" w:rsidRDefault="00C45695" w:rsidP="00C45695">
      <w:pPr>
        <w:shd w:val="clear" w:color="auto" w:fill="FFFFFF"/>
        <w:spacing w:before="100" w:beforeAutospacing="1" w:after="100" w:afterAutospacing="1" w:line="240" w:lineRule="auto"/>
        <w:textAlignment w:val="top"/>
        <w:rPr>
          <w:rFonts w:ascii="Times New Roman" w:eastAsia="Times New Roman" w:hAnsi="Times New Roman" w:cs="Times New Roman"/>
          <w:color w:val="000000"/>
          <w:sz w:val="24"/>
          <w:szCs w:val="24"/>
          <w:lang w:eastAsia="ru-RU"/>
        </w:rPr>
      </w:pPr>
      <w:r w:rsidRPr="00C45695">
        <w:rPr>
          <w:rFonts w:ascii="Times New Roman" w:eastAsia="Times New Roman" w:hAnsi="Times New Roman" w:cs="Times New Roman"/>
          <w:color w:val="000000"/>
          <w:sz w:val="24"/>
          <w:szCs w:val="24"/>
          <w:lang w:eastAsia="ru-RU"/>
        </w:rPr>
        <w:t xml:space="preserve">            5.</w:t>
      </w:r>
      <w:r w:rsidRPr="00C45695">
        <w:rPr>
          <w:rFonts w:ascii="Cambria Math" w:eastAsia="Times New Roman" w:hAnsi="Cambria Math" w:cs="Cambria Math"/>
          <w:color w:val="000000"/>
          <w:sz w:val="24"/>
          <w:szCs w:val="24"/>
          <w:lang w:eastAsia="ru-RU"/>
        </w:rPr>
        <w:t>​</w:t>
      </w:r>
      <w:r w:rsidRPr="00C45695">
        <w:rPr>
          <w:rFonts w:ascii="Times New Roman" w:eastAsia="Times New Roman" w:hAnsi="Times New Roman" w:cs="Times New Roman"/>
          <w:color w:val="000000"/>
          <w:sz w:val="24"/>
          <w:szCs w:val="24"/>
          <w:lang w:eastAsia="ru-RU"/>
        </w:rPr>
        <w:t xml:space="preserve"> Высшему руководству наших стран безотлагательно разработать Программу борьбы за трезвость, издать Законы и осуществить комплекс необходимых организационных мероприятий по подготовке к полному запрещению производства и сбыта всех видов алкогольных изделий – с абсолютным исключением всяких лазеек, потенциально возможных для преступного обхода такого запрета. </w:t>
      </w:r>
    </w:p>
    <w:p w:rsidR="00C45695" w:rsidRPr="00C45695" w:rsidRDefault="00C45695" w:rsidP="00C45695">
      <w:pPr>
        <w:shd w:val="clear" w:color="auto" w:fill="FFFFFF"/>
        <w:spacing w:before="100" w:beforeAutospacing="1" w:after="100" w:afterAutospacing="1" w:line="240" w:lineRule="auto"/>
        <w:textAlignment w:val="top"/>
        <w:rPr>
          <w:rFonts w:ascii="Times New Roman" w:eastAsia="Times New Roman" w:hAnsi="Times New Roman" w:cs="Times New Roman"/>
          <w:color w:val="000000"/>
          <w:sz w:val="24"/>
          <w:szCs w:val="24"/>
          <w:lang w:eastAsia="ru-RU"/>
        </w:rPr>
      </w:pPr>
      <w:r w:rsidRPr="00C45695">
        <w:rPr>
          <w:rFonts w:ascii="Cambria Math" w:eastAsia="Times New Roman" w:hAnsi="Cambria Math" w:cs="Cambria Math"/>
          <w:color w:val="000000"/>
          <w:sz w:val="24"/>
          <w:szCs w:val="24"/>
          <w:lang w:eastAsia="ru-RU"/>
        </w:rPr>
        <w:t xml:space="preserve">              6​.</w:t>
      </w:r>
      <w:r w:rsidRPr="00C45695">
        <w:rPr>
          <w:rFonts w:ascii="Times New Roman" w:eastAsia="Times New Roman" w:hAnsi="Times New Roman" w:cs="Times New Roman"/>
          <w:color w:val="000000"/>
          <w:sz w:val="24"/>
          <w:szCs w:val="24"/>
          <w:lang w:eastAsia="ru-RU"/>
        </w:rPr>
        <w:t> В законодательном порядке – по законам военного времени! – мобилизовать все средства массовой информации, независимо от их принадлежности, на всенародную борьбу за организацию трезвого, здорового образа жизни как единственного пути спасения народов наших стран от алкогольной, табачной и другой наркотической агрессии.</w:t>
      </w:r>
    </w:p>
    <w:p w:rsidR="00C45695" w:rsidRPr="00C45695" w:rsidRDefault="00C45695" w:rsidP="00C45695">
      <w:pPr>
        <w:shd w:val="clear" w:color="auto" w:fill="FFFFFF"/>
        <w:spacing w:before="100" w:beforeAutospacing="1" w:after="100" w:afterAutospacing="1" w:line="240" w:lineRule="auto"/>
        <w:textAlignment w:val="top"/>
        <w:rPr>
          <w:rFonts w:ascii="Times New Roman" w:eastAsia="Times New Roman" w:hAnsi="Times New Roman" w:cs="Times New Roman"/>
          <w:color w:val="000000"/>
          <w:sz w:val="24"/>
          <w:szCs w:val="24"/>
          <w:lang w:eastAsia="ru-RU"/>
        </w:rPr>
      </w:pPr>
      <w:r w:rsidRPr="00C45695">
        <w:rPr>
          <w:rFonts w:ascii="Cambria Math" w:eastAsia="Times New Roman" w:hAnsi="Cambria Math" w:cs="Cambria Math"/>
          <w:color w:val="000000"/>
          <w:sz w:val="24"/>
          <w:szCs w:val="24"/>
          <w:lang w:eastAsia="ru-RU"/>
        </w:rPr>
        <w:t xml:space="preserve">             7​.</w:t>
      </w:r>
      <w:r w:rsidRPr="00C45695">
        <w:rPr>
          <w:rFonts w:ascii="Times New Roman" w:eastAsia="Times New Roman" w:hAnsi="Times New Roman" w:cs="Times New Roman"/>
          <w:color w:val="000000"/>
          <w:sz w:val="24"/>
          <w:szCs w:val="24"/>
          <w:lang w:eastAsia="ru-RU"/>
        </w:rPr>
        <w:t> Создать в наших странах Народные Комитеты спасения, в законодательном порядке наделив его правом контроля за исполнением  Закона о запрещении производства и сбыта алкогольных изделий и принятия адекватных решений, обязательных для исполнения ответственными лицами, поскольку речь идёт о вынужденной самозащите народа от уничтожения.</w:t>
      </w:r>
    </w:p>
    <w:p w:rsidR="00C45695" w:rsidRPr="00C45695" w:rsidRDefault="00C45695" w:rsidP="00C45695">
      <w:pPr>
        <w:shd w:val="clear" w:color="auto" w:fill="FFFFFF"/>
        <w:spacing w:before="100" w:beforeAutospacing="1" w:after="100" w:afterAutospacing="1" w:line="240" w:lineRule="auto"/>
        <w:textAlignment w:val="top"/>
        <w:rPr>
          <w:rFonts w:ascii="Times New Roman" w:eastAsia="Times New Roman" w:hAnsi="Times New Roman" w:cs="Times New Roman"/>
          <w:color w:val="000000"/>
          <w:sz w:val="24"/>
          <w:szCs w:val="24"/>
          <w:lang w:eastAsia="ru-RU"/>
        </w:rPr>
      </w:pPr>
      <w:r w:rsidRPr="00C45695">
        <w:rPr>
          <w:rFonts w:ascii="Times New Roman" w:eastAsia="Times New Roman" w:hAnsi="Times New Roman" w:cs="Times New Roman"/>
          <w:color w:val="000000"/>
          <w:sz w:val="24"/>
          <w:szCs w:val="24"/>
          <w:lang w:eastAsia="ru-RU"/>
        </w:rPr>
        <w:t xml:space="preserve">            8.</w:t>
      </w:r>
      <w:r w:rsidRPr="00C45695">
        <w:rPr>
          <w:rFonts w:ascii="Cambria Math" w:eastAsia="Times New Roman" w:hAnsi="Cambria Math" w:cs="Cambria Math"/>
          <w:color w:val="000000"/>
          <w:sz w:val="24"/>
          <w:szCs w:val="24"/>
          <w:lang w:eastAsia="ru-RU"/>
        </w:rPr>
        <w:t>​</w:t>
      </w:r>
      <w:r w:rsidRPr="00C45695">
        <w:rPr>
          <w:rFonts w:ascii="Times New Roman" w:eastAsia="Times New Roman" w:hAnsi="Times New Roman" w:cs="Times New Roman"/>
          <w:color w:val="000000"/>
          <w:sz w:val="24"/>
          <w:szCs w:val="24"/>
          <w:lang w:eastAsia="ru-RU"/>
        </w:rPr>
        <w:t xml:space="preserve"> Развернуть на государственном уровне наших стран, с активным привлечением депутатского корпуса и добровольных общественных формирований, постоянную и системную борьбу с курением, на первое место поставив исчерпывающую, наступательную антиникотиновую пропаганду и введя жёсткий запрет на все виды популяризации курения в электронных СМИ. </w:t>
      </w:r>
    </w:p>
    <w:p w:rsidR="00C45695" w:rsidRPr="00C45695" w:rsidRDefault="00C45695" w:rsidP="00C45695">
      <w:pPr>
        <w:shd w:val="clear" w:color="auto" w:fill="FFFFFF"/>
        <w:spacing w:before="100" w:beforeAutospacing="1" w:after="100" w:afterAutospacing="1" w:line="240" w:lineRule="auto"/>
        <w:textAlignment w:val="top"/>
        <w:rPr>
          <w:rFonts w:ascii="Times New Roman" w:eastAsia="Times New Roman" w:hAnsi="Times New Roman" w:cs="Times New Roman"/>
          <w:color w:val="000000"/>
          <w:sz w:val="24"/>
          <w:szCs w:val="24"/>
          <w:lang w:eastAsia="ru-RU"/>
        </w:rPr>
      </w:pPr>
      <w:r w:rsidRPr="00C45695">
        <w:rPr>
          <w:rFonts w:ascii="Times New Roman" w:eastAsia="Times New Roman" w:hAnsi="Times New Roman" w:cs="Times New Roman"/>
          <w:color w:val="000000"/>
          <w:sz w:val="24"/>
          <w:szCs w:val="24"/>
          <w:lang w:eastAsia="ru-RU"/>
        </w:rPr>
        <w:lastRenderedPageBreak/>
        <w:t xml:space="preserve">            9.</w:t>
      </w:r>
      <w:r w:rsidRPr="00C45695">
        <w:rPr>
          <w:rFonts w:ascii="Cambria Math" w:eastAsia="Times New Roman" w:hAnsi="Cambria Math" w:cs="Cambria Math"/>
          <w:color w:val="000000"/>
          <w:sz w:val="24"/>
          <w:szCs w:val="24"/>
          <w:lang w:eastAsia="ru-RU"/>
        </w:rPr>
        <w:t>​</w:t>
      </w:r>
      <w:r w:rsidRPr="00C45695">
        <w:rPr>
          <w:rFonts w:ascii="Times New Roman" w:eastAsia="Times New Roman" w:hAnsi="Times New Roman" w:cs="Times New Roman"/>
          <w:color w:val="000000"/>
          <w:sz w:val="24"/>
          <w:szCs w:val="24"/>
          <w:lang w:eastAsia="ru-RU"/>
        </w:rPr>
        <w:t> Ужесточить в наших странах уголовное наказание за хранение, распространение и сбыт наркотических средств (независимо от количества) – вплоть до применения высшей меры социальной защиты – пожизненного заключения или смертной казни.</w:t>
      </w:r>
    </w:p>
    <w:p w:rsidR="00C45695" w:rsidRPr="00C45695" w:rsidRDefault="00C45695" w:rsidP="00C45695">
      <w:pPr>
        <w:shd w:val="clear" w:color="auto" w:fill="FFFFFF"/>
        <w:spacing w:before="100" w:beforeAutospacing="1" w:after="100" w:afterAutospacing="1" w:line="240" w:lineRule="auto"/>
        <w:textAlignment w:val="top"/>
        <w:rPr>
          <w:rFonts w:ascii="Times New Roman" w:eastAsia="Times New Roman" w:hAnsi="Times New Roman" w:cs="Times New Roman"/>
          <w:color w:val="000000"/>
          <w:sz w:val="24"/>
          <w:szCs w:val="24"/>
          <w:lang w:eastAsia="ru-RU"/>
        </w:rPr>
      </w:pPr>
      <w:r w:rsidRPr="00C45695">
        <w:rPr>
          <w:rFonts w:ascii="Cambria Math" w:eastAsia="Times New Roman" w:hAnsi="Cambria Math" w:cs="Cambria Math"/>
          <w:color w:val="000000"/>
          <w:sz w:val="24"/>
          <w:szCs w:val="24"/>
          <w:lang w:eastAsia="ru-RU"/>
        </w:rPr>
        <w:t xml:space="preserve">             10​.</w:t>
      </w:r>
      <w:r w:rsidRPr="00C45695">
        <w:rPr>
          <w:rFonts w:ascii="Times New Roman" w:eastAsia="Times New Roman" w:hAnsi="Times New Roman" w:cs="Times New Roman"/>
          <w:color w:val="000000"/>
          <w:sz w:val="24"/>
          <w:szCs w:val="24"/>
          <w:lang w:eastAsia="ru-RU"/>
        </w:rPr>
        <w:t> Создать в наших странах массовые общественные организации, нацеленные на борьбу за оздоровление и сбережение народа путём исключения из бытового и рабочего (служебного) обихода вредоносных ядов, каковыми являются алкоголь, никотин и другие губительные наркотические вещества.</w:t>
      </w:r>
    </w:p>
    <w:p w:rsidR="00C45695" w:rsidRPr="00C45695" w:rsidRDefault="00C45695" w:rsidP="00C45695">
      <w:pPr>
        <w:shd w:val="clear" w:color="auto" w:fill="FFFFFF"/>
        <w:spacing w:before="100" w:beforeAutospacing="1" w:after="100" w:afterAutospacing="1" w:line="240" w:lineRule="auto"/>
        <w:textAlignment w:val="top"/>
        <w:rPr>
          <w:rFonts w:ascii="Times New Roman" w:eastAsia="Times New Roman" w:hAnsi="Times New Roman" w:cs="Times New Roman"/>
          <w:color w:val="000000"/>
          <w:sz w:val="24"/>
          <w:szCs w:val="24"/>
          <w:lang w:eastAsia="ru-RU"/>
        </w:rPr>
      </w:pPr>
      <w:r w:rsidRPr="00C45695">
        <w:rPr>
          <w:rFonts w:ascii="Times New Roman" w:eastAsia="Times New Roman" w:hAnsi="Times New Roman" w:cs="Times New Roman"/>
          <w:color w:val="000000"/>
          <w:sz w:val="24"/>
          <w:szCs w:val="24"/>
          <w:lang w:eastAsia="ru-RU"/>
        </w:rPr>
        <w:t xml:space="preserve">            11.</w:t>
      </w:r>
      <w:r w:rsidRPr="00C45695">
        <w:rPr>
          <w:rFonts w:ascii="Cambria Math" w:eastAsia="Times New Roman" w:hAnsi="Cambria Math" w:cs="Cambria Math"/>
          <w:color w:val="000000"/>
          <w:sz w:val="24"/>
          <w:szCs w:val="24"/>
          <w:lang w:eastAsia="ru-RU"/>
        </w:rPr>
        <w:t>​</w:t>
      </w:r>
      <w:r w:rsidRPr="00C45695">
        <w:rPr>
          <w:rFonts w:ascii="Times New Roman" w:eastAsia="Times New Roman" w:hAnsi="Times New Roman" w:cs="Times New Roman"/>
          <w:color w:val="000000"/>
          <w:sz w:val="24"/>
          <w:szCs w:val="24"/>
          <w:lang w:eastAsia="ru-RU"/>
        </w:rPr>
        <w:t> Депутатским корпусам наших стран безотлагательно издать комплекс законов по обеспечению культурно-просветительных, образовательных, социально-экономических условий для последовательной и исчерпывающей реализации Программы борьбы с алкоголем и Закона в защиту трезвости.</w:t>
      </w:r>
    </w:p>
    <w:p w:rsidR="00C45695" w:rsidRPr="00C45695" w:rsidRDefault="00C45695" w:rsidP="00C45695">
      <w:pPr>
        <w:spacing w:line="240" w:lineRule="auto"/>
        <w:rPr>
          <w:rFonts w:ascii="Times New Roman" w:hAnsi="Times New Roman" w:cs="Times New Roman"/>
          <w:sz w:val="24"/>
          <w:szCs w:val="24"/>
        </w:rPr>
      </w:pPr>
      <w:r w:rsidRPr="00C45695">
        <w:rPr>
          <w:rFonts w:ascii="Times New Roman" w:hAnsi="Times New Roman" w:cs="Times New Roman"/>
          <w:sz w:val="24"/>
          <w:szCs w:val="24"/>
        </w:rPr>
        <w:t xml:space="preserve">           12.  Депутатскому корпусу наших стран очистить свои парламенты, государственные думы и прочие законодательные формирования государств от лоббистов табачного, алкогольного и другого наркотического бизнеса, распустив при этом все экспертные и консультационные советы, где есть представители табачного и алкогольного производства.</w:t>
      </w:r>
    </w:p>
    <w:p w:rsidR="00C45695" w:rsidRPr="00C45695" w:rsidRDefault="00C45695" w:rsidP="00C45695">
      <w:pPr>
        <w:spacing w:after="0" w:line="240" w:lineRule="auto"/>
        <w:jc w:val="both"/>
        <w:rPr>
          <w:rFonts w:ascii="Times New Roman" w:eastAsia="Times New Roman" w:hAnsi="Times New Roman" w:cs="Times New Roman"/>
          <w:sz w:val="24"/>
          <w:szCs w:val="24"/>
        </w:rPr>
      </w:pPr>
      <w:r w:rsidRPr="00C45695">
        <w:rPr>
          <w:rFonts w:ascii="Times New Roman" w:eastAsia="Times New Roman" w:hAnsi="Times New Roman" w:cs="Times New Roman"/>
          <w:sz w:val="24"/>
          <w:szCs w:val="24"/>
        </w:rPr>
        <w:t xml:space="preserve">           13. Предложить депутатам наших парламентов, государственных дум и другим законодательным органам, обладающим правом законодательной инициативы, внести в  законы своих стран следующие пункты:</w:t>
      </w:r>
    </w:p>
    <w:p w:rsidR="00C45695" w:rsidRPr="00C45695" w:rsidRDefault="00C45695" w:rsidP="00C45695">
      <w:pPr>
        <w:spacing w:after="0" w:line="240" w:lineRule="auto"/>
        <w:jc w:val="both"/>
        <w:rPr>
          <w:rFonts w:ascii="Times New Roman" w:eastAsia="Times New Roman" w:hAnsi="Times New Roman" w:cs="Times New Roman"/>
          <w:sz w:val="24"/>
          <w:szCs w:val="24"/>
        </w:rPr>
      </w:pPr>
      <w:r w:rsidRPr="00C45695">
        <w:rPr>
          <w:rFonts w:ascii="Times New Roman" w:eastAsia="Times New Roman" w:hAnsi="Times New Roman" w:cs="Times New Roman"/>
          <w:sz w:val="24"/>
          <w:szCs w:val="24"/>
        </w:rPr>
        <w:t xml:space="preserve">           А. «Органы муниципальной власти на территории муниципального образования вправе устанавливать дополнительные ограничения времени, условий и мест розничной продажи алкогольных изделий, в том числе полный запрет на розничную продажу алкоголя». </w:t>
      </w:r>
    </w:p>
    <w:p w:rsidR="00C45695" w:rsidRPr="00C45695" w:rsidRDefault="00C45695" w:rsidP="00C45695">
      <w:pPr>
        <w:spacing w:after="0" w:line="240" w:lineRule="auto"/>
        <w:jc w:val="both"/>
        <w:rPr>
          <w:rFonts w:ascii="Times New Roman" w:eastAsia="Times New Roman" w:hAnsi="Times New Roman" w:cs="Times New Roman"/>
          <w:sz w:val="24"/>
          <w:szCs w:val="24"/>
        </w:rPr>
      </w:pPr>
      <w:r w:rsidRPr="00C45695">
        <w:rPr>
          <w:rFonts w:ascii="Times New Roman" w:eastAsia="Times New Roman" w:hAnsi="Times New Roman" w:cs="Times New Roman"/>
          <w:sz w:val="24"/>
          <w:szCs w:val="24"/>
        </w:rPr>
        <w:t xml:space="preserve">           Б. В трактовании этилового спирта исключить из всех законов и гостов слова, определяющие этиловый спирт как «пищевую продукцию». </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8"/>
          <w:szCs w:val="28"/>
        </w:rPr>
        <w:t xml:space="preserve">         </w:t>
      </w:r>
      <w:r w:rsidRPr="00C45695">
        <w:rPr>
          <w:rFonts w:ascii="Times New Roman" w:hAnsi="Times New Roman" w:cs="Times New Roman"/>
          <w:sz w:val="24"/>
          <w:szCs w:val="24"/>
        </w:rPr>
        <w:t>14. Создать при министерствах культуры наших стран специализированные Советы из очень авторитетных в обществе людей, которые просматривали бы все выходящие на экран фильмы и издающиеся книги на предмет наличия в них сцен курения, распития спиртного, приема других наркотиков, скрытой пропаганды игромании, а также сцен насилия и возведения в роль положительных героев из числа курильщиков, наркоманов, алкоголиков и т.д.</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15. Обществам «Знание» стран, республик, краев, областей и национальных округов систематически и последовательно проводить работу по трезвеннической пропаганде, создав в своих организациях секции и отделы по пропаганде трезвого образа жизни.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16. Министерствам образования и науки наших стран рекомендовать руководствам ВУЗов и ССУЗов ввести на своих территориях абсолютный сухой закон. При приеме на учебу ректоратам и профсоюзным комитетам учебных заведений заключать со студентами и учащимися договора по этому поводу.</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           17. Законодательным структурам наших стран незамедлительно ввести полный сухой закон для молодежи до 21 года. Впредь, каждые пять лет, «планку» нормального трезвого образа жизни повышать для молодежи на 2 года.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lastRenderedPageBreak/>
        <w:t xml:space="preserve">           18. Следующую XXIII Международную конференцию-семинар провести в Севастополе с 20 по 30 сентября 2014 года по теме: «История Всемирного трезвеннического движения».</w:t>
      </w:r>
    </w:p>
    <w:p w:rsidR="00C45695" w:rsidRPr="00C45695" w:rsidRDefault="00C45695" w:rsidP="00C45695">
      <w:pPr>
        <w:rPr>
          <w:rFonts w:ascii="Times New Roman" w:hAnsi="Times New Roman" w:cs="Times New Roman"/>
          <w:sz w:val="24"/>
          <w:szCs w:val="24"/>
        </w:rPr>
      </w:pP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ab/>
        <w:t>Приложение № 41</w:t>
      </w:r>
    </w:p>
    <w:p w:rsidR="00C45695" w:rsidRPr="00C45695" w:rsidRDefault="00C45695" w:rsidP="00C45695">
      <w:pPr>
        <w:tabs>
          <w:tab w:val="left" w:pos="6561"/>
        </w:tabs>
        <w:rPr>
          <w:rFonts w:ascii="Times New Roman" w:hAnsi="Times New Roman" w:cs="Times New Roman"/>
          <w:sz w:val="24"/>
          <w:szCs w:val="24"/>
        </w:rPr>
      </w:pPr>
    </w:p>
    <w:p w:rsidR="00C45695" w:rsidRPr="00C45695" w:rsidRDefault="00C45695" w:rsidP="00C45695">
      <w:pPr>
        <w:tabs>
          <w:tab w:val="left" w:pos="6561"/>
        </w:tabs>
        <w:rPr>
          <w:rFonts w:ascii="Times New Roman" w:hAnsi="Times New Roman" w:cs="Times New Roman"/>
          <w:sz w:val="24"/>
          <w:szCs w:val="24"/>
        </w:rPr>
      </w:pPr>
    </w:p>
    <w:p w:rsidR="00C45695" w:rsidRPr="00C45695" w:rsidRDefault="00C45695" w:rsidP="00C45695">
      <w:pPr>
        <w:tabs>
          <w:tab w:val="left" w:pos="6561"/>
        </w:tabs>
        <w:jc w:val="center"/>
        <w:rPr>
          <w:rFonts w:ascii="Times New Roman" w:hAnsi="Times New Roman" w:cs="Times New Roman"/>
          <w:b/>
          <w:sz w:val="28"/>
          <w:szCs w:val="28"/>
        </w:rPr>
      </w:pPr>
      <w:r w:rsidRPr="00C45695">
        <w:rPr>
          <w:rFonts w:ascii="Times New Roman" w:hAnsi="Times New Roman" w:cs="Times New Roman"/>
          <w:b/>
          <w:sz w:val="28"/>
          <w:szCs w:val="28"/>
        </w:rPr>
        <w:t>Рекомендации</w:t>
      </w:r>
    </w:p>
    <w:p w:rsidR="00C45695" w:rsidRPr="00C45695" w:rsidRDefault="00C45695" w:rsidP="00C45695">
      <w:pPr>
        <w:tabs>
          <w:tab w:val="left" w:pos="6561"/>
        </w:tabs>
        <w:jc w:val="center"/>
        <w:rPr>
          <w:rFonts w:ascii="Times New Roman" w:hAnsi="Times New Roman" w:cs="Times New Roman"/>
          <w:b/>
          <w:sz w:val="28"/>
          <w:szCs w:val="28"/>
        </w:rPr>
      </w:pPr>
      <w:r w:rsidRPr="00C45695">
        <w:rPr>
          <w:rFonts w:ascii="Times New Roman" w:hAnsi="Times New Roman" w:cs="Times New Roman"/>
          <w:b/>
          <w:sz w:val="28"/>
          <w:szCs w:val="28"/>
        </w:rPr>
        <w:t>XXIII Международной конференции-семинара по собриологии, профилактике, социальной педагогике и алкологии в Севастополе «История Всемирного трезвеннического движения»</w:t>
      </w:r>
    </w:p>
    <w:p w:rsidR="00C45695" w:rsidRPr="00C45695" w:rsidRDefault="00C45695" w:rsidP="00C45695">
      <w:pPr>
        <w:tabs>
          <w:tab w:val="left" w:pos="6561"/>
        </w:tabs>
        <w:jc w:val="center"/>
        <w:rPr>
          <w:rFonts w:ascii="Times New Roman" w:hAnsi="Times New Roman" w:cs="Times New Roman"/>
          <w:sz w:val="24"/>
          <w:szCs w:val="24"/>
        </w:rPr>
      </w:pPr>
      <w:r w:rsidRPr="00C45695">
        <w:rPr>
          <w:rFonts w:ascii="Times New Roman" w:hAnsi="Times New Roman" w:cs="Times New Roman"/>
          <w:sz w:val="24"/>
          <w:szCs w:val="24"/>
        </w:rPr>
        <w:t>(20 – 30 сентября 2014 года)</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Мы, участники XXIII Международной конференции по собриологии, профилактике, социальной педагогике и алкологии, собрались в очередной раз в Севастополе и обсудили тему «История Всемирного трезвеннического движения». В результате пришли к выводу, что движение за трезвость в ряде стран мира недостаточно активно. Не наблюдается того рывка вперед – к полностью трезвому образу жизни. И это в то время, как, по данным ВОЗ, в мире наблюдается ухудшение алкогольной ситуации. За последние 10-15 лет явное ухудшение алкогольной ситуации произошло в ряде стран Европы и Азии: России, Беларуси, Молдове, Украине, Швеции, Финляндии, Китае и даже Норвегии. Активно расширился алкогольный прилавок, возросла доступность спиртного, а трезвенническая деятельность неправительственных, общественных, религиозных организаций явно отстает от темпов спаивания населения тех или иных государств. Более 70 стран мира стоят за гранью алкогольного вымирания. Это те страны, где общее количество потребления абсолютного алкоголя на душу населения в год (старше 15 лет) превышает 8 литров. Российскими учеными еще 100 лет назад было доказано, что даже самое минимальное потребление алкоголя ведет к деградации любой цивилизации. Отсюда повсеместные войны, а в ряде стран мира - ужасающая экология, массовые болезни и эпидемии… Но, когда это количество превышает 8 литров, то наступает необратимое изменение генофонда народов. Такая политика недопустима в любом обществе.</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В то же время, массовым трезвенническим движением охвачено небольшое количество государств. В ряде стран Европы, Азии и Африки развито движение за трезвость под эгидой IOGT. Трезвым является мусульманский, буддийский и индусский миры. Но, в организованном трезвенническом движении сегодня находится чуть более 20% всех стран мира. Но и там многие организации превратили себя больше всего в клубы по интересам или чисто анонимное движение. Этого, крайне недостаточно. Нужны новые меры по активизации Всемирного трезвеннического движения. Об этом говорит и история Всемирного трезвеннического движения, когда оно в конце XIX, начале XX веков проводило массовые походы против потребления алкоголя, способствовало введению </w:t>
      </w:r>
      <w:r w:rsidRPr="00C45695">
        <w:rPr>
          <w:rFonts w:ascii="Times New Roman" w:hAnsi="Times New Roman" w:cs="Times New Roman"/>
          <w:sz w:val="24"/>
          <w:szCs w:val="24"/>
        </w:rPr>
        <w:lastRenderedPageBreak/>
        <w:t>сухих законов в наших странах. Это тем более  актуально в год, когда мы отмечаем 100-летие сухого закона России.</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В связи с этим, предлагаем:</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1. В связи с необходимостью выполнения Концепции государственной политики по снижению масштабов потребления алкогольных изделий и профилактике потребления алкоголя среди населения Российской Федерации на период  до 2020 года (Распоряжение Правительства Российской Федерации от 30 декабря 2009 года № 2128-р), предусматривающей значительное сокращение производства, продажи и потребления алкоголя в стране,  считать недопустимым увеличение винодельческого и другого алкогольного производства, в том числе и на территории Крымской республики. Принять меры к переориентации сельского хозяйства Крыма с производства вина и другого алкоголя на действительно нужную и полезную для  населения продукцию.</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2. Повсеместно в странах и регионах создать негосударственные национальные фонды, ведущие трезвенническую, антиалкогольную, антинаркотическую и антитабачную деятельность.           </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3. Запретить на законодательном уровне членство в законодательных органах власти наших стран лицам, связанным с производством и сбытом алкоголя и табака, а так же владельцам предприятий, производящих табачные и алкогольные изделия.</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4. В Российской Федерации предлагаем в положение о родительском капитале внести ограничение: родительский капитал выдаётся при условии, что родители ведут трезвый здоровый образ жизни.</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5. Поскольку лучшим методом воспитания детей является личный пример, руководителям стран и депутатским корпусам принять решение о том, что в дошкольных учреждениях, школах, других учебных и воспитательных  заведениях имеют право работать только трезвые люди. Всем педагогам и психологам потребляющим алкоголь и другие наркотики пройти специальные обучающие курсы по «Собриологии» или психолого-педагогический метод Шичко. Министерствам образования наших стран включить собриологию в программы педагогических учебных заведений и в курсы по повышению квалификации педагогов и психологов.</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6. Руководству наших стран, совместно с общественными организациями подготовить и провести в 2016 году в своих странах Год трезвости.</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7. Парламентам наших стран  принять национальные законы об отчислении 10% от штрафных санкций за нарушение антиалкогольного, антинаркотического и антитабачного законодательств на развитие национальных трезвеннических движений.</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8. Решениями правительств и законодательных органов наших стран оказать помощь общественным организациям в развитии массового трезвеннического движения (Попечительства о народной трезвости; Общества трезвости и здоровья; Союзы борьбы за трезвость и тому подобные организации), существенно расширив тем самым грантовую поддержку неправительственных национальных организаций.</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lastRenderedPageBreak/>
        <w:t xml:space="preserve">            9. Правительствам стран открыть национальные специализированные издательства по массовому выпуску трезвеннической, антиалкогольной, антинаркотической, антитабачной литературы, изданию газет и журналов. Депутатским корпусам наших государств в годовых бюджетах стран и регионов предусмотреть с 2015 года на эти цели специальную строку.</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10. Министерствам образования и науки наших стран ввести повсеместно в учебных заведениях уроки трезвости, уроки культуры здоровья, предмет «Собриология» и другие трезвеннические дисциплины.</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11. В связи с тем, что игромания является одной из опаснейших видов психологической зависимости человека, ведущей к разрушению психики, семьи, к подрыву экономического благосостояния населения, отказаться от увеличения зон игорного бизнеса в странах и регионах, в том числе в Крыму.</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12. Руководству Севастополя и Республики Крым совместно с Международной академией трезвости практиковать систематическое проведение трезвеннических лекций, семинаров и мастер-классов для, студентов, учащихся, педагогов, психологов и других специалистов регионов.</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13. Международной академии трезвости заключить творческий договор со Всероссийским обществом «Знание» по сотрудничеству в области пропаганды и популяризации трезвого здорового образа жизни во всех субъектах Российской Федерации.</w:t>
      </w: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 xml:space="preserve">           14. Оргкомитету Международной конференции по собриологии, профилактике, социальной педагогике и алкологии наряду с мастер-классами организовать в 2015 году показательные выступления ведущих лекторов-собриологов.</w:t>
      </w:r>
    </w:p>
    <w:p w:rsidR="00C45695" w:rsidRPr="00C45695" w:rsidRDefault="00C45695" w:rsidP="00C45695">
      <w:pPr>
        <w:tabs>
          <w:tab w:val="left" w:pos="6561"/>
        </w:tabs>
        <w:rPr>
          <w:rFonts w:ascii="Times New Roman" w:hAnsi="Times New Roman" w:cs="Times New Roman"/>
          <w:sz w:val="24"/>
          <w:szCs w:val="24"/>
        </w:rPr>
      </w:pPr>
    </w:p>
    <w:p w:rsidR="00C45695" w:rsidRPr="00C45695" w:rsidRDefault="00C45695" w:rsidP="00C45695">
      <w:pPr>
        <w:tabs>
          <w:tab w:val="left" w:pos="6561"/>
        </w:tabs>
        <w:rPr>
          <w:rFonts w:ascii="Times New Roman" w:hAnsi="Times New Roman" w:cs="Times New Roman"/>
          <w:sz w:val="24"/>
          <w:szCs w:val="24"/>
        </w:rPr>
      </w:pPr>
      <w:r w:rsidRPr="00C45695">
        <w:rPr>
          <w:rFonts w:ascii="Times New Roman" w:hAnsi="Times New Roman" w:cs="Times New Roman"/>
          <w:sz w:val="24"/>
          <w:szCs w:val="24"/>
        </w:rPr>
        <w:tab/>
        <w:t>Приложение № 42</w:t>
      </w:r>
    </w:p>
    <w:p w:rsidR="00C45695" w:rsidRPr="00C45695" w:rsidRDefault="00C45695" w:rsidP="00C45695">
      <w:pPr>
        <w:tabs>
          <w:tab w:val="left" w:pos="6561"/>
        </w:tabs>
        <w:rPr>
          <w:rFonts w:ascii="Times New Roman" w:hAnsi="Times New Roman" w:cs="Times New Roman"/>
          <w:sz w:val="24"/>
          <w:szCs w:val="24"/>
        </w:rPr>
      </w:pPr>
    </w:p>
    <w:p w:rsidR="00C45695" w:rsidRPr="00C45695" w:rsidRDefault="00C45695" w:rsidP="00C45695">
      <w:pPr>
        <w:spacing w:before="100" w:beforeAutospacing="1" w:after="100" w:afterAutospacing="1" w:line="240" w:lineRule="auto"/>
        <w:outlineLvl w:val="0"/>
        <w:rPr>
          <w:rFonts w:ascii="Times New Roman" w:eastAsia="Times New Roman" w:hAnsi="Times New Roman" w:cs="Times New Roman"/>
          <w:b/>
          <w:bCs/>
          <w:kern w:val="36"/>
          <w:sz w:val="36"/>
          <w:szCs w:val="36"/>
          <w:lang w:eastAsia="ru-RU"/>
        </w:rPr>
      </w:pPr>
      <w:r w:rsidRPr="00C45695">
        <w:rPr>
          <w:rFonts w:ascii="Times New Roman" w:eastAsia="Times New Roman" w:hAnsi="Times New Roman" w:cs="Times New Roman"/>
          <w:b/>
          <w:bCs/>
          <w:kern w:val="36"/>
          <w:sz w:val="36"/>
          <w:szCs w:val="36"/>
          <w:lang w:eastAsia="ru-RU"/>
        </w:rPr>
        <w:t>Программа Партии сухого закона России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Принята учредительным съездом</w:t>
      </w:r>
      <w:r w:rsidRPr="00C45695">
        <w:rPr>
          <w:rFonts w:ascii="Times New Roman" w:eastAsia="Times New Roman" w:hAnsi="Times New Roman" w:cs="Times New Roman"/>
          <w:sz w:val="24"/>
          <w:szCs w:val="24"/>
          <w:lang w:eastAsia="ru-RU"/>
        </w:rPr>
        <w:br/>
        <w:t>Всероссийской политической партии</w:t>
      </w:r>
      <w:r w:rsidRPr="00C45695">
        <w:rPr>
          <w:rFonts w:ascii="Times New Roman" w:eastAsia="Times New Roman" w:hAnsi="Times New Roman" w:cs="Times New Roman"/>
          <w:sz w:val="24"/>
          <w:szCs w:val="24"/>
          <w:lang w:eastAsia="ru-RU"/>
        </w:rPr>
        <w:br/>
        <w:t>Сухого закона России</w:t>
      </w:r>
      <w:r w:rsidRPr="00C45695">
        <w:rPr>
          <w:rFonts w:ascii="Times New Roman" w:eastAsia="Times New Roman" w:hAnsi="Times New Roman" w:cs="Times New Roman"/>
          <w:sz w:val="24"/>
          <w:szCs w:val="24"/>
          <w:lang w:eastAsia="ru-RU"/>
        </w:rPr>
        <w:br/>
        <w:t>1 декабря 2012 г.</w:t>
      </w:r>
    </w:p>
    <w:p w:rsidR="00C45695" w:rsidRPr="00C45695" w:rsidRDefault="00C45695" w:rsidP="00C45695">
      <w:pPr>
        <w:spacing w:before="100" w:beforeAutospacing="1" w:after="100" w:afterAutospacing="1" w:line="240" w:lineRule="auto"/>
        <w:outlineLvl w:val="1"/>
        <w:rPr>
          <w:rFonts w:ascii="Times New Roman" w:eastAsia="Times New Roman" w:hAnsi="Times New Roman" w:cs="Times New Roman"/>
          <w:b/>
          <w:bCs/>
          <w:sz w:val="32"/>
          <w:szCs w:val="32"/>
          <w:lang w:eastAsia="ru-RU"/>
        </w:rPr>
      </w:pPr>
      <w:r w:rsidRPr="00C45695">
        <w:rPr>
          <w:rFonts w:ascii="Times New Roman" w:eastAsia="Times New Roman" w:hAnsi="Times New Roman" w:cs="Times New Roman"/>
          <w:b/>
          <w:bCs/>
          <w:sz w:val="32"/>
          <w:szCs w:val="32"/>
          <w:lang w:eastAsia="ru-RU"/>
        </w:rPr>
        <w:t>1. Оценка положения в России. Предыстория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Все сферы общественной жизни России – экономика, социальные отношения, культура – находятся в состоянии глубокого и всевозрастающего кризиса, итогом которого, если не принять должных мер, будет полный и необратимый крах российской государственности, прекращение исторического бытия россиян как самостоятельного народа, превращение их в материал для формирования иных этническо-культурных общностей даже при сохранении имени России как географического названия. Оптимистические прогнозы </w:t>
      </w:r>
      <w:r w:rsidRPr="00C45695">
        <w:rPr>
          <w:rFonts w:ascii="Times New Roman" w:eastAsia="Times New Roman" w:hAnsi="Times New Roman" w:cs="Times New Roman"/>
          <w:sz w:val="24"/>
          <w:szCs w:val="24"/>
          <w:lang w:eastAsia="ru-RU"/>
        </w:rPr>
        <w:lastRenderedPageBreak/>
        <w:t xml:space="preserve">типа «мы всякое переживали – и это переживем» лишены основания, поскольку никогда еще Россия не сталкивалась с такой всеохватной угрозой, как ныне. Из многочисленных ее проявлений, подробно охарактеризованных в современной публицистике, следует обратить особое внимание на борьбу двух лагерей, стремящихся к абсолютной гегемонии: старого командно-административного аппарата (бюрократии) и быстро крепнущего нового эксплуататорского класса – буржуазии. Борьба между этими двумя силами в огромной, если не сказать – решающей степени определяет нынешний ход общественной жизни России, определяет ее историческую судьбу. Между тем победа любого из этих лагерей не обеспечит подавляющему большинству рядовых россиян – трудящихся достойной жизни, обречет их лишь на новые формы рабства в угоду внутренней паразитической верхушке и хозяевам мировой экономики.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Партия видит свою задачу в том, чтобы возвысить на внутренней политической арене России роль трудящихся, сделать их подлинными хозяевами всех ключевых условий собственной жизни, не допустить воссоздания механизмов, порождающих нищету и бесправие, дать простор реализации всех внутренних ресурсов экономического, политического и духовного развития России и свести к определенному минимуму контакты с заграницей, способные в противном случае привести к потере независимости нашей Родины. Осуществление этих задач создает основу для достижения народами России уровня жизни, определяемого их собственным трудом, а не волей олигархии, обеспечение полноты гражданских прав и свободы культурного развития.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Современный экономический строй России, основу которого по прежнему составляет командно-административная система (хотя и сильно разложившаяся), может быть охарактеризован как государственное рабовладение с его иерархически организованным коллективным субъектом власти – бюрократией, выстроенной в строгую пирамиду, где с каждой ступеньки вниз – все рабы, ступенькой выше сидит Непосредственный начальник, а на самом верху – Непререкаемый. При этой системе бюрократии, безраздельно господствующий здесь класс, подавляет не только эксплуатируемых, но и всех возможных конкурентов в присвоении общественного продукта, используя рычаги неограниченного господства во всех сферах общественной жизни – экономике, политике, культуре и идеологии. Тоталитаризм этой структуры носит, таким образом, не только политический, но и экономический характер, исключая возможность появления носителей не только иных политических воззрений, но и иных экономических укладов и соответствующих интересов.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Бюрократия смогла монополизировать все функции управления во всех сферах общественной жизни благодаря опоре на созданную ею разветвленную сеть тоталитарных структур: монопольно-властную партию, государственный аппарат, общественные (точнее псевдообщественные, т.е. насажденные сверху) формирования и бюрократически организованные трудовые коллективы, а в последнее время также и ряд неформальных по видимости, но глубоко консервативных по сути общественных движений.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Классовая сущность бюрократии, выросшей за послеоктябрьские десятилетия на дрожжах «общественной» ( а на деле — государственной, т.е. аппаратной) собственности на орудия и средства производства, неизбежно предполагает особый подход к делам и особый стиль работы, позволяющие наиболее эффективно использовать рычаги власти для достижения своих собственных целей. Это обстоятельство дает ключ к пониманию природы бюрократизма в широком смысле слова, как корыстного подхода к исполнению государственных, партийных и иных общественных обязанностей, когда служебный аппарат и полномочия прямо или косвенно используются для удовлетворения интересов служащих в ущерб интересам общества. Бюрократизм же в узком смысле слова есть </w:t>
      </w:r>
      <w:r w:rsidRPr="00C45695">
        <w:rPr>
          <w:rFonts w:ascii="Times New Roman" w:eastAsia="Times New Roman" w:hAnsi="Times New Roman" w:cs="Times New Roman"/>
          <w:sz w:val="24"/>
          <w:szCs w:val="24"/>
          <w:lang w:eastAsia="ru-RU"/>
        </w:rPr>
        <w:lastRenderedPageBreak/>
        <w:t xml:space="preserve">особый стиль управления обществом, представляющий собой стройную, отшлифованную многовековой традицией систему конкретных средств через которые реализуется основная цель бюрократии – господство над обществом. Эта система включает богатый набор характерных бюрократических приемов – формализм, «канцелярская волынка», «бумажный волейбол» и прочие административные злокозненности.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Таким образом, типичные и всем хорошо известные бюрократические злоупотребления суть вовсе не досадные чудачества отдельных служащих, не плод их несознательности или личной черствости, а закономерные, органически присущие любой чиновничьей среде проявления специфической функции бюрократии как особого эксплуататорского класса, которому все эти возмущающие честных граждан «несуразности» так же необходимы для его существования, как щупальца осьминогу. Сверхкорыстный подход к служебным обязанностям и реализующие его управленческие приемы неотделимы от бюрократии в принципе, и утопичны все попытки получить некую очищенную и облагороженную бюрократию в результате какой бы то ни было перестройки.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Сила бюрократии в двух ее особенностях:</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Во-первых, она исторически представляет собой прослойку между верхами и низами общества, пропуская сверху вниз все приказы, а снизу вверх – всю информацию о реальном положении дел и фильтруя, а если надо – и применяя и то и другое к своей выгоде. В итоге она знает все, что происходит наверху и внизу, когда как верхи и низы знают лишь то, что изволит им преподнести бюрократ. Это монопольное отношение бюрократии к информации делает ее фактически господином даже тогда, когда формально она слуга. Воистину, информированный человек – господин, неинформированный – раб…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Во-вторых (и это главное), бюрократия связана с народом односторонне – она властна над ним во всем, а он над ней – ни в чем. Любой бюрократ получает свой чин от высшего начальства, а не от своих будущих подчиненных – они его не избирают и не переизбирают, не требуют отчета. Это дает бюрократии возможность лепить из народа, как из пластилина, любые фигуры по своему усмотрению.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Ясно, что система подобного рода требует для своего существования динамической стабильности, достигаемой взаимодействием разнородных политических и экономических сил, а полного и абсолютного застоя. Всякое движение в этой системе происходит не благодаря, а вопреки ей. Индивидуальный бунт не эффективен – система либо перекроит мятежника по своему образу и подобию, либо выкинет, как инородное тело. «Бюрократия, — замечал К. Маркс, — есть круг, из которого никто не может выскочить»… (Маркс К., Энгельс Ф., Соч., Т.1, с.271). Еще менее, чем отдельного бюрократа, можно надеяться перевоспитать весь бюрократический класс.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Крупнейшим эксплуатируемым классом нашего общества является рабочий класс, к которому более, чем в развитых западных странах, приложимо определение пролетариат («неимущий»). Получая за свои труды едва 23% производимого им продукта (против 70% в странах Запада), не имея настоящих профсоюзов, способных отстаивать его права, вынужденный – не от хорошей жизни – подниматься на забастовки, он в течении десятилетий служил ширмой для злодеяний сталинско-брежневской демократии под именем «гегемона». В этом – не вина, а беда была советского рабочего класса, ни минуты не стоявшего у власти и никоим образом не ответственным за действия подлинных повелителей страны. Бюрократия, стремясь сохранить милый ее сердцу тоталитарный «социализм», вместо предоставления рабочим реальных профсоюзных прав норовила </w:t>
      </w:r>
      <w:r w:rsidRPr="00C45695">
        <w:rPr>
          <w:rFonts w:ascii="Times New Roman" w:eastAsia="Times New Roman" w:hAnsi="Times New Roman" w:cs="Times New Roman"/>
          <w:sz w:val="24"/>
          <w:szCs w:val="24"/>
          <w:lang w:eastAsia="ru-RU"/>
        </w:rPr>
        <w:lastRenderedPageBreak/>
        <w:t xml:space="preserve">проехаться на рабочей спине, муссируя пропагандистский тезис о пользе усердного труда. Точь-в-точь по Отцу народов: «Труд – дело чести, славы, доблести и геройства!» А задаваться вопросом, кому пойдут плоды этого труда – это-де дело смутьянов. Лучше уж грудью встать на защиту стопроцентных госзаказов, гарантированных зарплат, равенства всех и вся (кроме верхов, никакому суду не подвластных).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Стоя перед рабовладельцем на коленях, можно вымолить себе лишь новое рабство. Придется пересмотреть и Закон о государственном предприятии, и Закон о разрешении трудовых конфликтов, весь смысл которого ныне сводится к идее – бастовать можно только с дозволения того, против кого направлена забастовка…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Многострадальный класс крестьян представлен пока что в основном псевдокрестьянами- колхозниками, людьми, лишенными всякого стимула к мало-мальски производительному труду. И юридическое, и политическое, и экономическое их положение отличается от положения рабочих лишь в худшую сторону. Бесконечный спор о том хороши или плохи колхозы-совхозы или СПК, надо решать не через отдельные примеры «маяков» и «черных дыр», а оценивая картину деревенской жизни в целом. А картина эта показывает, что в совхозах в среднем трудятся в несколько раз менее производительно, чем частники в расположенных по соседству бросовых землях. А что будет, если поставить свободного фермера в равные с СПК условия в смысле обеспеченности средствами производства? Тогда страна забудет о голоде и… о бюрократии. Последняя, несомненно, скорее согласится на повторение «колхозного голода» 30-х годов, нежели на утрату хоть малой толики своей власти.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Интеллигенция России настолько нелюбима системой, что даже отказывает ей в праве именоваться классом, хотя все признаки класса у интеллигенции налицо. Еще бы! Ведь классу подобает какие-никакие, хотя бы формальные, политические права, а интеллигенция – народ мозговитый и имеет удивительную привычку стоять насмерть за права не только свои, но и рабочих и крестьян, тогда как ни рабочие («гегемоны»), ни крестьяне («союзники») ни до, ни после Октября за интеллигенцию не вступились. Как поплатилась русская интеллигенция за свое благородство, ныне знает весь мир. Начало тотальной травле русской интеллигенции положил В.И. Ленин, соглашавшийся, скрепя сердце, терпеть «буржуазных спецов», доколе их заменить некем и обрушив весь свой праведный гнев на … интеллигентиков, лакеев капитала, мнящих себя мозгом нации. На деле это не мозг, а г… (Ленин В.И. Полн.собр.соч.,т.51,с.48).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Неприязнь системы к интеллигенции вполне понятна, ибо этот самый умный класс никак не желал веровать в неуклюжие марксистские утопии и идеологические заклинания, а прививать себе тоталитарную паранойю соглашался далеко не каждый. Система не терпела никого, кто мог бы дать мало-мальски объективный ее анализ. В.И. Ленин, немало сокрушавшийся о российском бескультурье, распорядился в 1922 году выслать из пределов страны 160 философов, историков и литераторов с мировыми именами. Спасибо, хоть в расход не пустил… Его преемник действовал уже решительнее, но в рамках той же логики: единственный умный здесь Я. Для системы поощрить интеллигенцию хоть в чем-либо значило бы поставить под угрозу все свои основы. Вот почему русскую интеллигенцию после Октября ждал жребий Христа…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 годы перестройки быстро вышли на поверхность дотоле таившиеся во мраке подполья классы мелкой буржуазии (собственники средств производства, живущие своим трудом) и буржуазия (собственники, эксплуатирующие наемный труд). Теперь, когда официально признано, что товарное производство есть для современного общества состояние нормальное, а административная экономика – аномальное, утверждение этих классов – </w:t>
      </w:r>
      <w:r w:rsidRPr="00C45695">
        <w:rPr>
          <w:rFonts w:ascii="Times New Roman" w:eastAsia="Times New Roman" w:hAnsi="Times New Roman" w:cs="Times New Roman"/>
          <w:sz w:val="24"/>
          <w:szCs w:val="24"/>
          <w:lang w:eastAsia="ru-RU"/>
        </w:rPr>
        <w:lastRenderedPageBreak/>
        <w:t xml:space="preserve">неизбежных детищ и, более того, основных субъектов рыночных отношений, поставлено в порядок дня. И мелкая буржуазия (индивидуальные трудящиеся-кустари, трудовые кооператоры и прочие «частники»), и буржуазия как таковая (кооператоры, привлекающие наемных рабочих, организаторы совместных предприятий, владельцы платных туалетов, видеотек и прочих доходных мест) – все это необходимые элементы рыночной экономики, рыночного общества. Рынок везде рынок. Рынок без эксплуатации человека человеком не возможен, она так или иначе проявится во множестве форм, и любые попытки замаскировать эксплуатацию, замолчать ее или выдать за нечто иное приведут лишь к замене открытых форм эксплуатации скрытыми, т.е. неизбежно извращенными, более лицемерными и в итоге лишь более тяжкими для народа. На этой почве еще более пышно, чем ныне, процветает еще один класс российского общества – мафия, твердый и химически устойчивый сплав уголовного мира с торговцами и бюрократией, хищник, живущий в России с времен СССР, преимущественно не на наркотиках и азартных играх, не на проституции и порно бизнесе, а на дефиците всего и вся, немыслимом в обществе открытого рынка. Удивительность советской мафии была в том, что благодаря плановой экономике, обрекающей народ на постоянный дефицит предметов первой необходимости, она имела возможность держать за горло не кучку заблудших юнцов, а все общество в целом. Плановая экономика – колыбель и питательная среда супермафии, и никакие усилия правоохранительных органов вкупе с общественностью ни на йоту не изменят этого обстоятельства, в крайнем случае лишь несколько оживится бесконечный процесс срезания верхушек, и роста новой, еще более изощренной и агрессивной мафиозной поросли. Такое нам досталось наследство.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Партия исходит из того, что основой возрождения России, в частности, ее экономики, должен быть равноправный союз всех классов, создающих материальные и духовные ценности на основе собственного труда.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Экономическая система государственного рабства необходимо требовала политической надстройки в виде тоталитарного государства, ибо ничем иным удержать в равновесии подобную систему нельзя. Всякий шаг в сторону правового государства для нее означает смертельную угрозу. Максимум, на что способна была эта система – медленная эволюция в сторону авторитарного государства, где у властей предержащих всегда оставалась возможность при первом же удобном случае вернуться к тоталитаризму, очистившись усилиями верхов от ими же, верхами, допущенных либеральных уступок. Ведь кто дал – тот и взял…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Основным звеном, обеспечивающим политическую и экономическую стабильность государственного рабовладения, невозможность любого покушения всевластие бюрократии и сращенных с ней мафиозных кругов являлось монопольное положение в этой системе правящей партии, подкрепляемое не авторитетами, постоянно завоевываемыми в равной борьбе с другими партиями, а всеохватной системой террора вкупе с поголовным идеологическим оболваниванием.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У нас однопартийная система продержалась 7 десятков лет. С1991 года по настоящее время в России в муках рождается многопартийная система. По прежнему бюрократия, мафия и буржуа-спекулянты правят бал. «Лишь 28% верят, что в ближайшие годы появятся партии, которые составят конкуренцию существующим; 41% не верят и 31% затруднились ответить». (ФОМ март 2012 г.)</w:t>
      </w:r>
    </w:p>
    <w:p w:rsidR="00C45695" w:rsidRPr="00C45695" w:rsidRDefault="00C45695" w:rsidP="00C45695">
      <w:pPr>
        <w:spacing w:before="100" w:beforeAutospacing="1" w:after="100" w:afterAutospacing="1" w:line="240" w:lineRule="auto"/>
        <w:outlineLvl w:val="1"/>
        <w:rPr>
          <w:rFonts w:ascii="Times New Roman" w:eastAsia="Times New Roman" w:hAnsi="Times New Roman" w:cs="Times New Roman"/>
          <w:b/>
          <w:bCs/>
          <w:sz w:val="32"/>
          <w:szCs w:val="32"/>
          <w:lang w:eastAsia="ru-RU"/>
        </w:rPr>
      </w:pPr>
      <w:r w:rsidRPr="00C45695">
        <w:rPr>
          <w:rFonts w:ascii="Times New Roman" w:eastAsia="Times New Roman" w:hAnsi="Times New Roman" w:cs="Times New Roman"/>
          <w:b/>
          <w:bCs/>
          <w:sz w:val="32"/>
          <w:szCs w:val="32"/>
          <w:lang w:eastAsia="ru-RU"/>
        </w:rPr>
        <w:t>2. Наши ориентиры</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xml:space="preserve">Все нынешние рассуждения о будущей судьбе России так или иначе сводятся к социально-политическим интересам определенных классов, наций, религий, наконец, и социально-политической природе человека как такового (вспомним столь популярный еще недавно лозунг «общечеловеческих ценностей»). При этом каждый политический субъект приводит свои единственно правильные доводы, рассматривая аргументы прочих лишь как очередной миф. Истина в таком споре не рождается, а гибнет, и все призывы взяться за разум и найти золотую середину остаются гласом вопиющего в пустыне. Никто не желает поступиться своими интересами во имя других. В политике ищут не истину, а выгоду, и поэтому истины в вечном споре между правыми и левыми не найти. Между тем, необходимость нахождения критерия оптимального пути развития российского общества становится все более насущной. Нынешнее состояние России однозначно определяется понятием кризис. Кризис – это такая ситуация, когда жить по прежним законам невозможно, и надо принять новые законы, или погибнуть. И если кто-то сумеет доказать, что система, вошедшая в кризис, изменить законы своего бытия не в силах, то следует столь же безусловно признать, что эта система (в данном случае Россия) погибнет, Гибель эта не обязательно означает физическое вымирание, но в любом случае это утрата самоидентичности. Так, на земле Древнего Египта ранее располагалась Арабская Республика Египет, но эти государства совершенно разные. И нынешним россиянам отнюдь не все равно, какая Россия пребудет в третьем тысячелетии от Рождества Христова.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Из множества проблем, в ракурсе которых следует рассматривать ближайшее российское будущее, необходимо выделить три важнейших:</w:t>
      </w:r>
    </w:p>
    <w:p w:rsidR="00C45695" w:rsidRPr="00C45695" w:rsidRDefault="00C45695" w:rsidP="008763AA">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Может ли в России, хотя бы в принципе, быть построено демократическое общество и правовое государство?</w:t>
      </w:r>
    </w:p>
    <w:p w:rsidR="00C45695" w:rsidRPr="00C45695" w:rsidRDefault="00C45695" w:rsidP="008763AA">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К каким социально-экономическим и политическим последствиям приведет продолжение нынешнего курса либерально-демократических реформ?</w:t>
      </w:r>
    </w:p>
    <w:p w:rsidR="00C45695" w:rsidRPr="00C45695" w:rsidRDefault="00C45695" w:rsidP="008763AA">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Каковы должны быть ближайшие стратегические и тактические шаги по выводу России из кризиса?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Зададимся вопросом: на каких социально-экономических основах держится демократия на Западе и в какой мере нужно рассчитывать воспроизвести эти основы во всех остальных странах, включая Россию?</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Государств, бесспорно признаваемых демократическими, всего примерно два десятка (Западная Европа, США, Канада, Мексика и Япония), т.е. едва набирается десятая часть всех стран планеты. В них обитает около миллиарда человек, или каждый шестой житель Земли. В то же время этот «золотой миллиард потребляет 5/6 ежегодного валового продукта мировой экономики; соответственно остальные 5/6 населения Земли потребляют 1/6 мирового пирога. Иными словами, если там на одного едока приходится пять тарелок, то здесь на пять едоков одна. Разница в душевом потреблении в 25 раз, и из года в год она возрастает. При этом совершенно не важно, назовем ли мы такое положение неоколониализмом или естественным всемирным разделением труда, признаем ли, что оно держится на агрессии сильных против слабых, или на мощи доллара, или на замечательных талантах, трудолюбии и высокой культуре жителей передовых стран. Все это в конечном итоге не имеет принципиального значения, важен сам факт: они так или иначе, оказались в десятки раз богаче нас и эта колоссальная разница позволяет им, обходясь без разрушительной классовой борьбы, играть на мировой арене роль совокупного буржуа при удержании остальных пяти миллиардов в роли совокупного пролетария.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xml:space="preserve">Именно эта, исключительно выгодная монопольно оккупированная и ревностно охраняемая мировая политико-экономическая ниша, эта функция мирового гегемона и позволяет двадцатке лидеров не иметь внутри себя пролетариев, сформировав вместо них мощный, сытый, всем довольный средний класс, на котором только и может держаться любая демократия. Стань эти страны чуть беднее, лишись возможности распределять во всемирном масштабе белую работу белому, а черную – черному, и придется вновь, как во времена оные, выжимать соки из своих, а этого там не желают не только верхи – они-то в конце концов всегда верхами и останутся, но прежде всего массы, тот самый средний класс, которому в таком случае пришлось бы вновь влезть в рубище Марксова пролетария.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Итак, богатые страны не поделятся своими благами с бедными, хотя последние, особенно их элитные слои отнюдь не прочь пожить по-американски. Но чтобы нам, русским, а так же китайцам, индийцам, африканцам, т.е. всем остальным не золотым пяти миллиардам жить по современным политическим западным меркам, надо достичь соответствующего экономического уровня, т.е. стать хотя бы раз в двадцать богаче. Они, естественно, этого не допустят: сильная Россия, Китай, Африка и т.д. не нужны им ни под какой – коммунистической, демократической или имперской – эмблемой. Мы все им необходимы не в качестве сотрапезников, а в качестве рабов, в каковой роли и можем быть допущены в мировое сообщество. А все разговоры о единых целях, идеалах, общечеловеческих ценностях и т.д. лишь лицемерно прикрывают эту горькую истину. Но дело не только в нежелании Запада пускать лакеев за барский стол. Если бы все же мы когда-нибудь и достигли их нынешнего уровня жизни, то даже при условии, что их уровень остался бы прежним, общее потребление землянами всех благ промышленности и сельского хозяйства возросло бы в те же двадцать с лишним раз. Но Земля уже теперь находится на грани истощения всех ключевых природных ресурсов, а святая вера в науку, которая без особых хлопот снабдит каждого по потребности, давно и необратимо миновала. Так что не только политика, вершащая свои дела по Дарвиновским законам, но и экономика и экология не дают нам никаких шансов ни в ближайшем, ни в отдаленном будущем зажить по-американски. Если же спросить социологию, то она ответит: найдите какую-нибудь планету, где жило бы впятеро больше народу, чем на Земле, и заставьте их работать на вас, как ныне ваши пять миллиардов работают на один миллиард, и вот тогда, возможно (хотя вовсе не обязательно), все земляне и станут сплошным средним классом и воцарится общечеловеческая демократия. Ибо демократии нет без обслуги, средний класс без низшего – это благая мечта, а не историческая реалия. Чтобы иметь демократию у себя дома, те же США, и не только они, заботливо поддерживают во всем мире десятки банановых республик, в число которых, в конце концов, угодили и мы.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Возможны три пути дальнейшего развития России.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Первый – окончательное превращение в колонию Запада.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Второй – реставрация социализма с неизбежным повторением пути к дикому капитализму.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Нашу партию не устраивает ни один из этих вариантов, поскольку любой из них означает гибель России.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Мы предлагаем третий путь: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Опора на собственные творческие силы народа и внутренние ресурсы страны при устранении государственно-рабовладельческой экономической базы и тоталитарной </w:t>
      </w:r>
      <w:r w:rsidRPr="00C45695">
        <w:rPr>
          <w:rFonts w:ascii="Times New Roman" w:eastAsia="Times New Roman" w:hAnsi="Times New Roman" w:cs="Times New Roman"/>
          <w:sz w:val="24"/>
          <w:szCs w:val="24"/>
          <w:lang w:eastAsia="ru-RU"/>
        </w:rPr>
        <w:lastRenderedPageBreak/>
        <w:t xml:space="preserve">политической надстройки с заменой их на многоукладную экономику и демократическое правовое государство. Класс бюрократии, оставшийся с времён СССР, в нынешнем смысле слова при этом исчезнет, 2 миллиона «чистых» бюрократов из 18-миллионной массы, не умеющий ничего, кроме как управлять по законам иерархически организованного механизма, должны будут либо уйти на пенсию, либо научиться чему-нибудь полезному для общества. Остальные 16 миллионов – это «бюрократы поневоле», т.е. носители полезных знаний и навыков, насильственно включенные в бюрократическую машину и вынужденные под гнетом тоталитарного режима подавлять инициативу не только других, но и прежде всего свою собственную. Миллионы учителей, врачей, агрономов, инженеров, ученых – настоящих интеллигентов, приносящих громадную пользу стране, вынуждены тратить уйму времени и сил для составления отчетов, планов и приказов, держащих в узде государственного рабовладения все общество. Тоталитарная система не только ставит над тружеником надзирателя-бюрократа, но и поселяет бюрократа внутри его самого. Избавление массы трудящихся от паразитарных бюрократических функций в огромной степени повысит их творческий потенциал. Чем меньше будет в трудящемся бюрократа, тем больше будет в нем интеллигента, рабочего, крестьянина. Ликвидация бюрократии как класса есть ликвидация не людей, этот класс составляющих, а социальных функций тоталитарно-бюрократического управления обществом. И если со стороны верхних двух миллионов бюрократии естественно ожидать самого отчаянного сопротивления, то «бюрократы поневоле» в массе своей охотно отсекут от себя раковую опухоль бюрократизма.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Кем будет управляться тогда наша экономика? Социальную основу ее будут составлять труженики-собственники. Это и рабочие, выкупившие предприятия у государства, и свободные фермеры-землевладельцы, и трудовые кооператоры города и деревни, и арендаторы. Суть проблемы освобождения трудящихся от государственного рабовладения – в предоставлении им прав подлинных хозяев всех орудий и средств производства, сюда входит также неотъемлемое право на продажу своей рабочей силы любому работодателю на взаимовыгодных условиях.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Экономика должна быть многоукладной и конкурентной, и задача государства должна состоять в поддержании многоукладности и конкуренции производителей, в недопущении монополизма, в охране прав собственников всех средств производства и рабочей силы. На фоне этих общих моментов необходимо выделить несколько обстоятельств, имеющих особое значение для России:</w:t>
      </w:r>
    </w:p>
    <w:p w:rsidR="00C45695" w:rsidRPr="00C45695" w:rsidRDefault="00C45695" w:rsidP="008763AA">
      <w:pPr>
        <w:numPr>
          <w:ilvl w:val="0"/>
          <w:numId w:val="2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Избавление экономики от органически ей не присущей, навязанной ей командно-административной системой воспитательной функции (социалистическое соревнование, встречные планы и т.п.). Экономика должна быть сферой производства материальных благ и услуг, а не воспитательным заведением.</w:t>
      </w:r>
    </w:p>
    <w:p w:rsidR="00C45695" w:rsidRPr="00C45695" w:rsidRDefault="00C45695" w:rsidP="008763AA">
      <w:pPr>
        <w:numPr>
          <w:ilvl w:val="0"/>
          <w:numId w:val="2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Представление ключевых функций управления предприятиями кооперативного, арендного, акционерного и государственного секторов трудовым коллективам, которые должны стать первым оплотом социальной защищенности трудящихся. Это поможет справиться, в частности, с таким неизбежным бичом рыночной экономики (особенно кризисных и переходных периодов, вроде нынешнего), как безработица. Коллектив может, например, принять решение в случае сокращения рабочих мест вдвое, не увольнять половину своего состава, а работать всем вдвое меньше и получать вдвое меньше, что позволит избежать ликвидации кадров и выиграть время, на протяжении которого избыток рабочих рук найдет себе новые места. Этот метод с успехом применялся в Швеции во время кризиса 1929—1933 годов.</w:t>
      </w:r>
    </w:p>
    <w:p w:rsidR="00C45695" w:rsidRPr="00C45695" w:rsidRDefault="00C45695" w:rsidP="008763AA">
      <w:pPr>
        <w:numPr>
          <w:ilvl w:val="0"/>
          <w:numId w:val="2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Возвышение социальной роли интеллигенции, решение проблемы интеллектуальной собственности, придание последней твердых юридических гарантий. Без этого любые планы стимуляции научно-технического прогресса России останутся утопией. Необходимо, в частности, скорейшее создание хозрасчетных внедренческих фирм. Это будет лучшим способом облегчить извечно горькую судьбу изобретателя и насытить Россию современной техникой, не тратя миллиарды на импорт иностранного оборудования и не впадая в технологическую зависимость от заграницы.</w:t>
      </w:r>
    </w:p>
    <w:p w:rsidR="00C45695" w:rsidRPr="00C45695" w:rsidRDefault="00C45695" w:rsidP="008763AA">
      <w:pPr>
        <w:numPr>
          <w:ilvl w:val="0"/>
          <w:numId w:val="2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Решение аграрного вопроса путем передачи всех арендных поземельных полномочий органам местного самоуправления без каких-либо опосредующих звеньев. Давать землю в аренду должен только орган местного самоуправления, избранный местным населением на демократической основе, а брать – любой индивидуальный или коллективный земледелец при полном равенстве всех юридических условий, за исключением иностранных граждан и корпораций, а также совместных предприятий, права которых следует существенно ограничить. Неисполнение этого давно назревшего решения способно поставить страну на грань голода и экономического залога, что создает идеальные условия для реакционного переворота.</w:t>
      </w:r>
    </w:p>
    <w:p w:rsidR="00C45695" w:rsidRPr="00C45695" w:rsidRDefault="00C45695" w:rsidP="008763AA">
      <w:pPr>
        <w:numPr>
          <w:ilvl w:val="0"/>
          <w:numId w:val="28"/>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Развитие системы банковского кредита, оборота акций и других ценных бумаг и совершенствование экономического законодательства, направленное на преимущественную поддержку малого и среднего товаропроизводителя и недопущение экономического монополизма в любых его формах.</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Единственным социальным инструментом, способным с минимальными издержками решить ключевые проблемы российского общества, является демократическое правовое государство, переход к которому составляет центральную задачу развернувшегося в стране общественного движения, Важнейшим условием достижения этой цели является становление многопартийной политической системы.</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Итак, мы предлагаем третий путь – социал-патриотизм. Путь, по которому Россия ещё не шла. Истоки этого пути мы обнаруживаем в феномене русского народничества второй половины XIX века.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Благо любого народа складывается из двух начал – национального и социального.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Корень национальной идеи – это уважение нации к самой себе, а каждого её члена – к нации в целом, к её языку, обычаям, культуре, духовным ценностям, отстаивание её интересов везде и во всём от житейских поступков до государственных дел.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Нация, забывшая об этом, вырождается и сходит с исторической арены, становясь в лучшем случае генетическим сырьем для формирования других наций. Тот, кто снимает с себя последнюю рубаху для помощи другим, добьётся лишь того, что с него сдерут и кожу. Успех Японии обусловлен не только исключительным трудолюбием японского народа, но едва ли не в большей мере тем, что там мы не встретим, ни одного не японца не только на государственных и общественных должностях, в бизнесе, литературе и искусстве, но даже за заводским станком. И потому Япония такова, какова есть.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Корень социальной идеи – социальная справедливость, одна из вечных и подлинных ценностей человечества. Не разнузданная либеральная свобода, где из всех прав личности, по сути, уважается лишь одно – право сильного пожирать слабого и не равенство во всём, достижимое лишь в казарме, а оптимальное соотношение прав и обязанностей, свободы и долга – Закон, основанный на совести и вековых духовных ценностях народа.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xml:space="preserve">Свобода, личная инициатива – это огонь, дающий энергию всем сферам общественной жизни. А Закон – это печь, этот огонь ограничивающая, заодно создающая необходимую ему тягу. Пока огонь горит в печи, он служит нам; вырвавшись наружу, он пожирает наше добро и нас самих. Ни огонь, ни печь друг без друга пользы не принесут. Сильное государство, воплощающее народные идеалы справедливости – это истопник, не допускающий ни холода, ни пожара. И топить в России он должен так, как это нужно нам в нашем климате, а не по заморским рецептам.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Чтобы нормально ходить, человеку надо иметь две ноги. Чтобы нормально жить, народу надо иметь в своей идеологии два начала – национальное и социальное. Величайшей и, увы, неизменной на протяжении двухсот лет бедой России было категорическое противопоставление этих идей. Приверженцы каждой из них, искренне радея о благе Родины, считали сторонников другой средоточием всех зол. Отсюда и доныне проистекает львиная доля всех наших напастей. Были у нас эксплуататоры, консерваторы, реакционеры и с другой стороны – народники, революционеры, и каждый из этих лагерей имел свои внутренние деления. Наряду с делением «за власть – против власти» не менее значимым было деление «за Запад – за Россию», накладывающиеся на первое как бы крест-на-крест.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Свои почвенники и западники были не только в лагере власти, но и в лагерях как умеренной, так и непримиримой оппозиции. Раскол по линии «Запад – Россия», неумение и нежелание сочетать «ихнее» и «нашенское» нанесли России не меньший ущерб, нежели классический конфликт красных и белых. И покуда национальная и социальная идеи не сольются воедино в сознании и делах русского и всех коренных народов России, мы будем вместо одного здорового тела иметь двух одноногих инвалидов, прыгающих один на правой, другой на левой ноге, нещадно дубасящих друг друга обломками костылей.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Между тем, эти идеи по своей природе не только не исключают, а органически дополняют друг друга. Их раскол – плод усилий злейших врагов России. Необходимо, чтобы двуединая идея российского социал-патриотизма, пока не поздно, овладела возможно большей частью культурной и управленческой элиты, политиков, бизнесменов и распорядителей всех рангов, ученых, педагогов, инженеров, врачей, рабочих и крестьян всех экономических сфер и всех форм собственности. Иначе Россия навсегда утратит шанс вернуть себе статус не только державы, но даже просто независимой страны и окончательно превратится в колонию, в дверной коврик, о который преуспевающие соседи будут со смаком вытирать ноги.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Социал-патриотизм – не плод абстрактной теории, а практика всех развитых современных государств. И именно социал-патриотизм, а отнюдь не демократия, есть стержень их успеха в нынешнем мире. Это как раз то, чему нам россиянам можно и должно поучиться у Запада и Востока с великой пользой для себя.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Социал-патриотизм проявляется в политике прежде всего как целенаправленная защита отечественной экономики: во-первых – от внутренней рыночной анархии (сильный государственный сектор, планирование, регулирование всех экономических параметров как чисто экономическими, так и директивными методами); во-вторых – от конкуренции иностранных государств; в-третьих – от бесконтрольного экспорта (проще говоря, разбазаривания) отечественных ресурсов, продуктов физического и умственного труда нации. Это забота об отечественной науке и культуре, о духовной и нравственной чистоте народов России. И, наконец, это мощная и всесторонняя система социального обеспечения населения, направленная не на помощь нищим, а на исключение (в идеале) нищенства вообще. В целом, это отстаивание государством коренных интересов нации, </w:t>
      </w:r>
      <w:r w:rsidRPr="00C45695">
        <w:rPr>
          <w:rFonts w:ascii="Times New Roman" w:eastAsia="Times New Roman" w:hAnsi="Times New Roman" w:cs="Times New Roman"/>
          <w:sz w:val="24"/>
          <w:szCs w:val="24"/>
          <w:lang w:eastAsia="ru-RU"/>
        </w:rPr>
        <w:lastRenderedPageBreak/>
        <w:t xml:space="preserve">поддержка всего, что помогает ей жить и беспощадное пресечение всего, что способствует её ослаблению или гибели.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Нация, где свято соблюдают идею национальную и идею социальную – это великая нация, великая, прежде всего качеством жизни народа и его достоинством, честью и внутренним ладом. Нация, где игнорируют хотя бы одну из этих основ – колония, у которой, если упущен последний, отмеренный историей, срок уже не достанет сил возродиться. Нация, где забыли то и другое – труп.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Спасение России – в преодолении, навязанного ей лукавой силой, противоестественного раскола между защитниками русского и всех коренных народов России и защитниками трудового народа. Программа конструктивных сил Отечества, по существу, уже готова, но лежит пока в разных папках – национальной и социальной. Следует не размениваться на нужные лишь нашим недругам споры, а объединить всё, созданное двумя флангами здоровых патриотических сил, под знаменем всероссийской национальной идеи. Помнить народную мудрость: кто не хочет зависеть от друзей, будет зависеть от врагов. И всякий, кто в угоду личным амбициям или партийным догмам отринет союз россиян перед лицом общего противника, разделит с ним вину за погубление России.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Мы за полное отрезвление нашего народа, вконец замученного бюрократами, буржуа-спекулянтами и мафией. Или пьянство победит Россию, или Россия победит пьянство. Пока полностью не отрезвеем – никакие программы не будут реализованы.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Только трезвая Россия будет великой!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Мы, социал-патриоты, союз всех истинных патриотических и демократических сил, видим Россию трезвой, великой державой, свободной и богатой, где царит Закон и социальная справедливость. Мы одолеем всех, кто предал интересы Родины в угоду Западному капиталу. Кто выступает за возврат к отжившему прошлому.</w:t>
      </w:r>
    </w:p>
    <w:p w:rsidR="00C45695" w:rsidRPr="00C45695" w:rsidRDefault="00C45695" w:rsidP="00C45695">
      <w:pPr>
        <w:spacing w:before="100" w:beforeAutospacing="1" w:after="100" w:afterAutospacing="1" w:line="240" w:lineRule="auto"/>
        <w:outlineLvl w:val="1"/>
        <w:rPr>
          <w:rFonts w:ascii="Times New Roman" w:eastAsia="Times New Roman" w:hAnsi="Times New Roman" w:cs="Times New Roman"/>
          <w:b/>
          <w:bCs/>
          <w:sz w:val="32"/>
          <w:szCs w:val="32"/>
          <w:lang w:eastAsia="ru-RU"/>
        </w:rPr>
      </w:pPr>
      <w:r w:rsidRPr="00C45695">
        <w:rPr>
          <w:rFonts w:ascii="Times New Roman" w:eastAsia="Times New Roman" w:hAnsi="Times New Roman" w:cs="Times New Roman"/>
          <w:b/>
          <w:bCs/>
          <w:sz w:val="32"/>
          <w:szCs w:val="32"/>
          <w:lang w:eastAsia="ru-RU"/>
        </w:rPr>
        <w:t>3. Наши приоритеты</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1. Спасение отечественной промышленности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Государство должно занимать ключевую роль в экономике.</w:t>
      </w:r>
      <w:r w:rsidRPr="00C45695">
        <w:rPr>
          <w:rFonts w:ascii="Times New Roman" w:eastAsia="Times New Roman" w:hAnsi="Times New Roman" w:cs="Times New Roman"/>
          <w:sz w:val="24"/>
          <w:szCs w:val="24"/>
          <w:lang w:eastAsia="ru-RU"/>
        </w:rPr>
        <w:br/>
        <w:t>Партия признает три формы собственности:</w:t>
      </w:r>
    </w:p>
    <w:p w:rsidR="00C45695" w:rsidRPr="00C45695" w:rsidRDefault="00C45695" w:rsidP="008763AA">
      <w:pPr>
        <w:numPr>
          <w:ilvl w:val="0"/>
          <w:numId w:val="29"/>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Государственная собственность на природные ресурсы и системы национального жизнеобеспечения в энергоснабжении, на авиа- и железнодорожном транспорте, на газо- и нефтепроводах.</w:t>
      </w:r>
    </w:p>
    <w:p w:rsidR="00C45695" w:rsidRPr="00C45695" w:rsidRDefault="00C45695" w:rsidP="008763AA">
      <w:pPr>
        <w:numPr>
          <w:ilvl w:val="0"/>
          <w:numId w:val="29"/>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Смешанная собственность (акционерные общества с участием государства) с привлечением отечественного или иностранного частного капитала при сохранении за государством не менее 51% акций.</w:t>
      </w:r>
    </w:p>
    <w:p w:rsidR="00C45695" w:rsidRPr="00C45695" w:rsidRDefault="00C45695" w:rsidP="008763AA">
      <w:pPr>
        <w:numPr>
          <w:ilvl w:val="0"/>
          <w:numId w:val="29"/>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Частная собственность, в том числе предприятия легкой и пищевой промышленности в сферах обслуживания, торговли, досуга и туризма, в науке, коммерческом строительстве, сельском хозяйстве, а также сферах коммерческого транспорта и связи.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Смешанная экономика – оптимальный путь для России. Экономика должна быть не плановой или рыночной, а обязательно социальной.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xml:space="preserve">Государства в экономике должно быть столько, сколько необходимо, а рынка столько, сколько допустимо без ущерба национальным интересам России.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Необходимо свести к минимуму торговлю импортной продукцией на внутреннем рынке.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Партия выступает за расследование обстоятельств грабительской приватизации, начиная с 1991 года.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Единственный критерий оценки работы экономики – её работа для трудящихся производителей, а не для спекулянтов.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Необходимо поддержать наши заводы и фабрики, для чего необходимо:</w:t>
      </w:r>
    </w:p>
    <w:p w:rsidR="00C45695" w:rsidRPr="00C45695" w:rsidRDefault="00C45695" w:rsidP="008763AA">
      <w:pPr>
        <w:numPr>
          <w:ilvl w:val="0"/>
          <w:numId w:val="30"/>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Снижение налоговых ставок (некоторые предприятия с целью их реконструкции можно освободить и от налоговых платежей);</w:t>
      </w:r>
    </w:p>
    <w:p w:rsidR="00C45695" w:rsidRPr="00C45695" w:rsidRDefault="00C45695" w:rsidP="008763AA">
      <w:pPr>
        <w:numPr>
          <w:ilvl w:val="0"/>
          <w:numId w:val="30"/>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Всемерное стимулирование инвестиций, включая долевое участие субъектов России в реализации важнейших инвестиционных проектов, например в развитие промышленности. Металлургические и машиностроительные предприятия, прошедшие реконструкцию, смогут в дальнейшем вытянуть за собой все хозяйство субъектов РФ. На это нужна политическая воля и хозяйский подход;</w:t>
      </w:r>
    </w:p>
    <w:p w:rsidR="00C45695" w:rsidRPr="00C45695" w:rsidRDefault="00C45695" w:rsidP="008763AA">
      <w:pPr>
        <w:numPr>
          <w:ilvl w:val="0"/>
          <w:numId w:val="30"/>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Расширение практики избирательной поддержки товаропроизводителей, особенно градообразующих предприятий и приоритетных для экономического развития субъектов РФ отраслей;</w:t>
      </w:r>
    </w:p>
    <w:p w:rsidR="00C45695" w:rsidRPr="00C45695" w:rsidRDefault="00C45695" w:rsidP="008763AA">
      <w:pPr>
        <w:numPr>
          <w:ilvl w:val="0"/>
          <w:numId w:val="30"/>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Последовательное осуществление жёсткой экономии государственных и муниципальных расходов;</w:t>
      </w:r>
    </w:p>
    <w:p w:rsidR="00C45695" w:rsidRPr="00C45695" w:rsidRDefault="00C45695" w:rsidP="008763AA">
      <w:pPr>
        <w:numPr>
          <w:ilvl w:val="0"/>
          <w:numId w:val="30"/>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Переход в собственность государства или субъекта РФ стратегически важных для субъекта РФ и России предприятий, приватизация которых была проведена с нарушением законодательства, либо привела к разрушительным экономическим последствиям;</w:t>
      </w:r>
    </w:p>
    <w:p w:rsidR="00C45695" w:rsidRPr="00C45695" w:rsidRDefault="00C45695" w:rsidP="008763AA">
      <w:pPr>
        <w:numPr>
          <w:ilvl w:val="0"/>
          <w:numId w:val="30"/>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Реализация действенных мер по поддержке предпринимателей;</w:t>
      </w:r>
    </w:p>
    <w:p w:rsidR="00C45695" w:rsidRPr="00C45695" w:rsidRDefault="00C45695" w:rsidP="008763AA">
      <w:pPr>
        <w:numPr>
          <w:ilvl w:val="0"/>
          <w:numId w:val="30"/>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Особо необходимо поддержать строительную отрасль, так как без её развития невозможно возрождение промышленности;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Если заработают заводы и фабрики – снизится безработица, наполнятся бюджеты, регулярно станет выплачиваться заработная плата, повысятся размеры пенсий и пособий, и достойная жизнь станет реальностью.</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2. Защита сельхозтоваропроизводителя</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Крестьянство грабили всегда. За счёт крестьянина строили социализм. Сейчас за счёт крестьянина строится капитализм. Экономика села, быт крестьянина поставлены на грань жизни и смерти.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Партия выступает за целенаправленную государственную политику, как систему мер по созданию правовых и экономических условий эффективного функционирования хозяйств с разными формами собственности.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Наша земля может принадлежать только нашему народу. Мы выступаем за развитие различных форм землепользования и землевладения, отдавая предпочтение кооперации на селе, в том числе производственной по типу «народных предприятий». Необходимо преодолеть диспаритет цен между промышленной и сельскохозяйственной продукцией за счет системы государственных дотаций и регулирования ценовых соотношений, госзаказ </w:t>
      </w:r>
      <w:r w:rsidRPr="00C45695">
        <w:rPr>
          <w:rFonts w:ascii="Times New Roman" w:eastAsia="Times New Roman" w:hAnsi="Times New Roman" w:cs="Times New Roman"/>
          <w:sz w:val="24"/>
          <w:szCs w:val="24"/>
          <w:lang w:eastAsia="ru-RU"/>
        </w:rPr>
        <w:lastRenderedPageBreak/>
        <w:t>на продовольствие для нужд Вооруженных сил, больниц, школ, дошкольных учреждений и т. д. по гарантированной цене и с гарантией сбыта, ввоз в страну только того, чего не хватает у нас. Не душить своего крестьянина, сделать ограничения для посредников и перепродавцов. Помочь крестьянству создать сеть своих кооперативов. На розничных рынках сельхозпродукции не должно существовать этнических и прочих монополий. Необходимо обновление машинного парка сельскохозяйственных производителей, в том числе на основе лизинга, расширения сети машинно-технологических станций. Необходима инвестиционная поддержка быстро окупаемых проектов в пищевой и перерабатывающей промышленности.</w:t>
      </w:r>
      <w:r w:rsidRPr="00C45695">
        <w:rPr>
          <w:rFonts w:ascii="Times New Roman" w:eastAsia="Times New Roman" w:hAnsi="Times New Roman" w:cs="Times New Roman"/>
          <w:sz w:val="24"/>
          <w:szCs w:val="24"/>
          <w:lang w:eastAsia="ru-RU"/>
        </w:rPr>
        <w:br/>
        <w:t>Сельское хозяйство – материнская отрасль. Сколько бы мужчин ни погибло, восстановление народа зависит от женщин. Пока они есть, здоровы и продуктивны, народ восстановится. Если собственной матери нет, появляется мачеха. Нужно помнить всегда: крестьянин – кормилец и опора державы. У партии Сухого закона России разработана программа «Трезвое село».</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3. Социальная политика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Основная часть бюджета страны ложится на здравоохранение, образование, социальную сферу, правоохранительную деятельность, и т. д. Это фактически все звенья одной социальной цепи, на которой висит гирька с названием «народная жизнь». Стоит лопнуть лишь одному звену, и тогда... Понятно, что надо укреплять самое слабое звено. Среди всех этих жизненно важных проблем здравоохранение является самым незащищенным. Судите сами: хулиган может напасть на каждого, но реально чаще на пьяных. А болезни настигают почти всех. Анализ смертности показывает – большинство людей гибнет от болезней, а не от поножовщины, ДТП, выстрелов в затылок и прочих несчастных случаев. Звено образования касается в основном детей и молодёжи. Болезни не щадят никого, они проникают во все хижины и дворцы. И тот, кто в своей жизни хоть раз серьёзно болел, согласится: больному человеку не нужен ни коммунизм, ни демократия – потому что он без пяти минут почти покойник. Из всех прав главным у человека является право на жизнь. Борясь за здравоохранение, мы боремся за жизнь вообще. Необходимо формировать у населения принципиально новое отношение к своему здоровью, чтобы экономически было выгодно – не болеть. Выход России из затянувшегося общенационального кризиса невозможен без массового дезомбирования и становления нового активного социально-политического сознания. Это реально, если наш народ в массе своей прекратит самоотравляться алкоголем и табаком. Должна быть принята государственная программа по формированию трезвого, здорового образа жизни на период до 2025 года. Только при наличии государственной крепкой медицины можно говорить о страховой и частной медицине. Не вместо государственной, а на её базе. Это и есть альфа и омега этой проблемы. Выход к спасению – в государственной медицине. Все базовые виды медицинской помощи должны оказываться бесплатно. Необходимо возвращение к истокам земской медицины России и основам, сформированным на её принципах советского здравоохранения. Тогда возвратятся санатории, детские оздоровительные лагеря и базы отдыха для трудового народа, социально ориентированная, доступная медицина и профилактика.</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4. Образование и наука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У нас была одна из лучших в мире систем науки и образования. Интеллект нации – её будущее. Если мы хотим спасти нашу молодёжь, решить экономические проблемы, необходимо решить проблемы финансирования учреждений образования, культуры, защитить педагогические кадры, начиная с детских садов и заканчивая преподавателями </w:t>
      </w:r>
      <w:r w:rsidRPr="00C45695">
        <w:rPr>
          <w:rFonts w:ascii="Times New Roman" w:eastAsia="Times New Roman" w:hAnsi="Times New Roman" w:cs="Times New Roman"/>
          <w:sz w:val="24"/>
          <w:szCs w:val="24"/>
          <w:lang w:eastAsia="ru-RU"/>
        </w:rPr>
        <w:lastRenderedPageBreak/>
        <w:t xml:space="preserve">ВУЗов. Необходимо поддерживать фундаментальную науку через бюджетное финансирование.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Партия Сухого закона России считает необходимым:</w:t>
      </w:r>
    </w:p>
    <w:p w:rsidR="00C45695" w:rsidRPr="00C45695" w:rsidRDefault="00C45695" w:rsidP="008763AA">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Развитие государственного образования на основе принципов бесплатности и доступности, мы не против системы частных учебных заведений, но должна быть здоровая конкуренция;</w:t>
      </w:r>
    </w:p>
    <w:p w:rsidR="00C45695" w:rsidRPr="00C45695" w:rsidRDefault="00C45695" w:rsidP="008763AA">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Поддержка высшего образования, в том числе путем внедрения государственного заказа субъектам Российской Федерации, на подготовку специалистов высшими учебными заведениями и обеспечение одновременно достойного жизненного уровня профессорско-преподавательского состава. Государство должно взять на себя заботы по трудоустройству выпускников ВУЗов, сделав престижной работу в России, а не за рубежом.</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5. Помощь пенсионерам, ветеранам и инвалидам</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Партия Сухого закона России ставит своей целью улучшение условий жизни пенсионеров, ветеранов, инвалидов, матерей-одиночек и всех социально незащищенных слоев населения. Старшие поколения заслужили право на защиту и заботу от семьи, государства и общества.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Сегодня пенсии не обеспечивают людям достойной жизни, которую они честно заработали своим трудом на благо нашей Родины. Выход на пенсию автоматически означает ныне попадание за черту бедности.</w:t>
      </w:r>
      <w:r w:rsidRPr="00C45695">
        <w:rPr>
          <w:rFonts w:ascii="Times New Roman" w:eastAsia="Times New Roman" w:hAnsi="Times New Roman" w:cs="Times New Roman"/>
          <w:sz w:val="24"/>
          <w:szCs w:val="24"/>
          <w:lang w:eastAsia="ru-RU"/>
        </w:rPr>
        <w:br/>
        <w:t>Считаем необходимым:</w:t>
      </w:r>
    </w:p>
    <w:p w:rsidR="00C45695" w:rsidRPr="00C45695" w:rsidRDefault="00C45695" w:rsidP="008763AA">
      <w:pPr>
        <w:numPr>
          <w:ilvl w:val="0"/>
          <w:numId w:val="32"/>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Установление социально справедливой методики исчисления пенсий и ее общедоступности для проверки;</w:t>
      </w:r>
    </w:p>
    <w:p w:rsidR="00C45695" w:rsidRPr="00C45695" w:rsidRDefault="00C45695" w:rsidP="008763AA">
      <w:pPr>
        <w:numPr>
          <w:ilvl w:val="0"/>
          <w:numId w:val="32"/>
        </w:num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Содействие сохранению и расширению льгот (бесплатный проезд в городском транспорте по месту жительства, бесплатные лекарства, бесплатная путёвка в санатории один раз в два года, и т.д.).</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6. Молодёжная политика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Партия рассматривает молодежную политику как часть общенациональной, гражданской и культурно-воспитательной программы. То есть как приобщение молодёжи к базовым нравственным духовным и культурно-историческим традициям коренных народов России.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Необходимо приобщение молодёжи к труду и обучение практическим профессиям ещё на стадии школьного обучения.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Духовное воспитание детей и молодёжи является стержнем всей культурной политики партии. Оно включает развитие патриотизма и гражданственности, формирование нравственного трезвого мировоззрения, подготовку к исполнению воинского долга, созданию семьи, а также уважительное отношение к пожилым людям, чувство сострадания к больным, и т. д.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Партия категорически отрицает молодёжную политику как поощрение животных инстинктов, примитизированных и извращённых форм социального поведения, отвергает противопоставления молодёжной и общенародной культуры.</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lastRenderedPageBreak/>
        <w:t>7. Как выжить?</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Не будем строить иллюзий: ближайшие годы не сулят нам никакого просвета. Очередной этап реформ по факту преследует цель окончательно угробить отечественную промышленность и последние препятствия с пути западных товаров, итак уже заполонивших наши рынки. А это безработица, нищета и смерть простому человеку. Что же делать?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Партия считает своим долгом помочь нашим согражданам в выживании – физическом, экономическом и духовном. Наше жестокое бессердечное время оправдывает поговорку: «Спасение утопающих – дело рук самих утопающих». Единственная надежда обездоленных граждан – на самих себя, на общинность и взаимопомощь. Только отбросив насажденный сверху губительный для народа принцип индивидуализма, объединив свои усилия на почве главной задачи физического и духовного выживания, мы сможем выстоять в лихолетье и дожить до лучших времён. Гражданам, охваченным нуждой, необходимо создать жилищные ячейки – общины, где каждый честно заявит, что ему необходимо, и что он может дать другим. Жители одного дома, квартала или села договариваются о создании общины, четко расписывают права и обязанности каждого её члена, выбирают старосту или председателя, и создают кассу взаимопомощи. Врач бесплатно лечит больных, учитель учит детей, старушки, обычно страдающие от одиночества, возглавляют общинные ясли, где им помогают матери и старшие сёстры детей. Определяются наиболее остро нуждающиеся, которым оказывается первоочередная помощь деньгами, услугами и предметами первой необходимости, продуктами питания и т. д. Община ведёт разностороннюю культурную деятельность: работают музыкальные, хоровые, спортивные, хореографические, лекционные, экскурсионные, туристические и другие кружки. Решается проблема – чем занять детей, отвлечь их от пагубного влияния улицы. Для участников общин, народных касс взаимопомощи, союзов народной взаимопомощи проводятся курсы трезвости по методу Г. А. Шичко. Общины могут наладить связь между собой. Всё это можно оформить в соответствии с Законом. Мы располагаем более чем двадцатилетним опытом в вопросах самовыживания как в городской, так и в сельской местности.</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8. Развитие культуры и обеспечение духовного здоровья общества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В России глубокие давние традиции культурных достижений нашего многонационального народа, проживающего совместно многие столетия. Страна знает много знаменитых писателей, поэтов, артистов, художников, скульпторов и музыкантов. Необходимо бережно сохранять и приумножать сокровищницу великих культурных традиций России. Сейчас развитие культурной сферы столкнулось с различными неблагоприятными процессами. Духовная жизнь общества в страшной грязи и запустении. В массе народа нет веры в доброе, справедливое. Нет патриотизма и национальной гордости. Порнография, проституция, алкоголизм, нарастающая волна наркомании захлестнули улицы наших городов и посёлков. В средствах массовой информации почти не пропагандируется отечественная культура, история, нравственность. В век рыночной стихии, к сожалению, не в чести оказалось всё, что не даёт сиюминутной отдачи. Но надо менять кардинальным образом ситуацию, иначе не преодолеть сохраняющуюся в обществе напряжённость. Чтобы решить указанные задачи, нужно прежде всего улучшить материальное положение культурных учреждений. Необходимо отказаться от остаточного принципа при финансировании культуры, и сделать эту статью расходов такой же по статусу, как и статьи финансирования наиболее важных социальных и экономических направлений. Нетерпима ситуация, когда самые развитые и образованные люди стали наиболее малообеспеченной частью общества.</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lastRenderedPageBreak/>
        <w:t>9. О национальном вопросе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Отметим сразу: этот вопрос решить невозможно. Но его необходимо постоянно решать. Дружба, взаимопомощь, гармония между народами – вековая мечта самых светлых умов человечества. Но как достичь этой цели? Опыт истории многих стран и континентов показывает, что наилучшей формой сосуществования разных наций в едином государстве является культурно-национальная автономия, при этом каждая нация подчинена в общегосударственных вопросах (гражданство, армия, безопасность, суд, финансы, налоги) единому центру. Однако решает свои внутренние проблемы (язык, школы, литература, искусство, религия, общинные налоги, часть судебных функций, не входящих в общегосударственный кодекс, подготовка и расстановка национальных кадров) в рамках национально-общинного самоуправления.</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10. О религии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В перечне бед, обрушившихся на общество в последние годы, не последнее место занимают всевозможные секты с весьма жёсткой, неканонической доктриной и ещё более жёсткой дисциплиной. Отчего их, как полицейские режимы, называют тоталитарными. Ныне со всех концов к нам идёт лавинообразная зараза духовного геноцида населения. Россию намеренно сводят с ума, наводняя психоделическими сектами, фабриками сумасшедших, строжайше запрещённых у себя на родине. Как бороться с ними?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Необходимо объединить усилия государства, общественности, церкви в совместном противодействии этому чудовищному злу, против которого доверчивая российская душа не имеет иммунитета. Убеждением зомбирование не снять. Здесь, как и при наркомании, нужно длительное и сложное исцеление, восстанавливающее тонкие структуры нарушенной психики. Главное средство – жесткое законодательное регулирование деятельности тоталитарных сект.</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11. Вооружённые силы России</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Партия считает насущной потребностью разработать концепцию военной политики России и программу создания новых Вооружённых сил с учётом опыта конфликтов с конца XX века и до начала XXI века. Военная мощь страны должна обеспечивать её государственные интересы тогда, когда это потребуется. И там, где она необходима. Отстаивание суверенитета во внешней политике требует наличия у нашей страны мощной в технологическом отношении мобильной армии. Партия видит в Вооружённых силах России инструмент сплочения нации, её патриотического воспитания. Это школа для настоящих мужчин. В Армии, Авиации и Флоте, партия считает, должен быть установлен Сухой закон на вечные времена. Государство должно гарантировать своим защитникам решение всех их главных жизненных интересов как по поддержанию постоянной боевой готовностью, снабжением их современной боевой техникой, вооружением и продовольствием, а также обеспечить меры по социальной и психологической защите военнослужащих и их семей.</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12. Законность и охрана правопорядка</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Обеспечение правопорядка в стране и соблюдение законности – первейшая обязанность нашего государства. Это гарантия национальной безопасности России. Состояние законности у нас оставляет желать много лучшего. Представители уголовного мира и криминалитета России, насилием пробивают себе дорогу к власти, легализуя и преувеличивая теневые капиталы путём вхождения в правления, советы акционеров, в </w:t>
      </w:r>
      <w:r w:rsidRPr="00C45695">
        <w:rPr>
          <w:rFonts w:ascii="Times New Roman" w:eastAsia="Times New Roman" w:hAnsi="Times New Roman" w:cs="Times New Roman"/>
          <w:sz w:val="24"/>
          <w:szCs w:val="24"/>
          <w:lang w:eastAsia="ru-RU"/>
        </w:rPr>
        <w:lastRenderedPageBreak/>
        <w:t>учредители финансовых и коммерческих организаций, стремясь продвинуть своих представителей в исполнительные и законодательные структуры власти. Сегодня в обществе нет человека, который бы был надёжно защищён от преступного мира. Печальная примета нашего времени: люди сидят за железными дверями и зарешёченными окнами. В настоящее время большинство предпринимателей не по своей воле оказались вне правовой и финансовой системы государства. В итоге бюджет недополучает огромные суммы, которые уходят всякого рода «крышам», а предприниматели оказываются лицом к лицу с криминальным беспределом. Если в этой проблеме не добиться коренного перелома, то с надеждами на цивилизованный рынок и бездефицитный бюджет придётся расстаться. Необходимо вырвать экономические корни организованной преступности. Партия выступает за искоренение преступности, за кардинальную чистку кадров в судах, прокуратуре, правоохранительных органах. Необходимо законодательно закрепить: работники указанных органов обязаны вести трезвый образ жизни, и не только на работе. Необходимо законодательно совершенствовать законодательство исходя не из общемировых, а из российских условий. Государственные преступления в России будут продолжаться до тех пор, пока потенциальные преступники не почувствуют неотвратимость наказания. Слова французского философа Ж. Бодрильяра, сказанные в конце XIX века: «Страна, которая закроет алкоголь, закроет 9 из 10 тюрем», как никогда актуальны для России. Если бы за этими словами в нашей стране последовали реальные дела, а мы намерены настаивать на этом, тогда главное условие победы над криминалом – оздоровление всех сфер жизни общества – стало бы реальностью.</w:t>
      </w:r>
    </w:p>
    <w:p w:rsidR="00C45695" w:rsidRPr="00C45695" w:rsidRDefault="00C45695" w:rsidP="00C45695">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C45695">
        <w:rPr>
          <w:rFonts w:ascii="Times New Roman" w:eastAsia="Times New Roman" w:hAnsi="Times New Roman" w:cs="Times New Roman"/>
          <w:b/>
          <w:bCs/>
          <w:sz w:val="27"/>
          <w:szCs w:val="27"/>
          <w:lang w:eastAsia="ru-RU"/>
        </w:rPr>
        <w:t>13. Местное самоуправление</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О местном самоуправлении говорят и пишут не переставая более двух десятков лет. За те годы принято много законов, касающихся основ жизни на местах и финансовых основ. Но вопросов меньше не стало. Инвестиции в глубинку по-прежнему не идут, преступность не снижается, экономические условия, несмотря на провозглашённый курс реформы, нисколько не изменились. «У нас не местное самоуправление, а местное самоуправство» — можно слышать горькую иронию на местах. Формально права и свободы человека, провозглашённые Конституцией высшей целью (ст. 2), не находят закрепления в действующем законодательстве. Особенно наглядно это проявляется в сферах федеративных отношений и местного самоуправления. В концепции законодательной политики просто нет места институту традиционной территориальной общины. Как будто в истории России она ничего не значила. Вот и получилось, что в установленном Конституцией федеративном устройстве (ст. 5 п. 3) напрочь выпал принцип равных прав и свобод, необходимых человеку. И получилось, что закреплённый принцип самоопределения народов стал реализовываться в законодательстве в ущерб праву отдельной личности. Отсюда проистекает политическое и экономическое неравенство территориальных, территориально-национальных образований и весь сепаратизм регионов. Незащищённая традиционными установлениями личность не выступает в роли гаранта укрепления государственности. Авторы Конституции заменили «территориальную общину» «местным самоуправлением», поэтому субъект права стал... объектом, центр взял очередной реванш в навязывании регионам своей жёсткой административной вертикали. Сегодня господствует воззрение на местное самоуправление как элемент административного управления, а не институт гражданского общества. На местах волокита, бумаголюбие, чиновничий волейбол буквально изматывают жителей, нарушая их конституционные права. Только активно действующая территориальная община поможет добиться гармонии в триаде личность-общества-государство. В развитых странах идут именно по этому пути. Интересы общины можно защищать законным конституционным путём, в этом наша задача касательно идеи </w:t>
      </w:r>
      <w:r w:rsidRPr="00C45695">
        <w:rPr>
          <w:rFonts w:ascii="Times New Roman" w:eastAsia="Times New Roman" w:hAnsi="Times New Roman" w:cs="Times New Roman"/>
          <w:sz w:val="24"/>
          <w:szCs w:val="24"/>
          <w:lang w:eastAsia="ru-RU"/>
        </w:rPr>
        <w:lastRenderedPageBreak/>
        <w:t xml:space="preserve">местного самоуправления. Необходимо обеспечить участие более широких масс в управлении государством и обществом.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Партия Сухого закона России, сознавая высокую степень ответственности за успешную реализацию проводимых в России преобразований, видит реальный путь экономического, духовного возрождения страны в объединении усилий и консолидации общественных сил всех уровней и ветвей власти в реальной опоре на созидательный потенциал местного самоуправления. Путь, который мы предлагаем – это путь стабильности и созидания, ответственности и реального народовластия. От улучшения дел в своём посёлке, районе, городе – к оздоровлению ситуации в регионах и возрождению величия России – таково наше главное направление действий. </w:t>
      </w:r>
    </w:p>
    <w:p w:rsidR="00C45695" w:rsidRPr="00C45695" w:rsidRDefault="00C45695" w:rsidP="00C45695">
      <w:pPr>
        <w:spacing w:before="100" w:beforeAutospacing="1" w:after="100" w:afterAutospacing="1"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Что будет дальше в России? Этого не знает никто. В одном мы уверены твёрдо: Россию исцелит от всех нынешних бед реализация двуединой идеи: национальной и социальной. Пусть никто – ни вчерашние друзья, ни завтрашние враги – не посмеют «вытирать о Россию ноги». Пусть никто в самой России не посмеет отнять у трудяги заработанный им кусок хлеба. Это главное. А конкретные детали, которыми изобилуют бесчисленные программы различных политических партий, здесь ни к чему. История показывает – они всё равно никогда не выполняются. и если произойдёт счастливый поворот в нашей стране, Сухой закон установится в России, мы – социал-патриоты, обязаны поддержать этот счастливый поворот в политике, ведь трезвость – счастье народа.</w:t>
      </w:r>
    </w:p>
    <w:p w:rsidR="00C45695" w:rsidRPr="00C45695" w:rsidRDefault="00C45695" w:rsidP="00C45695">
      <w:pPr>
        <w:tabs>
          <w:tab w:val="left" w:pos="6561"/>
        </w:tabs>
        <w:rPr>
          <w:rFonts w:ascii="Times New Roman" w:hAnsi="Times New Roman" w:cs="Times New Roman"/>
          <w:sz w:val="24"/>
          <w:szCs w:val="24"/>
        </w:rPr>
      </w:pPr>
    </w:p>
    <w:p w:rsidR="00C45695" w:rsidRPr="00C45695" w:rsidRDefault="00C45695" w:rsidP="00C45695">
      <w:pPr>
        <w:tabs>
          <w:tab w:val="left" w:pos="7044"/>
        </w:tabs>
        <w:rPr>
          <w:rFonts w:ascii="Times New Roman" w:hAnsi="Times New Roman" w:cs="Times New Roman"/>
          <w:sz w:val="24"/>
          <w:szCs w:val="24"/>
        </w:rPr>
      </w:pPr>
      <w:r w:rsidRPr="00C45695">
        <w:rPr>
          <w:rFonts w:ascii="Times New Roman" w:hAnsi="Times New Roman" w:cs="Times New Roman"/>
          <w:sz w:val="24"/>
          <w:szCs w:val="24"/>
        </w:rPr>
        <w:tab/>
        <w:t>Приложение № 43</w:t>
      </w:r>
    </w:p>
    <w:p w:rsidR="00C45695" w:rsidRPr="00C45695" w:rsidRDefault="00C45695" w:rsidP="00C45695">
      <w:pPr>
        <w:tabs>
          <w:tab w:val="left" w:pos="7044"/>
        </w:tabs>
        <w:rPr>
          <w:rFonts w:ascii="Times New Roman" w:hAnsi="Times New Roman" w:cs="Times New Roman"/>
          <w:sz w:val="24"/>
          <w:szCs w:val="24"/>
        </w:rPr>
      </w:pPr>
    </w:p>
    <w:p w:rsidR="00C45695" w:rsidRPr="00C45695" w:rsidRDefault="00C45695" w:rsidP="00C45695">
      <w:pPr>
        <w:jc w:val="center"/>
        <w:rPr>
          <w:rFonts w:ascii="Times New Roman" w:hAnsi="Times New Roman" w:cs="Times New Roman"/>
          <w:b/>
          <w:sz w:val="28"/>
          <w:szCs w:val="28"/>
        </w:rPr>
      </w:pPr>
      <w:r w:rsidRPr="00C45695">
        <w:rPr>
          <w:rFonts w:ascii="Times New Roman" w:hAnsi="Times New Roman" w:cs="Times New Roman"/>
          <w:b/>
          <w:sz w:val="28"/>
          <w:szCs w:val="28"/>
        </w:rPr>
        <w:t>Концепция Русской Православной Церкви по утверждению трезвости и профилактике алкоголизма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Документ принят на заседании Священного Синода от 25 июля 2014 года (журнал № 80).</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Одной из главных угроз здоровью и самой жизни народов государств, составляющих каноническую территорию Русской Православной Церкви, является злоупотребление алкогольными напитками. В связи с этим долг Церкви — возрождать в общественном сознании отношение к трезвости как нравственной ценности. Христиане при этом призываются быть примером трезвой жизни.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I. Отношение Церкви к трезвости и пьянству</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Православная Церковь рассматривает алкоголизм как тяжкое душевное заболевание, сопровождающееся глубокими повреждениями психосоматического характера, излечение которого невозможно без осознания болящим духовной природы своего недуга, полного и искреннего покаяния, обращения к полноте благодати Христовой.</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В Ветхом Завете содержатся положительные высказывания об употреблении вина (Втор. 7:13; 11:14; Еккл. 10:19), строгие предупреждения злоупотребления им (Ис. 5:22), а также примеры абсолютной трезвости (Суд. 13:6-7; 1 Цар. 1:11; Лук. 1:14-15; Иер. 35). Обет назорейства предполагал абсолютную трезвость и принимался добровольно (Чис. 6:1-21), </w:t>
      </w:r>
      <w:r w:rsidRPr="00C45695">
        <w:rPr>
          <w:rFonts w:ascii="Times New Roman" w:hAnsi="Times New Roman" w:cs="Times New Roman"/>
          <w:sz w:val="24"/>
          <w:szCs w:val="24"/>
        </w:rPr>
        <w:lastRenderedPageBreak/>
        <w:t>священникам предписывалось сохранение трезвости на время исполнения служения (Лев. 10:8-11).</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В Новом Завете с вином связано первое чудо, явленное Господом в Кане Галилейской. Вино являлось частью последней трапезы Спасителя с учениками и стало веществом Таинства Евхаристии. В посланиях апостолов упоминаются лечебные свойства вина (1 Тим. 5:23), указывается на пагубность злоупотребления им (Еф. 5:18; 1 Кор. 6:10), а также содержатся призывы к трезвости (1 Пет. 5:8; Рим. 14:21; 1 Тим. 3:2).</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Библейская традиция отношения к вину сохранялась Церковью и в дальнейшем. Не запрещая употребления вина, она всегда говорила о пользе воздержания, а Святые Отцы часто являли пример абсолютной трезвости в своей жизни и призывали к ней. Законодательная традиция Церкви, осуждая гнушение винопитием (см. правила святых апостолов 51 и 53), запрещает пьянство (см. правила святых апостолов 42 и 43). Эта позиция получила дальнейшее развитие в постановлениях Соборов Русской Православной Церкви (Стоглавый собор 1551 г., гл. 49 и 52; и Московский Собор 1681 г., определения 3 и 12).</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Когда во второй половине XIX века в связи с расширением промышленного производства и повсеместной продажей водки пьянство превратилось в России в социальное бедствие, Церковь благословляла принятие обетов трезвости, поддерживала создание обществ трезвости. Святейший Синод в 1859 году своим указом благословил священнослужителям «живым примером собственной жизни и частым проповедованием в Церкви Божией о пользе воздержания содействовать возникшей в некоторых городских и сельских сословиях решимости воздерживаться от употребления вина».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Сегодня пьянство является одной из основных причин высокого уровня смертности, заболеваемости, травматизма и преступности, а также кризиса семьи, снижения уровня нравственности и культуры, утраты уважения к труду.</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Церковь обеспокоена сложившейся ситуацией и считает пьянство безусловным злом, а распространенное мнение о том, что систематическое употребление алкогольных напитков не приносит вреда здоровью — препятствием для профилактики алкоголизации. Просветительская работа в этом направлении должна стать основой утверждения трезвости в обществе.</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II. Формы и методы деятельности по утверждению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Утверждение трезвости как вид социального служения Церкви включает в себя профилактику алкоголизма, а также реабилитацию и реадаптацию лиц, страдающих алкогольной зависимостью.</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Работа по утверждению трезвости ведется по трем направлениям.</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Первое имеет целью утверждение идеала трезвости и трезвого образа жизни в современном обществе, особенно в семье, где происходит формирование личности.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Братства, общества, общины трезвости и иные церковные организации способствуют возрождению традиционных семейных и духовно-нравственных ценностей, осуществляют </w:t>
      </w:r>
      <w:r w:rsidRPr="00C45695">
        <w:rPr>
          <w:rFonts w:ascii="Times New Roman" w:hAnsi="Times New Roman" w:cs="Times New Roman"/>
          <w:sz w:val="24"/>
          <w:szCs w:val="24"/>
        </w:rPr>
        <w:lastRenderedPageBreak/>
        <w:t>просветительскую деятельность, ведут профилактику алкоголизма, формируя положительное отношение к трезвости как общественной ценности, участвуют в создании трезвой молодежной культуры, оказывают воздействие личным примером, в том числе организуя «праздники трезвости» и создавая «территории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Второе направление охватывает работу с лицами, систематически употребляющими алкоголь, и включает в себя просвещение этих лиц, формирование у них мотивации для обращения к специалисту, оказание им социальной и психологической помощи, в том числе в форме индивидуальных и семейных консультаций, вовлечение в общинную жизнь, деятельность общественных объединений, клубов (спортивных, военно-патриотических и тому подобных).</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Третье подразумевает социальную, трудовую, психологическую, медицинскую, семейную реабилитацию лиц, страдающих алкоголизмом, создание домов трудолюбия и центров реабилитации, групп само- и взаимопомощи, семейных клубов трезвости, индивидуальное консультирование лиц, страдающих алкоголизмом, и их родственников, курсы и школы по избавлению от алкогольной зависимости. В каждой из этих форм работы применяются свои духовные, медицинские, психологические и социальные методы. При этом наибольшая эффективность достигается при их разумном сочетании.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Деятельность православных реабилитационных центров и организация борьбы за трезвый образ жизни должна быть регламентирована составленной компетентными лицами методикой и проходить с благословения правящего архиерея. Основным направлением деятельности центров должно быть использование одобренных Церковью и официальной медициной средств излечения недугов при свободном желании пациента. Неприемлемо использование в православных реабилитационных центрах псевдонаучных и оккультных методик.</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Особо необходимо отметить следующие формы и методы реабилитационной деятельности, часто применяемые православными организациями и доказавшие свою эффективность.</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1. Обеты трезвости (зароки от пьянства). Для укрепления в борьбе за трезвость люди могут давать обет трезвости. Обет дается человеком с благословения духовника и в надежде на благодатную помощь Божию. Обеты трезвости даются как самими страждущими, так и их родственниками, а также людьми, занимающимися профилактикой алкоголизма и желающими вести трезвый образ жизни.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2. Индивидуальные консультации для страждущих и их родственников. Консультации проводятся священнослужителями, специалистами или добровольцами, обладающими теоретическими и практическими знаниями о способах преодоления алкоголизма.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3. Групповые беседы со страждущими и их родственниками. Такого рода занятия имеют своей целью формирование и закрепление стремления к трезвой жизни.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4. Курсы или школы по избавлению от алкогольной зависимости. Цикл занятий, который проводится в виде курса лекций или семинаров, имеет своей целью формирование и закрепление мотивации к трезвой жизни и является частью процесса реабилитации.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lastRenderedPageBreak/>
        <w:t>5. Группы само- и взаимопомощи, адаптации к трезвой жизни. Группы самопомощи представляют собой организации людей, страдающих алкогольной зависимостью, и/или их близких, созданные с целью избавления от недуга пьянства подверженных ему людей.</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6. Реабилитационные центры — церковные и церковно-общественные учреждения, в которых оказывается помощь в преодолении зависимости и восстановлении социальных навыков. Реабилитация предполагает изменения, затрагивающие отношение человека к собственному здоровью и психологическому состоянию, к труду, к получению образования, к близким людям и обществу, к нравственным и религиозным ценностям.</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Важной частью реабилитации лиц, страдающих алкогольной зависимостью, является помощь их близким, для которых проводятся индивидуальные консультации, групповая работа и беседы священнослужителей и психологов. Реабилитация может проводиться в приходских общинах, монастырях и в других местах и быть как стационарной, так и амбулаторной.</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Важнейшей составной частью церковной реабилитационной работы является духовная помощь, приведение страждущего к изменению духовно-нравственных установок и постепенному избавлению от зависимости через сознательное вовлечение его самого и его близких в евхаристическую и общинную жизнь. (ОСК XI.6)</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III. Координация церковной деятельности по утверждению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Церковная деятельность по утверждению трезвости осуществляется на следующих уровнях.</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1. Общецерковный уровень. На этом уровне координацию деятельности по утверждению трезвости и профилактике алкоголизма осуществляет Синодальный отдел по церковной благотворительности и социальному служению. В задачи Отдела входит:</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разработка и координация общецерковных программ по утверждению трезвости и оказанию помощи лицам, страдающим алкогольной зависимостью, и их родственникам;</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подготовка методических материалов и распространение их в епархиях;</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организация регулярных обучающих семинаров для должностных лиц и добровольцев;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разработка совместно с Учебным комитетом курсов для учебных заведений Русской Православной Церкви по подготовке специалистов в сфере организации и осуществления деятельности по утверждению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создание во взаимодействии с Синодальным отделом религиозного образования и катехизации методик и учебных пособий для проведения в православных учебных заведениях и воскресных школах занятий, нацеленных на воспитание правильного отношения к трезвой жизни;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обмен опытом с зарубежными благотворительными организациями, в том числе волонтерскими, в сотрудничестве с Отделом внешних церковных связей;</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lastRenderedPageBreak/>
        <w:t>•</w:t>
      </w:r>
      <w:r w:rsidRPr="00C45695">
        <w:rPr>
          <w:rFonts w:ascii="Times New Roman" w:hAnsi="Times New Roman" w:cs="Times New Roman"/>
          <w:sz w:val="24"/>
          <w:szCs w:val="24"/>
        </w:rPr>
        <w:tab/>
        <w:t>совместно с церковно-общественным советом по защите от алкогольной угрозы поддержание инициатив социально активных граждан и объединений, усилия которых направлены на борьбу с пропагандой алкоголя, его реализацией и употреблением;</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открытое обращение к органам государственной власти с предложениями о борьбе с причинами алкоголизма и наркомании и профилактикой таковых;</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создание общецерковного объединения православных обществ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2. Епархиальный уровень. Епархиальные архиереи определяют направления и приоритеты деятельности по утверждению трезвости и профилактике алкоголизма в зависимости от имеющихся потребностей и сложившейся практики. Они также по представлению координаторов и благочинных определяют меру участия приходов в данной деятельности, исходя из их местоположения, количества прихожан и материального достатка. В епархиях могут быть созданы подразделения по утверждению трезвости и профилактике алкоголизма. В их задачи входит:</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распространение методических и информационных материалов, подготовленных или одобренных специализированными церковными учреждениями и предназначенных для обучения различным видам деятельности по утверждению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проведение обучающих семинаров, а также курсов подготовки церковных специалистов по организации работы в области утверждения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привлечение клириков, мирян и учащихся духовных учебных заведений к практической деятельности по профилактике алкоголизма;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создание в епархиях объединений мирян — специалистов в этой области: врачей, психологов, педагогов, социальных работников;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помощь в укреплении материальной базы епархиальных, приходских и монастырских программ в области утверждения трезвости, в том числе через проведение епархиальных целевых денежных сборов;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координация деятельности приходских братств, обществ и общин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создание при соответствующем епархиальном отделе телефонной справочно-консультационной службы по вопросам помощи страждущим и их близким.</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Епархиальным архиереям следует призывать духовенство являть собою пример трезвой жизни.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3. Благочиннический уровень. Общая организация, координация и контроль за деятельностью по утверждению трезвости на уровне благочиния, а также организация межприходского взаимодействия в данной области находится в компетенции благочинного. Непосредственное исполнение этих задач может быть поручено помощнику благочинного.</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4. Приходской уровень. На приходском уровне организация, координация и контроль за деятельностью по утверждению трезвости находятся в компетенции настоятеля. </w:t>
      </w:r>
      <w:r w:rsidRPr="00C45695">
        <w:rPr>
          <w:rFonts w:ascii="Times New Roman" w:hAnsi="Times New Roman" w:cs="Times New Roman"/>
          <w:sz w:val="24"/>
          <w:szCs w:val="24"/>
        </w:rPr>
        <w:lastRenderedPageBreak/>
        <w:t>Непосредственное администрирование и выполнение этой работы может быть возложено на штатного приходского социального работника, других специалистов или добровольных помощников.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Деятельность прихода по утверждению трезвости включает в себя следующие направления:</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создание при приходах братств, обществ, общин трезвости, информационных и консультационных центров, горячей телефонной линии, домов трудолюбия, реабилитационных центров, клубов и школ трезвости, групп само- и взаимопомощи, адаптации к трезвой жизни, а также реализацию иных форм работы;</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осуществление профилактических и реабилитационных программ с участием священнослужителей, специалистов и добровольных помощников;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формирование групп добровольцев и привлечение специалистов, готовых и способных участвовать в деятельности по утверждению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организацию обучения добровольцев;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сотрудничество с государственными и общественными организациями, осуществляющими антиалкогольную деятельность в рамках совместных проектов;</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трезвенное просвещение детей и молодежи прихода;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взаимодействие с образовательными, социальными и медицинскими учреждениями;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привлечение страждущих от алкоголизма и их родственников к постоянному, осознанному участию в литургической жизни Церкви, совершение специальных молебнов и молитвенных правил об утверждении трезвости и избавлении страждущих от недуга пьянства. В этом должны также участвовать и прихожане, желающие оказать содействие в укреплении трезвенной жизни и борьбе с алкоголизмом.</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5. Монастыри издревле являлись центрами аскетического подвига и молитвы, участвовали в делах милосердия и благотворительности. И в наши дни тысячи страдающих алкоголизмом людей обращаются сюда за помощью. Часто именно в монастырях они находят себе временный или постоянный приют. Монастыри могут участвовать в деятельности по утверждению трезвости в тех же формах, что и приходы, с учетом особенностей жизни обителей. Насельники монастырей призваны являть собой примеры трезвого образа жизни.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IV. Взаимодействие Церкви, государства и общества в утверждении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Утверждая трезвость в обществе, необходимо учитывать исторический опыт взаимодействия Русской Православной Церкви и Российского государства. Комплексная система воспитания народа в духе трезвости была выстроена совместными усилиями Церкви и государства еще в конце XIX века. В настоящее время сотрудничество государства и Церкви в утверждении трезвости и профилактике алкоголизма необходимо возрождать на общенациональном, региональном и местном уровнях.</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lastRenderedPageBreak/>
        <w:t>Соработничество Церкви и государства может осуществляться в следующих видах деятельности: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в разработке и реализации образовательных, просветительских и культурных программ, направленных на утверждение трезвости, в том числе через искусство и средства массовой информации;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в социальной реабилитации лиц, страдающих алкогольной зависимостью;</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в законотворческой деятельности в области утверждения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в общественном контроле за соблюдением антиалкогольного законодательства и за реализацией мер, направленных на ограничение доступности алкоголя;</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в содействии общественному движению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Церковь не подменяет собой государственные медицинские и образовательные учреждения, но всемерно способствует их деятельности, направленной на оказание помощи зависимым от алкоголя людям и профилактику алкоголизма.</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Церковь считает необходимым взаимодействие с общественными объединениями и отдельными энтузиастами в области профилактики алкоголизма, реабилитации и реадаптации лиц, страдающих алкогольной зависимостью. При этом сотрудничество возможно только с теми организациями и движениями, деятельность которых не противоречит вероучению Православной Церкви и действующему законодательству.</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V. Сотрудничество со средствами массовой информации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В целях утверждения трезвости и профилактики алкоголизма полезным является сотрудничество церковных структур со средствами массовой информации. Сотрудничество Церкви со СМИ в данной сфере может включать в себя:</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разработку и проведение информационных кампаний, подготовку печатных публикаций, радио- и телематериалов на тему утверждения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содействие освещению в СМИ церковной деятельности по утверждению трезвости, организация социальной рекламы;</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w:t>
      </w:r>
      <w:r w:rsidRPr="00C45695">
        <w:rPr>
          <w:rFonts w:ascii="Times New Roman" w:hAnsi="Times New Roman" w:cs="Times New Roman"/>
          <w:sz w:val="24"/>
          <w:szCs w:val="24"/>
        </w:rPr>
        <w:tab/>
        <w:t>размещение в сети интернет (сайты, базы данных, библиотеки, социальные сети, блоги, форумы и прочее) материалов, посвященных утверждению в обществе норм трезвости.</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Церковь признает недопустимой рекламу алкогольной продукции в любой информационной сфере.</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VI. Заключение</w:t>
      </w:r>
    </w:p>
    <w:p w:rsidR="00C45695" w:rsidRPr="00C45695" w:rsidRDefault="00C45695" w:rsidP="00C45695">
      <w:pPr>
        <w:rPr>
          <w:rFonts w:ascii="Times New Roman" w:hAnsi="Times New Roman" w:cs="Times New Roman"/>
          <w:sz w:val="24"/>
          <w:szCs w:val="24"/>
        </w:rPr>
      </w:pPr>
      <w:r w:rsidRPr="00C45695">
        <w:rPr>
          <w:rFonts w:ascii="Times New Roman" w:hAnsi="Times New Roman" w:cs="Times New Roman"/>
          <w:sz w:val="24"/>
          <w:szCs w:val="24"/>
        </w:rPr>
        <w:t xml:space="preserve">Церковь считает заботу о духовном здоровье человека своим долгом и в создавшейся ситуации намерена всячески содействовать утверждению трезвости в обществе и профилактике алкоголизма. Важным средством борьбы с пьянством, как и со всяким грехом, является участие страждущих в церковной жизни, Таинствах Церкви, ежедневная </w:t>
      </w:r>
      <w:r w:rsidRPr="00C45695">
        <w:rPr>
          <w:rFonts w:ascii="Times New Roman" w:hAnsi="Times New Roman" w:cs="Times New Roman"/>
          <w:sz w:val="24"/>
          <w:szCs w:val="24"/>
        </w:rPr>
        <w:lastRenderedPageBreak/>
        <w:t>личная молитва, исполнение постов, чтение Священного Писания и творений святых. Особое место в утверждении трезвости и профилактике алкоголизма занимает полное воздержание от употребления алкогольных напитков.</w:t>
      </w:r>
    </w:p>
    <w:p w:rsidR="00C45695" w:rsidRPr="00C45695" w:rsidRDefault="0023594C" w:rsidP="00C45695">
      <w:pPr>
        <w:rPr>
          <w:rFonts w:ascii="Times New Roman" w:hAnsi="Times New Roman" w:cs="Times New Roman"/>
          <w:sz w:val="24"/>
          <w:szCs w:val="24"/>
        </w:rPr>
      </w:pPr>
      <w:hyperlink r:id="rId323" w:history="1">
        <w:r w:rsidR="00C45695" w:rsidRPr="00C45695">
          <w:rPr>
            <w:rFonts w:ascii="Times New Roman" w:hAnsi="Times New Roman" w:cs="Times New Roman"/>
            <w:color w:val="0000FF" w:themeColor="hyperlink"/>
            <w:sz w:val="24"/>
            <w:szCs w:val="24"/>
            <w:u w:val="single"/>
          </w:rPr>
          <w:t>http://www.patriarchia.ru/db/text/3696047.html</w:t>
        </w:r>
      </w:hyperlink>
    </w:p>
    <w:p w:rsidR="00C45695" w:rsidRPr="00C45695" w:rsidRDefault="00C45695" w:rsidP="00C45695">
      <w:pPr>
        <w:rPr>
          <w:rFonts w:ascii="Times New Roman" w:hAnsi="Times New Roman" w:cs="Times New Roman"/>
          <w:sz w:val="24"/>
          <w:szCs w:val="24"/>
        </w:rPr>
      </w:pPr>
    </w:p>
    <w:p w:rsidR="00C45695" w:rsidRPr="00C45695" w:rsidRDefault="00C45695" w:rsidP="00C45695">
      <w:pPr>
        <w:rPr>
          <w:rFonts w:ascii="Times New Roman" w:hAnsi="Times New Roman" w:cs="Times New Roman"/>
          <w:sz w:val="24"/>
          <w:szCs w:val="24"/>
        </w:rPr>
      </w:pPr>
    </w:p>
    <w:p w:rsidR="008763AA" w:rsidRDefault="008763AA" w:rsidP="008763AA">
      <w:pPr>
        <w:jc w:val="center"/>
        <w:rPr>
          <w:rFonts w:ascii="Times New Roman" w:hAnsi="Times New Roman" w:cs="Times New Roman"/>
          <w:b/>
          <w:sz w:val="28"/>
          <w:szCs w:val="28"/>
        </w:rPr>
      </w:pPr>
      <w:r w:rsidRPr="00984405">
        <w:rPr>
          <w:rFonts w:ascii="Times New Roman" w:hAnsi="Times New Roman" w:cs="Times New Roman"/>
          <w:b/>
          <w:sz w:val="28"/>
          <w:szCs w:val="28"/>
        </w:rPr>
        <w:t xml:space="preserve">Рекомендации </w:t>
      </w:r>
      <w:r w:rsidRPr="00984405">
        <w:rPr>
          <w:rFonts w:ascii="Times New Roman" w:hAnsi="Times New Roman" w:cs="Times New Roman"/>
          <w:b/>
          <w:sz w:val="28"/>
          <w:szCs w:val="28"/>
          <w:lang w:val="en-US"/>
        </w:rPr>
        <w:t>XXIV</w:t>
      </w:r>
      <w:r w:rsidRPr="00984405">
        <w:rPr>
          <w:rFonts w:ascii="Times New Roman" w:hAnsi="Times New Roman" w:cs="Times New Roman"/>
          <w:b/>
          <w:sz w:val="28"/>
          <w:szCs w:val="28"/>
        </w:rPr>
        <w:t xml:space="preserve"> Международной конференции по собриологии, профилактике, социальной педагогике и алкологии «Трезвая Кубань – трезвая Россия»</w:t>
      </w:r>
    </w:p>
    <w:p w:rsidR="008763AA" w:rsidRPr="00984405" w:rsidRDefault="008763AA" w:rsidP="008763AA">
      <w:pPr>
        <w:tabs>
          <w:tab w:val="left" w:pos="6236"/>
        </w:tabs>
        <w:rPr>
          <w:rFonts w:ascii="Times New Roman" w:hAnsi="Times New Roman" w:cs="Times New Roman"/>
          <w:sz w:val="24"/>
          <w:szCs w:val="24"/>
        </w:rPr>
      </w:pPr>
      <w:r w:rsidRPr="00984405">
        <w:rPr>
          <w:rFonts w:ascii="Times New Roman" w:hAnsi="Times New Roman" w:cs="Times New Roman"/>
          <w:sz w:val="24"/>
          <w:szCs w:val="24"/>
        </w:rPr>
        <w:t>г. Сочи</w:t>
      </w:r>
      <w:r w:rsidRPr="00984405">
        <w:rPr>
          <w:rFonts w:ascii="Times New Roman" w:hAnsi="Times New Roman" w:cs="Times New Roman"/>
          <w:sz w:val="24"/>
          <w:szCs w:val="24"/>
        </w:rPr>
        <w:tab/>
        <w:t>12-22 октября 2015 года</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         </w:t>
      </w:r>
      <w:r w:rsidRPr="008E42E0">
        <w:rPr>
          <w:rFonts w:ascii="Times New Roman" w:hAnsi="Times New Roman" w:cs="Times New Roman"/>
          <w:sz w:val="24"/>
          <w:szCs w:val="24"/>
        </w:rPr>
        <w:t>От</w:t>
      </w:r>
      <w:r>
        <w:rPr>
          <w:rFonts w:ascii="Times New Roman" w:hAnsi="Times New Roman" w:cs="Times New Roman"/>
          <w:sz w:val="24"/>
          <w:szCs w:val="24"/>
        </w:rPr>
        <w:t xml:space="preserve"> потребления</w:t>
      </w:r>
      <w:r w:rsidRPr="008E42E0">
        <w:rPr>
          <w:rFonts w:ascii="Times New Roman" w:hAnsi="Times New Roman" w:cs="Times New Roman"/>
          <w:sz w:val="24"/>
          <w:szCs w:val="24"/>
        </w:rPr>
        <w:t xml:space="preserve"> алкоголя </w:t>
      </w:r>
      <w:r>
        <w:rPr>
          <w:rFonts w:ascii="Times New Roman" w:hAnsi="Times New Roman" w:cs="Times New Roman"/>
          <w:sz w:val="24"/>
          <w:szCs w:val="24"/>
        </w:rPr>
        <w:t xml:space="preserve">ежегодно умирает 4% населения Земли - </w:t>
      </w:r>
      <w:r w:rsidRPr="008E42E0">
        <w:rPr>
          <w:rFonts w:ascii="Times New Roman" w:hAnsi="Times New Roman" w:cs="Times New Roman"/>
          <w:sz w:val="24"/>
          <w:szCs w:val="24"/>
        </w:rPr>
        <w:t>около 2,5 млн</w:t>
      </w:r>
      <w:r>
        <w:rPr>
          <w:rFonts w:ascii="Times New Roman" w:hAnsi="Times New Roman" w:cs="Times New Roman"/>
          <w:sz w:val="24"/>
          <w:szCs w:val="24"/>
        </w:rPr>
        <w:t>.</w:t>
      </w:r>
      <w:r w:rsidRPr="008E42E0">
        <w:rPr>
          <w:rFonts w:ascii="Times New Roman" w:hAnsi="Times New Roman" w:cs="Times New Roman"/>
          <w:sz w:val="24"/>
          <w:szCs w:val="24"/>
        </w:rPr>
        <w:t xml:space="preserve"> человек. Такие данные привела Всемирная организация здравоохранения (ВОЗ) в докладе «О положении в области алкоголя и здоровья». </w:t>
      </w:r>
      <w:r>
        <w:rPr>
          <w:rFonts w:ascii="Times New Roman" w:hAnsi="Times New Roman" w:cs="Times New Roman"/>
          <w:sz w:val="24"/>
          <w:szCs w:val="24"/>
        </w:rPr>
        <w:t>На сегодняшний день б</w:t>
      </w:r>
      <w:r w:rsidRPr="008E42E0">
        <w:rPr>
          <w:rFonts w:ascii="Times New Roman" w:hAnsi="Times New Roman" w:cs="Times New Roman"/>
          <w:sz w:val="24"/>
          <w:szCs w:val="24"/>
        </w:rPr>
        <w:t xml:space="preserve">ольше всего </w:t>
      </w:r>
      <w:r>
        <w:rPr>
          <w:rFonts w:ascii="Times New Roman" w:hAnsi="Times New Roman" w:cs="Times New Roman"/>
          <w:sz w:val="24"/>
          <w:szCs w:val="24"/>
        </w:rPr>
        <w:t>потребляют алкоголь</w:t>
      </w:r>
      <w:r w:rsidRPr="008E42E0">
        <w:rPr>
          <w:rFonts w:ascii="Times New Roman" w:hAnsi="Times New Roman" w:cs="Times New Roman"/>
          <w:sz w:val="24"/>
          <w:szCs w:val="24"/>
        </w:rPr>
        <w:t xml:space="preserve"> молдаване: в среднем житель Молдавии за год употребляет 18,22 литра </w:t>
      </w:r>
      <w:r>
        <w:rPr>
          <w:rFonts w:ascii="Times New Roman" w:hAnsi="Times New Roman" w:cs="Times New Roman"/>
          <w:sz w:val="24"/>
          <w:szCs w:val="24"/>
        </w:rPr>
        <w:t xml:space="preserve">чистого </w:t>
      </w:r>
      <w:r w:rsidRPr="008E42E0">
        <w:rPr>
          <w:rFonts w:ascii="Times New Roman" w:hAnsi="Times New Roman" w:cs="Times New Roman"/>
          <w:sz w:val="24"/>
          <w:szCs w:val="24"/>
        </w:rPr>
        <w:t>алкоголя. В это количество входит и незарегистрированн</w:t>
      </w:r>
      <w:r>
        <w:rPr>
          <w:rFonts w:ascii="Times New Roman" w:hAnsi="Times New Roman" w:cs="Times New Roman"/>
          <w:sz w:val="24"/>
          <w:szCs w:val="24"/>
        </w:rPr>
        <w:t>ый сивушный яд</w:t>
      </w:r>
      <w:r w:rsidRPr="008E42E0">
        <w:rPr>
          <w:rFonts w:ascii="Times New Roman" w:hAnsi="Times New Roman" w:cs="Times New Roman"/>
          <w:sz w:val="24"/>
          <w:szCs w:val="24"/>
        </w:rPr>
        <w:t>. Второе место в «хит-параде» самых пьющих наций заняли чехи — 16,45 литра в год, третье – венгры с 16,27 литрами.</w:t>
      </w:r>
      <w:r>
        <w:rPr>
          <w:rFonts w:ascii="Times New Roman" w:hAnsi="Times New Roman" w:cs="Times New Roman"/>
          <w:sz w:val="24"/>
          <w:szCs w:val="24"/>
        </w:rPr>
        <w:t xml:space="preserve"> </w:t>
      </w:r>
      <w:r w:rsidRPr="008E42E0">
        <w:rPr>
          <w:rFonts w:ascii="Times New Roman" w:hAnsi="Times New Roman" w:cs="Times New Roman"/>
          <w:sz w:val="24"/>
          <w:szCs w:val="24"/>
        </w:rPr>
        <w:t>Россия занимает четвертую позицию — 15,76 литра алкоголя на человека в год.</w:t>
      </w:r>
      <w:r>
        <w:rPr>
          <w:rFonts w:ascii="Times New Roman" w:hAnsi="Times New Roman" w:cs="Times New Roman"/>
          <w:sz w:val="24"/>
          <w:szCs w:val="24"/>
        </w:rPr>
        <w:t xml:space="preserve"> </w:t>
      </w:r>
      <w:r w:rsidRPr="008E42E0">
        <w:rPr>
          <w:rFonts w:ascii="Times New Roman" w:hAnsi="Times New Roman" w:cs="Times New Roman"/>
          <w:sz w:val="24"/>
          <w:szCs w:val="24"/>
        </w:rPr>
        <w:t>В десятку самых пьющих стран входят большинство государств Восточной Европы: украинец в среднем употребляет 15,6 литра алкогол</w:t>
      </w:r>
      <w:r>
        <w:rPr>
          <w:rFonts w:ascii="Times New Roman" w:hAnsi="Times New Roman" w:cs="Times New Roman"/>
          <w:sz w:val="24"/>
          <w:szCs w:val="24"/>
        </w:rPr>
        <w:t>я</w:t>
      </w:r>
      <w:r w:rsidRPr="008E42E0">
        <w:rPr>
          <w:rFonts w:ascii="Times New Roman" w:hAnsi="Times New Roman" w:cs="Times New Roman"/>
          <w:sz w:val="24"/>
          <w:szCs w:val="24"/>
        </w:rPr>
        <w:t xml:space="preserve"> в год, эстонец – 15,57 литра, румын — 15,3 литра, словенец — 15,19 литра, белорус — 15,13 литра. Среди стран Западной Европы по количеству </w:t>
      </w:r>
      <w:r>
        <w:rPr>
          <w:rFonts w:ascii="Times New Roman" w:hAnsi="Times New Roman" w:cs="Times New Roman"/>
          <w:sz w:val="24"/>
          <w:szCs w:val="24"/>
        </w:rPr>
        <w:t>поглощенного алкоголя</w:t>
      </w:r>
      <w:r w:rsidRPr="008E42E0">
        <w:rPr>
          <w:rFonts w:ascii="Times New Roman" w:hAnsi="Times New Roman" w:cs="Times New Roman"/>
          <w:sz w:val="24"/>
          <w:szCs w:val="24"/>
        </w:rPr>
        <w:t xml:space="preserve"> лидирует Великобритания с 13,37 литрами в год.</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        </w:t>
      </w:r>
      <w:r w:rsidRPr="008E42E0">
        <w:rPr>
          <w:rFonts w:ascii="Times New Roman" w:hAnsi="Times New Roman" w:cs="Times New Roman"/>
          <w:sz w:val="24"/>
          <w:szCs w:val="24"/>
        </w:rPr>
        <w:t>В  Докладе ВОЗ о глобальной табачной эпидемии (2015 год)</w:t>
      </w:r>
      <w:r>
        <w:rPr>
          <w:rFonts w:ascii="Times New Roman" w:hAnsi="Times New Roman" w:cs="Times New Roman"/>
          <w:sz w:val="24"/>
          <w:szCs w:val="24"/>
        </w:rPr>
        <w:t xml:space="preserve"> подчеркивается, что</w:t>
      </w:r>
      <w:r w:rsidRPr="008E42E0">
        <w:rPr>
          <w:rFonts w:ascii="Times New Roman" w:hAnsi="Times New Roman" w:cs="Times New Roman"/>
          <w:sz w:val="24"/>
          <w:szCs w:val="24"/>
        </w:rPr>
        <w:t xml:space="preserve"> </w:t>
      </w:r>
      <w:r>
        <w:rPr>
          <w:rFonts w:ascii="Times New Roman" w:hAnsi="Times New Roman" w:cs="Times New Roman"/>
          <w:sz w:val="24"/>
          <w:szCs w:val="24"/>
        </w:rPr>
        <w:t>в результате у</w:t>
      </w:r>
      <w:r w:rsidRPr="008E42E0">
        <w:rPr>
          <w:rFonts w:ascii="Times New Roman" w:hAnsi="Times New Roman" w:cs="Times New Roman"/>
          <w:sz w:val="24"/>
          <w:szCs w:val="24"/>
        </w:rPr>
        <w:t>потребление табака</w:t>
      </w:r>
      <w:r>
        <w:rPr>
          <w:rFonts w:ascii="Times New Roman" w:hAnsi="Times New Roman" w:cs="Times New Roman"/>
          <w:sz w:val="24"/>
          <w:szCs w:val="24"/>
        </w:rPr>
        <w:t xml:space="preserve"> в </w:t>
      </w:r>
      <w:r>
        <w:rPr>
          <w:rFonts w:ascii="Times New Roman" w:hAnsi="Times New Roman" w:cs="Times New Roman"/>
          <w:sz w:val="24"/>
          <w:szCs w:val="24"/>
          <w:lang w:val="en-US"/>
        </w:rPr>
        <w:t>XX</w:t>
      </w:r>
      <w:r>
        <w:rPr>
          <w:rFonts w:ascii="Times New Roman" w:hAnsi="Times New Roman" w:cs="Times New Roman"/>
          <w:sz w:val="24"/>
          <w:szCs w:val="24"/>
        </w:rPr>
        <w:t xml:space="preserve"> веке на планете</w:t>
      </w:r>
      <w:r w:rsidRPr="008E42E0">
        <w:rPr>
          <w:rFonts w:ascii="Times New Roman" w:hAnsi="Times New Roman" w:cs="Times New Roman"/>
          <w:sz w:val="24"/>
          <w:szCs w:val="24"/>
        </w:rPr>
        <w:t xml:space="preserve"> погибло 100 миллионов человек</w:t>
      </w:r>
      <w:r>
        <w:rPr>
          <w:rFonts w:ascii="Times New Roman" w:hAnsi="Times New Roman" w:cs="Times New Roman"/>
          <w:sz w:val="24"/>
          <w:szCs w:val="24"/>
        </w:rPr>
        <w:t xml:space="preserve">. На сегодня в мире 1 млрд. 765 млн. курильщиков табака. Самая курящая страна – </w:t>
      </w:r>
      <w:r w:rsidRPr="009A77B8">
        <w:rPr>
          <w:rFonts w:ascii="Times New Roman" w:hAnsi="Times New Roman" w:cs="Times New Roman"/>
          <w:sz w:val="24"/>
          <w:szCs w:val="24"/>
        </w:rPr>
        <w:t>Греция</w:t>
      </w:r>
      <w:r>
        <w:rPr>
          <w:rFonts w:ascii="Times New Roman" w:hAnsi="Times New Roman" w:cs="Times New Roman"/>
          <w:sz w:val="24"/>
          <w:szCs w:val="24"/>
        </w:rPr>
        <w:t xml:space="preserve">. Здесь приходит по </w:t>
      </w:r>
      <w:r w:rsidRPr="009A77B8">
        <w:rPr>
          <w:rFonts w:ascii="Times New Roman" w:hAnsi="Times New Roman" w:cs="Times New Roman"/>
          <w:sz w:val="24"/>
          <w:szCs w:val="24"/>
        </w:rPr>
        <w:t>3017</w:t>
      </w:r>
      <w:r>
        <w:rPr>
          <w:rFonts w:ascii="Times New Roman" w:hAnsi="Times New Roman" w:cs="Times New Roman"/>
          <w:sz w:val="24"/>
          <w:szCs w:val="24"/>
        </w:rPr>
        <w:t xml:space="preserve"> сигарет в год на душу населения. Затем идет </w:t>
      </w:r>
      <w:r w:rsidRPr="009A77B8">
        <w:rPr>
          <w:rFonts w:ascii="Times New Roman" w:hAnsi="Times New Roman" w:cs="Times New Roman"/>
          <w:sz w:val="24"/>
          <w:szCs w:val="24"/>
        </w:rPr>
        <w:t>Словения</w:t>
      </w:r>
      <w:r>
        <w:rPr>
          <w:rFonts w:ascii="Times New Roman" w:hAnsi="Times New Roman" w:cs="Times New Roman"/>
          <w:sz w:val="24"/>
          <w:szCs w:val="24"/>
        </w:rPr>
        <w:t xml:space="preserve"> с </w:t>
      </w:r>
      <w:r w:rsidRPr="009A77B8">
        <w:rPr>
          <w:rFonts w:ascii="Times New Roman" w:hAnsi="Times New Roman" w:cs="Times New Roman"/>
          <w:sz w:val="24"/>
          <w:szCs w:val="24"/>
        </w:rPr>
        <w:t>2537</w:t>
      </w:r>
      <w:r>
        <w:rPr>
          <w:rFonts w:ascii="Times New Roman" w:hAnsi="Times New Roman" w:cs="Times New Roman"/>
          <w:sz w:val="24"/>
          <w:szCs w:val="24"/>
        </w:rPr>
        <w:t xml:space="preserve"> сигаретами на человека в год. Следом - </w:t>
      </w:r>
      <w:r w:rsidRPr="009A77B8">
        <w:rPr>
          <w:rFonts w:ascii="Times New Roman" w:hAnsi="Times New Roman" w:cs="Times New Roman"/>
          <w:sz w:val="24"/>
          <w:szCs w:val="24"/>
        </w:rPr>
        <w:t>Украина</w:t>
      </w:r>
      <w:r>
        <w:rPr>
          <w:rFonts w:ascii="Times New Roman" w:hAnsi="Times New Roman" w:cs="Times New Roman"/>
          <w:sz w:val="24"/>
          <w:szCs w:val="24"/>
        </w:rPr>
        <w:t xml:space="preserve">, где приходится по </w:t>
      </w:r>
      <w:r w:rsidRPr="00504769">
        <w:rPr>
          <w:rFonts w:ascii="Times New Roman" w:hAnsi="Times New Roman" w:cs="Times New Roman"/>
          <w:sz w:val="24"/>
          <w:szCs w:val="24"/>
        </w:rPr>
        <w:t>2526</w:t>
      </w:r>
      <w:r>
        <w:rPr>
          <w:rFonts w:ascii="Times New Roman" w:hAnsi="Times New Roman" w:cs="Times New Roman"/>
          <w:sz w:val="24"/>
          <w:szCs w:val="24"/>
        </w:rPr>
        <w:t xml:space="preserve"> сигарет на человека в год. Еще в десятку самых прокуренных стран мира входят сегодня: </w:t>
      </w:r>
      <w:r w:rsidRPr="00504769">
        <w:rPr>
          <w:rFonts w:ascii="Times New Roman" w:hAnsi="Times New Roman" w:cs="Times New Roman"/>
          <w:sz w:val="24"/>
          <w:szCs w:val="24"/>
        </w:rPr>
        <w:t xml:space="preserve"> </w:t>
      </w:r>
      <w:r w:rsidRPr="009A77B8">
        <w:rPr>
          <w:rFonts w:ascii="Times New Roman" w:hAnsi="Times New Roman" w:cs="Times New Roman"/>
          <w:sz w:val="24"/>
          <w:szCs w:val="24"/>
        </w:rPr>
        <w:t>Болгария</w:t>
      </w:r>
      <w:r>
        <w:rPr>
          <w:rFonts w:ascii="Times New Roman" w:hAnsi="Times New Roman" w:cs="Times New Roman"/>
          <w:sz w:val="24"/>
          <w:szCs w:val="24"/>
        </w:rPr>
        <w:t xml:space="preserve">, Чехия, Македония, Россия, Молдова, Испания и Босния с Герцеговиной. </w:t>
      </w:r>
      <w:r w:rsidRPr="002557A8">
        <w:rPr>
          <w:rFonts w:ascii="Times New Roman" w:hAnsi="Times New Roman" w:cs="Times New Roman"/>
          <w:sz w:val="24"/>
          <w:szCs w:val="24"/>
        </w:rPr>
        <w:t>В ХХ</w:t>
      </w:r>
      <w:r>
        <w:rPr>
          <w:rFonts w:ascii="Times New Roman" w:hAnsi="Times New Roman" w:cs="Times New Roman"/>
          <w:sz w:val="24"/>
          <w:szCs w:val="24"/>
          <w:lang w:val="en-US"/>
        </w:rPr>
        <w:t>I</w:t>
      </w:r>
      <w:r w:rsidRPr="002557A8">
        <w:rPr>
          <w:rFonts w:ascii="Times New Roman" w:hAnsi="Times New Roman" w:cs="Times New Roman"/>
          <w:sz w:val="24"/>
          <w:szCs w:val="24"/>
        </w:rPr>
        <w:t xml:space="preserve"> столетии табак убьет еще миллиард человек, если тенденция с курением не изменится.</w:t>
      </w:r>
    </w:p>
    <w:p w:rsidR="008763AA" w:rsidRPr="001F2C55"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         По данным Государственного комитета по проблемам наркомании в Российской Федерации </w:t>
      </w:r>
      <w:r w:rsidRPr="006D0A65">
        <w:rPr>
          <w:rFonts w:ascii="Times New Roman" w:hAnsi="Times New Roman" w:cs="Times New Roman"/>
          <w:sz w:val="24"/>
          <w:szCs w:val="24"/>
        </w:rPr>
        <w:t xml:space="preserve">общее число лиц, употребляющих наркотики как регулярно, так и эпизодически, </w:t>
      </w:r>
      <w:r>
        <w:rPr>
          <w:rFonts w:ascii="Times New Roman" w:hAnsi="Times New Roman" w:cs="Times New Roman"/>
          <w:sz w:val="24"/>
          <w:szCs w:val="24"/>
        </w:rPr>
        <w:t xml:space="preserve">насчитывает </w:t>
      </w:r>
      <w:r w:rsidRPr="006D0A65">
        <w:rPr>
          <w:rFonts w:ascii="Times New Roman" w:hAnsi="Times New Roman" w:cs="Times New Roman"/>
          <w:sz w:val="24"/>
          <w:szCs w:val="24"/>
        </w:rPr>
        <w:t>7,3 миллиона человек</w:t>
      </w:r>
      <w:r>
        <w:rPr>
          <w:rFonts w:ascii="Times New Roman" w:hAnsi="Times New Roman" w:cs="Times New Roman"/>
          <w:sz w:val="24"/>
          <w:szCs w:val="24"/>
        </w:rPr>
        <w:t>.</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          По сведениям ЮНЕСКО в</w:t>
      </w:r>
      <w:r w:rsidRPr="008C1604">
        <w:rPr>
          <w:rFonts w:ascii="Times New Roman" w:hAnsi="Times New Roman" w:cs="Times New Roman"/>
          <w:sz w:val="24"/>
          <w:szCs w:val="24"/>
        </w:rPr>
        <w:t xml:space="preserve"> XX столетии военные потери</w:t>
      </w:r>
      <w:r>
        <w:rPr>
          <w:rFonts w:ascii="Times New Roman" w:hAnsi="Times New Roman" w:cs="Times New Roman"/>
          <w:sz w:val="24"/>
          <w:szCs w:val="24"/>
        </w:rPr>
        <w:t xml:space="preserve"> в мире</w:t>
      </w:r>
      <w:r w:rsidRPr="008C1604">
        <w:rPr>
          <w:rFonts w:ascii="Times New Roman" w:hAnsi="Times New Roman" w:cs="Times New Roman"/>
          <w:sz w:val="24"/>
          <w:szCs w:val="24"/>
        </w:rPr>
        <w:t xml:space="preserve"> составили примерно 100 млн. человек</w:t>
      </w:r>
      <w:r>
        <w:rPr>
          <w:rFonts w:ascii="Times New Roman" w:hAnsi="Times New Roman" w:cs="Times New Roman"/>
          <w:sz w:val="24"/>
          <w:szCs w:val="24"/>
        </w:rPr>
        <w:t xml:space="preserve">. Согласно подсчетам </w:t>
      </w:r>
      <w:r w:rsidRPr="00E90F45">
        <w:rPr>
          <w:rFonts w:ascii="Times New Roman" w:hAnsi="Times New Roman" w:cs="Times New Roman"/>
          <w:sz w:val="24"/>
          <w:szCs w:val="24"/>
        </w:rPr>
        <w:t>Международн</w:t>
      </w:r>
      <w:r>
        <w:rPr>
          <w:rFonts w:ascii="Times New Roman" w:hAnsi="Times New Roman" w:cs="Times New Roman"/>
          <w:sz w:val="24"/>
          <w:szCs w:val="24"/>
        </w:rPr>
        <w:t>ой</w:t>
      </w:r>
      <w:r w:rsidRPr="00E90F45">
        <w:rPr>
          <w:rFonts w:ascii="Times New Roman" w:hAnsi="Times New Roman" w:cs="Times New Roman"/>
          <w:sz w:val="24"/>
          <w:szCs w:val="24"/>
        </w:rPr>
        <w:t xml:space="preserve"> Славянск</w:t>
      </w:r>
      <w:r>
        <w:rPr>
          <w:rFonts w:ascii="Times New Roman" w:hAnsi="Times New Roman" w:cs="Times New Roman"/>
          <w:sz w:val="24"/>
          <w:szCs w:val="24"/>
        </w:rPr>
        <w:t>ой</w:t>
      </w:r>
      <w:r w:rsidRPr="00E90F45">
        <w:rPr>
          <w:rFonts w:ascii="Times New Roman" w:hAnsi="Times New Roman" w:cs="Times New Roman"/>
          <w:sz w:val="24"/>
          <w:szCs w:val="24"/>
        </w:rPr>
        <w:t xml:space="preserve"> Академи</w:t>
      </w:r>
      <w:r>
        <w:rPr>
          <w:rFonts w:ascii="Times New Roman" w:hAnsi="Times New Roman" w:cs="Times New Roman"/>
          <w:sz w:val="24"/>
          <w:szCs w:val="24"/>
        </w:rPr>
        <w:t>и</w:t>
      </w:r>
      <w:r w:rsidRPr="00E90F45">
        <w:rPr>
          <w:rFonts w:ascii="Times New Roman" w:hAnsi="Times New Roman" w:cs="Times New Roman"/>
          <w:sz w:val="24"/>
          <w:szCs w:val="24"/>
        </w:rPr>
        <w:t xml:space="preserve"> наук, образования, искусств и культуры</w:t>
      </w:r>
      <w:r>
        <w:rPr>
          <w:rFonts w:ascii="Times New Roman" w:hAnsi="Times New Roman" w:cs="Times New Roman"/>
          <w:sz w:val="24"/>
          <w:szCs w:val="24"/>
        </w:rPr>
        <w:t xml:space="preserve"> и Международной академии трезвости, в минувшем веке от суммарного потребления табака, алкоголя и нелегальных наркотиков погибло около 300 млн. жителей планеты.</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lastRenderedPageBreak/>
        <w:t xml:space="preserve">          Из этого наглядно видно, что самые большие проблемы, связанные с любыми интоксикантами имеют место именно в странах, представители которых присутствуют на нашей Международной конференции-семинаре. Значит, и меры противодействия наркотизму должны быть не трафаретными, не лозунговыми, не поверхностными, а глубинными, конкретными и точными, влияющими на две причины: широчайшую доступность табака, алкоголя и других наркотиков и массовую пропитейную, протабачную и пронаркотическую запрограммированность.</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            </w:t>
      </w:r>
      <w:r w:rsidRPr="00AB0BBA">
        <w:rPr>
          <w:rFonts w:ascii="Times New Roman" w:hAnsi="Times New Roman" w:cs="Times New Roman"/>
          <w:sz w:val="24"/>
          <w:szCs w:val="24"/>
        </w:rPr>
        <w:t>Впереди у нас великая дата – 150-летие со дня рождения русского апостола трезвости, депутата Государственной думы Российской Империи, пламенного трибуна трезвости Челышова Михаила Дмитриевича</w:t>
      </w:r>
      <w:r>
        <w:rPr>
          <w:rFonts w:ascii="Times New Roman" w:hAnsi="Times New Roman" w:cs="Times New Roman"/>
          <w:sz w:val="24"/>
          <w:szCs w:val="24"/>
        </w:rPr>
        <w:t xml:space="preserve"> </w:t>
      </w:r>
      <w:r w:rsidRPr="00AB0BBA">
        <w:rPr>
          <w:rFonts w:ascii="Times New Roman" w:hAnsi="Times New Roman" w:cs="Times New Roman"/>
          <w:sz w:val="24"/>
          <w:szCs w:val="24"/>
        </w:rPr>
        <w:t>(26 сентября 1866 года — 13 сентября 1915 года)</w:t>
      </w:r>
      <w:r>
        <w:rPr>
          <w:rFonts w:ascii="Times New Roman" w:hAnsi="Times New Roman" w:cs="Times New Roman"/>
          <w:sz w:val="24"/>
          <w:szCs w:val="24"/>
        </w:rPr>
        <w:t xml:space="preserve">. Челышов </w:t>
      </w:r>
      <w:r w:rsidRPr="00AB0BBA">
        <w:rPr>
          <w:rFonts w:ascii="Times New Roman" w:hAnsi="Times New Roman" w:cs="Times New Roman"/>
          <w:sz w:val="24"/>
          <w:szCs w:val="24"/>
        </w:rPr>
        <w:t>поднял проблему трезвости на государственный уровень.</w:t>
      </w:r>
      <w:r>
        <w:rPr>
          <w:rFonts w:ascii="Times New Roman" w:hAnsi="Times New Roman" w:cs="Times New Roman"/>
          <w:sz w:val="24"/>
          <w:szCs w:val="24"/>
        </w:rPr>
        <w:t xml:space="preserve"> Именно он, именно его трудами в </w:t>
      </w:r>
      <w:r w:rsidRPr="00AB0BBA">
        <w:rPr>
          <w:rFonts w:ascii="Times New Roman" w:hAnsi="Times New Roman" w:cs="Times New Roman"/>
          <w:sz w:val="24"/>
          <w:szCs w:val="24"/>
        </w:rPr>
        <w:t>Государственной дум</w:t>
      </w:r>
      <w:r>
        <w:rPr>
          <w:rFonts w:ascii="Times New Roman" w:hAnsi="Times New Roman" w:cs="Times New Roman"/>
          <w:sz w:val="24"/>
          <w:szCs w:val="24"/>
        </w:rPr>
        <w:t>е</w:t>
      </w:r>
      <w:r w:rsidRPr="00AB0BBA">
        <w:rPr>
          <w:rFonts w:ascii="Times New Roman" w:hAnsi="Times New Roman" w:cs="Times New Roman"/>
          <w:sz w:val="24"/>
          <w:szCs w:val="24"/>
        </w:rPr>
        <w:t xml:space="preserve"> Российской Империи</w:t>
      </w:r>
      <w:r>
        <w:rPr>
          <w:rFonts w:ascii="Times New Roman" w:hAnsi="Times New Roman" w:cs="Times New Roman"/>
          <w:sz w:val="24"/>
          <w:szCs w:val="24"/>
        </w:rPr>
        <w:t>, его книгами, его пропагандой было подготовлено введение сухого закона в нашем Отечестве в 1914 году.</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           В результате обмена мнениями Международная конференция-семинар рекомендует:</w:t>
      </w:r>
    </w:p>
    <w:p w:rsidR="008763AA" w:rsidRPr="00984405" w:rsidRDefault="008763AA" w:rsidP="008763AA">
      <w:pPr>
        <w:rPr>
          <w:rFonts w:ascii="Times New Roman" w:hAnsi="Times New Roman" w:cs="Times New Roman"/>
          <w:sz w:val="24"/>
          <w:szCs w:val="24"/>
        </w:rPr>
      </w:pPr>
      <w:r w:rsidRPr="00984405">
        <w:rPr>
          <w:rFonts w:ascii="Times New Roman" w:hAnsi="Times New Roman" w:cs="Times New Roman"/>
          <w:sz w:val="24"/>
          <w:szCs w:val="24"/>
        </w:rPr>
        <w:t xml:space="preserve">1. </w:t>
      </w:r>
      <w:r>
        <w:rPr>
          <w:rFonts w:ascii="Times New Roman" w:hAnsi="Times New Roman" w:cs="Times New Roman"/>
          <w:sz w:val="24"/>
          <w:szCs w:val="24"/>
        </w:rPr>
        <w:t>Правительствам наших стран в</w:t>
      </w:r>
      <w:r w:rsidRPr="00984405">
        <w:rPr>
          <w:rFonts w:ascii="Times New Roman" w:hAnsi="Times New Roman" w:cs="Times New Roman"/>
          <w:sz w:val="24"/>
          <w:szCs w:val="24"/>
        </w:rPr>
        <w:t>озро</w:t>
      </w:r>
      <w:r>
        <w:rPr>
          <w:rFonts w:ascii="Times New Roman" w:hAnsi="Times New Roman" w:cs="Times New Roman"/>
          <w:sz w:val="24"/>
          <w:szCs w:val="24"/>
        </w:rPr>
        <w:t>дить</w:t>
      </w:r>
      <w:r w:rsidRPr="00984405">
        <w:rPr>
          <w:rFonts w:ascii="Times New Roman" w:hAnsi="Times New Roman" w:cs="Times New Roman"/>
          <w:sz w:val="24"/>
          <w:szCs w:val="24"/>
        </w:rPr>
        <w:t xml:space="preserve"> </w:t>
      </w:r>
      <w:r>
        <w:rPr>
          <w:rFonts w:ascii="Times New Roman" w:hAnsi="Times New Roman" w:cs="Times New Roman"/>
          <w:sz w:val="24"/>
          <w:szCs w:val="24"/>
        </w:rPr>
        <w:t xml:space="preserve">национальные, </w:t>
      </w:r>
      <w:r w:rsidRPr="00984405">
        <w:rPr>
          <w:rFonts w:ascii="Times New Roman" w:hAnsi="Times New Roman" w:cs="Times New Roman"/>
          <w:sz w:val="24"/>
          <w:szCs w:val="24"/>
        </w:rPr>
        <w:t>федеральн</w:t>
      </w:r>
      <w:r>
        <w:rPr>
          <w:rFonts w:ascii="Times New Roman" w:hAnsi="Times New Roman" w:cs="Times New Roman"/>
          <w:sz w:val="24"/>
          <w:szCs w:val="24"/>
        </w:rPr>
        <w:t>ые</w:t>
      </w:r>
      <w:r w:rsidRPr="00984405">
        <w:rPr>
          <w:rFonts w:ascii="Times New Roman" w:hAnsi="Times New Roman" w:cs="Times New Roman"/>
          <w:sz w:val="24"/>
          <w:szCs w:val="24"/>
        </w:rPr>
        <w:t>, региональны</w:t>
      </w:r>
      <w:r>
        <w:rPr>
          <w:rFonts w:ascii="Times New Roman" w:hAnsi="Times New Roman" w:cs="Times New Roman"/>
          <w:sz w:val="24"/>
          <w:szCs w:val="24"/>
        </w:rPr>
        <w:t>е</w:t>
      </w:r>
      <w:r w:rsidRPr="00984405">
        <w:rPr>
          <w:rFonts w:ascii="Times New Roman" w:hAnsi="Times New Roman" w:cs="Times New Roman"/>
          <w:sz w:val="24"/>
          <w:szCs w:val="24"/>
        </w:rPr>
        <w:t xml:space="preserve"> и муниципальны</w:t>
      </w:r>
      <w:r>
        <w:rPr>
          <w:rFonts w:ascii="Times New Roman" w:hAnsi="Times New Roman" w:cs="Times New Roman"/>
          <w:sz w:val="24"/>
          <w:szCs w:val="24"/>
        </w:rPr>
        <w:t>е</w:t>
      </w:r>
      <w:r w:rsidRPr="00984405">
        <w:rPr>
          <w:rFonts w:ascii="Times New Roman" w:hAnsi="Times New Roman" w:cs="Times New Roman"/>
          <w:sz w:val="24"/>
          <w:szCs w:val="24"/>
        </w:rPr>
        <w:t xml:space="preserve"> университет</w:t>
      </w:r>
      <w:r>
        <w:rPr>
          <w:rFonts w:ascii="Times New Roman" w:hAnsi="Times New Roman" w:cs="Times New Roman"/>
          <w:sz w:val="24"/>
          <w:szCs w:val="24"/>
        </w:rPr>
        <w:t>ы</w:t>
      </w:r>
      <w:r w:rsidRPr="00984405">
        <w:rPr>
          <w:rFonts w:ascii="Times New Roman" w:hAnsi="Times New Roman" w:cs="Times New Roman"/>
          <w:sz w:val="24"/>
          <w:szCs w:val="24"/>
        </w:rPr>
        <w:t xml:space="preserve"> семейного </w:t>
      </w:r>
      <w:r>
        <w:rPr>
          <w:rFonts w:ascii="Times New Roman" w:hAnsi="Times New Roman" w:cs="Times New Roman"/>
          <w:sz w:val="24"/>
          <w:szCs w:val="24"/>
        </w:rPr>
        <w:t xml:space="preserve">трезвого </w:t>
      </w:r>
      <w:r w:rsidRPr="00984405">
        <w:rPr>
          <w:rFonts w:ascii="Times New Roman" w:hAnsi="Times New Roman" w:cs="Times New Roman"/>
          <w:sz w:val="24"/>
          <w:szCs w:val="24"/>
        </w:rPr>
        <w:t>воспитания для родителей.</w:t>
      </w:r>
    </w:p>
    <w:p w:rsidR="008763AA" w:rsidRPr="00984405" w:rsidRDefault="008763AA" w:rsidP="008763AA">
      <w:pPr>
        <w:rPr>
          <w:rFonts w:ascii="Times New Roman" w:hAnsi="Times New Roman" w:cs="Times New Roman"/>
          <w:sz w:val="24"/>
          <w:szCs w:val="24"/>
        </w:rPr>
      </w:pPr>
      <w:r w:rsidRPr="00984405">
        <w:rPr>
          <w:rFonts w:ascii="Times New Roman" w:hAnsi="Times New Roman" w:cs="Times New Roman"/>
          <w:sz w:val="24"/>
          <w:szCs w:val="24"/>
        </w:rPr>
        <w:t xml:space="preserve">2. </w:t>
      </w:r>
      <w:r>
        <w:rPr>
          <w:rFonts w:ascii="Times New Roman" w:hAnsi="Times New Roman" w:cs="Times New Roman"/>
          <w:sz w:val="24"/>
          <w:szCs w:val="24"/>
        </w:rPr>
        <w:t>Руководству стран с</w:t>
      </w:r>
      <w:r w:rsidRPr="00984405">
        <w:rPr>
          <w:rFonts w:ascii="Times New Roman" w:hAnsi="Times New Roman" w:cs="Times New Roman"/>
          <w:sz w:val="24"/>
          <w:szCs w:val="24"/>
        </w:rPr>
        <w:t>озда</w:t>
      </w:r>
      <w:r>
        <w:rPr>
          <w:rFonts w:ascii="Times New Roman" w:hAnsi="Times New Roman" w:cs="Times New Roman"/>
          <w:sz w:val="24"/>
          <w:szCs w:val="24"/>
        </w:rPr>
        <w:t>ть</w:t>
      </w:r>
      <w:r w:rsidRPr="00984405">
        <w:rPr>
          <w:rFonts w:ascii="Times New Roman" w:hAnsi="Times New Roman" w:cs="Times New Roman"/>
          <w:sz w:val="24"/>
          <w:szCs w:val="24"/>
        </w:rPr>
        <w:t xml:space="preserve"> министерств</w:t>
      </w:r>
      <w:r>
        <w:rPr>
          <w:rFonts w:ascii="Times New Roman" w:hAnsi="Times New Roman" w:cs="Times New Roman"/>
          <w:sz w:val="24"/>
          <w:szCs w:val="24"/>
        </w:rPr>
        <w:t>а</w:t>
      </w:r>
      <w:r w:rsidRPr="00984405">
        <w:rPr>
          <w:rFonts w:ascii="Times New Roman" w:hAnsi="Times New Roman" w:cs="Times New Roman"/>
          <w:sz w:val="24"/>
          <w:szCs w:val="24"/>
        </w:rPr>
        <w:t xml:space="preserve"> или государственн</w:t>
      </w:r>
      <w:r>
        <w:rPr>
          <w:rFonts w:ascii="Times New Roman" w:hAnsi="Times New Roman" w:cs="Times New Roman"/>
          <w:sz w:val="24"/>
          <w:szCs w:val="24"/>
        </w:rPr>
        <w:t>ые</w:t>
      </w:r>
      <w:r w:rsidRPr="00984405">
        <w:rPr>
          <w:rFonts w:ascii="Times New Roman" w:hAnsi="Times New Roman" w:cs="Times New Roman"/>
          <w:sz w:val="24"/>
          <w:szCs w:val="24"/>
        </w:rPr>
        <w:t xml:space="preserve"> комитет</w:t>
      </w:r>
      <w:r>
        <w:rPr>
          <w:rFonts w:ascii="Times New Roman" w:hAnsi="Times New Roman" w:cs="Times New Roman"/>
          <w:sz w:val="24"/>
          <w:szCs w:val="24"/>
        </w:rPr>
        <w:t>ы</w:t>
      </w:r>
      <w:r w:rsidRPr="00984405">
        <w:rPr>
          <w:rFonts w:ascii="Times New Roman" w:hAnsi="Times New Roman" w:cs="Times New Roman"/>
          <w:sz w:val="24"/>
          <w:szCs w:val="24"/>
        </w:rPr>
        <w:t xml:space="preserve"> </w:t>
      </w:r>
      <w:r>
        <w:rPr>
          <w:rFonts w:ascii="Times New Roman" w:hAnsi="Times New Roman" w:cs="Times New Roman"/>
          <w:sz w:val="24"/>
          <w:szCs w:val="24"/>
        </w:rPr>
        <w:t>п</w:t>
      </w:r>
      <w:r w:rsidRPr="00984405">
        <w:rPr>
          <w:rFonts w:ascii="Times New Roman" w:hAnsi="Times New Roman" w:cs="Times New Roman"/>
          <w:sz w:val="24"/>
          <w:szCs w:val="24"/>
        </w:rPr>
        <w:t>о семейной политике и детству</w:t>
      </w:r>
      <w:r>
        <w:rPr>
          <w:rFonts w:ascii="Times New Roman" w:hAnsi="Times New Roman" w:cs="Times New Roman"/>
          <w:sz w:val="24"/>
          <w:szCs w:val="24"/>
        </w:rPr>
        <w:t>, в обязанность которых заложить вопросы формирования трезвости в семье и среди детей.</w:t>
      </w:r>
    </w:p>
    <w:p w:rsidR="008763AA" w:rsidRPr="00984405" w:rsidRDefault="008763AA" w:rsidP="008763AA">
      <w:pPr>
        <w:rPr>
          <w:rFonts w:ascii="Times New Roman" w:hAnsi="Times New Roman" w:cs="Times New Roman"/>
          <w:sz w:val="24"/>
          <w:szCs w:val="24"/>
        </w:rPr>
      </w:pPr>
      <w:r>
        <w:rPr>
          <w:rFonts w:ascii="Times New Roman" w:hAnsi="Times New Roman" w:cs="Times New Roman"/>
          <w:sz w:val="24"/>
          <w:szCs w:val="24"/>
        </w:rPr>
        <w:t>3</w:t>
      </w:r>
      <w:r w:rsidRPr="00984405">
        <w:rPr>
          <w:rFonts w:ascii="Times New Roman" w:hAnsi="Times New Roman" w:cs="Times New Roman"/>
          <w:sz w:val="24"/>
          <w:szCs w:val="24"/>
        </w:rPr>
        <w:t xml:space="preserve">. </w:t>
      </w:r>
      <w:r>
        <w:rPr>
          <w:rFonts w:ascii="Times New Roman" w:hAnsi="Times New Roman" w:cs="Times New Roman"/>
          <w:sz w:val="24"/>
          <w:szCs w:val="24"/>
        </w:rPr>
        <w:t>С</w:t>
      </w:r>
      <w:r w:rsidRPr="00984405">
        <w:rPr>
          <w:rFonts w:ascii="Times New Roman" w:hAnsi="Times New Roman" w:cs="Times New Roman"/>
          <w:sz w:val="24"/>
          <w:szCs w:val="24"/>
        </w:rPr>
        <w:t>формирова</w:t>
      </w:r>
      <w:r>
        <w:rPr>
          <w:rFonts w:ascii="Times New Roman" w:hAnsi="Times New Roman" w:cs="Times New Roman"/>
          <w:sz w:val="24"/>
          <w:szCs w:val="24"/>
        </w:rPr>
        <w:t>ть</w:t>
      </w:r>
      <w:r w:rsidRPr="00984405">
        <w:rPr>
          <w:rFonts w:ascii="Times New Roman" w:hAnsi="Times New Roman" w:cs="Times New Roman"/>
          <w:sz w:val="24"/>
          <w:szCs w:val="24"/>
        </w:rPr>
        <w:t xml:space="preserve"> в</w:t>
      </w:r>
      <w:r>
        <w:rPr>
          <w:rFonts w:ascii="Times New Roman" w:hAnsi="Times New Roman" w:cs="Times New Roman"/>
          <w:sz w:val="24"/>
          <w:szCs w:val="24"/>
        </w:rPr>
        <w:t xml:space="preserve"> наших</w:t>
      </w:r>
      <w:r w:rsidRPr="00984405">
        <w:rPr>
          <w:rFonts w:ascii="Times New Roman" w:hAnsi="Times New Roman" w:cs="Times New Roman"/>
          <w:sz w:val="24"/>
          <w:szCs w:val="24"/>
        </w:rPr>
        <w:t xml:space="preserve"> стран</w:t>
      </w:r>
      <w:r>
        <w:rPr>
          <w:rFonts w:ascii="Times New Roman" w:hAnsi="Times New Roman" w:cs="Times New Roman"/>
          <w:sz w:val="24"/>
          <w:szCs w:val="24"/>
        </w:rPr>
        <w:t>ах</w:t>
      </w:r>
      <w:r w:rsidRPr="00984405">
        <w:rPr>
          <w:rFonts w:ascii="Times New Roman" w:hAnsi="Times New Roman" w:cs="Times New Roman"/>
          <w:sz w:val="24"/>
          <w:szCs w:val="24"/>
        </w:rPr>
        <w:t xml:space="preserve"> и регионах негосударственны</w:t>
      </w:r>
      <w:r>
        <w:rPr>
          <w:rFonts w:ascii="Times New Roman" w:hAnsi="Times New Roman" w:cs="Times New Roman"/>
          <w:sz w:val="24"/>
          <w:szCs w:val="24"/>
        </w:rPr>
        <w:t>е</w:t>
      </w:r>
      <w:r w:rsidRPr="00984405">
        <w:rPr>
          <w:rFonts w:ascii="Times New Roman" w:hAnsi="Times New Roman" w:cs="Times New Roman"/>
          <w:sz w:val="24"/>
          <w:szCs w:val="24"/>
        </w:rPr>
        <w:t xml:space="preserve"> национальны</w:t>
      </w:r>
      <w:r>
        <w:rPr>
          <w:rFonts w:ascii="Times New Roman" w:hAnsi="Times New Roman" w:cs="Times New Roman"/>
          <w:sz w:val="24"/>
          <w:szCs w:val="24"/>
        </w:rPr>
        <w:t>е</w:t>
      </w:r>
      <w:r w:rsidRPr="00984405">
        <w:rPr>
          <w:rFonts w:ascii="Times New Roman" w:hAnsi="Times New Roman" w:cs="Times New Roman"/>
          <w:sz w:val="24"/>
          <w:szCs w:val="24"/>
        </w:rPr>
        <w:t xml:space="preserve"> фонд</w:t>
      </w:r>
      <w:r>
        <w:rPr>
          <w:rFonts w:ascii="Times New Roman" w:hAnsi="Times New Roman" w:cs="Times New Roman"/>
          <w:sz w:val="24"/>
          <w:szCs w:val="24"/>
        </w:rPr>
        <w:t>ы</w:t>
      </w:r>
      <w:r w:rsidRPr="00984405">
        <w:rPr>
          <w:rFonts w:ascii="Times New Roman" w:hAnsi="Times New Roman" w:cs="Times New Roman"/>
          <w:sz w:val="24"/>
          <w:szCs w:val="24"/>
        </w:rPr>
        <w:t>, ведущи</w:t>
      </w:r>
      <w:r>
        <w:rPr>
          <w:rFonts w:ascii="Times New Roman" w:hAnsi="Times New Roman" w:cs="Times New Roman"/>
          <w:sz w:val="24"/>
          <w:szCs w:val="24"/>
        </w:rPr>
        <w:t>е</w:t>
      </w:r>
      <w:r w:rsidRPr="00984405">
        <w:rPr>
          <w:rFonts w:ascii="Times New Roman" w:hAnsi="Times New Roman" w:cs="Times New Roman"/>
          <w:sz w:val="24"/>
          <w:szCs w:val="24"/>
        </w:rPr>
        <w:t xml:space="preserve"> трезвенническую, антиалкогольную, антинаркотическую и антитабачную деятельность.</w:t>
      </w:r>
    </w:p>
    <w:p w:rsidR="008763AA" w:rsidRPr="00984405" w:rsidRDefault="008763AA" w:rsidP="008763AA">
      <w:pPr>
        <w:rPr>
          <w:rFonts w:ascii="Times New Roman" w:hAnsi="Times New Roman" w:cs="Times New Roman"/>
          <w:sz w:val="24"/>
          <w:szCs w:val="24"/>
        </w:rPr>
      </w:pPr>
      <w:r>
        <w:rPr>
          <w:rFonts w:ascii="Times New Roman" w:hAnsi="Times New Roman" w:cs="Times New Roman"/>
          <w:sz w:val="24"/>
          <w:szCs w:val="24"/>
        </w:rPr>
        <w:t>4</w:t>
      </w:r>
      <w:r w:rsidRPr="00984405">
        <w:rPr>
          <w:rFonts w:ascii="Times New Roman" w:hAnsi="Times New Roman" w:cs="Times New Roman"/>
          <w:sz w:val="24"/>
          <w:szCs w:val="24"/>
        </w:rPr>
        <w:t xml:space="preserve">. </w:t>
      </w:r>
      <w:r>
        <w:rPr>
          <w:rFonts w:ascii="Times New Roman" w:hAnsi="Times New Roman" w:cs="Times New Roman"/>
          <w:sz w:val="24"/>
          <w:szCs w:val="24"/>
        </w:rPr>
        <w:t>Министерствам образования и науки в</w:t>
      </w:r>
      <w:r w:rsidRPr="00984405">
        <w:rPr>
          <w:rFonts w:ascii="Times New Roman" w:hAnsi="Times New Roman" w:cs="Times New Roman"/>
          <w:sz w:val="24"/>
          <w:szCs w:val="24"/>
        </w:rPr>
        <w:t>ве</w:t>
      </w:r>
      <w:r>
        <w:rPr>
          <w:rFonts w:ascii="Times New Roman" w:hAnsi="Times New Roman" w:cs="Times New Roman"/>
          <w:sz w:val="24"/>
          <w:szCs w:val="24"/>
        </w:rPr>
        <w:t>сти</w:t>
      </w:r>
      <w:r w:rsidRPr="00984405">
        <w:rPr>
          <w:rFonts w:ascii="Times New Roman" w:hAnsi="Times New Roman" w:cs="Times New Roman"/>
          <w:sz w:val="24"/>
          <w:szCs w:val="24"/>
        </w:rPr>
        <w:t xml:space="preserve"> повсеместно в учебных заведениях</w:t>
      </w:r>
      <w:r>
        <w:rPr>
          <w:rFonts w:ascii="Times New Roman" w:hAnsi="Times New Roman" w:cs="Times New Roman"/>
          <w:sz w:val="24"/>
          <w:szCs w:val="24"/>
        </w:rPr>
        <w:t xml:space="preserve"> всех уровней</w:t>
      </w:r>
      <w:r w:rsidRPr="00984405">
        <w:rPr>
          <w:rFonts w:ascii="Times New Roman" w:hAnsi="Times New Roman" w:cs="Times New Roman"/>
          <w:sz w:val="24"/>
          <w:szCs w:val="24"/>
        </w:rPr>
        <w:t xml:space="preserve"> урок</w:t>
      </w:r>
      <w:r>
        <w:rPr>
          <w:rFonts w:ascii="Times New Roman" w:hAnsi="Times New Roman" w:cs="Times New Roman"/>
          <w:sz w:val="24"/>
          <w:szCs w:val="24"/>
        </w:rPr>
        <w:t>и</w:t>
      </w:r>
      <w:r w:rsidRPr="00984405">
        <w:rPr>
          <w:rFonts w:ascii="Times New Roman" w:hAnsi="Times New Roman" w:cs="Times New Roman"/>
          <w:sz w:val="24"/>
          <w:szCs w:val="24"/>
        </w:rPr>
        <w:t xml:space="preserve"> трезвости, урок</w:t>
      </w:r>
      <w:r>
        <w:rPr>
          <w:rFonts w:ascii="Times New Roman" w:hAnsi="Times New Roman" w:cs="Times New Roman"/>
          <w:sz w:val="24"/>
          <w:szCs w:val="24"/>
        </w:rPr>
        <w:t>и</w:t>
      </w:r>
      <w:r w:rsidRPr="00984405">
        <w:rPr>
          <w:rFonts w:ascii="Times New Roman" w:hAnsi="Times New Roman" w:cs="Times New Roman"/>
          <w:sz w:val="24"/>
          <w:szCs w:val="24"/>
        </w:rPr>
        <w:t xml:space="preserve"> культуры здоровья, предмет «Собриология» и други</w:t>
      </w:r>
      <w:r>
        <w:rPr>
          <w:rFonts w:ascii="Times New Roman" w:hAnsi="Times New Roman" w:cs="Times New Roman"/>
          <w:sz w:val="24"/>
          <w:szCs w:val="24"/>
        </w:rPr>
        <w:t>е</w:t>
      </w:r>
      <w:r w:rsidRPr="00984405">
        <w:rPr>
          <w:rFonts w:ascii="Times New Roman" w:hAnsi="Times New Roman" w:cs="Times New Roman"/>
          <w:sz w:val="24"/>
          <w:szCs w:val="24"/>
        </w:rPr>
        <w:t xml:space="preserve"> трезвеннически</w:t>
      </w:r>
      <w:r>
        <w:rPr>
          <w:rFonts w:ascii="Times New Roman" w:hAnsi="Times New Roman" w:cs="Times New Roman"/>
          <w:sz w:val="24"/>
          <w:szCs w:val="24"/>
        </w:rPr>
        <w:t>е</w:t>
      </w:r>
      <w:r w:rsidRPr="00984405">
        <w:rPr>
          <w:rFonts w:ascii="Times New Roman" w:hAnsi="Times New Roman" w:cs="Times New Roman"/>
          <w:sz w:val="24"/>
          <w:szCs w:val="24"/>
        </w:rPr>
        <w:t xml:space="preserve"> дисциплин</w:t>
      </w:r>
      <w:r>
        <w:rPr>
          <w:rFonts w:ascii="Times New Roman" w:hAnsi="Times New Roman" w:cs="Times New Roman"/>
          <w:sz w:val="24"/>
          <w:szCs w:val="24"/>
        </w:rPr>
        <w:t>ы</w:t>
      </w:r>
      <w:r w:rsidRPr="00984405">
        <w:rPr>
          <w:rFonts w:ascii="Times New Roman" w:hAnsi="Times New Roman" w:cs="Times New Roman"/>
          <w:sz w:val="24"/>
          <w:szCs w:val="24"/>
        </w:rPr>
        <w:t>.</w:t>
      </w:r>
    </w:p>
    <w:p w:rsidR="008763AA" w:rsidRPr="00984405" w:rsidRDefault="008763AA" w:rsidP="008763AA">
      <w:pPr>
        <w:rPr>
          <w:rFonts w:ascii="Times New Roman" w:hAnsi="Times New Roman" w:cs="Times New Roman"/>
          <w:sz w:val="24"/>
          <w:szCs w:val="24"/>
        </w:rPr>
      </w:pPr>
      <w:r>
        <w:rPr>
          <w:rFonts w:ascii="Times New Roman" w:hAnsi="Times New Roman" w:cs="Times New Roman"/>
          <w:sz w:val="24"/>
          <w:szCs w:val="24"/>
        </w:rPr>
        <w:t>5</w:t>
      </w:r>
      <w:r w:rsidRPr="00984405">
        <w:rPr>
          <w:rFonts w:ascii="Times New Roman" w:hAnsi="Times New Roman" w:cs="Times New Roman"/>
          <w:sz w:val="24"/>
          <w:szCs w:val="24"/>
        </w:rPr>
        <w:t xml:space="preserve">. </w:t>
      </w:r>
      <w:r>
        <w:rPr>
          <w:rFonts w:ascii="Times New Roman" w:hAnsi="Times New Roman" w:cs="Times New Roman"/>
          <w:sz w:val="24"/>
          <w:szCs w:val="24"/>
        </w:rPr>
        <w:t>Министерствам и ведомствам по молодежной политике наших стран а</w:t>
      </w:r>
      <w:r w:rsidRPr="00984405">
        <w:rPr>
          <w:rFonts w:ascii="Times New Roman" w:hAnsi="Times New Roman" w:cs="Times New Roman"/>
          <w:sz w:val="24"/>
          <w:szCs w:val="24"/>
        </w:rPr>
        <w:t>ктивиз</w:t>
      </w:r>
      <w:r>
        <w:rPr>
          <w:rFonts w:ascii="Times New Roman" w:hAnsi="Times New Roman" w:cs="Times New Roman"/>
          <w:sz w:val="24"/>
          <w:szCs w:val="24"/>
        </w:rPr>
        <w:t>ировать</w:t>
      </w:r>
      <w:r w:rsidRPr="00984405">
        <w:rPr>
          <w:rFonts w:ascii="Times New Roman" w:hAnsi="Times New Roman" w:cs="Times New Roman"/>
          <w:sz w:val="24"/>
          <w:szCs w:val="24"/>
        </w:rPr>
        <w:t xml:space="preserve"> деловы</w:t>
      </w:r>
      <w:r>
        <w:rPr>
          <w:rFonts w:ascii="Times New Roman" w:hAnsi="Times New Roman" w:cs="Times New Roman"/>
          <w:sz w:val="24"/>
          <w:szCs w:val="24"/>
        </w:rPr>
        <w:t>е</w:t>
      </w:r>
      <w:r w:rsidRPr="00984405">
        <w:rPr>
          <w:rFonts w:ascii="Times New Roman" w:hAnsi="Times New Roman" w:cs="Times New Roman"/>
          <w:sz w:val="24"/>
          <w:szCs w:val="24"/>
        </w:rPr>
        <w:t xml:space="preserve"> отношений в области становления трезвости и культуры здоровья среди молодежи</w:t>
      </w:r>
      <w:r>
        <w:rPr>
          <w:rFonts w:ascii="Times New Roman" w:hAnsi="Times New Roman" w:cs="Times New Roman"/>
          <w:sz w:val="24"/>
          <w:szCs w:val="24"/>
        </w:rPr>
        <w:t xml:space="preserve"> наших стран</w:t>
      </w:r>
      <w:r w:rsidRPr="00984405">
        <w:rPr>
          <w:rFonts w:ascii="Times New Roman" w:hAnsi="Times New Roman" w:cs="Times New Roman"/>
          <w:sz w:val="24"/>
          <w:szCs w:val="24"/>
        </w:rPr>
        <w:t xml:space="preserve"> с Молодежным подразделением ЮНЕСКО (</w:t>
      </w:r>
      <w:hyperlink r:id="rId324" w:history="1">
        <w:r w:rsidRPr="00524343">
          <w:rPr>
            <w:rStyle w:val="a9"/>
            <w:rFonts w:ascii="Times New Roman" w:hAnsi="Times New Roman" w:cs="Times New Roman"/>
            <w:sz w:val="24"/>
            <w:szCs w:val="24"/>
          </w:rPr>
          <w:t>www.unesco.org/youth/index.htm</w:t>
        </w:r>
      </w:hyperlink>
      <w:r w:rsidRPr="00984405">
        <w:rPr>
          <w:rFonts w:ascii="Times New Roman" w:hAnsi="Times New Roman" w:cs="Times New Roman"/>
          <w:sz w:val="24"/>
          <w:szCs w:val="24"/>
        </w:rPr>
        <w:t>);  Молодежной структурой ЮНИСЕФ (</w:t>
      </w:r>
      <w:hyperlink r:id="rId325" w:history="1">
        <w:r w:rsidRPr="00524343">
          <w:rPr>
            <w:rStyle w:val="a9"/>
            <w:rFonts w:ascii="Times New Roman" w:hAnsi="Times New Roman" w:cs="Times New Roman"/>
            <w:sz w:val="24"/>
            <w:szCs w:val="24"/>
          </w:rPr>
          <w:t>www.unicef.org/voy</w:t>
        </w:r>
      </w:hyperlink>
      <w:r w:rsidRPr="00984405">
        <w:rPr>
          <w:rFonts w:ascii="Times New Roman" w:hAnsi="Times New Roman" w:cs="Times New Roman"/>
          <w:sz w:val="24"/>
          <w:szCs w:val="24"/>
        </w:rPr>
        <w:t>); Молодежным блоком в Организации Объединенных Наций (</w:t>
      </w:r>
      <w:hyperlink r:id="rId326" w:history="1">
        <w:r w:rsidRPr="00524343">
          <w:rPr>
            <w:rStyle w:val="a9"/>
            <w:rFonts w:ascii="Times New Roman" w:hAnsi="Times New Roman" w:cs="Times New Roman"/>
            <w:sz w:val="24"/>
            <w:szCs w:val="24"/>
          </w:rPr>
          <w:t>www.un.org/youth</w:t>
        </w:r>
      </w:hyperlink>
      <w:r w:rsidRPr="00984405">
        <w:rPr>
          <w:rFonts w:ascii="Times New Roman" w:hAnsi="Times New Roman" w:cs="Times New Roman"/>
          <w:sz w:val="24"/>
          <w:szCs w:val="24"/>
        </w:rPr>
        <w:t>); Молодежным подразделением Всемирного банка (</w:t>
      </w:r>
      <w:hyperlink r:id="rId327" w:history="1">
        <w:r w:rsidRPr="00524343">
          <w:rPr>
            <w:rStyle w:val="a9"/>
            <w:rFonts w:ascii="Times New Roman" w:hAnsi="Times New Roman" w:cs="Times New Roman"/>
            <w:sz w:val="24"/>
            <w:szCs w:val="24"/>
          </w:rPr>
          <w:t>www.youthink.worldbank.org</w:t>
        </w:r>
      </w:hyperlink>
      <w:r w:rsidRPr="00984405">
        <w:rPr>
          <w:rFonts w:ascii="Times New Roman" w:hAnsi="Times New Roman" w:cs="Times New Roman"/>
          <w:sz w:val="24"/>
          <w:szCs w:val="24"/>
        </w:rPr>
        <w:t>); Всемирной организацией «Дети SOS» (</w:t>
      </w:r>
      <w:hyperlink r:id="rId328" w:history="1">
        <w:r w:rsidRPr="00524343">
          <w:rPr>
            <w:rStyle w:val="a9"/>
            <w:rFonts w:ascii="Times New Roman" w:hAnsi="Times New Roman" w:cs="Times New Roman"/>
            <w:sz w:val="24"/>
            <w:szCs w:val="24"/>
          </w:rPr>
          <w:t>www.soschildren.org/children-charity.htm</w:t>
        </w:r>
      </w:hyperlink>
      <w:r w:rsidRPr="00984405">
        <w:rPr>
          <w:rFonts w:ascii="Times New Roman" w:hAnsi="Times New Roman" w:cs="Times New Roman"/>
          <w:sz w:val="24"/>
          <w:szCs w:val="24"/>
        </w:rPr>
        <w:t>); Международным молодежным фондом (</w:t>
      </w:r>
      <w:hyperlink r:id="rId329" w:history="1">
        <w:r w:rsidRPr="00524343">
          <w:rPr>
            <w:rStyle w:val="a9"/>
            <w:rFonts w:ascii="Times New Roman" w:hAnsi="Times New Roman" w:cs="Times New Roman"/>
            <w:sz w:val="24"/>
            <w:szCs w:val="24"/>
          </w:rPr>
          <w:t>www.iyfnet.org</w:t>
        </w:r>
      </w:hyperlink>
      <w:r w:rsidRPr="00984405">
        <w:rPr>
          <w:rFonts w:ascii="Times New Roman" w:hAnsi="Times New Roman" w:cs="Times New Roman"/>
          <w:sz w:val="24"/>
          <w:szCs w:val="24"/>
        </w:rPr>
        <w:t>); Всемирной организацией «Молодежные лидеры сегодня» (</w:t>
      </w:r>
      <w:hyperlink r:id="rId330" w:history="1">
        <w:r w:rsidRPr="00524343">
          <w:rPr>
            <w:rStyle w:val="a9"/>
            <w:rFonts w:ascii="Times New Roman" w:hAnsi="Times New Roman" w:cs="Times New Roman"/>
            <w:sz w:val="24"/>
            <w:szCs w:val="24"/>
          </w:rPr>
          <w:t>www.leaderstoday.com</w:t>
        </w:r>
      </w:hyperlink>
      <w:r w:rsidRPr="00984405">
        <w:rPr>
          <w:rFonts w:ascii="Times New Roman" w:hAnsi="Times New Roman" w:cs="Times New Roman"/>
          <w:sz w:val="24"/>
          <w:szCs w:val="24"/>
        </w:rPr>
        <w:t>); Международной организацией по защите детских прав (</w:t>
      </w:r>
      <w:hyperlink r:id="rId331" w:history="1">
        <w:r w:rsidRPr="00524343">
          <w:rPr>
            <w:rStyle w:val="a9"/>
            <w:rFonts w:ascii="Times New Roman" w:hAnsi="Times New Roman" w:cs="Times New Roman"/>
            <w:sz w:val="24"/>
            <w:szCs w:val="24"/>
          </w:rPr>
          <w:t>www.opcr.org</w:t>
        </w:r>
      </w:hyperlink>
      <w:r w:rsidRPr="00984405">
        <w:rPr>
          <w:rFonts w:ascii="Times New Roman" w:hAnsi="Times New Roman" w:cs="Times New Roman"/>
          <w:sz w:val="24"/>
          <w:szCs w:val="24"/>
        </w:rPr>
        <w:t>); Международной организацией «Мирный ребенок» (</w:t>
      </w:r>
      <w:hyperlink r:id="rId332" w:history="1">
        <w:r w:rsidRPr="00524343">
          <w:rPr>
            <w:rStyle w:val="a9"/>
            <w:rFonts w:ascii="Times New Roman" w:hAnsi="Times New Roman" w:cs="Times New Roman"/>
            <w:sz w:val="24"/>
            <w:szCs w:val="24"/>
          </w:rPr>
          <w:t>www.peacechild.org</w:t>
        </w:r>
      </w:hyperlink>
      <w:r w:rsidRPr="00984405">
        <w:rPr>
          <w:rFonts w:ascii="Times New Roman" w:hAnsi="Times New Roman" w:cs="Times New Roman"/>
          <w:sz w:val="24"/>
          <w:szCs w:val="24"/>
        </w:rPr>
        <w:t>); Международной детской организацией «Право играть» (</w:t>
      </w:r>
      <w:hyperlink r:id="rId333" w:history="1">
        <w:r w:rsidRPr="00524343">
          <w:rPr>
            <w:rStyle w:val="a9"/>
            <w:rFonts w:ascii="Times New Roman" w:hAnsi="Times New Roman" w:cs="Times New Roman"/>
            <w:sz w:val="24"/>
            <w:szCs w:val="24"/>
          </w:rPr>
          <w:t>www.righttoplay.com/index.asp</w:t>
        </w:r>
      </w:hyperlink>
      <w:r>
        <w:rPr>
          <w:rStyle w:val="a9"/>
          <w:rFonts w:ascii="Times New Roman" w:hAnsi="Times New Roman" w:cs="Times New Roman"/>
          <w:sz w:val="24"/>
          <w:szCs w:val="24"/>
        </w:rPr>
        <w:t>)</w:t>
      </w:r>
      <w:r w:rsidRPr="00984405">
        <w:rPr>
          <w:rFonts w:ascii="Times New Roman" w:hAnsi="Times New Roman" w:cs="Times New Roman"/>
          <w:sz w:val="24"/>
          <w:szCs w:val="24"/>
        </w:rPr>
        <w:t>; Всемирной организацией журналистов «Молодежные голоса» (</w:t>
      </w:r>
      <w:hyperlink r:id="rId334" w:history="1">
        <w:r w:rsidRPr="00524343">
          <w:rPr>
            <w:rStyle w:val="a9"/>
            <w:rFonts w:ascii="Times New Roman" w:hAnsi="Times New Roman" w:cs="Times New Roman"/>
            <w:sz w:val="24"/>
            <w:szCs w:val="24"/>
          </w:rPr>
          <w:t>www.globalyouthvoices.org</w:t>
        </w:r>
      </w:hyperlink>
      <w:r w:rsidRPr="00984405">
        <w:rPr>
          <w:rFonts w:ascii="Times New Roman" w:hAnsi="Times New Roman" w:cs="Times New Roman"/>
          <w:sz w:val="24"/>
          <w:szCs w:val="24"/>
        </w:rPr>
        <w:t>); Европейским молодежным форумом (</w:t>
      </w:r>
      <w:hyperlink r:id="rId335" w:history="1">
        <w:r w:rsidRPr="00524343">
          <w:rPr>
            <w:rStyle w:val="a9"/>
            <w:rFonts w:ascii="Times New Roman" w:hAnsi="Times New Roman" w:cs="Times New Roman"/>
            <w:sz w:val="24"/>
            <w:szCs w:val="24"/>
          </w:rPr>
          <w:t>http://www.youthforum.org/</w:t>
        </w:r>
      </w:hyperlink>
      <w:r w:rsidRPr="00984405">
        <w:rPr>
          <w:rFonts w:ascii="Times New Roman" w:hAnsi="Times New Roman" w:cs="Times New Roman"/>
          <w:sz w:val="24"/>
          <w:szCs w:val="24"/>
        </w:rPr>
        <w:t>) ; Еврозаботой (</w:t>
      </w:r>
      <w:hyperlink r:id="rId336" w:history="1">
        <w:r w:rsidRPr="00524343">
          <w:rPr>
            <w:rStyle w:val="a9"/>
            <w:rFonts w:ascii="Times New Roman" w:hAnsi="Times New Roman" w:cs="Times New Roman"/>
            <w:sz w:val="24"/>
            <w:szCs w:val="24"/>
          </w:rPr>
          <w:t>http://www.eurocare.org/</w:t>
        </w:r>
      </w:hyperlink>
      <w:r w:rsidRPr="00984405">
        <w:rPr>
          <w:rFonts w:ascii="Times New Roman" w:hAnsi="Times New Roman" w:cs="Times New Roman"/>
          <w:sz w:val="24"/>
          <w:szCs w:val="24"/>
        </w:rPr>
        <w:t>)  и другими.</w:t>
      </w:r>
    </w:p>
    <w:p w:rsidR="008763AA" w:rsidRPr="00984405" w:rsidRDefault="008763AA" w:rsidP="008763AA">
      <w:pPr>
        <w:rPr>
          <w:rFonts w:ascii="Times New Roman" w:hAnsi="Times New Roman" w:cs="Times New Roman"/>
          <w:sz w:val="24"/>
          <w:szCs w:val="24"/>
        </w:rPr>
      </w:pPr>
      <w:r>
        <w:rPr>
          <w:rFonts w:ascii="Times New Roman" w:hAnsi="Times New Roman" w:cs="Times New Roman"/>
          <w:sz w:val="24"/>
          <w:szCs w:val="24"/>
        </w:rPr>
        <w:lastRenderedPageBreak/>
        <w:t>6</w:t>
      </w:r>
      <w:r w:rsidRPr="00984405">
        <w:rPr>
          <w:rFonts w:ascii="Times New Roman" w:hAnsi="Times New Roman" w:cs="Times New Roman"/>
          <w:sz w:val="24"/>
          <w:szCs w:val="24"/>
        </w:rPr>
        <w:t xml:space="preserve">. </w:t>
      </w:r>
      <w:r w:rsidRPr="00AB5B04">
        <w:rPr>
          <w:rFonts w:ascii="Times New Roman" w:hAnsi="Times New Roman" w:cs="Times New Roman"/>
          <w:sz w:val="24"/>
          <w:szCs w:val="24"/>
        </w:rPr>
        <w:t xml:space="preserve">Министерствам и ведомствам по молодежной политике наших стран </w:t>
      </w:r>
      <w:r>
        <w:rPr>
          <w:rFonts w:ascii="Times New Roman" w:hAnsi="Times New Roman" w:cs="Times New Roman"/>
          <w:sz w:val="24"/>
          <w:szCs w:val="24"/>
        </w:rPr>
        <w:t>конкретизировать</w:t>
      </w:r>
      <w:r w:rsidRPr="00984405">
        <w:rPr>
          <w:rFonts w:ascii="Times New Roman" w:hAnsi="Times New Roman" w:cs="Times New Roman"/>
          <w:sz w:val="24"/>
          <w:szCs w:val="24"/>
        </w:rPr>
        <w:t xml:space="preserve"> трезвенническую и здравосозидательную работу среди молодежи, применяя новые технологии: </w:t>
      </w:r>
      <w:r>
        <w:rPr>
          <w:rFonts w:ascii="Times New Roman" w:hAnsi="Times New Roman" w:cs="Times New Roman"/>
          <w:sz w:val="24"/>
          <w:szCs w:val="24"/>
        </w:rPr>
        <w:t>конкретизация</w:t>
      </w:r>
      <w:r w:rsidRPr="00984405">
        <w:rPr>
          <w:rFonts w:ascii="Times New Roman" w:hAnsi="Times New Roman" w:cs="Times New Roman"/>
          <w:sz w:val="24"/>
          <w:szCs w:val="24"/>
        </w:rPr>
        <w:t xml:space="preserve"> трезвеннического воздействия на молодежь, посредством широких возможностей Интернет; создание трезвеннического молодежного космического телевидения; учреждение молодежных красочных журналов и газет трезвеннической и здравосозидательной ориентации; проведение национальных и международных молодежных трезвеннических кинофестивалей; организация и проведение обучающих молодежных трезвеннических форумов</w:t>
      </w:r>
      <w:r>
        <w:rPr>
          <w:rFonts w:ascii="Times New Roman" w:hAnsi="Times New Roman" w:cs="Times New Roman"/>
          <w:sz w:val="24"/>
          <w:szCs w:val="24"/>
        </w:rPr>
        <w:t>, слетов</w:t>
      </w:r>
      <w:r w:rsidRPr="00984405">
        <w:rPr>
          <w:rFonts w:ascii="Times New Roman" w:hAnsi="Times New Roman" w:cs="Times New Roman"/>
          <w:sz w:val="24"/>
          <w:szCs w:val="24"/>
        </w:rPr>
        <w:t xml:space="preserve"> и т.д., и т.п.</w:t>
      </w:r>
    </w:p>
    <w:p w:rsidR="008763AA" w:rsidRPr="00984405" w:rsidRDefault="008763AA" w:rsidP="008763AA">
      <w:pPr>
        <w:rPr>
          <w:rFonts w:ascii="Times New Roman" w:hAnsi="Times New Roman" w:cs="Times New Roman"/>
          <w:sz w:val="24"/>
          <w:szCs w:val="24"/>
        </w:rPr>
      </w:pPr>
      <w:r>
        <w:rPr>
          <w:rFonts w:ascii="Times New Roman" w:hAnsi="Times New Roman" w:cs="Times New Roman"/>
          <w:sz w:val="24"/>
          <w:szCs w:val="24"/>
        </w:rPr>
        <w:t>7</w:t>
      </w:r>
      <w:r w:rsidRPr="00984405">
        <w:rPr>
          <w:rFonts w:ascii="Times New Roman" w:hAnsi="Times New Roman" w:cs="Times New Roman"/>
          <w:sz w:val="24"/>
          <w:szCs w:val="24"/>
        </w:rPr>
        <w:t xml:space="preserve">. </w:t>
      </w:r>
      <w:r>
        <w:rPr>
          <w:rFonts w:ascii="Times New Roman" w:hAnsi="Times New Roman" w:cs="Times New Roman"/>
          <w:sz w:val="24"/>
          <w:szCs w:val="24"/>
        </w:rPr>
        <w:t>Н</w:t>
      </w:r>
      <w:r w:rsidRPr="00984405">
        <w:rPr>
          <w:rFonts w:ascii="Times New Roman" w:hAnsi="Times New Roman" w:cs="Times New Roman"/>
          <w:sz w:val="24"/>
          <w:szCs w:val="24"/>
        </w:rPr>
        <w:t xml:space="preserve">аучному сообществу </w:t>
      </w:r>
      <w:r>
        <w:rPr>
          <w:rFonts w:ascii="Times New Roman" w:hAnsi="Times New Roman" w:cs="Times New Roman"/>
          <w:sz w:val="24"/>
          <w:szCs w:val="24"/>
        </w:rPr>
        <w:t>наших стран</w:t>
      </w:r>
      <w:r w:rsidRPr="00984405">
        <w:rPr>
          <w:rFonts w:ascii="Times New Roman" w:hAnsi="Times New Roman" w:cs="Times New Roman"/>
          <w:sz w:val="24"/>
          <w:szCs w:val="24"/>
        </w:rPr>
        <w:t xml:space="preserve"> создать</w:t>
      </w:r>
      <w:r>
        <w:rPr>
          <w:rFonts w:ascii="Times New Roman" w:hAnsi="Times New Roman" w:cs="Times New Roman"/>
          <w:sz w:val="24"/>
          <w:szCs w:val="24"/>
        </w:rPr>
        <w:t xml:space="preserve"> в вузах</w:t>
      </w:r>
      <w:r w:rsidRPr="00984405">
        <w:rPr>
          <w:rFonts w:ascii="Times New Roman" w:hAnsi="Times New Roman" w:cs="Times New Roman"/>
          <w:sz w:val="24"/>
          <w:szCs w:val="24"/>
        </w:rPr>
        <w:t xml:space="preserve"> кафедры собриологии в вузах – науки по отрезвлению общества; открыть институты и факультеты собриологии; аккредитовать новую науку в духовных семинариях и академиях; учредить научные советы по собриологии в высших учебных заведениях по защите кандидатских и докторских диссертаций; Академи</w:t>
      </w:r>
      <w:r>
        <w:rPr>
          <w:rFonts w:ascii="Times New Roman" w:hAnsi="Times New Roman" w:cs="Times New Roman"/>
          <w:sz w:val="24"/>
          <w:szCs w:val="24"/>
        </w:rPr>
        <w:t>ям</w:t>
      </w:r>
      <w:r w:rsidRPr="00984405">
        <w:rPr>
          <w:rFonts w:ascii="Times New Roman" w:hAnsi="Times New Roman" w:cs="Times New Roman"/>
          <w:sz w:val="24"/>
          <w:szCs w:val="24"/>
        </w:rPr>
        <w:t xml:space="preserve"> наук </w:t>
      </w:r>
      <w:r>
        <w:rPr>
          <w:rFonts w:ascii="Times New Roman" w:hAnsi="Times New Roman" w:cs="Times New Roman"/>
          <w:sz w:val="24"/>
          <w:szCs w:val="24"/>
        </w:rPr>
        <w:t>наших стран</w:t>
      </w:r>
      <w:r w:rsidRPr="00984405">
        <w:rPr>
          <w:rFonts w:ascii="Times New Roman" w:hAnsi="Times New Roman" w:cs="Times New Roman"/>
          <w:sz w:val="24"/>
          <w:szCs w:val="24"/>
        </w:rPr>
        <w:t xml:space="preserve"> создать в своей структуре комиссии и секции по собриологии.</w:t>
      </w:r>
    </w:p>
    <w:p w:rsidR="008763AA" w:rsidRPr="00984405" w:rsidRDefault="008763AA" w:rsidP="008763AA">
      <w:pPr>
        <w:rPr>
          <w:rFonts w:ascii="Times New Roman" w:hAnsi="Times New Roman" w:cs="Times New Roman"/>
          <w:sz w:val="24"/>
          <w:szCs w:val="24"/>
        </w:rPr>
      </w:pPr>
      <w:r>
        <w:rPr>
          <w:rFonts w:ascii="Times New Roman" w:hAnsi="Times New Roman" w:cs="Times New Roman"/>
          <w:sz w:val="24"/>
          <w:szCs w:val="24"/>
        </w:rPr>
        <w:t>8</w:t>
      </w:r>
      <w:r w:rsidRPr="00984405">
        <w:rPr>
          <w:rFonts w:ascii="Times New Roman" w:hAnsi="Times New Roman" w:cs="Times New Roman"/>
          <w:sz w:val="24"/>
          <w:szCs w:val="24"/>
        </w:rPr>
        <w:t xml:space="preserve">. </w:t>
      </w:r>
      <w:r>
        <w:rPr>
          <w:rFonts w:ascii="Times New Roman" w:hAnsi="Times New Roman" w:cs="Times New Roman"/>
          <w:sz w:val="24"/>
          <w:szCs w:val="24"/>
        </w:rPr>
        <w:t>Депутатскому корпусу и исполнительной власти</w:t>
      </w:r>
      <w:r w:rsidRPr="00955E03">
        <w:t xml:space="preserve"> </w:t>
      </w:r>
      <w:r w:rsidRPr="00955E03">
        <w:rPr>
          <w:rFonts w:ascii="Times New Roman" w:hAnsi="Times New Roman" w:cs="Times New Roman"/>
          <w:sz w:val="24"/>
          <w:szCs w:val="24"/>
        </w:rPr>
        <w:t>наших стран</w:t>
      </w:r>
      <w:r>
        <w:rPr>
          <w:rFonts w:ascii="Times New Roman" w:hAnsi="Times New Roman" w:cs="Times New Roman"/>
          <w:sz w:val="24"/>
          <w:szCs w:val="24"/>
        </w:rPr>
        <w:t>, на первом этапе действий, л</w:t>
      </w:r>
      <w:r w:rsidRPr="00984405">
        <w:rPr>
          <w:rFonts w:ascii="Times New Roman" w:hAnsi="Times New Roman" w:cs="Times New Roman"/>
          <w:sz w:val="24"/>
          <w:szCs w:val="24"/>
        </w:rPr>
        <w:t>иквидировать торговлю любым алкоголем и табаком в радиусе 500 метров вокруг территорий школ, средних специальных и высших учебных заведений; детских садов и яслей; различных детских центров и клубов по месту жительства; центров литературы, культуры и искусства; парков, заказников и заповедников; медицинских, спортивных и социальных учреждений; вокруг конфессиональных центров и храмов; вокруг воинских частей; вокруг станций метро, вокзалов и автостанций</w:t>
      </w:r>
      <w:r>
        <w:rPr>
          <w:rFonts w:ascii="Times New Roman" w:hAnsi="Times New Roman" w:cs="Times New Roman"/>
          <w:sz w:val="24"/>
          <w:szCs w:val="24"/>
        </w:rPr>
        <w:t>; вокруг других всевозможных мест массового общественного пользования</w:t>
      </w:r>
      <w:r w:rsidRPr="00984405">
        <w:rPr>
          <w:rFonts w:ascii="Times New Roman" w:hAnsi="Times New Roman" w:cs="Times New Roman"/>
          <w:sz w:val="24"/>
          <w:szCs w:val="24"/>
        </w:rPr>
        <w:t>.</w:t>
      </w:r>
    </w:p>
    <w:p w:rsidR="008763AA" w:rsidRPr="00984405" w:rsidRDefault="008763AA" w:rsidP="008763AA">
      <w:pPr>
        <w:rPr>
          <w:rFonts w:ascii="Times New Roman" w:hAnsi="Times New Roman" w:cs="Times New Roman"/>
          <w:sz w:val="24"/>
          <w:szCs w:val="24"/>
        </w:rPr>
      </w:pPr>
      <w:r>
        <w:rPr>
          <w:rFonts w:ascii="Times New Roman" w:hAnsi="Times New Roman" w:cs="Times New Roman"/>
          <w:sz w:val="24"/>
          <w:szCs w:val="24"/>
        </w:rPr>
        <w:t>9</w:t>
      </w:r>
      <w:r w:rsidRPr="00984405">
        <w:rPr>
          <w:rFonts w:ascii="Times New Roman" w:hAnsi="Times New Roman" w:cs="Times New Roman"/>
          <w:sz w:val="24"/>
          <w:szCs w:val="24"/>
        </w:rPr>
        <w:t xml:space="preserve">. </w:t>
      </w:r>
      <w:r>
        <w:rPr>
          <w:rFonts w:ascii="Times New Roman" w:hAnsi="Times New Roman" w:cs="Times New Roman"/>
          <w:sz w:val="24"/>
          <w:szCs w:val="24"/>
        </w:rPr>
        <w:t>Д</w:t>
      </w:r>
      <w:r w:rsidRPr="00984405">
        <w:rPr>
          <w:rFonts w:ascii="Times New Roman" w:hAnsi="Times New Roman" w:cs="Times New Roman"/>
          <w:sz w:val="24"/>
          <w:szCs w:val="24"/>
        </w:rPr>
        <w:t xml:space="preserve">епутатам </w:t>
      </w:r>
      <w:r>
        <w:rPr>
          <w:rFonts w:ascii="Times New Roman" w:hAnsi="Times New Roman" w:cs="Times New Roman"/>
          <w:sz w:val="24"/>
          <w:szCs w:val="24"/>
        </w:rPr>
        <w:t>разных уровней</w:t>
      </w:r>
      <w:r w:rsidRPr="00984405">
        <w:rPr>
          <w:rFonts w:ascii="Times New Roman" w:hAnsi="Times New Roman" w:cs="Times New Roman"/>
          <w:sz w:val="24"/>
          <w:szCs w:val="24"/>
        </w:rPr>
        <w:t xml:space="preserve"> в бюджете </w:t>
      </w:r>
      <w:r>
        <w:rPr>
          <w:rFonts w:ascii="Times New Roman" w:hAnsi="Times New Roman" w:cs="Times New Roman"/>
          <w:sz w:val="24"/>
          <w:szCs w:val="24"/>
        </w:rPr>
        <w:t xml:space="preserve">наших </w:t>
      </w:r>
      <w:r w:rsidRPr="00984405">
        <w:rPr>
          <w:rFonts w:ascii="Times New Roman" w:hAnsi="Times New Roman" w:cs="Times New Roman"/>
          <w:sz w:val="24"/>
          <w:szCs w:val="24"/>
        </w:rPr>
        <w:t xml:space="preserve">стран и регионов предусмотреть отдельные строки на развитие трезвого образа жизни среди жителей </w:t>
      </w:r>
      <w:r>
        <w:rPr>
          <w:rFonts w:ascii="Times New Roman" w:hAnsi="Times New Roman" w:cs="Times New Roman"/>
          <w:sz w:val="24"/>
          <w:szCs w:val="24"/>
        </w:rPr>
        <w:t xml:space="preserve">наших стран </w:t>
      </w:r>
      <w:r w:rsidRPr="00984405">
        <w:rPr>
          <w:rFonts w:ascii="Times New Roman" w:hAnsi="Times New Roman" w:cs="Times New Roman"/>
          <w:sz w:val="24"/>
          <w:szCs w:val="24"/>
        </w:rPr>
        <w:t>и территорий.</w:t>
      </w:r>
    </w:p>
    <w:p w:rsidR="008763AA" w:rsidRDefault="008763AA" w:rsidP="008763AA">
      <w:pPr>
        <w:rPr>
          <w:rFonts w:ascii="Times New Roman" w:hAnsi="Times New Roman" w:cs="Times New Roman"/>
          <w:sz w:val="24"/>
          <w:szCs w:val="24"/>
        </w:rPr>
      </w:pPr>
      <w:r w:rsidRPr="00984405">
        <w:rPr>
          <w:rFonts w:ascii="Times New Roman" w:hAnsi="Times New Roman" w:cs="Times New Roman"/>
          <w:sz w:val="24"/>
          <w:szCs w:val="24"/>
        </w:rPr>
        <w:t>8.</w:t>
      </w:r>
      <w:r>
        <w:rPr>
          <w:rFonts w:ascii="Times New Roman" w:hAnsi="Times New Roman" w:cs="Times New Roman"/>
          <w:sz w:val="24"/>
          <w:szCs w:val="24"/>
        </w:rPr>
        <w:t xml:space="preserve"> В ознаменование 150-летия со дня рождения выдающегося борца за трезвость </w:t>
      </w:r>
      <w:r w:rsidRPr="004F6423">
        <w:rPr>
          <w:rFonts w:ascii="Times New Roman" w:hAnsi="Times New Roman" w:cs="Times New Roman"/>
          <w:sz w:val="24"/>
          <w:szCs w:val="24"/>
        </w:rPr>
        <w:t>Челыш</w:t>
      </w:r>
      <w:r>
        <w:rPr>
          <w:rFonts w:ascii="Times New Roman" w:hAnsi="Times New Roman" w:cs="Times New Roman"/>
          <w:sz w:val="24"/>
          <w:szCs w:val="24"/>
        </w:rPr>
        <w:t>о</w:t>
      </w:r>
      <w:r w:rsidRPr="004F6423">
        <w:rPr>
          <w:rFonts w:ascii="Times New Roman" w:hAnsi="Times New Roman" w:cs="Times New Roman"/>
          <w:sz w:val="24"/>
          <w:szCs w:val="24"/>
        </w:rPr>
        <w:t>в</w:t>
      </w:r>
      <w:r>
        <w:rPr>
          <w:rFonts w:ascii="Times New Roman" w:hAnsi="Times New Roman" w:cs="Times New Roman"/>
          <w:sz w:val="24"/>
          <w:szCs w:val="24"/>
        </w:rPr>
        <w:t>а</w:t>
      </w:r>
      <w:r w:rsidRPr="004F6423">
        <w:rPr>
          <w:rFonts w:ascii="Times New Roman" w:hAnsi="Times New Roman" w:cs="Times New Roman"/>
          <w:sz w:val="24"/>
          <w:szCs w:val="24"/>
        </w:rPr>
        <w:t xml:space="preserve"> Михаил</w:t>
      </w:r>
      <w:r>
        <w:rPr>
          <w:rFonts w:ascii="Times New Roman" w:hAnsi="Times New Roman" w:cs="Times New Roman"/>
          <w:sz w:val="24"/>
          <w:szCs w:val="24"/>
        </w:rPr>
        <w:t>а</w:t>
      </w:r>
      <w:r w:rsidRPr="004F6423">
        <w:rPr>
          <w:rFonts w:ascii="Times New Roman" w:hAnsi="Times New Roman" w:cs="Times New Roman"/>
          <w:sz w:val="24"/>
          <w:szCs w:val="24"/>
        </w:rPr>
        <w:t xml:space="preserve"> Дмитриевич</w:t>
      </w:r>
      <w:r>
        <w:rPr>
          <w:rFonts w:ascii="Times New Roman" w:hAnsi="Times New Roman" w:cs="Times New Roman"/>
          <w:sz w:val="24"/>
          <w:szCs w:val="24"/>
        </w:rPr>
        <w:t>а</w:t>
      </w:r>
      <w:r w:rsidRPr="004F6423">
        <w:rPr>
          <w:rFonts w:ascii="Times New Roman" w:hAnsi="Times New Roman" w:cs="Times New Roman"/>
          <w:sz w:val="24"/>
          <w:szCs w:val="24"/>
        </w:rPr>
        <w:t xml:space="preserve"> (26 сентября 1866 года</w:t>
      </w:r>
      <w:r>
        <w:rPr>
          <w:rFonts w:ascii="Times New Roman" w:hAnsi="Times New Roman" w:cs="Times New Roman"/>
          <w:sz w:val="24"/>
          <w:szCs w:val="24"/>
        </w:rPr>
        <w:t xml:space="preserve"> </w:t>
      </w:r>
      <w:r w:rsidRPr="004F6423">
        <w:rPr>
          <w:rFonts w:ascii="Times New Roman" w:hAnsi="Times New Roman" w:cs="Times New Roman"/>
          <w:sz w:val="24"/>
          <w:szCs w:val="24"/>
        </w:rPr>
        <w:t xml:space="preserve">— 13 сентября 1915 года) — </w:t>
      </w:r>
      <w:r>
        <w:rPr>
          <w:rFonts w:ascii="Times New Roman" w:hAnsi="Times New Roman" w:cs="Times New Roman"/>
          <w:sz w:val="24"/>
          <w:szCs w:val="24"/>
        </w:rPr>
        <w:t>депутата</w:t>
      </w:r>
      <w:r w:rsidRPr="004F6423">
        <w:rPr>
          <w:rFonts w:ascii="Times New Roman" w:hAnsi="Times New Roman" w:cs="Times New Roman"/>
          <w:sz w:val="24"/>
          <w:szCs w:val="24"/>
        </w:rPr>
        <w:t xml:space="preserve"> III Государственной думы</w:t>
      </w:r>
      <w:r>
        <w:rPr>
          <w:rFonts w:ascii="Times New Roman" w:hAnsi="Times New Roman" w:cs="Times New Roman"/>
          <w:sz w:val="24"/>
          <w:szCs w:val="24"/>
        </w:rPr>
        <w:t xml:space="preserve"> Российской Империи</w:t>
      </w:r>
      <w:r w:rsidRPr="00984405">
        <w:rPr>
          <w:rFonts w:ascii="Times New Roman" w:hAnsi="Times New Roman" w:cs="Times New Roman"/>
          <w:sz w:val="24"/>
          <w:szCs w:val="24"/>
        </w:rPr>
        <w:t xml:space="preserve">, объявить 2016 год – </w:t>
      </w:r>
      <w:r>
        <w:rPr>
          <w:rFonts w:ascii="Times New Roman" w:hAnsi="Times New Roman" w:cs="Times New Roman"/>
          <w:sz w:val="24"/>
          <w:szCs w:val="24"/>
        </w:rPr>
        <w:t xml:space="preserve">Международным </w:t>
      </w:r>
      <w:r w:rsidRPr="00984405">
        <w:rPr>
          <w:rFonts w:ascii="Times New Roman" w:hAnsi="Times New Roman" w:cs="Times New Roman"/>
          <w:sz w:val="24"/>
          <w:szCs w:val="24"/>
        </w:rPr>
        <w:t xml:space="preserve">Годом </w:t>
      </w:r>
      <w:r>
        <w:rPr>
          <w:rFonts w:ascii="Times New Roman" w:hAnsi="Times New Roman" w:cs="Times New Roman"/>
          <w:sz w:val="24"/>
          <w:szCs w:val="24"/>
        </w:rPr>
        <w:t>Челышова</w:t>
      </w:r>
      <w:r w:rsidRPr="00984405">
        <w:rPr>
          <w:rFonts w:ascii="Times New Roman" w:hAnsi="Times New Roman" w:cs="Times New Roman"/>
          <w:sz w:val="24"/>
          <w:szCs w:val="24"/>
        </w:rPr>
        <w:t>, создав для этих целей национальны</w:t>
      </w:r>
      <w:r>
        <w:rPr>
          <w:rFonts w:ascii="Times New Roman" w:hAnsi="Times New Roman" w:cs="Times New Roman"/>
          <w:sz w:val="24"/>
          <w:szCs w:val="24"/>
        </w:rPr>
        <w:t>е</w:t>
      </w:r>
      <w:r w:rsidRPr="00984405">
        <w:rPr>
          <w:rFonts w:ascii="Times New Roman" w:hAnsi="Times New Roman" w:cs="Times New Roman"/>
          <w:sz w:val="24"/>
          <w:szCs w:val="24"/>
        </w:rPr>
        <w:t xml:space="preserve"> оргкомитет</w:t>
      </w:r>
      <w:r>
        <w:rPr>
          <w:rFonts w:ascii="Times New Roman" w:hAnsi="Times New Roman" w:cs="Times New Roman"/>
          <w:sz w:val="24"/>
          <w:szCs w:val="24"/>
        </w:rPr>
        <w:t>ы в странах СНГ и Балтии</w:t>
      </w:r>
      <w:r w:rsidRPr="00984405">
        <w:rPr>
          <w:rFonts w:ascii="Times New Roman" w:hAnsi="Times New Roman" w:cs="Times New Roman"/>
          <w:sz w:val="24"/>
          <w:szCs w:val="24"/>
        </w:rPr>
        <w:t>, утвердив соответствующ</w:t>
      </w:r>
      <w:r>
        <w:rPr>
          <w:rFonts w:ascii="Times New Roman" w:hAnsi="Times New Roman" w:cs="Times New Roman"/>
          <w:sz w:val="24"/>
          <w:szCs w:val="24"/>
        </w:rPr>
        <w:t>ие</w:t>
      </w:r>
      <w:r w:rsidRPr="00984405">
        <w:rPr>
          <w:rFonts w:ascii="Times New Roman" w:hAnsi="Times New Roman" w:cs="Times New Roman"/>
          <w:sz w:val="24"/>
          <w:szCs w:val="24"/>
        </w:rPr>
        <w:t xml:space="preserve"> государственн</w:t>
      </w:r>
      <w:r>
        <w:rPr>
          <w:rFonts w:ascii="Times New Roman" w:hAnsi="Times New Roman" w:cs="Times New Roman"/>
          <w:sz w:val="24"/>
          <w:szCs w:val="24"/>
        </w:rPr>
        <w:t>ые</w:t>
      </w:r>
      <w:r w:rsidRPr="00984405">
        <w:rPr>
          <w:rFonts w:ascii="Times New Roman" w:hAnsi="Times New Roman" w:cs="Times New Roman"/>
          <w:sz w:val="24"/>
          <w:szCs w:val="24"/>
        </w:rPr>
        <w:t xml:space="preserve"> программ</w:t>
      </w:r>
      <w:r>
        <w:rPr>
          <w:rFonts w:ascii="Times New Roman" w:hAnsi="Times New Roman" w:cs="Times New Roman"/>
          <w:sz w:val="24"/>
          <w:szCs w:val="24"/>
        </w:rPr>
        <w:t>ы</w:t>
      </w:r>
      <w:r w:rsidRPr="00984405">
        <w:rPr>
          <w:rFonts w:ascii="Times New Roman" w:hAnsi="Times New Roman" w:cs="Times New Roman"/>
          <w:sz w:val="24"/>
          <w:szCs w:val="24"/>
        </w:rPr>
        <w:t xml:space="preserve"> по проведению</w:t>
      </w:r>
      <w:r>
        <w:rPr>
          <w:rFonts w:ascii="Times New Roman" w:hAnsi="Times New Roman" w:cs="Times New Roman"/>
          <w:sz w:val="24"/>
          <w:szCs w:val="24"/>
        </w:rPr>
        <w:t xml:space="preserve"> национального</w:t>
      </w:r>
      <w:r w:rsidRPr="00984405">
        <w:rPr>
          <w:rFonts w:ascii="Times New Roman" w:hAnsi="Times New Roman" w:cs="Times New Roman"/>
          <w:sz w:val="24"/>
          <w:szCs w:val="24"/>
        </w:rPr>
        <w:t xml:space="preserve"> Года </w:t>
      </w:r>
      <w:r>
        <w:rPr>
          <w:rFonts w:ascii="Times New Roman" w:hAnsi="Times New Roman" w:cs="Times New Roman"/>
          <w:sz w:val="24"/>
          <w:szCs w:val="24"/>
        </w:rPr>
        <w:t>Челышова</w:t>
      </w:r>
      <w:r w:rsidRPr="00984405">
        <w:rPr>
          <w:rFonts w:ascii="Times New Roman" w:hAnsi="Times New Roman" w:cs="Times New Roman"/>
          <w:sz w:val="24"/>
          <w:szCs w:val="24"/>
        </w:rPr>
        <w:t xml:space="preserve"> и ввести </w:t>
      </w:r>
      <w:r w:rsidRPr="00457E68">
        <w:rPr>
          <w:rFonts w:ascii="Times New Roman" w:hAnsi="Times New Roman" w:cs="Times New Roman"/>
          <w:sz w:val="24"/>
          <w:szCs w:val="24"/>
        </w:rPr>
        <w:t>соответствующие строки по этому вопросу в бюджетах наших стран</w:t>
      </w:r>
      <w:r>
        <w:rPr>
          <w:rFonts w:ascii="Times New Roman" w:hAnsi="Times New Roman" w:cs="Times New Roman"/>
          <w:sz w:val="24"/>
          <w:szCs w:val="24"/>
        </w:rPr>
        <w:t>. В рамках проведения Года Челышова, как минимум, предусмотреть:</w:t>
      </w:r>
    </w:p>
    <w:p w:rsidR="008763AA" w:rsidRPr="009E3556"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          </w:t>
      </w:r>
      <w:r w:rsidRPr="009E3556">
        <w:rPr>
          <w:rFonts w:ascii="Times New Roman" w:hAnsi="Times New Roman" w:cs="Times New Roman"/>
          <w:sz w:val="24"/>
          <w:szCs w:val="24"/>
        </w:rPr>
        <w:t>- Проведение Международного форума во Владимире или Самаре 26-28 сентября 2016 года, посвященного депутату Государственной думы Российской Империи М.Д. Челышову.</w:t>
      </w:r>
    </w:p>
    <w:p w:rsidR="008763AA" w:rsidRPr="009E3556" w:rsidRDefault="008763AA" w:rsidP="008763AA">
      <w:pPr>
        <w:rPr>
          <w:rFonts w:ascii="Times New Roman" w:hAnsi="Times New Roman" w:cs="Times New Roman"/>
          <w:sz w:val="24"/>
          <w:szCs w:val="24"/>
        </w:rPr>
      </w:pPr>
      <w:r w:rsidRPr="009E3556">
        <w:rPr>
          <w:rFonts w:ascii="Times New Roman" w:hAnsi="Times New Roman" w:cs="Times New Roman"/>
          <w:sz w:val="24"/>
          <w:szCs w:val="24"/>
        </w:rPr>
        <w:t xml:space="preserve">          - Существенное пополнение Самарского исторического музея им. М.Д. Челышова в Самаре (администрация </w:t>
      </w:r>
      <w:r>
        <w:rPr>
          <w:rFonts w:ascii="Times New Roman" w:hAnsi="Times New Roman" w:cs="Times New Roman"/>
          <w:sz w:val="24"/>
          <w:szCs w:val="24"/>
        </w:rPr>
        <w:t>города Самары</w:t>
      </w:r>
      <w:r w:rsidRPr="009E3556">
        <w:rPr>
          <w:rFonts w:ascii="Times New Roman" w:hAnsi="Times New Roman" w:cs="Times New Roman"/>
          <w:sz w:val="24"/>
          <w:szCs w:val="24"/>
        </w:rPr>
        <w:t>).</w:t>
      </w:r>
    </w:p>
    <w:p w:rsidR="008763AA" w:rsidRPr="009E3556" w:rsidRDefault="008763AA" w:rsidP="008763AA">
      <w:pPr>
        <w:rPr>
          <w:rFonts w:ascii="Times New Roman" w:hAnsi="Times New Roman" w:cs="Times New Roman"/>
          <w:sz w:val="24"/>
          <w:szCs w:val="24"/>
        </w:rPr>
      </w:pPr>
      <w:r w:rsidRPr="009E3556">
        <w:rPr>
          <w:rFonts w:ascii="Times New Roman" w:hAnsi="Times New Roman" w:cs="Times New Roman"/>
          <w:sz w:val="24"/>
          <w:szCs w:val="24"/>
        </w:rPr>
        <w:t xml:space="preserve">          - Издание полного собрания сочинений М.Д. Челышова (</w:t>
      </w:r>
      <w:r>
        <w:rPr>
          <w:rFonts w:ascii="Times New Roman" w:hAnsi="Times New Roman" w:cs="Times New Roman"/>
          <w:sz w:val="24"/>
          <w:szCs w:val="24"/>
        </w:rPr>
        <w:t>рекомендовать</w:t>
      </w:r>
      <w:r w:rsidRPr="009E3556">
        <w:rPr>
          <w:rFonts w:ascii="Times New Roman" w:hAnsi="Times New Roman" w:cs="Times New Roman"/>
          <w:sz w:val="24"/>
          <w:szCs w:val="24"/>
        </w:rPr>
        <w:t xml:space="preserve"> сделать российск</w:t>
      </w:r>
      <w:r>
        <w:rPr>
          <w:rFonts w:ascii="Times New Roman" w:hAnsi="Times New Roman" w:cs="Times New Roman"/>
          <w:sz w:val="24"/>
          <w:szCs w:val="24"/>
        </w:rPr>
        <w:t>ому</w:t>
      </w:r>
      <w:r w:rsidRPr="009E3556">
        <w:rPr>
          <w:rFonts w:ascii="Times New Roman" w:hAnsi="Times New Roman" w:cs="Times New Roman"/>
          <w:sz w:val="24"/>
          <w:szCs w:val="24"/>
        </w:rPr>
        <w:t xml:space="preserve"> писател</w:t>
      </w:r>
      <w:r>
        <w:rPr>
          <w:rFonts w:ascii="Times New Roman" w:hAnsi="Times New Roman" w:cs="Times New Roman"/>
          <w:sz w:val="24"/>
          <w:szCs w:val="24"/>
        </w:rPr>
        <w:t>ю</w:t>
      </w:r>
      <w:r w:rsidRPr="009E3556">
        <w:rPr>
          <w:rFonts w:ascii="Times New Roman" w:hAnsi="Times New Roman" w:cs="Times New Roman"/>
          <w:sz w:val="24"/>
          <w:szCs w:val="24"/>
        </w:rPr>
        <w:t xml:space="preserve"> А.Е. Бажанов</w:t>
      </w:r>
      <w:r>
        <w:rPr>
          <w:rFonts w:ascii="Times New Roman" w:hAnsi="Times New Roman" w:cs="Times New Roman"/>
          <w:sz w:val="24"/>
          <w:szCs w:val="24"/>
        </w:rPr>
        <w:t>у на базе Института русской цивилизации</w:t>
      </w:r>
      <w:r w:rsidRPr="009E3556">
        <w:rPr>
          <w:rFonts w:ascii="Times New Roman" w:hAnsi="Times New Roman" w:cs="Times New Roman"/>
          <w:sz w:val="24"/>
          <w:szCs w:val="24"/>
        </w:rPr>
        <w:t>).</w:t>
      </w:r>
    </w:p>
    <w:p w:rsidR="008763AA" w:rsidRPr="009E3556" w:rsidRDefault="008763AA" w:rsidP="008763AA">
      <w:pPr>
        <w:rPr>
          <w:rFonts w:ascii="Times New Roman" w:hAnsi="Times New Roman" w:cs="Times New Roman"/>
          <w:sz w:val="24"/>
          <w:szCs w:val="24"/>
        </w:rPr>
      </w:pPr>
      <w:r w:rsidRPr="009E3556">
        <w:rPr>
          <w:rFonts w:ascii="Times New Roman" w:hAnsi="Times New Roman" w:cs="Times New Roman"/>
          <w:sz w:val="24"/>
          <w:szCs w:val="24"/>
        </w:rPr>
        <w:lastRenderedPageBreak/>
        <w:t xml:space="preserve">          - Создание фильма о М.Д. Челышове (</w:t>
      </w:r>
      <w:r>
        <w:rPr>
          <w:rFonts w:ascii="Times New Roman" w:hAnsi="Times New Roman" w:cs="Times New Roman"/>
          <w:sz w:val="24"/>
          <w:szCs w:val="24"/>
        </w:rPr>
        <w:t>рекомендовать</w:t>
      </w:r>
      <w:r w:rsidRPr="009E3556">
        <w:rPr>
          <w:rFonts w:ascii="Times New Roman" w:hAnsi="Times New Roman" w:cs="Times New Roman"/>
          <w:sz w:val="24"/>
          <w:szCs w:val="24"/>
        </w:rPr>
        <w:t xml:space="preserve"> сделать писател</w:t>
      </w:r>
      <w:r>
        <w:rPr>
          <w:rFonts w:ascii="Times New Roman" w:hAnsi="Times New Roman" w:cs="Times New Roman"/>
          <w:sz w:val="24"/>
          <w:szCs w:val="24"/>
        </w:rPr>
        <w:t>ю</w:t>
      </w:r>
      <w:r w:rsidRPr="009E3556">
        <w:rPr>
          <w:rFonts w:ascii="Times New Roman" w:hAnsi="Times New Roman" w:cs="Times New Roman"/>
          <w:sz w:val="24"/>
          <w:szCs w:val="24"/>
        </w:rPr>
        <w:t xml:space="preserve"> А.Е. Бажанов</w:t>
      </w:r>
      <w:r>
        <w:rPr>
          <w:rFonts w:ascii="Times New Roman" w:hAnsi="Times New Roman" w:cs="Times New Roman"/>
          <w:sz w:val="24"/>
          <w:szCs w:val="24"/>
        </w:rPr>
        <w:t>у, кинорежиссеру Н.П. Бурляеву и архимандриту Тихону /Шевкунову/</w:t>
      </w:r>
      <w:r w:rsidRPr="009E3556">
        <w:rPr>
          <w:rFonts w:ascii="Times New Roman" w:hAnsi="Times New Roman" w:cs="Times New Roman"/>
          <w:sz w:val="24"/>
          <w:szCs w:val="24"/>
        </w:rPr>
        <w:t>).</w:t>
      </w:r>
    </w:p>
    <w:p w:rsidR="008763AA" w:rsidRPr="009E3556" w:rsidRDefault="008763AA" w:rsidP="008763AA">
      <w:pPr>
        <w:rPr>
          <w:rFonts w:ascii="Times New Roman" w:hAnsi="Times New Roman" w:cs="Times New Roman"/>
          <w:sz w:val="24"/>
          <w:szCs w:val="24"/>
        </w:rPr>
      </w:pPr>
      <w:r w:rsidRPr="009E3556">
        <w:rPr>
          <w:rFonts w:ascii="Times New Roman" w:hAnsi="Times New Roman" w:cs="Times New Roman"/>
          <w:sz w:val="24"/>
          <w:szCs w:val="24"/>
        </w:rPr>
        <w:t xml:space="preserve">          - Написание и издание книги о Челышове в серии «Жизнь замечательных людей» (издательство «Молодая гвардия», автор профессор П.С. Кобытов).</w:t>
      </w:r>
    </w:p>
    <w:p w:rsidR="008763AA" w:rsidRPr="009E3556" w:rsidRDefault="008763AA" w:rsidP="008763AA">
      <w:pPr>
        <w:rPr>
          <w:rFonts w:ascii="Times New Roman" w:hAnsi="Times New Roman" w:cs="Times New Roman"/>
          <w:sz w:val="24"/>
          <w:szCs w:val="24"/>
        </w:rPr>
      </w:pPr>
      <w:r w:rsidRPr="009E3556">
        <w:rPr>
          <w:rFonts w:ascii="Times New Roman" w:hAnsi="Times New Roman" w:cs="Times New Roman"/>
          <w:sz w:val="24"/>
          <w:szCs w:val="24"/>
        </w:rPr>
        <w:t xml:space="preserve">          - Открытие памятников М.Д. Челышову в Самаре и Владимирской области (мэрия г. Самары, администрация Владимирской области).</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          - Учреждение музея М.Д. Челышова на его родине во Владимирской области (Администрация Владимирской области) </w:t>
      </w:r>
    </w:p>
    <w:p w:rsidR="008763AA" w:rsidRPr="009E3556" w:rsidRDefault="008763AA" w:rsidP="008763AA">
      <w:pPr>
        <w:rPr>
          <w:rFonts w:ascii="Times New Roman" w:hAnsi="Times New Roman" w:cs="Times New Roman"/>
          <w:sz w:val="24"/>
          <w:szCs w:val="24"/>
        </w:rPr>
      </w:pPr>
      <w:r w:rsidRPr="009E3556">
        <w:rPr>
          <w:rFonts w:ascii="Times New Roman" w:hAnsi="Times New Roman" w:cs="Times New Roman"/>
          <w:sz w:val="24"/>
          <w:szCs w:val="24"/>
        </w:rPr>
        <w:t xml:space="preserve">          - Название улиц и проспектов именем М.Д. Челышова, где он родился, жил и работал (Владимир, Самара, С.-Петербург).</w:t>
      </w:r>
    </w:p>
    <w:p w:rsidR="008763AA" w:rsidRPr="009E3556" w:rsidRDefault="008763AA" w:rsidP="008763AA">
      <w:pPr>
        <w:rPr>
          <w:rFonts w:ascii="Times New Roman" w:hAnsi="Times New Roman" w:cs="Times New Roman"/>
          <w:sz w:val="24"/>
          <w:szCs w:val="24"/>
        </w:rPr>
      </w:pPr>
      <w:r w:rsidRPr="009E3556">
        <w:rPr>
          <w:rFonts w:ascii="Times New Roman" w:hAnsi="Times New Roman" w:cs="Times New Roman"/>
          <w:sz w:val="24"/>
          <w:szCs w:val="24"/>
        </w:rPr>
        <w:t xml:space="preserve">          - Проведение ежегодных Челышовских чтений по всем страна СНГ</w:t>
      </w:r>
      <w:r>
        <w:rPr>
          <w:rFonts w:ascii="Times New Roman" w:hAnsi="Times New Roman" w:cs="Times New Roman"/>
          <w:sz w:val="24"/>
          <w:szCs w:val="24"/>
        </w:rPr>
        <w:t xml:space="preserve"> и Балтии</w:t>
      </w:r>
      <w:r w:rsidRPr="009E3556">
        <w:rPr>
          <w:rFonts w:ascii="Times New Roman" w:hAnsi="Times New Roman" w:cs="Times New Roman"/>
          <w:sz w:val="24"/>
          <w:szCs w:val="24"/>
        </w:rPr>
        <w:t xml:space="preserve">  с 26 по 30 сентября (Международная академия трезвости).</w:t>
      </w:r>
    </w:p>
    <w:p w:rsidR="008763AA" w:rsidRPr="00984405" w:rsidRDefault="008763AA" w:rsidP="008763AA">
      <w:pPr>
        <w:rPr>
          <w:rFonts w:ascii="Times New Roman" w:hAnsi="Times New Roman" w:cs="Times New Roman"/>
          <w:sz w:val="24"/>
          <w:szCs w:val="24"/>
        </w:rPr>
      </w:pPr>
      <w:r w:rsidRPr="009E3556">
        <w:rPr>
          <w:rFonts w:ascii="Times New Roman" w:hAnsi="Times New Roman" w:cs="Times New Roman"/>
          <w:sz w:val="24"/>
          <w:szCs w:val="24"/>
        </w:rPr>
        <w:t xml:space="preserve">          - Учреждение государственного ордена им. М.Д. Челышова (Правительство России).</w:t>
      </w:r>
    </w:p>
    <w:p w:rsidR="008763AA" w:rsidRPr="00984405" w:rsidRDefault="008763AA" w:rsidP="008763AA">
      <w:pPr>
        <w:rPr>
          <w:rFonts w:ascii="Times New Roman" w:hAnsi="Times New Roman" w:cs="Times New Roman"/>
          <w:sz w:val="24"/>
          <w:szCs w:val="24"/>
        </w:rPr>
      </w:pPr>
      <w:r>
        <w:rPr>
          <w:rFonts w:ascii="Times New Roman" w:hAnsi="Times New Roman" w:cs="Times New Roman"/>
          <w:sz w:val="24"/>
          <w:szCs w:val="24"/>
        </w:rPr>
        <w:t>9</w:t>
      </w:r>
      <w:r w:rsidRPr="00984405">
        <w:rPr>
          <w:rFonts w:ascii="Times New Roman" w:hAnsi="Times New Roman" w:cs="Times New Roman"/>
          <w:sz w:val="24"/>
          <w:szCs w:val="24"/>
        </w:rPr>
        <w:t xml:space="preserve">. </w:t>
      </w:r>
      <w:r>
        <w:rPr>
          <w:rFonts w:ascii="Times New Roman" w:hAnsi="Times New Roman" w:cs="Times New Roman"/>
          <w:sz w:val="24"/>
          <w:szCs w:val="24"/>
        </w:rPr>
        <w:t>У</w:t>
      </w:r>
      <w:r w:rsidRPr="00984405">
        <w:rPr>
          <w:rFonts w:ascii="Times New Roman" w:hAnsi="Times New Roman" w:cs="Times New Roman"/>
          <w:sz w:val="24"/>
          <w:szCs w:val="24"/>
        </w:rPr>
        <w:t>чредить в каждом Федеральном округе РФ университеты собриологии, где готовить специалистов по собриологии, превенции, профилактике, социальной педагогике, социальной работе, специальной психологии, аналитике, психоанализу, наркоконфликтологии, алкологии, ювенологии, геронтологии, наркологии, гортоновике, наркотоксикологии, экологии человека, культуре здоровья и другим специальностям. Готовить в университетах специалистов для комиссий и инспекций по делам несовершеннолетних, для антинаркотических комиссий, для центров реабилитации</w:t>
      </w:r>
      <w:r>
        <w:rPr>
          <w:rFonts w:ascii="Times New Roman" w:hAnsi="Times New Roman" w:cs="Times New Roman"/>
          <w:sz w:val="24"/>
          <w:szCs w:val="24"/>
        </w:rPr>
        <w:t xml:space="preserve"> и ресоциализации</w:t>
      </w:r>
      <w:r w:rsidRPr="00984405">
        <w:rPr>
          <w:rFonts w:ascii="Times New Roman" w:hAnsi="Times New Roman" w:cs="Times New Roman"/>
          <w:sz w:val="24"/>
          <w:szCs w:val="24"/>
        </w:rPr>
        <w:t xml:space="preserve">, </w:t>
      </w:r>
      <w:r>
        <w:rPr>
          <w:rFonts w:ascii="Times New Roman" w:hAnsi="Times New Roman" w:cs="Times New Roman"/>
          <w:sz w:val="24"/>
          <w:szCs w:val="24"/>
        </w:rPr>
        <w:t xml:space="preserve">для центров здоровья, </w:t>
      </w:r>
      <w:r w:rsidRPr="00984405">
        <w:rPr>
          <w:rFonts w:ascii="Times New Roman" w:hAnsi="Times New Roman" w:cs="Times New Roman"/>
          <w:sz w:val="24"/>
          <w:szCs w:val="24"/>
        </w:rPr>
        <w:t xml:space="preserve">для всех структур, которые занимаются профилактикой наркотизма и формированием трезвой, </w:t>
      </w:r>
      <w:r>
        <w:rPr>
          <w:rFonts w:ascii="Times New Roman" w:hAnsi="Times New Roman" w:cs="Times New Roman"/>
          <w:sz w:val="24"/>
          <w:szCs w:val="24"/>
        </w:rPr>
        <w:t>счастливой</w:t>
      </w:r>
      <w:r w:rsidRPr="00984405">
        <w:rPr>
          <w:rFonts w:ascii="Times New Roman" w:hAnsi="Times New Roman" w:cs="Times New Roman"/>
          <w:sz w:val="24"/>
          <w:szCs w:val="24"/>
        </w:rPr>
        <w:t xml:space="preserve"> жизни.</w:t>
      </w:r>
    </w:p>
    <w:p w:rsidR="008763AA" w:rsidRPr="00984405" w:rsidRDefault="008763AA" w:rsidP="008763AA">
      <w:pPr>
        <w:rPr>
          <w:rFonts w:ascii="Times New Roman" w:hAnsi="Times New Roman" w:cs="Times New Roman"/>
          <w:sz w:val="24"/>
          <w:szCs w:val="24"/>
        </w:rPr>
      </w:pPr>
      <w:r w:rsidRPr="00984405">
        <w:rPr>
          <w:rFonts w:ascii="Times New Roman" w:hAnsi="Times New Roman" w:cs="Times New Roman"/>
          <w:sz w:val="24"/>
          <w:szCs w:val="24"/>
        </w:rPr>
        <w:t>1</w:t>
      </w:r>
      <w:r>
        <w:rPr>
          <w:rFonts w:ascii="Times New Roman" w:hAnsi="Times New Roman" w:cs="Times New Roman"/>
          <w:sz w:val="24"/>
          <w:szCs w:val="24"/>
        </w:rPr>
        <w:t>0</w:t>
      </w:r>
      <w:r w:rsidRPr="00984405">
        <w:rPr>
          <w:rFonts w:ascii="Times New Roman" w:hAnsi="Times New Roman" w:cs="Times New Roman"/>
          <w:sz w:val="24"/>
          <w:szCs w:val="24"/>
        </w:rPr>
        <w:t xml:space="preserve">. </w:t>
      </w:r>
      <w:r>
        <w:rPr>
          <w:rFonts w:ascii="Times New Roman" w:hAnsi="Times New Roman" w:cs="Times New Roman"/>
          <w:sz w:val="24"/>
          <w:szCs w:val="24"/>
        </w:rPr>
        <w:t>Местной региональной власти, совместно с общенациональными трезвенническими организациями, с</w:t>
      </w:r>
      <w:r w:rsidRPr="00984405">
        <w:rPr>
          <w:rFonts w:ascii="Times New Roman" w:hAnsi="Times New Roman" w:cs="Times New Roman"/>
          <w:sz w:val="24"/>
          <w:szCs w:val="24"/>
        </w:rPr>
        <w:t xml:space="preserve"> целью</w:t>
      </w:r>
      <w:r>
        <w:rPr>
          <w:rFonts w:ascii="Times New Roman" w:hAnsi="Times New Roman" w:cs="Times New Roman"/>
          <w:sz w:val="24"/>
          <w:szCs w:val="24"/>
        </w:rPr>
        <w:t xml:space="preserve"> массовой</w:t>
      </w:r>
      <w:r w:rsidRPr="00984405">
        <w:rPr>
          <w:rFonts w:ascii="Times New Roman" w:hAnsi="Times New Roman" w:cs="Times New Roman"/>
          <w:sz w:val="24"/>
          <w:szCs w:val="24"/>
        </w:rPr>
        <w:t xml:space="preserve"> популяризации трезвого, здорового образа жизни учредить городские и районные клубы и общества трезвости с привлечением в них депутатов разных уровней, мэров городов, политических деятелей, журналистов, педагогов, медиков, духовенств</w:t>
      </w:r>
      <w:r>
        <w:rPr>
          <w:rFonts w:ascii="Times New Roman" w:hAnsi="Times New Roman" w:cs="Times New Roman"/>
          <w:sz w:val="24"/>
          <w:szCs w:val="24"/>
        </w:rPr>
        <w:t>о</w:t>
      </w:r>
      <w:r w:rsidRPr="00984405">
        <w:rPr>
          <w:rFonts w:ascii="Times New Roman" w:hAnsi="Times New Roman" w:cs="Times New Roman"/>
          <w:sz w:val="24"/>
          <w:szCs w:val="24"/>
        </w:rPr>
        <w:t>, представителей культуры, спорта и бизнеса.</w:t>
      </w:r>
    </w:p>
    <w:p w:rsidR="008763AA" w:rsidRPr="00984405" w:rsidRDefault="008763AA" w:rsidP="008763AA">
      <w:pPr>
        <w:rPr>
          <w:rFonts w:ascii="Times New Roman" w:hAnsi="Times New Roman" w:cs="Times New Roman"/>
          <w:sz w:val="24"/>
          <w:szCs w:val="24"/>
        </w:rPr>
      </w:pPr>
      <w:r w:rsidRPr="00984405">
        <w:rPr>
          <w:rFonts w:ascii="Times New Roman" w:hAnsi="Times New Roman" w:cs="Times New Roman"/>
          <w:sz w:val="24"/>
          <w:szCs w:val="24"/>
        </w:rPr>
        <w:t xml:space="preserve">11. </w:t>
      </w:r>
      <w:r>
        <w:rPr>
          <w:rFonts w:ascii="Times New Roman" w:hAnsi="Times New Roman" w:cs="Times New Roman"/>
          <w:sz w:val="24"/>
          <w:szCs w:val="24"/>
        </w:rPr>
        <w:t>Ц</w:t>
      </w:r>
      <w:r w:rsidRPr="00984405">
        <w:rPr>
          <w:rFonts w:ascii="Times New Roman" w:hAnsi="Times New Roman" w:cs="Times New Roman"/>
          <w:sz w:val="24"/>
          <w:szCs w:val="24"/>
        </w:rPr>
        <w:t xml:space="preserve">ентральным, национальным и местным телевизионным кампаниям активизировать работу по выпуску региональных программ Всероссийского проекта «Общее дело». Всем каналам ТВ и радио открыть специальные передачи (детские, подростковые, молодежные, для широкого зрителя и слушателя), направленные на формирование здоровой, трезвой жизни. Во всех газетах и журналах открыть специальные, постоянно действующие рубрики по воспитанию здорового, трезвого поколения. </w:t>
      </w:r>
      <w:r>
        <w:rPr>
          <w:rFonts w:ascii="Times New Roman" w:hAnsi="Times New Roman" w:cs="Times New Roman"/>
          <w:sz w:val="24"/>
          <w:szCs w:val="24"/>
        </w:rPr>
        <w:t xml:space="preserve">Законодательно запретить </w:t>
      </w:r>
      <w:r w:rsidRPr="00984405">
        <w:rPr>
          <w:rFonts w:ascii="Times New Roman" w:hAnsi="Times New Roman" w:cs="Times New Roman"/>
          <w:sz w:val="24"/>
          <w:szCs w:val="24"/>
        </w:rPr>
        <w:t>косвенн</w:t>
      </w:r>
      <w:r>
        <w:rPr>
          <w:rFonts w:ascii="Times New Roman" w:hAnsi="Times New Roman" w:cs="Times New Roman"/>
          <w:sz w:val="24"/>
          <w:szCs w:val="24"/>
        </w:rPr>
        <w:t>ую</w:t>
      </w:r>
      <w:r w:rsidRPr="00984405">
        <w:rPr>
          <w:rFonts w:ascii="Times New Roman" w:hAnsi="Times New Roman" w:cs="Times New Roman"/>
          <w:sz w:val="24"/>
          <w:szCs w:val="24"/>
        </w:rPr>
        <w:t xml:space="preserve"> или открыт</w:t>
      </w:r>
      <w:r>
        <w:rPr>
          <w:rFonts w:ascii="Times New Roman" w:hAnsi="Times New Roman" w:cs="Times New Roman"/>
          <w:sz w:val="24"/>
          <w:szCs w:val="24"/>
        </w:rPr>
        <w:t>ую</w:t>
      </w:r>
      <w:r w:rsidRPr="00984405">
        <w:rPr>
          <w:rFonts w:ascii="Times New Roman" w:hAnsi="Times New Roman" w:cs="Times New Roman"/>
          <w:sz w:val="24"/>
          <w:szCs w:val="24"/>
        </w:rPr>
        <w:t xml:space="preserve"> пропаганд</w:t>
      </w:r>
      <w:r>
        <w:rPr>
          <w:rFonts w:ascii="Times New Roman" w:hAnsi="Times New Roman" w:cs="Times New Roman"/>
          <w:sz w:val="24"/>
          <w:szCs w:val="24"/>
        </w:rPr>
        <w:t>у</w:t>
      </w:r>
      <w:r w:rsidRPr="00984405">
        <w:rPr>
          <w:rFonts w:ascii="Times New Roman" w:hAnsi="Times New Roman" w:cs="Times New Roman"/>
          <w:sz w:val="24"/>
          <w:szCs w:val="24"/>
        </w:rPr>
        <w:t xml:space="preserve"> алкогол</w:t>
      </w:r>
      <w:r>
        <w:rPr>
          <w:rFonts w:ascii="Times New Roman" w:hAnsi="Times New Roman" w:cs="Times New Roman"/>
          <w:sz w:val="24"/>
          <w:szCs w:val="24"/>
        </w:rPr>
        <w:t>я</w:t>
      </w:r>
      <w:r w:rsidRPr="00984405">
        <w:rPr>
          <w:rFonts w:ascii="Times New Roman" w:hAnsi="Times New Roman" w:cs="Times New Roman"/>
          <w:sz w:val="24"/>
          <w:szCs w:val="24"/>
        </w:rPr>
        <w:t>, табак</w:t>
      </w:r>
      <w:r>
        <w:rPr>
          <w:rFonts w:ascii="Times New Roman" w:hAnsi="Times New Roman" w:cs="Times New Roman"/>
          <w:sz w:val="24"/>
          <w:szCs w:val="24"/>
        </w:rPr>
        <w:t>а и других</w:t>
      </w:r>
      <w:r w:rsidRPr="00984405">
        <w:rPr>
          <w:rFonts w:ascii="Times New Roman" w:hAnsi="Times New Roman" w:cs="Times New Roman"/>
          <w:sz w:val="24"/>
          <w:szCs w:val="24"/>
        </w:rPr>
        <w:t xml:space="preserve"> наркотик</w:t>
      </w:r>
      <w:r>
        <w:rPr>
          <w:rFonts w:ascii="Times New Roman" w:hAnsi="Times New Roman" w:cs="Times New Roman"/>
          <w:sz w:val="24"/>
          <w:szCs w:val="24"/>
        </w:rPr>
        <w:t>ов</w:t>
      </w:r>
      <w:r w:rsidRPr="00984405">
        <w:rPr>
          <w:rFonts w:ascii="Times New Roman" w:hAnsi="Times New Roman" w:cs="Times New Roman"/>
          <w:sz w:val="24"/>
          <w:szCs w:val="24"/>
        </w:rPr>
        <w:t>.</w:t>
      </w:r>
    </w:p>
    <w:p w:rsidR="008763AA" w:rsidRDefault="008763AA" w:rsidP="008763AA">
      <w:pPr>
        <w:rPr>
          <w:rFonts w:ascii="Times New Roman" w:hAnsi="Times New Roman" w:cs="Times New Roman"/>
          <w:sz w:val="24"/>
          <w:szCs w:val="24"/>
        </w:rPr>
      </w:pPr>
      <w:r w:rsidRPr="00984405">
        <w:rPr>
          <w:rFonts w:ascii="Times New Roman" w:hAnsi="Times New Roman" w:cs="Times New Roman"/>
          <w:sz w:val="24"/>
          <w:szCs w:val="24"/>
        </w:rPr>
        <w:t xml:space="preserve">12. </w:t>
      </w:r>
      <w:r>
        <w:rPr>
          <w:rFonts w:ascii="Times New Roman" w:hAnsi="Times New Roman" w:cs="Times New Roman"/>
          <w:sz w:val="24"/>
          <w:szCs w:val="24"/>
        </w:rPr>
        <w:t>Просить правительство Российской Федерации, с</w:t>
      </w:r>
      <w:r w:rsidRPr="00984405">
        <w:rPr>
          <w:rFonts w:ascii="Times New Roman" w:hAnsi="Times New Roman" w:cs="Times New Roman"/>
          <w:sz w:val="24"/>
          <w:szCs w:val="24"/>
        </w:rPr>
        <w:t>оздать Министерство по трезвому образу жизни РФ (не по контролю оборота алкогольных и табачных изделий, а именно по формированию трезвого образа жизни), в обязанности которого вменить реализацию национальных, государственных и региональных программ по предотвращению табакокурения, потреблени</w:t>
      </w:r>
      <w:r>
        <w:rPr>
          <w:rFonts w:ascii="Times New Roman" w:hAnsi="Times New Roman" w:cs="Times New Roman"/>
          <w:sz w:val="24"/>
          <w:szCs w:val="24"/>
        </w:rPr>
        <w:t>я</w:t>
      </w:r>
      <w:r w:rsidRPr="00984405">
        <w:rPr>
          <w:rFonts w:ascii="Times New Roman" w:hAnsi="Times New Roman" w:cs="Times New Roman"/>
          <w:sz w:val="24"/>
          <w:szCs w:val="24"/>
        </w:rPr>
        <w:t xml:space="preserve"> алкоголя и других наркотиков. Поручить этому министерству </w:t>
      </w:r>
      <w:r w:rsidRPr="00984405">
        <w:rPr>
          <w:rFonts w:ascii="Times New Roman" w:hAnsi="Times New Roman" w:cs="Times New Roman"/>
          <w:sz w:val="24"/>
          <w:szCs w:val="24"/>
        </w:rPr>
        <w:lastRenderedPageBreak/>
        <w:t>формирование слоя сознательных трезвенников, владеющих современным</w:t>
      </w:r>
      <w:r>
        <w:rPr>
          <w:rFonts w:ascii="Times New Roman" w:hAnsi="Times New Roman" w:cs="Times New Roman"/>
          <w:sz w:val="24"/>
          <w:szCs w:val="24"/>
        </w:rPr>
        <w:t>и</w:t>
      </w:r>
      <w:r w:rsidRPr="00984405">
        <w:rPr>
          <w:rFonts w:ascii="Times New Roman" w:hAnsi="Times New Roman" w:cs="Times New Roman"/>
          <w:sz w:val="24"/>
          <w:szCs w:val="24"/>
        </w:rPr>
        <w:t xml:space="preserve"> системным</w:t>
      </w:r>
      <w:r>
        <w:rPr>
          <w:rFonts w:ascii="Times New Roman" w:hAnsi="Times New Roman" w:cs="Times New Roman"/>
          <w:sz w:val="24"/>
          <w:szCs w:val="24"/>
        </w:rPr>
        <w:t>и</w:t>
      </w:r>
      <w:r w:rsidRPr="00984405">
        <w:rPr>
          <w:rFonts w:ascii="Times New Roman" w:hAnsi="Times New Roman" w:cs="Times New Roman"/>
          <w:sz w:val="24"/>
          <w:szCs w:val="24"/>
        </w:rPr>
        <w:t xml:space="preserve"> методами.</w:t>
      </w:r>
      <w:r>
        <w:rPr>
          <w:rFonts w:ascii="Times New Roman" w:hAnsi="Times New Roman" w:cs="Times New Roman"/>
          <w:sz w:val="24"/>
          <w:szCs w:val="24"/>
        </w:rPr>
        <w:t xml:space="preserve"> Просить Президента Российской Федерации В.В. Путина назначить руководителем нового министерства Онищенко Геннадия Григорьевича, п</w:t>
      </w:r>
      <w:r w:rsidRPr="00492698">
        <w:rPr>
          <w:rFonts w:ascii="Times New Roman" w:hAnsi="Times New Roman" w:cs="Times New Roman"/>
          <w:sz w:val="24"/>
          <w:szCs w:val="24"/>
        </w:rPr>
        <w:t>омощник</w:t>
      </w:r>
      <w:r>
        <w:rPr>
          <w:rFonts w:ascii="Times New Roman" w:hAnsi="Times New Roman" w:cs="Times New Roman"/>
          <w:sz w:val="24"/>
          <w:szCs w:val="24"/>
        </w:rPr>
        <w:t>а</w:t>
      </w:r>
      <w:r w:rsidRPr="00492698">
        <w:rPr>
          <w:rFonts w:ascii="Times New Roman" w:hAnsi="Times New Roman" w:cs="Times New Roman"/>
          <w:sz w:val="24"/>
          <w:szCs w:val="24"/>
        </w:rPr>
        <w:t xml:space="preserve"> Председателя Правительства РФ</w:t>
      </w:r>
      <w:r>
        <w:rPr>
          <w:rFonts w:ascii="Times New Roman" w:hAnsi="Times New Roman" w:cs="Times New Roman"/>
          <w:sz w:val="24"/>
          <w:szCs w:val="24"/>
        </w:rPr>
        <w:t>. Подобную работу провести и в других странах СНГ и Балтии.</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13. Поддержать предложение Иванова Виктора Петровича, руководителя службы наркоконтроля России, о создании специального профилактического, реабилитационного и ресоциализационного общероссийского телеканала. Просить об этом Правительство России от имени научно-практического сообщества. Тема не только назрела - она давно перезрела. </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14. Правительствам государств с</w:t>
      </w:r>
      <w:r w:rsidRPr="0020099B">
        <w:rPr>
          <w:rFonts w:ascii="Times New Roman" w:hAnsi="Times New Roman" w:cs="Times New Roman"/>
          <w:sz w:val="24"/>
          <w:szCs w:val="24"/>
        </w:rPr>
        <w:t>формировать</w:t>
      </w:r>
      <w:r>
        <w:rPr>
          <w:rFonts w:ascii="Times New Roman" w:hAnsi="Times New Roman" w:cs="Times New Roman"/>
          <w:sz w:val="24"/>
          <w:szCs w:val="24"/>
        </w:rPr>
        <w:t xml:space="preserve"> в наших странах</w:t>
      </w:r>
      <w:r w:rsidRPr="0020099B">
        <w:rPr>
          <w:rFonts w:ascii="Times New Roman" w:hAnsi="Times New Roman" w:cs="Times New Roman"/>
          <w:sz w:val="24"/>
          <w:szCs w:val="24"/>
        </w:rPr>
        <w:t xml:space="preserve"> единое профилактическое пространство в образовательной среде</w:t>
      </w:r>
      <w:r>
        <w:rPr>
          <w:rFonts w:ascii="Times New Roman" w:hAnsi="Times New Roman" w:cs="Times New Roman"/>
          <w:sz w:val="24"/>
          <w:szCs w:val="24"/>
        </w:rPr>
        <w:t xml:space="preserve">, </w:t>
      </w:r>
      <w:r w:rsidRPr="0020099B">
        <w:rPr>
          <w:rFonts w:ascii="Times New Roman" w:hAnsi="Times New Roman" w:cs="Times New Roman"/>
          <w:sz w:val="24"/>
          <w:szCs w:val="24"/>
        </w:rPr>
        <w:t>включая: защиту прав и интересов детей</w:t>
      </w:r>
      <w:r>
        <w:rPr>
          <w:rFonts w:ascii="Times New Roman" w:hAnsi="Times New Roman" w:cs="Times New Roman"/>
          <w:sz w:val="24"/>
          <w:szCs w:val="24"/>
        </w:rPr>
        <w:t xml:space="preserve"> от табака, алкоголя и других наркотиков</w:t>
      </w:r>
      <w:r w:rsidRPr="0020099B">
        <w:rPr>
          <w:rFonts w:ascii="Times New Roman" w:hAnsi="Times New Roman" w:cs="Times New Roman"/>
          <w:sz w:val="24"/>
          <w:szCs w:val="24"/>
        </w:rPr>
        <w:t>;</w:t>
      </w:r>
      <w:r>
        <w:rPr>
          <w:rFonts w:ascii="Times New Roman" w:hAnsi="Times New Roman" w:cs="Times New Roman"/>
          <w:sz w:val="24"/>
          <w:szCs w:val="24"/>
        </w:rPr>
        <w:t xml:space="preserve"> </w:t>
      </w:r>
      <w:r w:rsidRPr="0020099B">
        <w:rPr>
          <w:rFonts w:ascii="Times New Roman" w:hAnsi="Times New Roman" w:cs="Times New Roman"/>
          <w:sz w:val="24"/>
          <w:szCs w:val="24"/>
        </w:rPr>
        <w:t xml:space="preserve">предупреждение негативных явлений в образовательной среде; формирование культуры </w:t>
      </w:r>
      <w:r>
        <w:rPr>
          <w:rFonts w:ascii="Times New Roman" w:hAnsi="Times New Roman" w:cs="Times New Roman"/>
          <w:sz w:val="24"/>
          <w:szCs w:val="24"/>
        </w:rPr>
        <w:t>трезвого</w:t>
      </w:r>
      <w:r w:rsidRPr="0020099B">
        <w:rPr>
          <w:rFonts w:ascii="Times New Roman" w:hAnsi="Times New Roman" w:cs="Times New Roman"/>
          <w:sz w:val="24"/>
          <w:szCs w:val="24"/>
        </w:rPr>
        <w:t xml:space="preserve"> и безопасного образа жизни; профилактику аддиктивного (зависимого) поведения несовершеннолетних</w:t>
      </w:r>
      <w:r>
        <w:rPr>
          <w:rFonts w:ascii="Times New Roman" w:hAnsi="Times New Roman" w:cs="Times New Roman"/>
          <w:sz w:val="24"/>
          <w:szCs w:val="24"/>
        </w:rPr>
        <w:t xml:space="preserve"> и молодежи</w:t>
      </w:r>
      <w:r w:rsidRPr="0020099B">
        <w:rPr>
          <w:rFonts w:ascii="Times New Roman" w:hAnsi="Times New Roman" w:cs="Times New Roman"/>
          <w:sz w:val="24"/>
          <w:szCs w:val="24"/>
        </w:rPr>
        <w:t xml:space="preserve">; восстановление внутрисемейных </w:t>
      </w:r>
      <w:r>
        <w:rPr>
          <w:rFonts w:ascii="Times New Roman" w:hAnsi="Times New Roman" w:cs="Times New Roman"/>
          <w:sz w:val="24"/>
          <w:szCs w:val="24"/>
        </w:rPr>
        <w:t xml:space="preserve">трезвеннических </w:t>
      </w:r>
      <w:r w:rsidRPr="0020099B">
        <w:rPr>
          <w:rFonts w:ascii="Times New Roman" w:hAnsi="Times New Roman" w:cs="Times New Roman"/>
          <w:sz w:val="24"/>
          <w:szCs w:val="24"/>
        </w:rPr>
        <w:t>обязательств</w:t>
      </w:r>
      <w:r>
        <w:rPr>
          <w:rFonts w:ascii="Times New Roman" w:hAnsi="Times New Roman" w:cs="Times New Roman"/>
          <w:sz w:val="24"/>
          <w:szCs w:val="24"/>
        </w:rPr>
        <w:t xml:space="preserve"> </w:t>
      </w:r>
      <w:r w:rsidRPr="0020099B">
        <w:rPr>
          <w:rFonts w:ascii="Times New Roman" w:hAnsi="Times New Roman" w:cs="Times New Roman"/>
          <w:sz w:val="24"/>
          <w:szCs w:val="24"/>
        </w:rPr>
        <w:t>«родитель – ребёнок».</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15. </w:t>
      </w:r>
      <w:r w:rsidRPr="00036782">
        <w:rPr>
          <w:rFonts w:ascii="Times New Roman" w:hAnsi="Times New Roman" w:cs="Times New Roman"/>
          <w:sz w:val="24"/>
          <w:szCs w:val="24"/>
        </w:rPr>
        <w:t>Министерствам образования и науки стран СНГ</w:t>
      </w:r>
      <w:r>
        <w:rPr>
          <w:rFonts w:ascii="Times New Roman" w:hAnsi="Times New Roman" w:cs="Times New Roman"/>
          <w:sz w:val="24"/>
          <w:szCs w:val="24"/>
        </w:rPr>
        <w:t xml:space="preserve"> и Балтии</w:t>
      </w:r>
      <w:r w:rsidRPr="00036782">
        <w:rPr>
          <w:rFonts w:ascii="Times New Roman" w:hAnsi="Times New Roman" w:cs="Times New Roman"/>
          <w:sz w:val="24"/>
          <w:szCs w:val="24"/>
        </w:rPr>
        <w:t xml:space="preserve"> </w:t>
      </w:r>
      <w:r>
        <w:rPr>
          <w:rFonts w:ascii="Times New Roman" w:hAnsi="Times New Roman" w:cs="Times New Roman"/>
          <w:sz w:val="24"/>
          <w:szCs w:val="24"/>
        </w:rPr>
        <w:t>р</w:t>
      </w:r>
      <w:r w:rsidRPr="00036782">
        <w:rPr>
          <w:rFonts w:ascii="Times New Roman" w:hAnsi="Times New Roman" w:cs="Times New Roman"/>
          <w:sz w:val="24"/>
          <w:szCs w:val="24"/>
        </w:rPr>
        <w:t>азработать систему поощрения образовательных учреждений (школ, ссузов,</w:t>
      </w:r>
      <w:r>
        <w:rPr>
          <w:rFonts w:ascii="Times New Roman" w:hAnsi="Times New Roman" w:cs="Times New Roman"/>
          <w:sz w:val="24"/>
          <w:szCs w:val="24"/>
        </w:rPr>
        <w:t xml:space="preserve"> </w:t>
      </w:r>
      <w:r w:rsidRPr="00036782">
        <w:rPr>
          <w:rFonts w:ascii="Times New Roman" w:hAnsi="Times New Roman" w:cs="Times New Roman"/>
          <w:sz w:val="24"/>
          <w:szCs w:val="24"/>
        </w:rPr>
        <w:t>вузов), своевременно выявляющих факты</w:t>
      </w:r>
      <w:r>
        <w:rPr>
          <w:rFonts w:ascii="Times New Roman" w:hAnsi="Times New Roman" w:cs="Times New Roman"/>
          <w:sz w:val="24"/>
          <w:szCs w:val="24"/>
        </w:rPr>
        <w:t xml:space="preserve"> </w:t>
      </w:r>
      <w:r w:rsidRPr="00036782">
        <w:rPr>
          <w:rFonts w:ascii="Times New Roman" w:hAnsi="Times New Roman" w:cs="Times New Roman"/>
          <w:sz w:val="24"/>
          <w:szCs w:val="24"/>
        </w:rPr>
        <w:t xml:space="preserve">употребления </w:t>
      </w:r>
      <w:r>
        <w:rPr>
          <w:rFonts w:ascii="Times New Roman" w:hAnsi="Times New Roman" w:cs="Times New Roman"/>
          <w:sz w:val="24"/>
          <w:szCs w:val="24"/>
        </w:rPr>
        <w:t>учащимися табака, алкоголя и других интоксикантов</w:t>
      </w:r>
      <w:r w:rsidRPr="00036782">
        <w:rPr>
          <w:rFonts w:ascii="Times New Roman" w:hAnsi="Times New Roman" w:cs="Times New Roman"/>
          <w:sz w:val="24"/>
          <w:szCs w:val="24"/>
        </w:rPr>
        <w:t xml:space="preserve"> обучающимися и воспитанниками, а также факты распространения</w:t>
      </w:r>
      <w:r>
        <w:rPr>
          <w:rFonts w:ascii="Times New Roman" w:hAnsi="Times New Roman" w:cs="Times New Roman"/>
          <w:sz w:val="24"/>
          <w:szCs w:val="24"/>
        </w:rPr>
        <w:t xml:space="preserve"> </w:t>
      </w:r>
      <w:r w:rsidRPr="00036782">
        <w:rPr>
          <w:rFonts w:ascii="Times New Roman" w:hAnsi="Times New Roman" w:cs="Times New Roman"/>
          <w:sz w:val="24"/>
          <w:szCs w:val="24"/>
        </w:rPr>
        <w:t>наркотических и психотропных веществ на</w:t>
      </w:r>
      <w:r>
        <w:rPr>
          <w:rFonts w:ascii="Times New Roman" w:hAnsi="Times New Roman" w:cs="Times New Roman"/>
          <w:sz w:val="24"/>
          <w:szCs w:val="24"/>
        </w:rPr>
        <w:t xml:space="preserve"> </w:t>
      </w:r>
      <w:r w:rsidRPr="00036782">
        <w:rPr>
          <w:rFonts w:ascii="Times New Roman" w:hAnsi="Times New Roman" w:cs="Times New Roman"/>
          <w:sz w:val="24"/>
          <w:szCs w:val="24"/>
        </w:rPr>
        <w:t xml:space="preserve">территории </w:t>
      </w:r>
      <w:r>
        <w:rPr>
          <w:rFonts w:ascii="Times New Roman" w:hAnsi="Times New Roman" w:cs="Times New Roman"/>
          <w:sz w:val="24"/>
          <w:szCs w:val="24"/>
        </w:rPr>
        <w:t>образовательных учреждений</w:t>
      </w:r>
      <w:r w:rsidRPr="00036782">
        <w:rPr>
          <w:rFonts w:ascii="Times New Roman" w:hAnsi="Times New Roman" w:cs="Times New Roman"/>
          <w:sz w:val="24"/>
          <w:szCs w:val="24"/>
        </w:rPr>
        <w:t xml:space="preserve"> (например, ввести систему</w:t>
      </w:r>
      <w:r>
        <w:rPr>
          <w:rFonts w:ascii="Times New Roman" w:hAnsi="Times New Roman" w:cs="Times New Roman"/>
          <w:sz w:val="24"/>
          <w:szCs w:val="24"/>
        </w:rPr>
        <w:t xml:space="preserve"> </w:t>
      </w:r>
      <w:r w:rsidRPr="00036782">
        <w:rPr>
          <w:rFonts w:ascii="Times New Roman" w:hAnsi="Times New Roman" w:cs="Times New Roman"/>
          <w:sz w:val="24"/>
          <w:szCs w:val="24"/>
        </w:rPr>
        <w:t>знаков «</w:t>
      </w:r>
      <w:r>
        <w:rPr>
          <w:rFonts w:ascii="Times New Roman" w:hAnsi="Times New Roman" w:cs="Times New Roman"/>
          <w:sz w:val="24"/>
          <w:szCs w:val="24"/>
        </w:rPr>
        <w:t>трезвая, безопасная</w:t>
      </w:r>
      <w:r w:rsidRPr="00036782">
        <w:rPr>
          <w:rFonts w:ascii="Times New Roman" w:hAnsi="Times New Roman" w:cs="Times New Roman"/>
          <w:sz w:val="24"/>
          <w:szCs w:val="24"/>
        </w:rPr>
        <w:t xml:space="preserve"> территория», ежегодного</w:t>
      </w:r>
      <w:r>
        <w:rPr>
          <w:rFonts w:ascii="Times New Roman" w:hAnsi="Times New Roman" w:cs="Times New Roman"/>
          <w:sz w:val="24"/>
          <w:szCs w:val="24"/>
        </w:rPr>
        <w:t xml:space="preserve"> публичного</w:t>
      </w:r>
      <w:r w:rsidRPr="00036782">
        <w:rPr>
          <w:rFonts w:ascii="Times New Roman" w:hAnsi="Times New Roman" w:cs="Times New Roman"/>
          <w:sz w:val="24"/>
          <w:szCs w:val="24"/>
        </w:rPr>
        <w:t xml:space="preserve"> поощрения)</w:t>
      </w:r>
      <w:r w:rsidRPr="00801785">
        <w:t xml:space="preserve"> </w:t>
      </w:r>
      <w:r w:rsidRPr="00801785">
        <w:rPr>
          <w:rFonts w:ascii="Times New Roman" w:hAnsi="Times New Roman" w:cs="Times New Roman"/>
          <w:sz w:val="24"/>
          <w:szCs w:val="24"/>
        </w:rPr>
        <w:t>и организо</w:t>
      </w:r>
      <w:r>
        <w:rPr>
          <w:rFonts w:ascii="Times New Roman" w:hAnsi="Times New Roman" w:cs="Times New Roman"/>
          <w:sz w:val="24"/>
          <w:szCs w:val="24"/>
        </w:rPr>
        <w:t>вы</w:t>
      </w:r>
      <w:r w:rsidRPr="00801785">
        <w:rPr>
          <w:rFonts w:ascii="Times New Roman" w:hAnsi="Times New Roman" w:cs="Times New Roman"/>
          <w:sz w:val="24"/>
          <w:szCs w:val="24"/>
        </w:rPr>
        <w:t xml:space="preserve">вать </w:t>
      </w:r>
      <w:r>
        <w:rPr>
          <w:rFonts w:ascii="Times New Roman" w:hAnsi="Times New Roman" w:cs="Times New Roman"/>
          <w:sz w:val="24"/>
          <w:szCs w:val="24"/>
        </w:rPr>
        <w:t xml:space="preserve">системную </w:t>
      </w:r>
      <w:r w:rsidRPr="00801785">
        <w:rPr>
          <w:rFonts w:ascii="Times New Roman" w:hAnsi="Times New Roman" w:cs="Times New Roman"/>
          <w:sz w:val="24"/>
          <w:szCs w:val="24"/>
        </w:rPr>
        <w:t>профилактическую работу, в результате чего и нарушений будет меньше.</w:t>
      </w:r>
      <w:r>
        <w:rPr>
          <w:rFonts w:ascii="Times New Roman" w:hAnsi="Times New Roman" w:cs="Times New Roman"/>
          <w:sz w:val="24"/>
          <w:szCs w:val="24"/>
        </w:rPr>
        <w:t xml:space="preserve"> </w:t>
      </w:r>
    </w:p>
    <w:p w:rsidR="008763AA" w:rsidRDefault="008763AA" w:rsidP="008763AA">
      <w:pPr>
        <w:rPr>
          <w:rFonts w:ascii="Times New Roman" w:hAnsi="Times New Roman" w:cs="Times New Roman"/>
          <w:sz w:val="24"/>
          <w:szCs w:val="24"/>
        </w:rPr>
      </w:pPr>
      <w:r>
        <w:rPr>
          <w:rFonts w:ascii="Times New Roman" w:hAnsi="Times New Roman" w:cs="Times New Roman"/>
          <w:sz w:val="24"/>
          <w:szCs w:val="24"/>
        </w:rPr>
        <w:t xml:space="preserve">16. Правительствам наших стран </w:t>
      </w:r>
      <w:r w:rsidRPr="00FF0D76">
        <w:rPr>
          <w:rFonts w:ascii="Times New Roman" w:hAnsi="Times New Roman" w:cs="Times New Roman"/>
          <w:sz w:val="24"/>
          <w:szCs w:val="24"/>
        </w:rPr>
        <w:t>пересмотр</w:t>
      </w:r>
      <w:r>
        <w:rPr>
          <w:rFonts w:ascii="Times New Roman" w:hAnsi="Times New Roman" w:cs="Times New Roman"/>
          <w:sz w:val="24"/>
          <w:szCs w:val="24"/>
        </w:rPr>
        <w:t>еть коренным образом</w:t>
      </w:r>
      <w:r w:rsidRPr="00FF0D76">
        <w:rPr>
          <w:rFonts w:ascii="Times New Roman" w:hAnsi="Times New Roman" w:cs="Times New Roman"/>
          <w:sz w:val="24"/>
          <w:szCs w:val="24"/>
        </w:rPr>
        <w:t xml:space="preserve"> практик</w:t>
      </w:r>
      <w:r>
        <w:rPr>
          <w:rFonts w:ascii="Times New Roman" w:hAnsi="Times New Roman" w:cs="Times New Roman"/>
          <w:sz w:val="24"/>
          <w:szCs w:val="24"/>
        </w:rPr>
        <w:t xml:space="preserve">у </w:t>
      </w:r>
      <w:r w:rsidRPr="00FF0D76">
        <w:rPr>
          <w:rFonts w:ascii="Times New Roman" w:hAnsi="Times New Roman" w:cs="Times New Roman"/>
          <w:sz w:val="24"/>
          <w:szCs w:val="24"/>
        </w:rPr>
        <w:t xml:space="preserve">субсидирования </w:t>
      </w:r>
      <w:r>
        <w:rPr>
          <w:rFonts w:ascii="Times New Roman" w:hAnsi="Times New Roman" w:cs="Times New Roman"/>
          <w:sz w:val="24"/>
          <w:szCs w:val="24"/>
        </w:rPr>
        <w:t xml:space="preserve">неправительственных организаций грантовой поддержкой </w:t>
      </w:r>
      <w:r w:rsidRPr="00FF0D76">
        <w:rPr>
          <w:rFonts w:ascii="Times New Roman" w:hAnsi="Times New Roman" w:cs="Times New Roman"/>
          <w:sz w:val="24"/>
          <w:szCs w:val="24"/>
        </w:rPr>
        <w:t xml:space="preserve">социально значимых проектов в сфере </w:t>
      </w:r>
      <w:r>
        <w:rPr>
          <w:rFonts w:ascii="Times New Roman" w:hAnsi="Times New Roman" w:cs="Times New Roman"/>
          <w:sz w:val="24"/>
          <w:szCs w:val="24"/>
        </w:rPr>
        <w:t xml:space="preserve">трезвеннической, антитабачной, антиалкогольной и </w:t>
      </w:r>
      <w:r w:rsidRPr="00FF0D76">
        <w:rPr>
          <w:rFonts w:ascii="Times New Roman" w:hAnsi="Times New Roman" w:cs="Times New Roman"/>
          <w:sz w:val="24"/>
          <w:szCs w:val="24"/>
        </w:rPr>
        <w:t>антинаркотической деятельности, реализуемых некоммерческими организациями</w:t>
      </w:r>
      <w:r>
        <w:rPr>
          <w:rFonts w:ascii="Times New Roman" w:hAnsi="Times New Roman" w:cs="Times New Roman"/>
          <w:sz w:val="24"/>
          <w:szCs w:val="24"/>
        </w:rPr>
        <w:t>, делая гранты более прозрачными и доступными</w:t>
      </w:r>
      <w:r w:rsidRPr="00FF0D76">
        <w:rPr>
          <w:rFonts w:ascii="Times New Roman" w:hAnsi="Times New Roman" w:cs="Times New Roman"/>
          <w:sz w:val="24"/>
          <w:szCs w:val="24"/>
        </w:rPr>
        <w:t>.</w:t>
      </w:r>
    </w:p>
    <w:p w:rsidR="008763AA" w:rsidRPr="00BB40A9" w:rsidRDefault="008763AA" w:rsidP="008763AA">
      <w:pPr>
        <w:spacing w:after="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Руководителям стран, депутатскому корпусу п</w:t>
      </w:r>
      <w:r w:rsidRPr="00BB40A9">
        <w:rPr>
          <w:rFonts w:ascii="Times New Roman" w:eastAsia="Times New Roman" w:hAnsi="Times New Roman" w:cs="Times New Roman"/>
          <w:sz w:val="24"/>
          <w:szCs w:val="24"/>
          <w:lang w:eastAsia="ru-RU"/>
        </w:rPr>
        <w:t>олностью и везде запретить любые виды рекламы алкоголя (включая пиво) и табака.</w:t>
      </w:r>
    </w:p>
    <w:p w:rsidR="008763AA" w:rsidRPr="00BB40A9" w:rsidRDefault="008763AA" w:rsidP="008763AA">
      <w:pPr>
        <w:spacing w:after="12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Депутатскому корпусу регионов наших стран п</w:t>
      </w:r>
      <w:r w:rsidRPr="00BB40A9">
        <w:rPr>
          <w:rFonts w:ascii="Times New Roman" w:eastAsia="Times New Roman" w:hAnsi="Times New Roman" w:cs="Times New Roman"/>
          <w:sz w:val="24"/>
          <w:szCs w:val="24"/>
          <w:lang w:eastAsia="ru-RU"/>
        </w:rPr>
        <w:t>ринять региональны</w:t>
      </w:r>
      <w:r>
        <w:rPr>
          <w:rFonts w:ascii="Times New Roman" w:eastAsia="Times New Roman" w:hAnsi="Times New Roman" w:cs="Times New Roman"/>
          <w:sz w:val="24"/>
          <w:szCs w:val="24"/>
          <w:lang w:eastAsia="ru-RU"/>
        </w:rPr>
        <w:t>е</w:t>
      </w:r>
      <w:r w:rsidRPr="00BB40A9">
        <w:rPr>
          <w:rFonts w:ascii="Times New Roman" w:eastAsia="Times New Roman" w:hAnsi="Times New Roman" w:cs="Times New Roman"/>
          <w:sz w:val="24"/>
          <w:szCs w:val="24"/>
          <w:lang w:eastAsia="ru-RU"/>
        </w:rPr>
        <w:t xml:space="preserve"> закон</w:t>
      </w:r>
      <w:r>
        <w:rPr>
          <w:rFonts w:ascii="Times New Roman" w:eastAsia="Times New Roman" w:hAnsi="Times New Roman" w:cs="Times New Roman"/>
          <w:sz w:val="24"/>
          <w:szCs w:val="24"/>
          <w:lang w:eastAsia="ru-RU"/>
        </w:rPr>
        <w:t>ы</w:t>
      </w:r>
      <w:r w:rsidRPr="00BB40A9">
        <w:rPr>
          <w:rFonts w:ascii="Times New Roman" w:eastAsia="Times New Roman" w:hAnsi="Times New Roman" w:cs="Times New Roman"/>
          <w:sz w:val="24"/>
          <w:szCs w:val="24"/>
          <w:lang w:eastAsia="ru-RU"/>
        </w:rPr>
        <w:t xml:space="preserve"> о праве местного запрета на торговлю алкоголем и табаком</w:t>
      </w:r>
      <w:r>
        <w:rPr>
          <w:rFonts w:ascii="Times New Roman" w:eastAsia="Times New Roman" w:hAnsi="Times New Roman" w:cs="Times New Roman"/>
          <w:sz w:val="24"/>
          <w:szCs w:val="24"/>
          <w:lang w:eastAsia="ru-RU"/>
        </w:rPr>
        <w:t xml:space="preserve"> на своих территориях</w:t>
      </w:r>
      <w:r w:rsidRPr="00BB40A9">
        <w:rPr>
          <w:rFonts w:ascii="Times New Roman" w:eastAsia="Times New Roman" w:hAnsi="Times New Roman" w:cs="Times New Roman"/>
          <w:sz w:val="24"/>
          <w:szCs w:val="24"/>
          <w:lang w:eastAsia="ru-RU"/>
        </w:rPr>
        <w:t>.</w:t>
      </w:r>
    </w:p>
    <w:p w:rsidR="008763AA" w:rsidRPr="00BB40A9" w:rsidRDefault="008763AA" w:rsidP="008763A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BB40A9">
        <w:rPr>
          <w:rFonts w:ascii="Times New Roman" w:eastAsia="Times New Roman" w:hAnsi="Times New Roman" w:cs="Times New Roman"/>
          <w:sz w:val="24"/>
          <w:szCs w:val="24"/>
          <w:lang w:eastAsia="ru-RU"/>
        </w:rPr>
        <w:t xml:space="preserve">9. </w:t>
      </w:r>
      <w:r>
        <w:rPr>
          <w:rFonts w:ascii="Times New Roman" w:eastAsia="Times New Roman" w:hAnsi="Times New Roman" w:cs="Times New Roman"/>
          <w:sz w:val="24"/>
          <w:szCs w:val="24"/>
          <w:lang w:eastAsia="ru-RU"/>
        </w:rPr>
        <w:t>Депутатскому корпусу наших стран з</w:t>
      </w:r>
      <w:r w:rsidRPr="00BB40A9">
        <w:rPr>
          <w:rFonts w:ascii="Times New Roman" w:eastAsia="Times New Roman" w:hAnsi="Times New Roman" w:cs="Times New Roman"/>
          <w:sz w:val="24"/>
          <w:szCs w:val="24"/>
          <w:lang w:eastAsia="ru-RU"/>
        </w:rPr>
        <w:t>апретить в законодательном порядке спонсирование спортивных соревнований, любых культурных мероприятий и массовых акций пивными, винными, водочными и прочими алкогольными и табачными компаниями и их структурами.</w:t>
      </w:r>
    </w:p>
    <w:p w:rsidR="008763AA" w:rsidRPr="00BB40A9" w:rsidRDefault="008763AA" w:rsidP="008763A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Pr="00BB40A9">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 xml:space="preserve"> </w:t>
      </w:r>
      <w:r w:rsidRPr="004C231D">
        <w:rPr>
          <w:rFonts w:ascii="Times New Roman" w:eastAsia="Times New Roman" w:hAnsi="Times New Roman" w:cs="Times New Roman"/>
          <w:sz w:val="24"/>
          <w:szCs w:val="24"/>
          <w:lang w:eastAsia="ru-RU"/>
        </w:rPr>
        <w:t>Депутатскому корпусу наших стран</w:t>
      </w:r>
      <w:r w:rsidRPr="00BB40A9">
        <w:rPr>
          <w:rFonts w:ascii="Times New Roman" w:eastAsia="Times New Roman" w:hAnsi="Times New Roman" w:cs="Times New Roman"/>
          <w:sz w:val="24"/>
          <w:szCs w:val="24"/>
          <w:lang w:eastAsia="ru-RU"/>
        </w:rPr>
        <w:t>, по примеру Швеции</w:t>
      </w:r>
      <w:r>
        <w:rPr>
          <w:rFonts w:ascii="Times New Roman" w:eastAsia="Times New Roman" w:hAnsi="Times New Roman" w:cs="Times New Roman"/>
          <w:sz w:val="24"/>
          <w:szCs w:val="24"/>
          <w:lang w:eastAsia="ru-RU"/>
        </w:rPr>
        <w:t>,</w:t>
      </w:r>
      <w:r w:rsidRPr="00BB40A9">
        <w:rPr>
          <w:rFonts w:ascii="Times New Roman" w:eastAsia="Times New Roman" w:hAnsi="Times New Roman" w:cs="Times New Roman"/>
          <w:sz w:val="24"/>
          <w:szCs w:val="24"/>
          <w:lang w:eastAsia="ru-RU"/>
        </w:rPr>
        <w:t xml:space="preserve"> Норвегии</w:t>
      </w:r>
      <w:r>
        <w:rPr>
          <w:rFonts w:ascii="Times New Roman" w:eastAsia="Times New Roman" w:hAnsi="Times New Roman" w:cs="Times New Roman"/>
          <w:sz w:val="24"/>
          <w:szCs w:val="24"/>
          <w:lang w:eastAsia="ru-RU"/>
        </w:rPr>
        <w:t xml:space="preserve"> и Туркменистана</w:t>
      </w:r>
      <w:r w:rsidRPr="00BB40A9">
        <w:rPr>
          <w:rFonts w:ascii="Times New Roman" w:eastAsia="Times New Roman" w:hAnsi="Times New Roman" w:cs="Times New Roman"/>
          <w:sz w:val="24"/>
          <w:szCs w:val="24"/>
          <w:lang w:eastAsia="ru-RU"/>
        </w:rPr>
        <w:t>, объявить закон трезвости для так</w:t>
      </w:r>
      <w:r>
        <w:rPr>
          <w:rFonts w:ascii="Times New Roman" w:eastAsia="Times New Roman" w:hAnsi="Times New Roman" w:cs="Times New Roman"/>
          <w:sz w:val="24"/>
          <w:szCs w:val="24"/>
          <w:lang w:eastAsia="ru-RU"/>
        </w:rPr>
        <w:t>их</w:t>
      </w:r>
      <w:r w:rsidRPr="00BB40A9">
        <w:rPr>
          <w:rFonts w:ascii="Times New Roman" w:eastAsia="Times New Roman" w:hAnsi="Times New Roman" w:cs="Times New Roman"/>
          <w:sz w:val="24"/>
          <w:szCs w:val="24"/>
          <w:lang w:eastAsia="ru-RU"/>
        </w:rPr>
        <w:t xml:space="preserve"> социальн</w:t>
      </w:r>
      <w:r>
        <w:rPr>
          <w:rFonts w:ascii="Times New Roman" w:eastAsia="Times New Roman" w:hAnsi="Times New Roman" w:cs="Times New Roman"/>
          <w:sz w:val="24"/>
          <w:szCs w:val="24"/>
          <w:lang w:eastAsia="ru-RU"/>
        </w:rPr>
        <w:t>ых</w:t>
      </w:r>
      <w:r w:rsidRPr="00BB40A9">
        <w:rPr>
          <w:rFonts w:ascii="Times New Roman" w:eastAsia="Times New Roman" w:hAnsi="Times New Roman" w:cs="Times New Roman"/>
          <w:sz w:val="24"/>
          <w:szCs w:val="24"/>
          <w:lang w:eastAsia="ru-RU"/>
        </w:rPr>
        <w:t xml:space="preserve"> категори</w:t>
      </w:r>
      <w:r>
        <w:rPr>
          <w:rFonts w:ascii="Times New Roman" w:eastAsia="Times New Roman" w:hAnsi="Times New Roman" w:cs="Times New Roman"/>
          <w:sz w:val="24"/>
          <w:szCs w:val="24"/>
          <w:lang w:eastAsia="ru-RU"/>
        </w:rPr>
        <w:t>й</w:t>
      </w:r>
      <w:r w:rsidRPr="00BB40A9">
        <w:rPr>
          <w:rFonts w:ascii="Times New Roman" w:eastAsia="Times New Roman" w:hAnsi="Times New Roman" w:cs="Times New Roman"/>
          <w:sz w:val="24"/>
          <w:szCs w:val="24"/>
          <w:lang w:eastAsia="ru-RU"/>
        </w:rPr>
        <w:t xml:space="preserve"> как педагоги, преподаватели, работники дошкольных, школьных учреждений,</w:t>
      </w:r>
      <w:r>
        <w:rPr>
          <w:rFonts w:ascii="Times New Roman" w:eastAsia="Times New Roman" w:hAnsi="Times New Roman" w:cs="Times New Roman"/>
          <w:sz w:val="24"/>
          <w:szCs w:val="24"/>
          <w:lang w:eastAsia="ru-RU"/>
        </w:rPr>
        <w:t xml:space="preserve"> </w:t>
      </w:r>
      <w:r w:rsidRPr="00906205">
        <w:rPr>
          <w:rFonts w:ascii="Times New Roman" w:eastAsia="Times New Roman" w:hAnsi="Times New Roman" w:cs="Times New Roman"/>
          <w:sz w:val="24"/>
          <w:szCs w:val="24"/>
          <w:lang w:eastAsia="ru-RU"/>
        </w:rPr>
        <w:t>руководители всех рангов, командиры в армии</w:t>
      </w:r>
      <w:r>
        <w:rPr>
          <w:rFonts w:ascii="Times New Roman" w:eastAsia="Times New Roman" w:hAnsi="Times New Roman" w:cs="Times New Roman"/>
          <w:sz w:val="24"/>
          <w:szCs w:val="24"/>
          <w:lang w:eastAsia="ru-RU"/>
        </w:rPr>
        <w:t>,</w:t>
      </w:r>
      <w:r w:rsidRPr="00BB40A9">
        <w:rPr>
          <w:rFonts w:ascii="Times New Roman" w:eastAsia="Times New Roman" w:hAnsi="Times New Roman" w:cs="Times New Roman"/>
          <w:sz w:val="24"/>
          <w:szCs w:val="24"/>
          <w:lang w:eastAsia="ru-RU"/>
        </w:rPr>
        <w:t xml:space="preserve"> которые занимаются воспитанием подрастающего поколения.</w:t>
      </w:r>
    </w:p>
    <w:p w:rsidR="008763AA" w:rsidRPr="00BB40A9" w:rsidRDefault="008763AA" w:rsidP="008763AA">
      <w:pPr>
        <w:spacing w:after="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r w:rsidRPr="00BB40A9">
        <w:rPr>
          <w:rFonts w:ascii="Times New Roman" w:eastAsia="Times New Roman" w:hAnsi="Times New Roman" w:cs="Times New Roman"/>
          <w:sz w:val="24"/>
          <w:szCs w:val="24"/>
          <w:lang w:eastAsia="ru-RU"/>
        </w:rPr>
        <w:t xml:space="preserve">. </w:t>
      </w:r>
      <w:r w:rsidRPr="00510839">
        <w:rPr>
          <w:rFonts w:ascii="Times New Roman" w:eastAsia="Times New Roman" w:hAnsi="Times New Roman" w:cs="Times New Roman"/>
          <w:sz w:val="24"/>
          <w:szCs w:val="24"/>
          <w:lang w:eastAsia="ru-RU"/>
        </w:rPr>
        <w:t xml:space="preserve">Депутатскому корпусу наших стран </w:t>
      </w:r>
      <w:r>
        <w:rPr>
          <w:rFonts w:ascii="Times New Roman" w:eastAsia="Times New Roman" w:hAnsi="Times New Roman" w:cs="Times New Roman"/>
          <w:sz w:val="24"/>
          <w:szCs w:val="24"/>
          <w:lang w:eastAsia="ru-RU"/>
        </w:rPr>
        <w:t>принять законы по л</w:t>
      </w:r>
      <w:r w:rsidRPr="00BB40A9">
        <w:rPr>
          <w:rFonts w:ascii="Times New Roman" w:eastAsia="Times New Roman" w:hAnsi="Times New Roman" w:cs="Times New Roman"/>
          <w:sz w:val="24"/>
          <w:szCs w:val="24"/>
          <w:lang w:eastAsia="ru-RU"/>
        </w:rPr>
        <w:t>иквид</w:t>
      </w:r>
      <w:r>
        <w:rPr>
          <w:rFonts w:ascii="Times New Roman" w:eastAsia="Times New Roman" w:hAnsi="Times New Roman" w:cs="Times New Roman"/>
          <w:sz w:val="24"/>
          <w:szCs w:val="24"/>
          <w:lang w:eastAsia="ru-RU"/>
        </w:rPr>
        <w:t>ации</w:t>
      </w:r>
      <w:r w:rsidRPr="00BB40A9">
        <w:rPr>
          <w:rFonts w:ascii="Times New Roman" w:eastAsia="Times New Roman" w:hAnsi="Times New Roman" w:cs="Times New Roman"/>
          <w:sz w:val="24"/>
          <w:szCs w:val="24"/>
          <w:lang w:eastAsia="ru-RU"/>
        </w:rPr>
        <w:t xml:space="preserve"> нелегально</w:t>
      </w:r>
      <w:r>
        <w:rPr>
          <w:rFonts w:ascii="Times New Roman" w:eastAsia="Times New Roman" w:hAnsi="Times New Roman" w:cs="Times New Roman"/>
          <w:sz w:val="24"/>
          <w:szCs w:val="24"/>
          <w:lang w:eastAsia="ru-RU"/>
        </w:rPr>
        <w:t>го</w:t>
      </w:r>
      <w:r w:rsidRPr="00BB40A9">
        <w:rPr>
          <w:rFonts w:ascii="Times New Roman" w:eastAsia="Times New Roman" w:hAnsi="Times New Roman" w:cs="Times New Roman"/>
          <w:sz w:val="24"/>
          <w:szCs w:val="24"/>
          <w:lang w:eastAsia="ru-RU"/>
        </w:rPr>
        <w:t xml:space="preserve"> производств</w:t>
      </w:r>
      <w:r>
        <w:rPr>
          <w:rFonts w:ascii="Times New Roman" w:eastAsia="Times New Roman" w:hAnsi="Times New Roman" w:cs="Times New Roman"/>
          <w:sz w:val="24"/>
          <w:szCs w:val="24"/>
          <w:lang w:eastAsia="ru-RU"/>
        </w:rPr>
        <w:t>а</w:t>
      </w:r>
      <w:r w:rsidRPr="00BB40A9">
        <w:rPr>
          <w:rFonts w:ascii="Times New Roman" w:eastAsia="Times New Roman" w:hAnsi="Times New Roman" w:cs="Times New Roman"/>
          <w:sz w:val="24"/>
          <w:szCs w:val="24"/>
          <w:lang w:eastAsia="ru-RU"/>
        </w:rPr>
        <w:t xml:space="preserve"> и продаж</w:t>
      </w:r>
      <w:r>
        <w:rPr>
          <w:rFonts w:ascii="Times New Roman" w:eastAsia="Times New Roman" w:hAnsi="Times New Roman" w:cs="Times New Roman"/>
          <w:sz w:val="24"/>
          <w:szCs w:val="24"/>
          <w:lang w:eastAsia="ru-RU"/>
        </w:rPr>
        <w:t>и</w:t>
      </w:r>
      <w:r w:rsidRPr="00BB40A9">
        <w:rPr>
          <w:rFonts w:ascii="Times New Roman" w:eastAsia="Times New Roman" w:hAnsi="Times New Roman" w:cs="Times New Roman"/>
          <w:sz w:val="24"/>
          <w:szCs w:val="24"/>
          <w:lang w:eastAsia="ru-RU"/>
        </w:rPr>
        <w:t xml:space="preserve"> алкогольных изделий, включая парфюмерные, бытовые и аптечные спиртосодержащие товары, ввести серьезную ответственность за производство </w:t>
      </w:r>
      <w:r w:rsidRPr="00BB40A9">
        <w:rPr>
          <w:rFonts w:ascii="Times New Roman" w:eastAsia="Times New Roman" w:hAnsi="Times New Roman" w:cs="Times New Roman"/>
          <w:sz w:val="24"/>
          <w:szCs w:val="24"/>
          <w:lang w:eastAsia="ru-RU"/>
        </w:rPr>
        <w:lastRenderedPageBreak/>
        <w:t>самогона. Ввести официальную финансовую и моральную заинтересованность милиции в ликвидации самогоноварения, как это делалось в первые годы Советской власти в России и СССР.</w:t>
      </w:r>
    </w:p>
    <w:p w:rsidR="008763AA" w:rsidRDefault="008763AA" w:rsidP="008763AA">
      <w:pPr>
        <w:spacing w:after="12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22. </w:t>
      </w:r>
      <w:r w:rsidRPr="00510839">
        <w:rPr>
          <w:rFonts w:ascii="Times New Roman" w:eastAsia="Times New Roman" w:hAnsi="Times New Roman" w:cs="Times New Roman"/>
          <w:sz w:val="24"/>
          <w:szCs w:val="24"/>
          <w:lang w:eastAsia="ru-RU"/>
        </w:rPr>
        <w:t>Депутатскому корпусу наших стран принять законы</w:t>
      </w:r>
      <w:r>
        <w:rPr>
          <w:rFonts w:ascii="Times New Roman" w:eastAsia="Times New Roman" w:hAnsi="Times New Roman" w:cs="Times New Roman"/>
          <w:sz w:val="24"/>
          <w:szCs w:val="24"/>
          <w:lang w:eastAsia="ru-RU"/>
        </w:rPr>
        <w:t xml:space="preserve"> о срочной ликвидации любой торговли табаком и алкоголем в помещениях, расположенных в жилых зданиях и помещениях.</w:t>
      </w:r>
    </w:p>
    <w:p w:rsidR="008763AA" w:rsidRPr="00BB40A9" w:rsidRDefault="008763AA" w:rsidP="008763AA">
      <w:pPr>
        <w:spacing w:after="12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Правительствам стран п</w:t>
      </w:r>
      <w:r w:rsidRPr="00BB40A9">
        <w:rPr>
          <w:rFonts w:ascii="Times New Roman" w:eastAsia="Times New Roman" w:hAnsi="Times New Roman" w:cs="Times New Roman"/>
          <w:sz w:val="24"/>
          <w:szCs w:val="24"/>
          <w:lang w:eastAsia="ru-RU"/>
        </w:rPr>
        <w:t>оэтапно и последовательно снижать производство спирта, в последующем оставив его производство только для научных, технических и медицинских целей.</w:t>
      </w:r>
    </w:p>
    <w:p w:rsidR="008763AA" w:rsidRPr="00BB40A9" w:rsidRDefault="008763AA" w:rsidP="008763A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Правительствам стран, в целях</w:t>
      </w:r>
      <w:r w:rsidRPr="00BB40A9">
        <w:rPr>
          <w:rFonts w:ascii="Times New Roman" w:eastAsia="Times New Roman" w:hAnsi="Times New Roman" w:cs="Times New Roman"/>
          <w:sz w:val="24"/>
          <w:szCs w:val="24"/>
          <w:lang w:eastAsia="ru-RU"/>
        </w:rPr>
        <w:t xml:space="preserve"> уничтожения экономического «механизма» алкоголизации населения принять на региональном уровне решение о реформе финансовой системы, освобождающей региональные и местные бюджеты от денежной выручки, связанной с торговлей алкоголем и табаком. Для этого указанную выручку от торговли алкогольными и табачными изделиями, включая пиво, целесообразно перечислять непосредственно в федеральный бюджет, установив компенсирующую дотацию местным бюджетам из централизованных финансовых средств. </w:t>
      </w:r>
    </w:p>
    <w:p w:rsidR="008763AA" w:rsidRPr="00BB40A9" w:rsidRDefault="008763AA" w:rsidP="008763A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r w:rsidRPr="00BB40A9">
        <w:rPr>
          <w:rFonts w:ascii="Times New Roman" w:eastAsia="Times New Roman" w:hAnsi="Times New Roman" w:cs="Times New Roman"/>
          <w:sz w:val="24"/>
          <w:szCs w:val="24"/>
          <w:lang w:eastAsia="ru-RU"/>
        </w:rPr>
        <w:t xml:space="preserve">. </w:t>
      </w:r>
      <w:r w:rsidRPr="00510839">
        <w:rPr>
          <w:rFonts w:ascii="Times New Roman" w:eastAsia="Times New Roman" w:hAnsi="Times New Roman" w:cs="Times New Roman"/>
          <w:sz w:val="24"/>
          <w:szCs w:val="24"/>
          <w:lang w:eastAsia="ru-RU"/>
        </w:rPr>
        <w:t xml:space="preserve">Правительствам стран </w:t>
      </w:r>
      <w:r>
        <w:rPr>
          <w:rFonts w:ascii="Times New Roman" w:eastAsia="Times New Roman" w:hAnsi="Times New Roman" w:cs="Times New Roman"/>
          <w:sz w:val="24"/>
          <w:szCs w:val="24"/>
          <w:lang w:eastAsia="ru-RU"/>
        </w:rPr>
        <w:t>в</w:t>
      </w:r>
      <w:r w:rsidRPr="00BB40A9">
        <w:rPr>
          <w:rFonts w:ascii="Times New Roman" w:eastAsia="Times New Roman" w:hAnsi="Times New Roman" w:cs="Times New Roman"/>
          <w:sz w:val="24"/>
          <w:szCs w:val="24"/>
          <w:lang w:eastAsia="ru-RU"/>
        </w:rPr>
        <w:t>ыручку от продажи алкогольных и табачных изделий, включая пиво, исключить из статистики ВВП, показывая выручку от продажи этих изделий отдельной строкой.</w:t>
      </w:r>
    </w:p>
    <w:p w:rsidR="008763AA" w:rsidRPr="00BB40A9" w:rsidRDefault="008763AA" w:rsidP="008763AA">
      <w:pPr>
        <w:spacing w:after="0" w:line="240" w:lineRule="auto"/>
        <w:rPr>
          <w:rFonts w:ascii="Times New Roman" w:eastAsia="Times New Roman" w:hAnsi="Times New Roman" w:cs="Times New Roman"/>
          <w:sz w:val="24"/>
          <w:szCs w:val="24"/>
          <w:lang w:eastAsia="ru-RU"/>
        </w:rPr>
      </w:pPr>
      <w:r w:rsidRPr="00BB40A9">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6</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Правительствам стран, п</w:t>
      </w:r>
      <w:r w:rsidRPr="00BB40A9">
        <w:rPr>
          <w:rFonts w:ascii="Times New Roman" w:eastAsia="Times New Roman" w:hAnsi="Times New Roman" w:cs="Times New Roman"/>
          <w:sz w:val="24"/>
          <w:szCs w:val="24"/>
          <w:lang w:eastAsia="ru-RU"/>
        </w:rPr>
        <w:t>ри оценке эффективности деятельности территориальных (местных) органов самоуправления</w:t>
      </w:r>
      <w:r>
        <w:rPr>
          <w:rFonts w:ascii="Times New Roman" w:eastAsia="Times New Roman" w:hAnsi="Times New Roman" w:cs="Times New Roman"/>
          <w:sz w:val="24"/>
          <w:szCs w:val="24"/>
          <w:lang w:eastAsia="ru-RU"/>
        </w:rPr>
        <w:t>,</w:t>
      </w:r>
      <w:r w:rsidRPr="00BB40A9">
        <w:rPr>
          <w:rFonts w:ascii="Times New Roman" w:eastAsia="Times New Roman" w:hAnsi="Times New Roman" w:cs="Times New Roman"/>
          <w:sz w:val="24"/>
          <w:szCs w:val="24"/>
          <w:lang w:eastAsia="ru-RU"/>
        </w:rPr>
        <w:t xml:space="preserve"> исходить из таких демографических показателей, как уровень смертности населения вообще и детской в частности; средней продолжительности жизни и рождаемости; уровня заболеваемости туберкулёзом лёгких, венерическими болезнями и «СПИДом».</w:t>
      </w:r>
    </w:p>
    <w:p w:rsidR="008763AA" w:rsidRPr="00BB40A9" w:rsidRDefault="008763AA" w:rsidP="008763A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r w:rsidRPr="00BB40A9">
        <w:rPr>
          <w:rFonts w:ascii="Times New Roman" w:eastAsia="Times New Roman" w:hAnsi="Times New Roman" w:cs="Times New Roman"/>
          <w:sz w:val="24"/>
          <w:szCs w:val="24"/>
          <w:lang w:eastAsia="ru-RU"/>
        </w:rPr>
        <w:t>. Исполнительной власти и законодательным структурам</w:t>
      </w:r>
      <w:r>
        <w:rPr>
          <w:rFonts w:ascii="Times New Roman" w:eastAsia="Times New Roman" w:hAnsi="Times New Roman" w:cs="Times New Roman"/>
          <w:sz w:val="24"/>
          <w:szCs w:val="24"/>
          <w:lang w:eastAsia="ru-RU"/>
        </w:rPr>
        <w:t xml:space="preserve"> стран</w:t>
      </w:r>
      <w:r w:rsidRPr="00BB40A9">
        <w:rPr>
          <w:rFonts w:ascii="Times New Roman" w:eastAsia="Times New Roman" w:hAnsi="Times New Roman" w:cs="Times New Roman"/>
          <w:sz w:val="24"/>
          <w:szCs w:val="24"/>
          <w:lang w:eastAsia="ru-RU"/>
        </w:rPr>
        <w:t>, поощрять на государственном и муниципальном уровнях производство и импорт сушёного винограда и натуральных виноградных соков, всячески ограничивая импорт зарубежных вин и прочих алкогольных изделий.</w:t>
      </w:r>
    </w:p>
    <w:p w:rsidR="008763AA" w:rsidRPr="00BB40A9" w:rsidRDefault="008763AA" w:rsidP="008763AA">
      <w:pPr>
        <w:spacing w:after="0" w:line="240" w:lineRule="auto"/>
        <w:jc w:val="both"/>
        <w:rPr>
          <w:rFonts w:ascii="Times New Roman" w:eastAsia="Times New Roman" w:hAnsi="Times New Roman" w:cs="Times New Roman"/>
          <w:color w:val="000000"/>
          <w:sz w:val="24"/>
          <w:szCs w:val="24"/>
          <w:lang w:eastAsia="ru-RU"/>
        </w:rPr>
      </w:pPr>
      <w:r w:rsidRPr="00BB40A9">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color w:val="000000"/>
          <w:sz w:val="24"/>
          <w:szCs w:val="24"/>
          <w:lang w:eastAsia="ru-RU"/>
        </w:rPr>
        <w:t>8</w:t>
      </w:r>
      <w:r w:rsidRPr="00BB40A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Правительствам стран в</w:t>
      </w:r>
      <w:r w:rsidRPr="00BB40A9">
        <w:rPr>
          <w:rFonts w:ascii="Times New Roman" w:eastAsia="Times New Roman" w:hAnsi="Times New Roman" w:cs="Times New Roman"/>
          <w:color w:val="000000"/>
          <w:sz w:val="24"/>
          <w:szCs w:val="24"/>
          <w:lang w:eastAsia="ru-RU"/>
        </w:rPr>
        <w:t xml:space="preserve"> перепрофилировании предприятий по производству алкогольных изделий предусмотреть производство товаров народного потребления, пищевых натуральных, высококачественных отечественных продуктов, реализация которых позволит восполнить и с избытком перекрыть дефицит бюджета, частично лишённый поступлений от реализации антиалкогольных и антитабачных программ. </w:t>
      </w:r>
    </w:p>
    <w:p w:rsidR="008763AA" w:rsidRPr="00BB40A9" w:rsidRDefault="008763AA" w:rsidP="008763AA">
      <w:pPr>
        <w:spacing w:after="0" w:line="240" w:lineRule="auto"/>
        <w:jc w:val="both"/>
        <w:rPr>
          <w:rFonts w:ascii="Times New Roman" w:eastAsia="Times New Roman" w:hAnsi="Times New Roman" w:cs="Times New Roman"/>
          <w:color w:val="000000"/>
          <w:sz w:val="24"/>
          <w:szCs w:val="24"/>
          <w:lang w:eastAsia="ru-RU"/>
        </w:rPr>
      </w:pPr>
      <w:r w:rsidRPr="00BB40A9">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color w:val="000000"/>
          <w:sz w:val="24"/>
          <w:szCs w:val="24"/>
          <w:lang w:eastAsia="ru-RU"/>
        </w:rPr>
        <w:t>9</w:t>
      </w:r>
      <w:r w:rsidRPr="00BB40A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Правительствам стран п</w:t>
      </w:r>
      <w:r w:rsidRPr="00BB40A9">
        <w:rPr>
          <w:rFonts w:ascii="Times New Roman" w:eastAsia="Times New Roman" w:hAnsi="Times New Roman" w:cs="Times New Roman"/>
          <w:color w:val="000000"/>
          <w:sz w:val="24"/>
          <w:szCs w:val="24"/>
          <w:lang w:eastAsia="ru-RU"/>
        </w:rPr>
        <w:t>ересмотре</w:t>
      </w:r>
      <w:r>
        <w:rPr>
          <w:rFonts w:ascii="Times New Roman" w:eastAsia="Times New Roman" w:hAnsi="Times New Roman" w:cs="Times New Roman"/>
          <w:color w:val="000000"/>
          <w:sz w:val="24"/>
          <w:szCs w:val="24"/>
          <w:lang w:eastAsia="ru-RU"/>
        </w:rPr>
        <w:t>ть</w:t>
      </w:r>
      <w:r w:rsidRPr="00BB40A9">
        <w:rPr>
          <w:rFonts w:ascii="Times New Roman" w:eastAsia="Times New Roman" w:hAnsi="Times New Roman" w:cs="Times New Roman"/>
          <w:color w:val="000000"/>
          <w:sz w:val="24"/>
          <w:szCs w:val="24"/>
          <w:lang w:eastAsia="ru-RU"/>
        </w:rPr>
        <w:t xml:space="preserve"> списк</w:t>
      </w:r>
      <w:r>
        <w:rPr>
          <w:rFonts w:ascii="Times New Roman" w:eastAsia="Times New Roman" w:hAnsi="Times New Roman" w:cs="Times New Roman"/>
          <w:color w:val="000000"/>
          <w:sz w:val="24"/>
          <w:szCs w:val="24"/>
          <w:lang w:eastAsia="ru-RU"/>
        </w:rPr>
        <w:t>и</w:t>
      </w:r>
      <w:r w:rsidRPr="00BB40A9">
        <w:rPr>
          <w:rFonts w:ascii="Times New Roman" w:eastAsia="Times New Roman" w:hAnsi="Times New Roman" w:cs="Times New Roman"/>
          <w:color w:val="000000"/>
          <w:sz w:val="24"/>
          <w:szCs w:val="24"/>
          <w:lang w:eastAsia="ru-RU"/>
        </w:rPr>
        <w:t xml:space="preserve"> наркотических средств, сильнодействующих и ядовитых веществ. Ужесточить критерии. Отнести различные спайсы, энергетики, табак и алкоголь, в любых дозах, без двоякого толкования, к наркотикам и ядам.</w:t>
      </w:r>
    </w:p>
    <w:p w:rsidR="008763AA" w:rsidRPr="00BB40A9" w:rsidRDefault="008763AA" w:rsidP="008763AA">
      <w:pPr>
        <w:spacing w:after="12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Правительствам стран, </w:t>
      </w:r>
      <w:r w:rsidRPr="00BB40A9">
        <w:rPr>
          <w:rFonts w:ascii="Times New Roman" w:eastAsia="Times New Roman" w:hAnsi="Times New Roman" w:cs="Times New Roman"/>
          <w:sz w:val="24"/>
          <w:szCs w:val="24"/>
          <w:lang w:eastAsia="ru-RU"/>
        </w:rPr>
        <w:t xml:space="preserve">по примеру США, </w:t>
      </w:r>
      <w:r>
        <w:rPr>
          <w:rFonts w:ascii="Times New Roman" w:eastAsia="Times New Roman" w:hAnsi="Times New Roman" w:cs="Times New Roman"/>
          <w:sz w:val="24"/>
          <w:szCs w:val="24"/>
          <w:lang w:eastAsia="ru-RU"/>
        </w:rPr>
        <w:t xml:space="preserve">запретить </w:t>
      </w:r>
      <w:r w:rsidRPr="00BB40A9">
        <w:rPr>
          <w:rFonts w:ascii="Times New Roman" w:eastAsia="Times New Roman" w:hAnsi="Times New Roman" w:cs="Times New Roman"/>
          <w:sz w:val="24"/>
          <w:szCs w:val="24"/>
          <w:lang w:eastAsia="ru-RU"/>
        </w:rPr>
        <w:t>выпуск на кино- и телевизионные экраны произведения кинематографа, где положительные герои курят, п</w:t>
      </w:r>
      <w:r>
        <w:rPr>
          <w:rFonts w:ascii="Times New Roman" w:eastAsia="Times New Roman" w:hAnsi="Times New Roman" w:cs="Times New Roman"/>
          <w:sz w:val="24"/>
          <w:szCs w:val="24"/>
          <w:lang w:eastAsia="ru-RU"/>
        </w:rPr>
        <w:t>отребля</w:t>
      </w:r>
      <w:r w:rsidRPr="00BB40A9">
        <w:rPr>
          <w:rFonts w:ascii="Times New Roman" w:eastAsia="Times New Roman" w:hAnsi="Times New Roman" w:cs="Times New Roman"/>
          <w:sz w:val="24"/>
          <w:szCs w:val="24"/>
          <w:lang w:eastAsia="ru-RU"/>
        </w:rPr>
        <w:t>ют алкоголь или другие наркотические изделия.</w:t>
      </w:r>
    </w:p>
    <w:p w:rsidR="008763AA" w:rsidRPr="00BB40A9" w:rsidRDefault="008763AA" w:rsidP="008763AA">
      <w:pPr>
        <w:spacing w:after="12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Министерствам культуры стран незамедлительно с</w:t>
      </w:r>
      <w:r w:rsidRPr="00BB40A9">
        <w:rPr>
          <w:rFonts w:ascii="Times New Roman" w:eastAsia="Times New Roman" w:hAnsi="Times New Roman" w:cs="Times New Roman"/>
          <w:sz w:val="24"/>
          <w:szCs w:val="24"/>
          <w:lang w:eastAsia="ru-RU"/>
        </w:rPr>
        <w:t>оздать национальны</w:t>
      </w:r>
      <w:r>
        <w:rPr>
          <w:rFonts w:ascii="Times New Roman" w:eastAsia="Times New Roman" w:hAnsi="Times New Roman" w:cs="Times New Roman"/>
          <w:sz w:val="24"/>
          <w:szCs w:val="24"/>
          <w:lang w:eastAsia="ru-RU"/>
        </w:rPr>
        <w:t>е</w:t>
      </w:r>
      <w:r w:rsidRPr="00BB40A9">
        <w:rPr>
          <w:rFonts w:ascii="Times New Roman" w:eastAsia="Times New Roman" w:hAnsi="Times New Roman" w:cs="Times New Roman"/>
          <w:sz w:val="24"/>
          <w:szCs w:val="24"/>
          <w:lang w:eastAsia="ru-RU"/>
        </w:rPr>
        <w:t xml:space="preserve"> музе</w:t>
      </w:r>
      <w:r>
        <w:rPr>
          <w:rFonts w:ascii="Times New Roman" w:eastAsia="Times New Roman" w:hAnsi="Times New Roman" w:cs="Times New Roman"/>
          <w:sz w:val="24"/>
          <w:szCs w:val="24"/>
          <w:lang w:eastAsia="ru-RU"/>
        </w:rPr>
        <w:t>и</w:t>
      </w:r>
      <w:r w:rsidRPr="00BB40A9">
        <w:rPr>
          <w:rFonts w:ascii="Times New Roman" w:eastAsia="Times New Roman" w:hAnsi="Times New Roman" w:cs="Times New Roman"/>
          <w:sz w:val="24"/>
          <w:szCs w:val="24"/>
          <w:lang w:eastAsia="ru-RU"/>
        </w:rPr>
        <w:t xml:space="preserve"> трезвости.</w:t>
      </w:r>
    </w:p>
    <w:p w:rsidR="008763AA" w:rsidRPr="00BB40A9" w:rsidRDefault="008763AA" w:rsidP="008763AA">
      <w:pPr>
        <w:spacing w:after="0" w:line="240" w:lineRule="auto"/>
        <w:jc w:val="both"/>
        <w:rPr>
          <w:rFonts w:ascii="Times New Roman" w:eastAsia="Times New Roman" w:hAnsi="Times New Roman" w:cs="Times New Roman"/>
          <w:sz w:val="24"/>
          <w:szCs w:val="24"/>
          <w:lang w:eastAsia="ru-RU"/>
        </w:rPr>
      </w:pPr>
      <w:r w:rsidRPr="00BB40A9">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2</w:t>
      </w:r>
      <w:r w:rsidRPr="00BB40A9">
        <w:rPr>
          <w:rFonts w:ascii="Times New Roman" w:eastAsia="Times New Roman" w:hAnsi="Times New Roman" w:cs="Times New Roman"/>
          <w:sz w:val="24"/>
          <w:szCs w:val="24"/>
          <w:lang w:eastAsia="ru-RU"/>
        </w:rPr>
        <w:t>. Министерству культуры</w:t>
      </w:r>
      <w:r>
        <w:rPr>
          <w:rFonts w:ascii="Times New Roman" w:eastAsia="Times New Roman" w:hAnsi="Times New Roman" w:cs="Times New Roman"/>
          <w:sz w:val="24"/>
          <w:szCs w:val="24"/>
          <w:lang w:eastAsia="ru-RU"/>
        </w:rPr>
        <w:t xml:space="preserve"> России</w:t>
      </w:r>
      <w:r w:rsidRPr="00BB40A9">
        <w:rPr>
          <w:rFonts w:ascii="Times New Roman" w:eastAsia="Times New Roman" w:hAnsi="Times New Roman" w:cs="Times New Roman"/>
          <w:sz w:val="24"/>
          <w:szCs w:val="24"/>
          <w:lang w:eastAsia="ru-RU"/>
        </w:rPr>
        <w:t xml:space="preserve">, совместно с Международной </w:t>
      </w:r>
      <w:r>
        <w:rPr>
          <w:rFonts w:ascii="Times New Roman" w:eastAsia="Times New Roman" w:hAnsi="Times New Roman" w:cs="Times New Roman"/>
          <w:sz w:val="24"/>
          <w:szCs w:val="24"/>
          <w:lang w:eastAsia="ru-RU"/>
        </w:rPr>
        <w:t>а</w:t>
      </w:r>
      <w:r w:rsidRPr="00BB40A9">
        <w:rPr>
          <w:rFonts w:ascii="Times New Roman" w:eastAsia="Times New Roman" w:hAnsi="Times New Roman" w:cs="Times New Roman"/>
          <w:sz w:val="24"/>
          <w:szCs w:val="24"/>
          <w:lang w:eastAsia="ru-RU"/>
        </w:rPr>
        <w:t>кадеми</w:t>
      </w:r>
      <w:r>
        <w:rPr>
          <w:rFonts w:ascii="Times New Roman" w:eastAsia="Times New Roman" w:hAnsi="Times New Roman" w:cs="Times New Roman"/>
          <w:sz w:val="24"/>
          <w:szCs w:val="24"/>
          <w:lang w:eastAsia="ru-RU"/>
        </w:rPr>
        <w:t>ей</w:t>
      </w:r>
      <w:r w:rsidRPr="00BB40A9">
        <w:rPr>
          <w:rFonts w:ascii="Times New Roman" w:eastAsia="Times New Roman" w:hAnsi="Times New Roman" w:cs="Times New Roman"/>
          <w:sz w:val="24"/>
          <w:szCs w:val="24"/>
          <w:lang w:eastAsia="ru-RU"/>
        </w:rPr>
        <w:t xml:space="preserve"> трезвости издать альбом «Великие трезвенники Мира» (600-700 персон) (английский, русский, немецкий и французский языки);</w:t>
      </w:r>
    </w:p>
    <w:p w:rsidR="008763AA" w:rsidRPr="00BB40A9" w:rsidRDefault="008763AA" w:rsidP="008763AA">
      <w:pPr>
        <w:spacing w:after="0" w:line="240" w:lineRule="auto"/>
        <w:rPr>
          <w:rFonts w:ascii="Times New Roman" w:eastAsia="Times New Roman" w:hAnsi="Times New Roman" w:cs="Times New Roman"/>
          <w:b/>
          <w:i/>
          <w:color w:val="993300"/>
          <w:sz w:val="24"/>
          <w:szCs w:val="24"/>
          <w:lang w:eastAsia="ru-RU"/>
        </w:rPr>
      </w:pPr>
      <w:r w:rsidRPr="00BB40A9">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3</w:t>
      </w:r>
      <w:r w:rsidRPr="00BB40A9">
        <w:rPr>
          <w:rFonts w:ascii="Times New Roman" w:eastAsia="Times New Roman" w:hAnsi="Times New Roman" w:cs="Times New Roman"/>
          <w:sz w:val="24"/>
          <w:szCs w:val="24"/>
          <w:lang w:eastAsia="ru-RU"/>
        </w:rPr>
        <w:t>. Министерств</w:t>
      </w:r>
      <w:r>
        <w:rPr>
          <w:rFonts w:ascii="Times New Roman" w:eastAsia="Times New Roman" w:hAnsi="Times New Roman" w:cs="Times New Roman"/>
          <w:sz w:val="24"/>
          <w:szCs w:val="24"/>
          <w:lang w:eastAsia="ru-RU"/>
        </w:rPr>
        <w:t>ам</w:t>
      </w:r>
      <w:r w:rsidRPr="00BB40A9">
        <w:rPr>
          <w:rFonts w:ascii="Times New Roman" w:eastAsia="Times New Roman" w:hAnsi="Times New Roman" w:cs="Times New Roman"/>
          <w:sz w:val="24"/>
          <w:szCs w:val="24"/>
          <w:lang w:eastAsia="ru-RU"/>
        </w:rPr>
        <w:t xml:space="preserve"> культуры</w:t>
      </w:r>
      <w:r>
        <w:rPr>
          <w:rFonts w:ascii="Times New Roman" w:eastAsia="Times New Roman" w:hAnsi="Times New Roman" w:cs="Times New Roman"/>
          <w:sz w:val="24"/>
          <w:szCs w:val="24"/>
          <w:lang w:eastAsia="ru-RU"/>
        </w:rPr>
        <w:t xml:space="preserve"> стран с</w:t>
      </w:r>
      <w:r w:rsidRPr="00BB40A9">
        <w:rPr>
          <w:rFonts w:ascii="Times New Roman" w:eastAsia="Times New Roman" w:hAnsi="Times New Roman" w:cs="Times New Roman"/>
          <w:sz w:val="24"/>
          <w:szCs w:val="24"/>
          <w:lang w:eastAsia="ru-RU"/>
        </w:rPr>
        <w:t>оздать специальн</w:t>
      </w:r>
      <w:r>
        <w:rPr>
          <w:rFonts w:ascii="Times New Roman" w:eastAsia="Times New Roman" w:hAnsi="Times New Roman" w:cs="Times New Roman"/>
          <w:sz w:val="24"/>
          <w:szCs w:val="24"/>
          <w:lang w:eastAsia="ru-RU"/>
        </w:rPr>
        <w:t>ы</w:t>
      </w:r>
      <w:r w:rsidRPr="00BB40A9">
        <w:rPr>
          <w:rFonts w:ascii="Times New Roman" w:eastAsia="Times New Roman" w:hAnsi="Times New Roman" w:cs="Times New Roman"/>
          <w:sz w:val="24"/>
          <w:szCs w:val="24"/>
          <w:lang w:eastAsia="ru-RU"/>
        </w:rPr>
        <w:t>е, государственн</w:t>
      </w:r>
      <w:r>
        <w:rPr>
          <w:rFonts w:ascii="Times New Roman" w:eastAsia="Times New Roman" w:hAnsi="Times New Roman" w:cs="Times New Roman"/>
          <w:sz w:val="24"/>
          <w:szCs w:val="24"/>
          <w:lang w:eastAsia="ru-RU"/>
        </w:rPr>
        <w:t>ы</w:t>
      </w:r>
      <w:r w:rsidRPr="00BB40A9">
        <w:rPr>
          <w:rFonts w:ascii="Times New Roman" w:eastAsia="Times New Roman" w:hAnsi="Times New Roman" w:cs="Times New Roman"/>
          <w:sz w:val="24"/>
          <w:szCs w:val="24"/>
          <w:lang w:eastAsia="ru-RU"/>
        </w:rPr>
        <w:t>е издательств</w:t>
      </w:r>
      <w:r>
        <w:rPr>
          <w:rFonts w:ascii="Times New Roman" w:eastAsia="Times New Roman" w:hAnsi="Times New Roman" w:cs="Times New Roman"/>
          <w:sz w:val="24"/>
          <w:szCs w:val="24"/>
          <w:lang w:eastAsia="ru-RU"/>
        </w:rPr>
        <w:t>а</w:t>
      </w:r>
      <w:r w:rsidRPr="00BB40A9">
        <w:rPr>
          <w:rFonts w:ascii="Times New Roman" w:eastAsia="Times New Roman" w:hAnsi="Times New Roman" w:cs="Times New Roman"/>
          <w:sz w:val="24"/>
          <w:szCs w:val="24"/>
          <w:lang w:eastAsia="ru-RU"/>
        </w:rPr>
        <w:t xml:space="preserve"> и типографи</w:t>
      </w:r>
      <w:r>
        <w:rPr>
          <w:rFonts w:ascii="Times New Roman" w:eastAsia="Times New Roman" w:hAnsi="Times New Roman" w:cs="Times New Roman"/>
          <w:sz w:val="24"/>
          <w:szCs w:val="24"/>
          <w:lang w:eastAsia="ru-RU"/>
        </w:rPr>
        <w:t>и</w:t>
      </w:r>
      <w:r w:rsidRPr="00BB40A9">
        <w:rPr>
          <w:rFonts w:ascii="Times New Roman" w:eastAsia="Times New Roman" w:hAnsi="Times New Roman" w:cs="Times New Roman"/>
          <w:sz w:val="24"/>
          <w:szCs w:val="24"/>
          <w:lang w:eastAsia="ru-RU"/>
        </w:rPr>
        <w:t xml:space="preserve"> по выпуску литературы, газет и журналов по трезвому образу жизни. Эт</w:t>
      </w:r>
      <w:r>
        <w:rPr>
          <w:rFonts w:ascii="Times New Roman" w:eastAsia="Times New Roman" w:hAnsi="Times New Roman" w:cs="Times New Roman"/>
          <w:sz w:val="24"/>
          <w:szCs w:val="24"/>
          <w:lang w:eastAsia="ru-RU"/>
        </w:rPr>
        <w:t>и</w:t>
      </w:r>
      <w:r w:rsidRPr="00BB40A9">
        <w:rPr>
          <w:rFonts w:ascii="Times New Roman" w:eastAsia="Times New Roman" w:hAnsi="Times New Roman" w:cs="Times New Roman"/>
          <w:sz w:val="24"/>
          <w:szCs w:val="24"/>
          <w:lang w:eastAsia="ru-RU"/>
        </w:rPr>
        <w:t xml:space="preserve"> издательств</w:t>
      </w:r>
      <w:r>
        <w:rPr>
          <w:rFonts w:ascii="Times New Roman" w:eastAsia="Times New Roman" w:hAnsi="Times New Roman" w:cs="Times New Roman"/>
          <w:sz w:val="24"/>
          <w:szCs w:val="24"/>
          <w:lang w:eastAsia="ru-RU"/>
        </w:rPr>
        <w:t>а</w:t>
      </w:r>
      <w:r w:rsidRPr="00BB40A9">
        <w:rPr>
          <w:rFonts w:ascii="Times New Roman" w:eastAsia="Times New Roman" w:hAnsi="Times New Roman" w:cs="Times New Roman"/>
          <w:sz w:val="24"/>
          <w:szCs w:val="24"/>
          <w:lang w:eastAsia="ru-RU"/>
        </w:rPr>
        <w:t xml:space="preserve"> и типографи</w:t>
      </w:r>
      <w:r>
        <w:rPr>
          <w:rFonts w:ascii="Times New Roman" w:eastAsia="Times New Roman" w:hAnsi="Times New Roman" w:cs="Times New Roman"/>
          <w:sz w:val="24"/>
          <w:szCs w:val="24"/>
          <w:lang w:eastAsia="ru-RU"/>
        </w:rPr>
        <w:t>и</w:t>
      </w:r>
      <w:r w:rsidRPr="00BB40A9">
        <w:rPr>
          <w:rFonts w:ascii="Times New Roman" w:eastAsia="Times New Roman" w:hAnsi="Times New Roman" w:cs="Times New Roman"/>
          <w:sz w:val="24"/>
          <w:szCs w:val="24"/>
          <w:lang w:eastAsia="ru-RU"/>
        </w:rPr>
        <w:t xml:space="preserve"> должны быть приоритетны при выделении </w:t>
      </w:r>
      <w:r>
        <w:rPr>
          <w:rFonts w:ascii="Times New Roman" w:eastAsia="Times New Roman" w:hAnsi="Times New Roman" w:cs="Times New Roman"/>
          <w:sz w:val="24"/>
          <w:szCs w:val="24"/>
          <w:lang w:eastAsia="ru-RU"/>
        </w:rPr>
        <w:t xml:space="preserve">им </w:t>
      </w:r>
      <w:r w:rsidRPr="00BB40A9">
        <w:rPr>
          <w:rFonts w:ascii="Times New Roman" w:eastAsia="Times New Roman" w:hAnsi="Times New Roman" w:cs="Times New Roman"/>
          <w:sz w:val="24"/>
          <w:szCs w:val="24"/>
          <w:lang w:eastAsia="ru-RU"/>
        </w:rPr>
        <w:t xml:space="preserve">бюджетных средств на их деятельность. </w:t>
      </w:r>
    </w:p>
    <w:p w:rsidR="008763AA" w:rsidRPr="00BB40A9" w:rsidRDefault="008763AA" w:rsidP="008763AA">
      <w:pPr>
        <w:spacing w:after="0" w:line="240" w:lineRule="auto"/>
        <w:jc w:val="both"/>
        <w:rPr>
          <w:rFonts w:ascii="Times New Roman" w:eastAsia="Times New Roman" w:hAnsi="Times New Roman" w:cs="Times New Roman"/>
          <w:sz w:val="24"/>
          <w:szCs w:val="24"/>
          <w:lang w:eastAsia="ru-RU"/>
        </w:rPr>
      </w:pPr>
      <w:r w:rsidRPr="00BB40A9">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4</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Правительствам стран и законодательным органам наших государств п</w:t>
      </w:r>
      <w:r w:rsidRPr="00BB40A9">
        <w:rPr>
          <w:rFonts w:ascii="Times New Roman" w:eastAsia="Times New Roman" w:hAnsi="Times New Roman" w:cs="Times New Roman"/>
          <w:sz w:val="24"/>
          <w:szCs w:val="24"/>
          <w:lang w:eastAsia="ru-RU"/>
        </w:rPr>
        <w:t xml:space="preserve">ридать государственный статус ежегодным Угловским чтениям (в честь академика РАМН, </w:t>
      </w:r>
      <w:r w:rsidRPr="00BB40A9">
        <w:rPr>
          <w:rFonts w:ascii="Times New Roman" w:eastAsia="Times New Roman" w:hAnsi="Times New Roman" w:cs="Times New Roman"/>
          <w:sz w:val="24"/>
          <w:szCs w:val="24"/>
          <w:lang w:eastAsia="ru-RU"/>
        </w:rPr>
        <w:lastRenderedPageBreak/>
        <w:t xml:space="preserve">одного из основателей </w:t>
      </w:r>
      <w:r>
        <w:rPr>
          <w:rFonts w:ascii="Times New Roman" w:eastAsia="Times New Roman" w:hAnsi="Times New Roman" w:cs="Times New Roman"/>
          <w:sz w:val="24"/>
          <w:szCs w:val="24"/>
          <w:lang w:eastAsia="ru-RU"/>
        </w:rPr>
        <w:t>современного</w:t>
      </w:r>
      <w:r w:rsidRPr="00BB40A9">
        <w:rPr>
          <w:rFonts w:ascii="Times New Roman" w:eastAsia="Times New Roman" w:hAnsi="Times New Roman" w:cs="Times New Roman"/>
          <w:sz w:val="24"/>
          <w:szCs w:val="24"/>
          <w:lang w:eastAsia="ru-RU"/>
        </w:rPr>
        <w:t xml:space="preserve"> трезвеннического движения в </w:t>
      </w:r>
      <w:r>
        <w:rPr>
          <w:rFonts w:ascii="Times New Roman" w:eastAsia="Times New Roman" w:hAnsi="Times New Roman" w:cs="Times New Roman"/>
          <w:sz w:val="24"/>
          <w:szCs w:val="24"/>
          <w:lang w:eastAsia="ru-RU"/>
        </w:rPr>
        <w:t>странах СНГ и Балтии</w:t>
      </w:r>
      <w:r w:rsidRPr="00BB40A9">
        <w:rPr>
          <w:rFonts w:ascii="Times New Roman" w:eastAsia="Times New Roman" w:hAnsi="Times New Roman" w:cs="Times New Roman"/>
          <w:sz w:val="24"/>
          <w:szCs w:val="24"/>
          <w:lang w:eastAsia="ru-RU"/>
        </w:rPr>
        <w:t xml:space="preserve"> Ф.Г. Углова), в рамках которых осуществлять пропаганду трезвого образа жизни, обмен результатами научных исследований и опыт</w:t>
      </w:r>
      <w:r>
        <w:rPr>
          <w:rFonts w:ascii="Times New Roman" w:eastAsia="Times New Roman" w:hAnsi="Times New Roman" w:cs="Times New Roman"/>
          <w:sz w:val="24"/>
          <w:szCs w:val="24"/>
          <w:lang w:eastAsia="ru-RU"/>
        </w:rPr>
        <w:t>а</w:t>
      </w:r>
      <w:r w:rsidRPr="00BB40A9">
        <w:rPr>
          <w:rFonts w:ascii="Times New Roman" w:eastAsia="Times New Roman" w:hAnsi="Times New Roman" w:cs="Times New Roman"/>
          <w:sz w:val="24"/>
          <w:szCs w:val="24"/>
          <w:lang w:eastAsia="ru-RU"/>
        </w:rPr>
        <w:t xml:space="preserve"> практической работы в области отрезвления населения.</w:t>
      </w:r>
    </w:p>
    <w:p w:rsidR="008763AA" w:rsidRPr="00BB40A9" w:rsidRDefault="008763AA" w:rsidP="008763AA">
      <w:pPr>
        <w:spacing w:after="0" w:line="240" w:lineRule="auto"/>
        <w:rPr>
          <w:rFonts w:ascii="Times New Roman" w:eastAsia="Times New Roman" w:hAnsi="Times New Roman" w:cs="Times New Roman"/>
          <w:b/>
          <w:i/>
          <w:color w:val="993300"/>
          <w:sz w:val="24"/>
          <w:szCs w:val="24"/>
          <w:lang w:eastAsia="ru-RU"/>
        </w:rPr>
      </w:pPr>
      <w:r w:rsidRPr="00BB40A9">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5</w:t>
      </w:r>
      <w:r w:rsidRPr="00BB40A9">
        <w:rPr>
          <w:rFonts w:ascii="Times New Roman" w:eastAsia="Times New Roman" w:hAnsi="Times New Roman" w:cs="Times New Roman"/>
          <w:sz w:val="24"/>
          <w:szCs w:val="24"/>
          <w:lang w:eastAsia="ru-RU"/>
        </w:rPr>
        <w:t>. Министерств</w:t>
      </w:r>
      <w:r>
        <w:rPr>
          <w:rFonts w:ascii="Times New Roman" w:eastAsia="Times New Roman" w:hAnsi="Times New Roman" w:cs="Times New Roman"/>
          <w:sz w:val="24"/>
          <w:szCs w:val="24"/>
          <w:lang w:eastAsia="ru-RU"/>
        </w:rPr>
        <w:t>ам</w:t>
      </w:r>
      <w:r w:rsidRPr="00BB40A9">
        <w:rPr>
          <w:rFonts w:ascii="Times New Roman" w:eastAsia="Times New Roman" w:hAnsi="Times New Roman" w:cs="Times New Roman"/>
          <w:sz w:val="24"/>
          <w:szCs w:val="24"/>
          <w:lang w:eastAsia="ru-RU"/>
        </w:rPr>
        <w:t xml:space="preserve"> здравоохранения </w:t>
      </w:r>
      <w:r>
        <w:rPr>
          <w:rFonts w:ascii="Times New Roman" w:eastAsia="Times New Roman" w:hAnsi="Times New Roman" w:cs="Times New Roman"/>
          <w:sz w:val="24"/>
          <w:szCs w:val="24"/>
          <w:lang w:eastAsia="ru-RU"/>
        </w:rPr>
        <w:t>стран</w:t>
      </w:r>
      <w:r w:rsidRPr="00BB40A9">
        <w:rPr>
          <w:rFonts w:ascii="Times New Roman" w:eastAsia="Times New Roman" w:hAnsi="Times New Roman" w:cs="Times New Roman"/>
          <w:sz w:val="24"/>
          <w:szCs w:val="24"/>
          <w:lang w:eastAsia="ru-RU"/>
        </w:rPr>
        <w:t xml:space="preserve">, принять на вооружение современные эффективные методики избавления от зависимостей – от табакокурения, алкоголизма и наркомании (методы Шичко, Худолина, Григорьева, Карпова, Гринченко, Зайцева и другие). </w:t>
      </w:r>
    </w:p>
    <w:p w:rsidR="008763AA" w:rsidRPr="00BB40A9" w:rsidRDefault="008763AA" w:rsidP="008763AA">
      <w:pPr>
        <w:spacing w:after="0" w:line="240" w:lineRule="auto"/>
        <w:jc w:val="both"/>
        <w:rPr>
          <w:rFonts w:ascii="Times New Roman" w:eastAsia="Times New Roman" w:hAnsi="Times New Roman" w:cs="Times New Roman"/>
          <w:color w:val="000000"/>
          <w:sz w:val="24"/>
          <w:szCs w:val="24"/>
          <w:lang w:eastAsia="ru-RU"/>
        </w:rPr>
      </w:pPr>
      <w:r w:rsidRPr="00BB40A9">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eastAsia="ru-RU"/>
        </w:rPr>
        <w:t>6</w:t>
      </w:r>
      <w:r w:rsidRPr="00BB40A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Правительствам стран о</w:t>
      </w:r>
      <w:r w:rsidRPr="00BB40A9">
        <w:rPr>
          <w:rFonts w:ascii="Times New Roman" w:eastAsia="Times New Roman" w:hAnsi="Times New Roman" w:cs="Times New Roman"/>
          <w:color w:val="000000"/>
          <w:sz w:val="24"/>
          <w:szCs w:val="24"/>
          <w:lang w:eastAsia="ru-RU"/>
        </w:rPr>
        <w:t>ткрыть новые лечебно-трудовые учреждения для избавления</w:t>
      </w:r>
      <w:r>
        <w:rPr>
          <w:rFonts w:ascii="Times New Roman" w:eastAsia="Times New Roman" w:hAnsi="Times New Roman" w:cs="Times New Roman"/>
          <w:color w:val="000000"/>
          <w:sz w:val="24"/>
          <w:szCs w:val="24"/>
          <w:lang w:eastAsia="ru-RU"/>
        </w:rPr>
        <w:t>,</w:t>
      </w:r>
      <w:r w:rsidRPr="00BB40A9">
        <w:rPr>
          <w:rFonts w:ascii="Times New Roman" w:eastAsia="Times New Roman" w:hAnsi="Times New Roman" w:cs="Times New Roman"/>
          <w:color w:val="000000"/>
          <w:sz w:val="24"/>
          <w:szCs w:val="24"/>
          <w:lang w:eastAsia="ru-RU"/>
        </w:rPr>
        <w:t xml:space="preserve"> реабилитации</w:t>
      </w:r>
      <w:r>
        <w:rPr>
          <w:rFonts w:ascii="Times New Roman" w:eastAsia="Times New Roman" w:hAnsi="Times New Roman" w:cs="Times New Roman"/>
          <w:color w:val="000000"/>
          <w:sz w:val="24"/>
          <w:szCs w:val="24"/>
          <w:lang w:eastAsia="ru-RU"/>
        </w:rPr>
        <w:t xml:space="preserve"> и ресоциализации</w:t>
      </w:r>
      <w:r w:rsidRPr="00BB40A9">
        <w:rPr>
          <w:rFonts w:ascii="Times New Roman" w:eastAsia="Times New Roman" w:hAnsi="Times New Roman" w:cs="Times New Roman"/>
          <w:color w:val="000000"/>
          <w:sz w:val="24"/>
          <w:szCs w:val="24"/>
          <w:lang w:eastAsia="ru-RU"/>
        </w:rPr>
        <w:t xml:space="preserve"> зависимых на новых теоретических</w:t>
      </w:r>
      <w:r>
        <w:rPr>
          <w:rFonts w:ascii="Times New Roman" w:eastAsia="Times New Roman" w:hAnsi="Times New Roman" w:cs="Times New Roman"/>
          <w:color w:val="000000"/>
          <w:sz w:val="24"/>
          <w:szCs w:val="24"/>
          <w:lang w:eastAsia="ru-RU"/>
        </w:rPr>
        <w:t xml:space="preserve"> и организационных</w:t>
      </w:r>
      <w:r w:rsidRPr="00BB40A9">
        <w:rPr>
          <w:rFonts w:ascii="Times New Roman" w:eastAsia="Times New Roman" w:hAnsi="Times New Roman" w:cs="Times New Roman"/>
          <w:color w:val="000000"/>
          <w:sz w:val="24"/>
          <w:szCs w:val="24"/>
          <w:lang w:eastAsia="ru-RU"/>
        </w:rPr>
        <w:t xml:space="preserve"> основах.</w:t>
      </w:r>
    </w:p>
    <w:p w:rsidR="008763AA" w:rsidRPr="00BB40A9" w:rsidRDefault="008763AA" w:rsidP="008763AA">
      <w:pPr>
        <w:spacing w:after="0" w:line="240" w:lineRule="auto"/>
        <w:jc w:val="both"/>
        <w:rPr>
          <w:rFonts w:ascii="Times New Roman" w:eastAsia="Times New Roman" w:hAnsi="Times New Roman" w:cs="Times New Roman"/>
          <w:color w:val="000000"/>
          <w:sz w:val="24"/>
          <w:szCs w:val="24"/>
          <w:lang w:eastAsia="ru-RU"/>
        </w:rPr>
      </w:pPr>
      <w:r w:rsidRPr="00BB40A9">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eastAsia="ru-RU"/>
        </w:rPr>
        <w:t>7</w:t>
      </w:r>
      <w:r w:rsidRPr="00BB40A9">
        <w:rPr>
          <w:rFonts w:ascii="Times New Roman" w:eastAsia="Times New Roman" w:hAnsi="Times New Roman" w:cs="Times New Roman"/>
          <w:color w:val="000000"/>
          <w:sz w:val="24"/>
          <w:szCs w:val="24"/>
          <w:lang w:eastAsia="ru-RU"/>
        </w:rPr>
        <w:t>. Воинским частям, дислоцированным на территории региона, всемерно использовать военную службу в интересах трезвеннического воспитания. По примеру США, всем во</w:t>
      </w:r>
      <w:r>
        <w:rPr>
          <w:rFonts w:ascii="Times New Roman" w:eastAsia="Times New Roman" w:hAnsi="Times New Roman" w:cs="Times New Roman"/>
          <w:color w:val="000000"/>
          <w:sz w:val="24"/>
          <w:szCs w:val="24"/>
          <w:lang w:eastAsia="ru-RU"/>
        </w:rPr>
        <w:t>инским</w:t>
      </w:r>
      <w:r w:rsidRPr="00BB40A9">
        <w:rPr>
          <w:rFonts w:ascii="Times New Roman" w:eastAsia="Times New Roman" w:hAnsi="Times New Roman" w:cs="Times New Roman"/>
          <w:color w:val="000000"/>
          <w:sz w:val="24"/>
          <w:szCs w:val="24"/>
          <w:lang w:eastAsia="ru-RU"/>
        </w:rPr>
        <w:t xml:space="preserve"> подразделениям иметь в своем составе специальные группы пропагандистов трезвого образа жизни.</w:t>
      </w:r>
    </w:p>
    <w:p w:rsidR="008763AA" w:rsidRPr="00BB40A9" w:rsidRDefault="008763AA" w:rsidP="008763AA">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38</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Правительствам стран, совместно с общественными трезвенническими организациями </w:t>
      </w:r>
      <w:r w:rsidRPr="00BB40A9">
        <w:rPr>
          <w:rFonts w:ascii="Times New Roman" w:eastAsia="Times New Roman" w:hAnsi="Times New Roman" w:cs="Times New Roman"/>
          <w:sz w:val="24"/>
          <w:szCs w:val="24"/>
          <w:lang w:eastAsia="ru-RU"/>
        </w:rPr>
        <w:t>проработать с заинтересованными министерствами и ведомствами вопрос об открытии постоянно действующ</w:t>
      </w:r>
      <w:r>
        <w:rPr>
          <w:rFonts w:ascii="Times New Roman" w:eastAsia="Times New Roman" w:hAnsi="Times New Roman" w:cs="Times New Roman"/>
          <w:sz w:val="24"/>
          <w:szCs w:val="24"/>
          <w:lang w:eastAsia="ru-RU"/>
        </w:rPr>
        <w:t>их</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национальных государственных</w:t>
      </w:r>
      <w:r w:rsidRPr="00BB40A9">
        <w:rPr>
          <w:rFonts w:ascii="Times New Roman" w:eastAsia="Times New Roman" w:hAnsi="Times New Roman" w:cs="Times New Roman"/>
          <w:sz w:val="24"/>
          <w:szCs w:val="24"/>
          <w:lang w:eastAsia="ru-RU"/>
        </w:rPr>
        <w:t xml:space="preserve"> обучающ</w:t>
      </w:r>
      <w:r>
        <w:rPr>
          <w:rFonts w:ascii="Times New Roman" w:eastAsia="Times New Roman" w:hAnsi="Times New Roman" w:cs="Times New Roman"/>
          <w:sz w:val="24"/>
          <w:szCs w:val="24"/>
          <w:lang w:eastAsia="ru-RU"/>
        </w:rPr>
        <w:t>их</w:t>
      </w:r>
      <w:r w:rsidRPr="00BB40A9">
        <w:rPr>
          <w:rFonts w:ascii="Times New Roman" w:eastAsia="Times New Roman" w:hAnsi="Times New Roman" w:cs="Times New Roman"/>
          <w:sz w:val="24"/>
          <w:szCs w:val="24"/>
          <w:lang w:eastAsia="ru-RU"/>
        </w:rPr>
        <w:t xml:space="preserve"> форум</w:t>
      </w:r>
      <w:r>
        <w:rPr>
          <w:rFonts w:ascii="Times New Roman" w:eastAsia="Times New Roman" w:hAnsi="Times New Roman" w:cs="Times New Roman"/>
          <w:sz w:val="24"/>
          <w:szCs w:val="24"/>
          <w:lang w:eastAsia="ru-RU"/>
        </w:rPr>
        <w:t>ов</w:t>
      </w:r>
      <w:r w:rsidRPr="00BB40A9">
        <w:rPr>
          <w:rFonts w:ascii="Times New Roman" w:eastAsia="Times New Roman" w:hAnsi="Times New Roman" w:cs="Times New Roman"/>
          <w:sz w:val="24"/>
          <w:szCs w:val="24"/>
          <w:lang w:eastAsia="ru-RU"/>
        </w:rPr>
        <w:t xml:space="preserve"> на территории </w:t>
      </w:r>
      <w:r>
        <w:rPr>
          <w:rFonts w:ascii="Times New Roman" w:eastAsia="Times New Roman" w:hAnsi="Times New Roman" w:cs="Times New Roman"/>
          <w:sz w:val="24"/>
          <w:szCs w:val="24"/>
          <w:lang w:eastAsia="ru-RU"/>
        </w:rPr>
        <w:t>своих стран</w:t>
      </w:r>
      <w:r w:rsidRPr="00BB40A9">
        <w:rPr>
          <w:rFonts w:ascii="Times New Roman" w:eastAsia="Times New Roman" w:hAnsi="Times New Roman" w:cs="Times New Roman"/>
          <w:sz w:val="24"/>
          <w:szCs w:val="24"/>
          <w:lang w:eastAsia="ru-RU"/>
        </w:rPr>
        <w:t>, в рамках котор</w:t>
      </w:r>
      <w:r>
        <w:rPr>
          <w:rFonts w:ascii="Times New Roman" w:eastAsia="Times New Roman" w:hAnsi="Times New Roman" w:cs="Times New Roman"/>
          <w:sz w:val="24"/>
          <w:szCs w:val="24"/>
          <w:lang w:eastAsia="ru-RU"/>
        </w:rPr>
        <w:t>ых</w:t>
      </w:r>
      <w:r w:rsidRPr="00BB40A9">
        <w:rPr>
          <w:rFonts w:ascii="Times New Roman" w:eastAsia="Times New Roman" w:hAnsi="Times New Roman" w:cs="Times New Roman"/>
          <w:sz w:val="24"/>
          <w:szCs w:val="24"/>
          <w:lang w:eastAsia="ru-RU"/>
        </w:rPr>
        <w:t xml:space="preserve"> осуществлять подготовку педагогов, собриологов, психологов, пропагандистов трезвого образа жизни</w:t>
      </w:r>
      <w:r>
        <w:rPr>
          <w:rFonts w:ascii="Times New Roman" w:eastAsia="Times New Roman" w:hAnsi="Times New Roman" w:cs="Times New Roman"/>
          <w:sz w:val="24"/>
          <w:szCs w:val="24"/>
          <w:lang w:eastAsia="ru-RU"/>
        </w:rPr>
        <w:t>, -</w:t>
      </w:r>
      <w:r w:rsidRPr="00BB40A9">
        <w:rPr>
          <w:rFonts w:ascii="Times New Roman" w:eastAsia="Times New Roman" w:hAnsi="Times New Roman" w:cs="Times New Roman"/>
          <w:sz w:val="24"/>
          <w:szCs w:val="24"/>
          <w:lang w:eastAsia="ru-RU"/>
        </w:rPr>
        <w:t xml:space="preserve"> с обязательным направлением делегаций от </w:t>
      </w:r>
      <w:r>
        <w:rPr>
          <w:rFonts w:ascii="Times New Roman" w:eastAsia="Times New Roman" w:hAnsi="Times New Roman" w:cs="Times New Roman"/>
          <w:sz w:val="24"/>
          <w:szCs w:val="24"/>
          <w:lang w:eastAsia="ru-RU"/>
        </w:rPr>
        <w:t>региональных и местных</w:t>
      </w:r>
      <w:r w:rsidRPr="00BB40A9">
        <w:rPr>
          <w:rFonts w:ascii="Times New Roman" w:eastAsia="Times New Roman" w:hAnsi="Times New Roman" w:cs="Times New Roman"/>
          <w:sz w:val="24"/>
          <w:szCs w:val="24"/>
          <w:lang w:eastAsia="ru-RU"/>
        </w:rPr>
        <w:t xml:space="preserve"> органов власти.</w:t>
      </w:r>
    </w:p>
    <w:p w:rsidR="008763AA" w:rsidRPr="00BB40A9" w:rsidRDefault="008763AA" w:rsidP="008763AA">
      <w:pPr>
        <w:spacing w:after="0" w:line="240" w:lineRule="auto"/>
        <w:rPr>
          <w:rFonts w:ascii="Times New Roman" w:eastAsia="Times New Roman" w:hAnsi="Times New Roman" w:cs="Times New Roman"/>
          <w:sz w:val="24"/>
          <w:szCs w:val="24"/>
          <w:lang w:eastAsia="ru-RU"/>
        </w:rPr>
      </w:pPr>
      <w:r w:rsidRPr="00BB40A9">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9</w:t>
      </w:r>
      <w:r w:rsidRPr="00BB40A9">
        <w:rPr>
          <w:rFonts w:ascii="Times New Roman" w:eastAsia="Times New Roman" w:hAnsi="Times New Roman" w:cs="Times New Roman"/>
          <w:sz w:val="24"/>
          <w:szCs w:val="24"/>
          <w:lang w:eastAsia="ru-RU"/>
        </w:rPr>
        <w:t xml:space="preserve">. Государственным и муниципальным структурам </w:t>
      </w:r>
      <w:r>
        <w:rPr>
          <w:rFonts w:ascii="Times New Roman" w:eastAsia="Times New Roman" w:hAnsi="Times New Roman" w:cs="Times New Roman"/>
          <w:sz w:val="24"/>
          <w:szCs w:val="24"/>
          <w:lang w:eastAsia="ru-RU"/>
        </w:rPr>
        <w:t>наших стран</w:t>
      </w:r>
      <w:r w:rsidRPr="00BB40A9">
        <w:rPr>
          <w:rFonts w:ascii="Times New Roman" w:eastAsia="Times New Roman" w:hAnsi="Times New Roman" w:cs="Times New Roman"/>
          <w:sz w:val="24"/>
          <w:szCs w:val="24"/>
          <w:lang w:eastAsia="ru-RU"/>
        </w:rPr>
        <w:t xml:space="preserve"> следует принципиально поменять подходы к разрешению алкогольной и наркотической беды: от борьбы с пьянством, наркоманией и алкоголизмом перейти к системному научному формированию трезвой</w:t>
      </w:r>
      <w:r>
        <w:rPr>
          <w:rFonts w:ascii="Times New Roman" w:eastAsia="Times New Roman" w:hAnsi="Times New Roman" w:cs="Times New Roman"/>
          <w:sz w:val="24"/>
          <w:szCs w:val="24"/>
          <w:lang w:eastAsia="ru-RU"/>
        </w:rPr>
        <w:t>, счастливой</w:t>
      </w:r>
      <w:r w:rsidRPr="00BB40A9">
        <w:rPr>
          <w:rFonts w:ascii="Times New Roman" w:eastAsia="Times New Roman" w:hAnsi="Times New Roman" w:cs="Times New Roman"/>
          <w:sz w:val="24"/>
          <w:szCs w:val="24"/>
          <w:lang w:eastAsia="ru-RU"/>
        </w:rPr>
        <w:t xml:space="preserve"> личности – к максимальному отрезвлению современного человека и общества.</w:t>
      </w:r>
      <w:r>
        <w:rPr>
          <w:rFonts w:ascii="Times New Roman" w:eastAsia="Times New Roman" w:hAnsi="Times New Roman" w:cs="Times New Roman"/>
          <w:sz w:val="24"/>
          <w:szCs w:val="24"/>
          <w:lang w:eastAsia="ru-RU"/>
        </w:rPr>
        <w:t xml:space="preserve"> Государственным и р</w:t>
      </w:r>
      <w:r w:rsidRPr="00BB40A9">
        <w:rPr>
          <w:rFonts w:ascii="Times New Roman" w:eastAsia="Times New Roman" w:hAnsi="Times New Roman" w:cs="Times New Roman"/>
          <w:sz w:val="24"/>
          <w:szCs w:val="24"/>
          <w:lang w:eastAsia="ru-RU"/>
        </w:rPr>
        <w:t xml:space="preserve">егиональным властям следует коренным образом пересмотреть </w:t>
      </w:r>
      <w:r w:rsidRPr="00997CCA">
        <w:rPr>
          <w:rFonts w:ascii="Times New Roman" w:eastAsia="Times New Roman" w:hAnsi="Times New Roman" w:cs="Times New Roman"/>
          <w:sz w:val="24"/>
          <w:szCs w:val="24"/>
          <w:lang w:eastAsia="ru-RU"/>
        </w:rPr>
        <w:t xml:space="preserve">общегосударственное </w:t>
      </w:r>
      <w:r>
        <w:rPr>
          <w:rFonts w:ascii="Times New Roman" w:eastAsia="Times New Roman" w:hAnsi="Times New Roman" w:cs="Times New Roman"/>
          <w:sz w:val="24"/>
          <w:szCs w:val="24"/>
          <w:lang w:eastAsia="ru-RU"/>
        </w:rPr>
        <w:t xml:space="preserve">и </w:t>
      </w:r>
      <w:r w:rsidRPr="00BB40A9">
        <w:rPr>
          <w:rFonts w:ascii="Times New Roman" w:eastAsia="Times New Roman" w:hAnsi="Times New Roman" w:cs="Times New Roman"/>
          <w:sz w:val="24"/>
          <w:szCs w:val="24"/>
          <w:lang w:eastAsia="ru-RU"/>
        </w:rPr>
        <w:t>местное</w:t>
      </w:r>
      <w:r>
        <w:rPr>
          <w:rFonts w:ascii="Times New Roman" w:eastAsia="Times New Roman" w:hAnsi="Times New Roman" w:cs="Times New Roman"/>
          <w:sz w:val="24"/>
          <w:szCs w:val="24"/>
          <w:lang w:eastAsia="ru-RU"/>
        </w:rPr>
        <w:t xml:space="preserve"> </w:t>
      </w:r>
      <w:r w:rsidRPr="00BB40A9">
        <w:rPr>
          <w:rFonts w:ascii="Times New Roman" w:eastAsia="Times New Roman" w:hAnsi="Times New Roman" w:cs="Times New Roman"/>
          <w:sz w:val="24"/>
          <w:szCs w:val="24"/>
          <w:lang w:eastAsia="ru-RU"/>
        </w:rPr>
        <w:t xml:space="preserve">антиалкогольное, антитабачное и антинаркотическое законодательство, нацелив его на системное становление нового трезвого поколения, на формирование у молодежи устойчивого иммунитета ко всему плохому и отрицательному, на создание юридических условий к </w:t>
      </w:r>
      <w:r>
        <w:rPr>
          <w:rFonts w:ascii="Times New Roman" w:eastAsia="Times New Roman" w:hAnsi="Times New Roman" w:cs="Times New Roman"/>
          <w:sz w:val="24"/>
          <w:szCs w:val="24"/>
          <w:lang w:eastAsia="ru-RU"/>
        </w:rPr>
        <w:t>массовому и повсеместному</w:t>
      </w:r>
      <w:r w:rsidRPr="00BB40A9">
        <w:rPr>
          <w:rFonts w:ascii="Times New Roman" w:eastAsia="Times New Roman" w:hAnsi="Times New Roman" w:cs="Times New Roman"/>
          <w:sz w:val="24"/>
          <w:szCs w:val="24"/>
          <w:lang w:eastAsia="ru-RU"/>
        </w:rPr>
        <w:t xml:space="preserve"> отрезвлению народов.</w:t>
      </w:r>
    </w:p>
    <w:p w:rsidR="008763AA" w:rsidRPr="00BB40A9" w:rsidRDefault="008763AA" w:rsidP="008763AA">
      <w:pPr>
        <w:spacing w:after="0" w:line="240" w:lineRule="auto"/>
        <w:jc w:val="both"/>
        <w:rPr>
          <w:rFonts w:ascii="Times New Roman" w:eastAsia="Times New Roman" w:hAnsi="Times New Roman" w:cs="Times New Roman"/>
          <w:sz w:val="24"/>
          <w:szCs w:val="24"/>
          <w:lang w:eastAsia="ru-RU"/>
        </w:rPr>
      </w:pPr>
      <w:r w:rsidRPr="00BB40A9">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0</w:t>
      </w:r>
      <w:r w:rsidRPr="00BB40A9">
        <w:rPr>
          <w:rFonts w:ascii="Times New Roman" w:eastAsia="Times New Roman" w:hAnsi="Times New Roman" w:cs="Times New Roman"/>
          <w:sz w:val="24"/>
          <w:szCs w:val="24"/>
          <w:lang w:eastAsia="ru-RU"/>
        </w:rPr>
        <w:t xml:space="preserve">. Администрации </w:t>
      </w:r>
      <w:r>
        <w:rPr>
          <w:rFonts w:ascii="Times New Roman" w:eastAsia="Times New Roman" w:hAnsi="Times New Roman" w:cs="Times New Roman"/>
          <w:sz w:val="24"/>
          <w:szCs w:val="24"/>
          <w:lang w:eastAsia="ru-RU"/>
        </w:rPr>
        <w:t xml:space="preserve">стран и </w:t>
      </w:r>
      <w:r w:rsidRPr="00BB40A9">
        <w:rPr>
          <w:rFonts w:ascii="Times New Roman" w:eastAsia="Times New Roman" w:hAnsi="Times New Roman" w:cs="Times New Roman"/>
          <w:sz w:val="24"/>
          <w:szCs w:val="24"/>
          <w:lang w:eastAsia="ru-RU"/>
        </w:rPr>
        <w:t>регион</w:t>
      </w:r>
      <w:r>
        <w:rPr>
          <w:rFonts w:ascii="Times New Roman" w:eastAsia="Times New Roman" w:hAnsi="Times New Roman" w:cs="Times New Roman"/>
          <w:sz w:val="24"/>
          <w:szCs w:val="24"/>
          <w:lang w:eastAsia="ru-RU"/>
        </w:rPr>
        <w:t>ов</w:t>
      </w:r>
      <w:r w:rsidRPr="00BB40A9">
        <w:rPr>
          <w:rFonts w:ascii="Times New Roman" w:eastAsia="Times New Roman" w:hAnsi="Times New Roman" w:cs="Times New Roman"/>
          <w:sz w:val="24"/>
          <w:szCs w:val="24"/>
          <w:lang w:eastAsia="ru-RU"/>
        </w:rPr>
        <w:t xml:space="preserve"> совместно </w:t>
      </w:r>
      <w:r>
        <w:rPr>
          <w:rFonts w:ascii="Times New Roman" w:eastAsia="Times New Roman" w:hAnsi="Times New Roman" w:cs="Times New Roman"/>
          <w:sz w:val="24"/>
          <w:szCs w:val="24"/>
          <w:lang w:eastAsia="ru-RU"/>
        </w:rPr>
        <w:t xml:space="preserve">с министерствами транспорта, </w:t>
      </w:r>
      <w:r w:rsidRPr="00BB40A9">
        <w:rPr>
          <w:rFonts w:ascii="Times New Roman" w:eastAsia="Times New Roman" w:hAnsi="Times New Roman" w:cs="Times New Roman"/>
          <w:sz w:val="24"/>
          <w:szCs w:val="24"/>
          <w:lang w:eastAsia="ru-RU"/>
        </w:rPr>
        <w:t>проводить государственные и общественные акции, типа «Поезда в будущее»</w:t>
      </w:r>
      <w:r>
        <w:rPr>
          <w:rFonts w:ascii="Times New Roman" w:eastAsia="Times New Roman" w:hAnsi="Times New Roman" w:cs="Times New Roman"/>
          <w:sz w:val="24"/>
          <w:szCs w:val="24"/>
          <w:lang w:eastAsia="ru-RU"/>
        </w:rPr>
        <w:t>,</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«Теплоходы в будущее», «Самолеты в будущее» </w:t>
      </w:r>
      <w:r w:rsidRPr="00BB40A9">
        <w:rPr>
          <w:rFonts w:ascii="Times New Roman" w:eastAsia="Times New Roman" w:hAnsi="Times New Roman" w:cs="Times New Roman"/>
          <w:sz w:val="24"/>
          <w:szCs w:val="24"/>
          <w:lang w:eastAsia="ru-RU"/>
        </w:rPr>
        <w:t>и им подобные, изменив их направленность с противостояния нелегальным наркотикам на пропаганду полной</w:t>
      </w:r>
      <w:r>
        <w:rPr>
          <w:rFonts w:ascii="Times New Roman" w:eastAsia="Times New Roman" w:hAnsi="Times New Roman" w:cs="Times New Roman"/>
          <w:sz w:val="24"/>
          <w:szCs w:val="24"/>
          <w:lang w:eastAsia="ru-RU"/>
        </w:rPr>
        <w:t>,</w:t>
      </w:r>
      <w:r w:rsidRPr="00BB40A9">
        <w:rPr>
          <w:rFonts w:ascii="Times New Roman" w:eastAsia="Times New Roman" w:hAnsi="Times New Roman" w:cs="Times New Roman"/>
          <w:sz w:val="24"/>
          <w:szCs w:val="24"/>
          <w:lang w:eastAsia="ru-RU"/>
        </w:rPr>
        <w:t xml:space="preserve"> абсолютной трезвости.</w:t>
      </w:r>
    </w:p>
    <w:p w:rsidR="008763AA" w:rsidRPr="00BB40A9"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pacing w:val="-4"/>
          <w:sz w:val="24"/>
          <w:szCs w:val="24"/>
          <w:lang w:eastAsia="ru-RU"/>
        </w:rPr>
        <w:t>4</w:t>
      </w:r>
      <w:r w:rsidRPr="00BB40A9">
        <w:rPr>
          <w:rFonts w:ascii="Times New Roman" w:eastAsia="Times New Roman" w:hAnsi="Times New Roman" w:cs="Times New Roman"/>
          <w:color w:val="000000"/>
          <w:spacing w:val="-4"/>
          <w:sz w:val="24"/>
          <w:szCs w:val="24"/>
          <w:lang w:eastAsia="ru-RU"/>
        </w:rPr>
        <w:t>1. Обратить внимание правоохранительных органов и спецслужб на то, что</w:t>
      </w:r>
      <w:r w:rsidRPr="00BB40A9">
        <w:rPr>
          <w:rFonts w:ascii="Times New Roman" w:eastAsia="Times New Roman" w:hAnsi="Times New Roman" w:cs="Times New Roman"/>
          <w:color w:val="000000"/>
          <w:spacing w:val="-4"/>
          <w:sz w:val="24"/>
          <w:szCs w:val="24"/>
          <w:lang w:eastAsia="ru-RU"/>
        </w:rPr>
        <w:br/>
      </w:r>
      <w:r w:rsidRPr="00BB40A9">
        <w:rPr>
          <w:rFonts w:ascii="Times New Roman" w:eastAsia="Times New Roman" w:hAnsi="Times New Roman" w:cs="Times New Roman"/>
          <w:color w:val="000000"/>
          <w:spacing w:val="-5"/>
          <w:sz w:val="24"/>
          <w:szCs w:val="24"/>
          <w:lang w:eastAsia="ru-RU"/>
        </w:rPr>
        <w:t>нелегальные наркотики распространяются на почве курения, пивопития и употребления</w:t>
      </w:r>
      <w:r w:rsidRPr="00BB40A9">
        <w:rPr>
          <w:rFonts w:ascii="Times New Roman" w:eastAsia="Times New Roman" w:hAnsi="Times New Roman" w:cs="Times New Roman"/>
          <w:color w:val="000000"/>
          <w:spacing w:val="-5"/>
          <w:sz w:val="24"/>
          <w:szCs w:val="24"/>
          <w:lang w:eastAsia="ru-RU"/>
        </w:rPr>
        <w:br/>
      </w:r>
      <w:r w:rsidRPr="00BB40A9">
        <w:rPr>
          <w:rFonts w:ascii="Times New Roman" w:eastAsia="Times New Roman" w:hAnsi="Times New Roman" w:cs="Times New Roman"/>
          <w:color w:val="000000"/>
          <w:spacing w:val="-4"/>
          <w:sz w:val="24"/>
          <w:szCs w:val="24"/>
          <w:lang w:eastAsia="ru-RU"/>
        </w:rPr>
        <w:t>других алкогольных изделий. Активизировать сотрудничество правоохранительных</w:t>
      </w:r>
      <w:r w:rsidRPr="00BB40A9">
        <w:rPr>
          <w:rFonts w:ascii="Times New Roman" w:eastAsia="Times New Roman" w:hAnsi="Times New Roman" w:cs="Times New Roman"/>
          <w:color w:val="000000"/>
          <w:spacing w:val="-4"/>
          <w:sz w:val="24"/>
          <w:szCs w:val="24"/>
          <w:lang w:eastAsia="ru-RU"/>
        </w:rPr>
        <w:br/>
        <w:t xml:space="preserve">органов и спецслужб в комплексном, системном и надведомственном подходе к </w:t>
      </w:r>
      <w:r w:rsidRPr="00BB40A9">
        <w:rPr>
          <w:rFonts w:ascii="Times New Roman" w:eastAsia="Times New Roman" w:hAnsi="Times New Roman" w:cs="Times New Roman"/>
          <w:color w:val="000000"/>
          <w:spacing w:val="-6"/>
          <w:sz w:val="24"/>
          <w:szCs w:val="24"/>
          <w:lang w:eastAsia="ru-RU"/>
        </w:rPr>
        <w:t>пресечению преступной деятельности международных наркосообществ.</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Pr="00BB40A9">
        <w:rPr>
          <w:rFonts w:ascii="Times New Roman" w:eastAsia="Times New Roman" w:hAnsi="Times New Roman" w:cs="Times New Roman"/>
          <w:sz w:val="24"/>
          <w:szCs w:val="24"/>
          <w:lang w:eastAsia="ru-RU"/>
        </w:rPr>
        <w:t>2. Министерств</w:t>
      </w:r>
      <w:r>
        <w:rPr>
          <w:rFonts w:ascii="Times New Roman" w:eastAsia="Times New Roman" w:hAnsi="Times New Roman" w:cs="Times New Roman"/>
          <w:sz w:val="24"/>
          <w:szCs w:val="24"/>
          <w:lang w:eastAsia="ru-RU"/>
        </w:rPr>
        <w:t>ам</w:t>
      </w:r>
      <w:r w:rsidRPr="00BB40A9">
        <w:rPr>
          <w:rFonts w:ascii="Times New Roman" w:eastAsia="Times New Roman" w:hAnsi="Times New Roman" w:cs="Times New Roman"/>
          <w:sz w:val="24"/>
          <w:szCs w:val="24"/>
          <w:lang w:eastAsia="ru-RU"/>
        </w:rPr>
        <w:t xml:space="preserve"> финансов </w:t>
      </w:r>
      <w:r>
        <w:rPr>
          <w:rFonts w:ascii="Times New Roman" w:eastAsia="Times New Roman" w:hAnsi="Times New Roman" w:cs="Times New Roman"/>
          <w:sz w:val="24"/>
          <w:szCs w:val="24"/>
          <w:lang w:eastAsia="ru-RU"/>
        </w:rPr>
        <w:t>стран</w:t>
      </w:r>
      <w:r w:rsidRPr="00BB40A9">
        <w:rPr>
          <w:rFonts w:ascii="Times New Roman" w:eastAsia="Times New Roman" w:hAnsi="Times New Roman" w:cs="Times New Roman"/>
          <w:sz w:val="24"/>
          <w:szCs w:val="24"/>
          <w:lang w:eastAsia="ru-RU"/>
        </w:rPr>
        <w:t>, по примеру Швеции, Норве</w:t>
      </w:r>
      <w:r w:rsidRPr="00BB40A9">
        <w:rPr>
          <w:rFonts w:ascii="Times New Roman" w:eastAsia="Times New Roman" w:hAnsi="Times New Roman" w:cs="Times New Roman"/>
          <w:sz w:val="24"/>
          <w:szCs w:val="24"/>
          <w:lang w:eastAsia="ru-RU"/>
        </w:rPr>
        <w:softHyphen/>
        <w:t>гии, Исландии, Китая и Индии пре</w:t>
      </w:r>
      <w:r w:rsidRPr="00BB40A9">
        <w:rPr>
          <w:rFonts w:ascii="Times New Roman" w:eastAsia="Times New Roman" w:hAnsi="Times New Roman" w:cs="Times New Roman"/>
          <w:sz w:val="24"/>
          <w:szCs w:val="24"/>
          <w:lang w:eastAsia="ru-RU"/>
        </w:rPr>
        <w:softHyphen/>
        <w:t>дусмотреть приоритетное бюджет</w:t>
      </w:r>
      <w:r w:rsidRPr="00BB40A9">
        <w:rPr>
          <w:rFonts w:ascii="Times New Roman" w:eastAsia="Times New Roman" w:hAnsi="Times New Roman" w:cs="Times New Roman"/>
          <w:sz w:val="24"/>
          <w:szCs w:val="24"/>
          <w:lang w:eastAsia="ru-RU"/>
        </w:rPr>
        <w:softHyphen/>
        <w:t>ное и внебюджетное финансирова</w:t>
      </w:r>
      <w:r w:rsidRPr="00BB40A9">
        <w:rPr>
          <w:rFonts w:ascii="Times New Roman" w:eastAsia="Times New Roman" w:hAnsi="Times New Roman" w:cs="Times New Roman"/>
          <w:sz w:val="24"/>
          <w:szCs w:val="24"/>
          <w:lang w:eastAsia="ru-RU"/>
        </w:rPr>
        <w:softHyphen/>
        <w:t xml:space="preserve">ние </w:t>
      </w:r>
      <w:r>
        <w:rPr>
          <w:rFonts w:ascii="Times New Roman" w:eastAsia="Times New Roman" w:hAnsi="Times New Roman" w:cs="Times New Roman"/>
          <w:sz w:val="24"/>
          <w:szCs w:val="24"/>
          <w:lang w:eastAsia="ru-RU"/>
        </w:rPr>
        <w:t xml:space="preserve">действий по </w:t>
      </w:r>
      <w:r w:rsidRPr="00BB40A9">
        <w:rPr>
          <w:rFonts w:ascii="Times New Roman" w:eastAsia="Times New Roman" w:hAnsi="Times New Roman" w:cs="Times New Roman"/>
          <w:sz w:val="24"/>
          <w:szCs w:val="24"/>
          <w:lang w:eastAsia="ru-RU"/>
        </w:rPr>
        <w:t>формировани</w:t>
      </w:r>
      <w:r>
        <w:rPr>
          <w:rFonts w:ascii="Times New Roman" w:eastAsia="Times New Roman" w:hAnsi="Times New Roman" w:cs="Times New Roman"/>
          <w:sz w:val="24"/>
          <w:szCs w:val="24"/>
          <w:lang w:eastAsia="ru-RU"/>
        </w:rPr>
        <w:t>ю</w:t>
      </w:r>
      <w:r w:rsidRPr="00BB40A9">
        <w:rPr>
          <w:rFonts w:ascii="Times New Roman" w:eastAsia="Times New Roman" w:hAnsi="Times New Roman" w:cs="Times New Roman"/>
          <w:sz w:val="24"/>
          <w:szCs w:val="24"/>
          <w:lang w:eastAsia="ru-RU"/>
        </w:rPr>
        <w:t xml:space="preserve"> трезвого человека.</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43. </w:t>
      </w:r>
      <w:r w:rsidRPr="00EC360D">
        <w:rPr>
          <w:rFonts w:ascii="Times New Roman" w:eastAsia="Times New Roman" w:hAnsi="Times New Roman" w:cs="Times New Roman"/>
          <w:sz w:val="24"/>
          <w:szCs w:val="24"/>
          <w:lang w:eastAsia="ru-RU"/>
        </w:rPr>
        <w:t>Региональной и местной власти создать региональные и муниципальные центры по трезвеннической политике.</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44. Провести конкретную работу по созданию музеев трезвости:</w:t>
      </w:r>
    </w:p>
    <w:p w:rsidR="008763AA" w:rsidRPr="002D4BB9"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 </w:t>
      </w:r>
      <w:r w:rsidRPr="002D4BB9">
        <w:rPr>
          <w:rFonts w:ascii="Times New Roman" w:eastAsia="Times New Roman" w:hAnsi="Times New Roman" w:cs="Times New Roman"/>
          <w:sz w:val="24"/>
          <w:szCs w:val="24"/>
          <w:lang w:eastAsia="ru-RU"/>
        </w:rPr>
        <w:t>Рекомендовать правлению Общероссийского объединения «Оптималист» (председатель В.И. Кутепов) и правлению Белорусского объединения «Трезвенность-Оптималист» (председатель В.А. Толкачев) проработать вопрос об открытии в одном из городов России или Беларуси музея Г.А. Шичко, создав при этом Фонд им. Г.А. Шичко.</w:t>
      </w:r>
    </w:p>
    <w:p w:rsidR="008763AA" w:rsidRPr="002D4BB9"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 </w:t>
      </w:r>
      <w:r w:rsidRPr="002D4BB9">
        <w:rPr>
          <w:rFonts w:ascii="Times New Roman" w:eastAsia="Times New Roman" w:hAnsi="Times New Roman" w:cs="Times New Roman"/>
          <w:sz w:val="24"/>
          <w:szCs w:val="24"/>
          <w:lang w:eastAsia="ru-RU"/>
        </w:rPr>
        <w:t xml:space="preserve">Рекомендовать правлению Союза борьбы за народную трезвость (председатель В.Г. Жданов) и Фонду сохранения и развития научного, литературного и общественного </w:t>
      </w:r>
      <w:r w:rsidRPr="002D4BB9">
        <w:rPr>
          <w:rFonts w:ascii="Times New Roman" w:eastAsia="Times New Roman" w:hAnsi="Times New Roman" w:cs="Times New Roman"/>
          <w:sz w:val="24"/>
          <w:szCs w:val="24"/>
          <w:lang w:eastAsia="ru-RU"/>
        </w:rPr>
        <w:lastRenderedPageBreak/>
        <w:t>наследия академика Ф.Г. Углова (руководитель Е.В. Новгородова) проработать с городской администрацией вопрос о создании в С.-Петербурге музея Ф.Г. Углова.</w:t>
      </w:r>
    </w:p>
    <w:p w:rsidR="008763AA" w:rsidRPr="002D4BB9"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2D4BB9">
        <w:rPr>
          <w:rFonts w:ascii="Times New Roman" w:eastAsia="Times New Roman" w:hAnsi="Times New Roman" w:cs="Times New Roman"/>
          <w:sz w:val="24"/>
          <w:szCs w:val="24"/>
          <w:lang w:eastAsia="ru-RU"/>
        </w:rPr>
        <w:t>Рекомендовать президиуму Международной лиги трезвости и здоровья (президент А.В. Бодров) и правлению Благотворительного фонда имени А.Р. Довженко (председатель П.В. Борисовский) проработать с администрацией города Феодосия вопрос о создании в г. Феодосии (Крым) музея А.Р. Довженко.</w:t>
      </w:r>
    </w:p>
    <w:p w:rsidR="008763AA" w:rsidRPr="002D4BB9"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 </w:t>
      </w:r>
      <w:r w:rsidRPr="002D4BB9">
        <w:rPr>
          <w:rFonts w:ascii="Times New Roman" w:eastAsia="Times New Roman" w:hAnsi="Times New Roman" w:cs="Times New Roman"/>
          <w:sz w:val="24"/>
          <w:szCs w:val="24"/>
          <w:lang w:eastAsia="ru-RU"/>
        </w:rPr>
        <w:t>Рекомендовать Координационному совету Общественного движения «Трезвая Украина» (координатор А.А. Почекета) проработать вопрос с областной администрацией Николаевской области об открытии в г. Николаеве (Украина) музея В.А. Рязанцева, а в г. Киеве (Украина) с городской администрацией г. Киева музея А.Ф. Миролюбовой, создав при этом фонды им. В.А. Рязанцева и А.Ф. Миролюбовой.</w:t>
      </w:r>
    </w:p>
    <w:p w:rsidR="008763AA" w:rsidRPr="002D4BB9"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 </w:t>
      </w:r>
      <w:r w:rsidRPr="002D4BB9">
        <w:rPr>
          <w:rFonts w:ascii="Times New Roman" w:eastAsia="Times New Roman" w:hAnsi="Times New Roman" w:cs="Times New Roman"/>
          <w:sz w:val="24"/>
          <w:szCs w:val="24"/>
          <w:lang w:eastAsia="ru-RU"/>
        </w:rPr>
        <w:t>Рекомендовать правлению общественной  организации трезвого и  здорового  образа жизни «Нижнекамский Оптималист» (руководитель Р.М. Каюмова) и правлению Общественного фонда "Трезвость" Республики Татарстан (директор С.В. Коновалов) проработать с городской администрацией Нижнекамска вопрос о создании в г. Нижнекамске музея Ю.В. Морозова.</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е) </w:t>
      </w:r>
      <w:r w:rsidRPr="002D4BB9">
        <w:rPr>
          <w:rFonts w:ascii="Times New Roman" w:eastAsia="Times New Roman" w:hAnsi="Times New Roman" w:cs="Times New Roman"/>
          <w:sz w:val="24"/>
          <w:szCs w:val="24"/>
          <w:lang w:eastAsia="ru-RU"/>
        </w:rPr>
        <w:t>Рекомендовать правлению Саратовской областной организации трезвости и здоровья (председатель Н.А. Королькова) проработать с областной и городской администрацией Саратовской области и города Саратова вопрос об открытии в Саратове музея трезвости, создав при этом Фонд музея трезвости.</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45. Особым образом отметить великие даты в трезвенническом движении в</w:t>
      </w:r>
      <w:r w:rsidRPr="007D0721">
        <w:t xml:space="preserve"> </w:t>
      </w:r>
      <w:r w:rsidRPr="007D0721">
        <w:rPr>
          <w:rFonts w:ascii="Times New Roman" w:eastAsia="Times New Roman" w:hAnsi="Times New Roman" w:cs="Times New Roman"/>
          <w:sz w:val="24"/>
          <w:szCs w:val="24"/>
          <w:lang w:eastAsia="ru-RU"/>
        </w:rPr>
        <w:t>ближайшие годы</w:t>
      </w:r>
      <w:r>
        <w:rPr>
          <w:rFonts w:ascii="Times New Roman" w:eastAsia="Times New Roman" w:hAnsi="Times New Roman" w:cs="Times New Roman"/>
          <w:sz w:val="24"/>
          <w:szCs w:val="24"/>
          <w:lang w:eastAsia="ru-RU"/>
        </w:rPr>
        <w:t>:</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2017 год</w:t>
      </w:r>
      <w:r>
        <w:rPr>
          <w:rFonts w:ascii="Times New Roman" w:eastAsia="Times New Roman" w:hAnsi="Times New Roman" w:cs="Times New Roman"/>
          <w:sz w:val="24"/>
          <w:szCs w:val="24"/>
          <w:lang w:eastAsia="ru-RU"/>
        </w:rPr>
        <w:t xml:space="preserve"> - </w:t>
      </w:r>
      <w:r w:rsidRPr="007D0721">
        <w:rPr>
          <w:rFonts w:ascii="Times New Roman" w:eastAsia="Times New Roman" w:hAnsi="Times New Roman" w:cs="Times New Roman"/>
          <w:sz w:val="24"/>
          <w:szCs w:val="24"/>
          <w:lang w:eastAsia="ru-RU"/>
        </w:rPr>
        <w:t xml:space="preserve">150 лет со дня рождения </w:t>
      </w:r>
      <w:r>
        <w:rPr>
          <w:rFonts w:ascii="Times New Roman" w:eastAsia="Times New Roman" w:hAnsi="Times New Roman" w:cs="Times New Roman"/>
          <w:sz w:val="24"/>
          <w:szCs w:val="24"/>
          <w:lang w:eastAsia="ru-RU"/>
        </w:rPr>
        <w:t>о.</w:t>
      </w:r>
      <w:r w:rsidRPr="007D0721">
        <w:rPr>
          <w:rFonts w:ascii="Times New Roman" w:eastAsia="Times New Roman" w:hAnsi="Times New Roman" w:cs="Times New Roman"/>
          <w:sz w:val="24"/>
          <w:szCs w:val="24"/>
          <w:lang w:eastAsia="ru-RU"/>
        </w:rPr>
        <w:t xml:space="preserve"> Павла Горшкова</w:t>
      </w:r>
      <w:r>
        <w:rPr>
          <w:rFonts w:ascii="Times New Roman" w:eastAsia="Times New Roman" w:hAnsi="Times New Roman" w:cs="Times New Roman"/>
          <w:sz w:val="24"/>
          <w:szCs w:val="24"/>
          <w:lang w:eastAsia="ru-RU"/>
        </w:rPr>
        <w:t xml:space="preserve"> </w:t>
      </w:r>
      <w:r w:rsidRPr="007D0721">
        <w:rPr>
          <w:rFonts w:ascii="Times New Roman" w:eastAsia="Times New Roman" w:hAnsi="Times New Roman" w:cs="Times New Roman"/>
          <w:sz w:val="24"/>
          <w:szCs w:val="24"/>
          <w:lang w:eastAsia="ru-RU"/>
        </w:rPr>
        <w:t>(20 (23) августа 1867</w:t>
      </w:r>
      <w:r>
        <w:rPr>
          <w:rFonts w:ascii="Times New Roman" w:eastAsia="Times New Roman" w:hAnsi="Times New Roman" w:cs="Times New Roman"/>
          <w:sz w:val="24"/>
          <w:szCs w:val="24"/>
          <w:lang w:eastAsia="ru-RU"/>
        </w:rPr>
        <w:t xml:space="preserve"> года</w:t>
      </w:r>
      <w:r w:rsidRPr="007D0721">
        <w:rPr>
          <w:rFonts w:ascii="Times New Roman" w:eastAsia="Times New Roman" w:hAnsi="Times New Roman" w:cs="Times New Roman"/>
          <w:sz w:val="24"/>
          <w:szCs w:val="24"/>
          <w:lang w:eastAsia="ru-RU"/>
        </w:rPr>
        <w:t xml:space="preserve"> – 1944 (1950) год), настоятеля Псковско-Печерского монастыря, создателя Школы трезвости в России</w:t>
      </w:r>
      <w:r>
        <w:rPr>
          <w:rFonts w:ascii="Times New Roman" w:eastAsia="Times New Roman" w:hAnsi="Times New Roman" w:cs="Times New Roman"/>
          <w:sz w:val="24"/>
          <w:szCs w:val="24"/>
          <w:lang w:eastAsia="ru-RU"/>
        </w:rPr>
        <w:t>, апостола трезвости</w:t>
      </w:r>
      <w:r w:rsidRPr="007D0721">
        <w:rPr>
          <w:rFonts w:ascii="Times New Roman" w:eastAsia="Times New Roman" w:hAnsi="Times New Roman" w:cs="Times New Roman"/>
          <w:sz w:val="24"/>
          <w:szCs w:val="24"/>
          <w:lang w:eastAsia="ru-RU"/>
        </w:rPr>
        <w:t>.</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2018 год</w:t>
      </w:r>
      <w:r>
        <w:rPr>
          <w:rFonts w:ascii="Times New Roman" w:eastAsia="Times New Roman" w:hAnsi="Times New Roman" w:cs="Times New Roman"/>
          <w:sz w:val="24"/>
          <w:szCs w:val="24"/>
          <w:lang w:eastAsia="ru-RU"/>
        </w:rPr>
        <w:t xml:space="preserve"> – 100 лет со дня рождения Миролюбовой Анфисы Федоровны (31 августа 1918 года – 17 января 1999 года), выдающейся деятельницы Мирового трезвеннического движения.</w:t>
      </w:r>
    </w:p>
    <w:p w:rsidR="008763AA" w:rsidRDefault="008763AA" w:rsidP="008763AA">
      <w:pPr>
        <w:tabs>
          <w:tab w:val="left" w:pos="971"/>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- 150 лет со дня рождения </w:t>
      </w:r>
      <w:r w:rsidRPr="00C2120B">
        <w:rPr>
          <w:rFonts w:ascii="Times New Roman" w:eastAsia="Times New Roman" w:hAnsi="Times New Roman" w:cs="Times New Roman"/>
          <w:sz w:val="24"/>
          <w:szCs w:val="24"/>
          <w:lang w:eastAsia="ru-RU"/>
        </w:rPr>
        <w:t>о. Митрофан</w:t>
      </w:r>
      <w:r>
        <w:rPr>
          <w:rFonts w:ascii="Times New Roman" w:eastAsia="Times New Roman" w:hAnsi="Times New Roman" w:cs="Times New Roman"/>
          <w:sz w:val="24"/>
          <w:szCs w:val="24"/>
          <w:lang w:eastAsia="ru-RU"/>
        </w:rPr>
        <w:t>а</w:t>
      </w:r>
      <w:r w:rsidRPr="00C2120B">
        <w:rPr>
          <w:rFonts w:ascii="Times New Roman" w:eastAsia="Times New Roman" w:hAnsi="Times New Roman" w:cs="Times New Roman"/>
          <w:sz w:val="24"/>
          <w:szCs w:val="24"/>
          <w:lang w:eastAsia="ru-RU"/>
        </w:rPr>
        <w:t xml:space="preserve"> Гомельск</w:t>
      </w:r>
      <w:r>
        <w:rPr>
          <w:rFonts w:ascii="Times New Roman" w:eastAsia="Times New Roman" w:hAnsi="Times New Roman" w:cs="Times New Roman"/>
          <w:sz w:val="24"/>
          <w:szCs w:val="24"/>
          <w:lang w:eastAsia="ru-RU"/>
        </w:rPr>
        <w:t>ого</w:t>
      </w:r>
      <w:r w:rsidRPr="00C2120B">
        <w:rPr>
          <w:rFonts w:ascii="Times New Roman" w:eastAsia="Times New Roman" w:hAnsi="Times New Roman" w:cs="Times New Roman"/>
          <w:sz w:val="24"/>
          <w:szCs w:val="24"/>
          <w:lang w:eastAsia="ru-RU"/>
        </w:rPr>
        <w:t xml:space="preserve"> (Краснопольск</w:t>
      </w:r>
      <w:r>
        <w:rPr>
          <w:rFonts w:ascii="Times New Roman" w:eastAsia="Times New Roman" w:hAnsi="Times New Roman" w:cs="Times New Roman"/>
          <w:sz w:val="24"/>
          <w:szCs w:val="24"/>
          <w:lang w:eastAsia="ru-RU"/>
        </w:rPr>
        <w:t>ого</w:t>
      </w:r>
      <w:r w:rsidRPr="00C2120B">
        <w:rPr>
          <w:rFonts w:ascii="Times New Roman" w:eastAsia="Times New Roman" w:hAnsi="Times New Roman" w:cs="Times New Roman"/>
          <w:sz w:val="24"/>
          <w:szCs w:val="24"/>
          <w:lang w:eastAsia="ru-RU"/>
        </w:rPr>
        <w:t>) (22 октября 1868 года - 23 июня (6 июля) 1919 года)</w:t>
      </w:r>
      <w:r>
        <w:rPr>
          <w:rFonts w:ascii="Times New Roman" w:eastAsia="Times New Roman" w:hAnsi="Times New Roman" w:cs="Times New Roman"/>
          <w:sz w:val="24"/>
          <w:szCs w:val="24"/>
          <w:lang w:eastAsia="ru-RU"/>
        </w:rPr>
        <w:t>,</w:t>
      </w:r>
      <w:r w:rsidRPr="00C2120B">
        <w:rPr>
          <w:rFonts w:ascii="Times New Roman" w:eastAsia="Times New Roman" w:hAnsi="Times New Roman" w:cs="Times New Roman"/>
          <w:sz w:val="24"/>
          <w:szCs w:val="24"/>
          <w:lang w:eastAsia="ru-RU"/>
        </w:rPr>
        <w:t xml:space="preserve"> епископ</w:t>
      </w:r>
      <w:r>
        <w:rPr>
          <w:rFonts w:ascii="Times New Roman" w:eastAsia="Times New Roman" w:hAnsi="Times New Roman" w:cs="Times New Roman"/>
          <w:sz w:val="24"/>
          <w:szCs w:val="24"/>
          <w:lang w:eastAsia="ru-RU"/>
        </w:rPr>
        <w:t>а</w:t>
      </w:r>
      <w:r w:rsidRPr="00C2120B">
        <w:rPr>
          <w:rFonts w:ascii="Times New Roman" w:eastAsia="Times New Roman" w:hAnsi="Times New Roman" w:cs="Times New Roman"/>
          <w:sz w:val="24"/>
          <w:szCs w:val="24"/>
          <w:lang w:eastAsia="ru-RU"/>
        </w:rPr>
        <w:t xml:space="preserve"> РПЦ, председател</w:t>
      </w:r>
      <w:r>
        <w:rPr>
          <w:rFonts w:ascii="Times New Roman" w:eastAsia="Times New Roman" w:hAnsi="Times New Roman" w:cs="Times New Roman"/>
          <w:sz w:val="24"/>
          <w:szCs w:val="24"/>
          <w:lang w:eastAsia="ru-RU"/>
        </w:rPr>
        <w:t>я</w:t>
      </w:r>
      <w:r w:rsidRPr="00C2120B">
        <w:rPr>
          <w:rFonts w:ascii="Times New Roman" w:eastAsia="Times New Roman" w:hAnsi="Times New Roman" w:cs="Times New Roman"/>
          <w:sz w:val="24"/>
          <w:szCs w:val="24"/>
          <w:lang w:eastAsia="ru-RU"/>
        </w:rPr>
        <w:t xml:space="preserve"> Комиссии о мерах борьбы с пьянством Государственной Думы Российской Империи.</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2019 год</w:t>
      </w:r>
      <w:r>
        <w:rPr>
          <w:rFonts w:ascii="Times New Roman" w:eastAsia="Times New Roman" w:hAnsi="Times New Roman" w:cs="Times New Roman"/>
          <w:sz w:val="24"/>
          <w:szCs w:val="24"/>
          <w:lang w:eastAsia="ru-RU"/>
        </w:rPr>
        <w:t xml:space="preserve"> – </w:t>
      </w:r>
      <w:r w:rsidRPr="007B11B4">
        <w:rPr>
          <w:rFonts w:ascii="Times New Roman" w:eastAsia="Times New Roman" w:hAnsi="Times New Roman" w:cs="Times New Roman"/>
          <w:sz w:val="24"/>
          <w:szCs w:val="24"/>
          <w:lang w:eastAsia="ru-RU"/>
        </w:rPr>
        <w:t>150 лет</w:t>
      </w:r>
      <w:r>
        <w:rPr>
          <w:rFonts w:ascii="Times New Roman" w:eastAsia="Times New Roman" w:hAnsi="Times New Roman" w:cs="Times New Roman"/>
          <w:sz w:val="24"/>
          <w:szCs w:val="24"/>
          <w:lang w:eastAsia="ru-RU"/>
        </w:rPr>
        <w:t>ие</w:t>
      </w:r>
      <w:r w:rsidRPr="007B11B4">
        <w:rPr>
          <w:rFonts w:ascii="Times New Roman" w:eastAsia="Times New Roman" w:hAnsi="Times New Roman" w:cs="Times New Roman"/>
          <w:sz w:val="24"/>
          <w:szCs w:val="24"/>
          <w:lang w:eastAsia="ru-RU"/>
        </w:rPr>
        <w:t xml:space="preserve"> со дня рождения (7 января 1869 года - 21 декабря 1954 года) Первушина Всеволода Прокопьевича, профессора, выдающегося деятеля трезвеннического движения Российской Империи, инициатора проведения Пироговского совещания 9-11 мая 1915 года, на котором алкоголь был официально признан наркотиком.</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- 150-летие со дня создания в США Партии сухого закона (1 сентября 1869 года).</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- 100-летие принятие в РСФСР закона трезвости (19 декабря 1919 года).</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2020 год</w:t>
      </w:r>
      <w:r>
        <w:rPr>
          <w:rFonts w:ascii="Times New Roman" w:eastAsia="Times New Roman" w:hAnsi="Times New Roman" w:cs="Times New Roman"/>
          <w:sz w:val="24"/>
          <w:szCs w:val="24"/>
          <w:lang w:eastAsia="ru-RU"/>
        </w:rPr>
        <w:t xml:space="preserve"> – 400-летие со дня рождения протопопа Аввакума (20 ноября 1620 года – 14 апреля 1682 года), великого проповедника трезвения.</w:t>
      </w:r>
    </w:p>
    <w:p w:rsidR="008763AA" w:rsidRDefault="008763AA" w:rsidP="008763AA">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2021 год</w:t>
      </w:r>
      <w:r>
        <w:rPr>
          <w:rFonts w:ascii="Times New Roman" w:eastAsia="Times New Roman" w:hAnsi="Times New Roman" w:cs="Times New Roman"/>
          <w:sz w:val="24"/>
          <w:szCs w:val="24"/>
          <w:lang w:eastAsia="ru-RU"/>
        </w:rPr>
        <w:t xml:space="preserve"> – 200-летие со дня рождения Достоевского Федора Михайловича (30 октября 1821 года – 28 января 1881 года), выдающегося писателя и трезвенника</w:t>
      </w:r>
    </w:p>
    <w:p w:rsidR="008763AA" w:rsidRPr="00BB40A9" w:rsidRDefault="008763AA" w:rsidP="008763AA">
      <w:pPr>
        <w:spacing w:after="0" w:line="240" w:lineRule="auto"/>
        <w:jc w:val="both"/>
        <w:rPr>
          <w:rFonts w:ascii="Times New Roman" w:eastAsia="Times New Roman" w:hAnsi="Times New Roman" w:cs="Times New Roman"/>
          <w:sz w:val="24"/>
          <w:szCs w:val="24"/>
          <w:lang w:eastAsia="ru-RU"/>
        </w:rPr>
      </w:pPr>
    </w:p>
    <w:p w:rsidR="008763AA" w:rsidRPr="00BB40A9" w:rsidRDefault="008763AA" w:rsidP="008763AA">
      <w:pPr>
        <w:spacing w:after="0" w:line="240" w:lineRule="auto"/>
        <w:rPr>
          <w:rFonts w:ascii="Times New Roman" w:eastAsia="Times New Roman" w:hAnsi="Times New Roman" w:cs="Times New Roman"/>
          <w:sz w:val="24"/>
          <w:szCs w:val="24"/>
          <w:lang w:eastAsia="ru-RU"/>
        </w:rPr>
      </w:pPr>
    </w:p>
    <w:p w:rsidR="008763AA" w:rsidRPr="00C32AD9" w:rsidRDefault="008763AA" w:rsidP="008763AA">
      <w:pPr>
        <w:tabs>
          <w:tab w:val="left" w:pos="3962"/>
          <w:tab w:val="left" w:pos="6092"/>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ab/>
      </w:r>
      <w:r w:rsidRPr="00C32AD9">
        <w:rPr>
          <w:rFonts w:ascii="Times New Roman" w:eastAsia="Times New Roman" w:hAnsi="Times New Roman" w:cs="Times New Roman"/>
          <w:sz w:val="24"/>
          <w:szCs w:val="24"/>
          <w:lang w:eastAsia="ru-RU"/>
        </w:rPr>
        <w:t>Международная конференция-семинар</w:t>
      </w:r>
      <w:r>
        <w:rPr>
          <w:rFonts w:ascii="Times New Roman" w:eastAsia="Times New Roman" w:hAnsi="Times New Roman" w:cs="Times New Roman"/>
          <w:sz w:val="24"/>
          <w:szCs w:val="24"/>
          <w:lang w:eastAsia="ru-RU"/>
        </w:rPr>
        <w:t xml:space="preserve"> в Сочи</w:t>
      </w:r>
    </w:p>
    <w:p w:rsidR="008763AA" w:rsidRPr="00BB40A9" w:rsidRDefault="008763AA" w:rsidP="008763AA">
      <w:pPr>
        <w:rPr>
          <w:rFonts w:ascii="Times New Roman" w:hAnsi="Times New Roman" w:cs="Times New Roman"/>
          <w:sz w:val="24"/>
          <w:szCs w:val="24"/>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p>
    <w:p w:rsidR="00C45695" w:rsidRPr="00C45695" w:rsidRDefault="00C45695" w:rsidP="00C45695">
      <w:pPr>
        <w:spacing w:after="80" w:line="240" w:lineRule="auto"/>
        <w:jc w:val="center"/>
        <w:rPr>
          <w:rFonts w:ascii="Times New Roman" w:hAnsi="Times New Roman" w:cs="Times New Roman"/>
          <w:sz w:val="32"/>
          <w:szCs w:val="32"/>
        </w:rPr>
      </w:pPr>
      <w:r w:rsidRPr="00C45695">
        <w:rPr>
          <w:rFonts w:ascii="Times New Roman" w:hAnsi="Times New Roman" w:cs="Times New Roman"/>
          <w:sz w:val="32"/>
          <w:szCs w:val="32"/>
        </w:rPr>
        <w:t>Содержание</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Предисловие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РАЗДЕЛ I. ИСТОРИЯ НАРКОТИЗМА И ПЕРВЫЙ ЭТАП ТРЕЗВЕННИЧЕСКОГО ДВИЖЕНИЯ В НАШЕМ ОТЕЧЕСТВЕ………….</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Глава 1. История алкоголя…………………………………………………….</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Глава 2. История табака……………………………………………………….</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Глава 3. История нелегальных наркотиков…………………………………..</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Глава 4. Зарождение трезвеннического движения середины XIX века в Российской Империи………………………………………………………….</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и примечания…………………………………………………….</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Основные участники Первого трезвеннического движения (1858-1862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lastRenderedPageBreak/>
        <w:t>годы X</w:t>
      </w:r>
      <w:r w:rsidRPr="00C45695">
        <w:rPr>
          <w:rFonts w:ascii="Times New Roman" w:hAnsi="Times New Roman" w:cs="Times New Roman"/>
          <w:sz w:val="28"/>
          <w:szCs w:val="28"/>
          <w:lang w:val="en-US"/>
        </w:rPr>
        <w:t>I</w:t>
      </w:r>
      <w:r w:rsidRPr="00C45695">
        <w:rPr>
          <w:rFonts w:ascii="Times New Roman" w:hAnsi="Times New Roman" w:cs="Times New Roman"/>
          <w:sz w:val="28"/>
          <w:szCs w:val="28"/>
        </w:rPr>
        <w:t>X века)………………………………………………………………….</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РАЗДЕЛ II. ВТОРОЙ ЭТАП ТРЕЗВЕННИЧЕСКОГО ДВИЖЕНИЯ В РОССИЙСКОЙ ИМПЕРИИ……………………………………………………</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Глава 1. Социально-экономическое положение в России в конце XIX века и спаивание народа……………………………………………………………….</w:t>
      </w:r>
    </w:p>
    <w:p w:rsidR="00C45695" w:rsidRPr="00C45695" w:rsidRDefault="00C45695" w:rsidP="00C45695">
      <w:pPr>
        <w:spacing w:line="240" w:lineRule="auto"/>
        <w:ind w:left="360"/>
        <w:rPr>
          <w:rFonts w:ascii="Times New Roman" w:hAnsi="Times New Roman" w:cs="Times New Roman"/>
          <w:sz w:val="24"/>
          <w:szCs w:val="24"/>
        </w:rPr>
      </w:pPr>
      <w:r w:rsidRPr="00C45695">
        <w:rPr>
          <w:rFonts w:ascii="Times New Roman" w:hAnsi="Times New Roman" w:cs="Times New Roman"/>
          <w:sz w:val="28"/>
          <w:szCs w:val="28"/>
        </w:rPr>
        <w:t xml:space="preserve">     *</w:t>
      </w:r>
      <w:r w:rsidRPr="00C45695">
        <w:t xml:space="preserve">  </w:t>
      </w:r>
      <w:r w:rsidRPr="00C45695">
        <w:rPr>
          <w:rFonts w:ascii="Times New Roman" w:hAnsi="Times New Roman" w:cs="Times New Roman"/>
          <w:sz w:val="24"/>
          <w:szCs w:val="24"/>
        </w:rPr>
        <w:t>Волна трезвости 1885 – 1894 годов……………………………………………….</w:t>
      </w:r>
    </w:p>
    <w:p w:rsidR="00C45695" w:rsidRPr="00C45695" w:rsidRDefault="00C45695" w:rsidP="00C45695">
      <w:pPr>
        <w:spacing w:after="80" w:line="240" w:lineRule="auto"/>
        <w:ind w:firstLine="708"/>
        <w:rPr>
          <w:rFonts w:ascii="Times New Roman" w:hAnsi="Times New Roman" w:cs="Times New Roman"/>
          <w:sz w:val="24"/>
          <w:szCs w:val="24"/>
        </w:rPr>
      </w:pPr>
      <w:r w:rsidRPr="00C45695">
        <w:rPr>
          <w:rFonts w:ascii="Times New Roman" w:hAnsi="Times New Roman" w:cs="Times New Roman"/>
          <w:sz w:val="28"/>
          <w:szCs w:val="28"/>
        </w:rPr>
        <w:t>*</w:t>
      </w:r>
      <w:r w:rsidRPr="00C45695">
        <w:t xml:space="preserve"> </w:t>
      </w:r>
      <w:r w:rsidRPr="00C45695">
        <w:rPr>
          <w:rFonts w:ascii="Times New Roman" w:hAnsi="Times New Roman" w:cs="Times New Roman"/>
          <w:sz w:val="24"/>
          <w:szCs w:val="24"/>
        </w:rPr>
        <w:t>Общественно-государственная борьба за трезвость в 1885 – 1917 годах……….</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и примечания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Глава 2. Трезвенническое движение в конце XIX – начале XX веков………</w:t>
      </w:r>
    </w:p>
    <w:p w:rsidR="00C45695" w:rsidRPr="00C45695" w:rsidRDefault="00C45695" w:rsidP="00C45695">
      <w:pPr>
        <w:spacing w:after="80" w:line="240" w:lineRule="auto"/>
        <w:ind w:firstLine="708"/>
        <w:rPr>
          <w:rFonts w:ascii="Times New Roman" w:hAnsi="Times New Roman" w:cs="Times New Roman"/>
          <w:sz w:val="24"/>
          <w:szCs w:val="24"/>
        </w:rPr>
      </w:pPr>
      <w:r w:rsidRPr="00C45695">
        <w:rPr>
          <w:rFonts w:ascii="Times New Roman" w:hAnsi="Times New Roman" w:cs="Times New Roman"/>
          <w:sz w:val="28"/>
          <w:szCs w:val="28"/>
        </w:rPr>
        <w:t xml:space="preserve"> </w:t>
      </w:r>
      <w:r w:rsidRPr="00C45695">
        <w:rPr>
          <w:rFonts w:ascii="Times New Roman" w:hAnsi="Times New Roman" w:cs="Times New Roman"/>
          <w:sz w:val="24"/>
          <w:szCs w:val="24"/>
        </w:rPr>
        <w:t>* Антиалкогольные выставки и музеи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и примечания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Глава 3. Сухой закон в России…………………………………………………</w:t>
      </w:r>
    </w:p>
    <w:p w:rsidR="00C45695" w:rsidRPr="00C45695" w:rsidRDefault="00C45695" w:rsidP="00C45695">
      <w:pPr>
        <w:ind w:left="360"/>
        <w:rPr>
          <w:rFonts w:ascii="Times New Roman" w:hAnsi="Times New Roman" w:cs="Times New Roman"/>
          <w:sz w:val="24"/>
          <w:szCs w:val="24"/>
        </w:rPr>
      </w:pPr>
      <w:r w:rsidRPr="00C45695">
        <w:rPr>
          <w:rFonts w:ascii="Times New Roman" w:hAnsi="Times New Roman" w:cs="Times New Roman"/>
          <w:sz w:val="24"/>
          <w:szCs w:val="24"/>
        </w:rPr>
        <w:t xml:space="preserve">      *</w:t>
      </w:r>
      <w:r w:rsidRPr="00C45695">
        <w:rPr>
          <w:sz w:val="24"/>
          <w:szCs w:val="24"/>
        </w:rPr>
        <w:t xml:space="preserve"> </w:t>
      </w:r>
      <w:r w:rsidRPr="00C45695">
        <w:rPr>
          <w:rFonts w:ascii="Times New Roman" w:hAnsi="Times New Roman" w:cs="Times New Roman"/>
          <w:sz w:val="24"/>
          <w:szCs w:val="24"/>
        </w:rPr>
        <w:t>Пироговское совещание 1915 года………………………………………………..</w:t>
      </w:r>
    </w:p>
    <w:p w:rsidR="00C45695" w:rsidRPr="00C45695" w:rsidRDefault="00C45695" w:rsidP="00C45695">
      <w:pPr>
        <w:spacing w:after="80" w:line="240" w:lineRule="auto"/>
        <w:ind w:firstLine="708"/>
        <w:rPr>
          <w:rFonts w:ascii="Times New Roman" w:hAnsi="Times New Roman" w:cs="Times New Roman"/>
          <w:sz w:val="24"/>
          <w:szCs w:val="24"/>
        </w:rPr>
      </w:pPr>
      <w:r w:rsidRPr="00C45695">
        <w:rPr>
          <w:rFonts w:ascii="Times New Roman" w:hAnsi="Times New Roman" w:cs="Times New Roman"/>
          <w:sz w:val="28"/>
          <w:szCs w:val="28"/>
        </w:rPr>
        <w:t xml:space="preserve">* </w:t>
      </w:r>
      <w:r w:rsidRPr="00C45695">
        <w:rPr>
          <w:rFonts w:ascii="Times New Roman" w:hAnsi="Times New Roman" w:cs="Times New Roman"/>
          <w:sz w:val="24"/>
          <w:szCs w:val="24"/>
        </w:rPr>
        <w:t>Борьба за сохранение сухого закона Российской Империи в 1916-1917 годах.</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и примечания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Основные участники Второго трезвеннического движения (1885-1917 годы)…………………………………………………………………………….</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РАЗДЕЛ II</w:t>
      </w:r>
      <w:r w:rsidRPr="00C45695">
        <w:rPr>
          <w:rFonts w:ascii="Times New Roman" w:hAnsi="Times New Roman" w:cs="Times New Roman"/>
          <w:sz w:val="28"/>
          <w:szCs w:val="28"/>
          <w:lang w:val="en-US"/>
        </w:rPr>
        <w:t>I</w:t>
      </w:r>
      <w:r w:rsidRPr="00C45695">
        <w:rPr>
          <w:rFonts w:ascii="Times New Roman" w:hAnsi="Times New Roman" w:cs="Times New Roman"/>
          <w:sz w:val="28"/>
          <w:szCs w:val="28"/>
        </w:rPr>
        <w:t>. ИСТОРИЯ ТРЕЗВЕННИЧЕСКОГО ДВИЖЕНИЯ В ПЕРВЫЕ ГОДЫ СОВЕТСКОЙ ВЛАСТИ……………………………………………….</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Глава 1. Слом сухого закона в Советской России……………………………</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и примечания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Глава 2. Третье трезвенническое движение в нашем Отечестве…………….</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и примечания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 (1928-1932 годы)…………………………………………………………………………….</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РАЗДЕЛ IV. СОВРЕМЕННОЕ ТРЕЗВЕННИЧЕСКОЕ ДВИЖЕНИЕ В НАШЕМ ОТЕЧЕСТВЕ………………………………………………………..</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Глава </w:t>
      </w:r>
      <w:r w:rsidRPr="00C45695">
        <w:rPr>
          <w:rFonts w:ascii="Times New Roman" w:hAnsi="Times New Roman" w:cs="Times New Roman"/>
          <w:sz w:val="28"/>
          <w:szCs w:val="28"/>
          <w:lang w:val="en-US"/>
        </w:rPr>
        <w:t>I</w:t>
      </w:r>
      <w:r w:rsidRPr="00C45695">
        <w:rPr>
          <w:rFonts w:ascii="Times New Roman" w:hAnsi="Times New Roman" w:cs="Times New Roman"/>
          <w:sz w:val="28"/>
          <w:szCs w:val="28"/>
        </w:rPr>
        <w:t xml:space="preserve">. Возрождение трезвеннического движения в СССР в 60-е годы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века ….………………………………………………………………………….</w:t>
      </w:r>
    </w:p>
    <w:p w:rsidR="00C45695" w:rsidRPr="00C45695" w:rsidRDefault="00C45695" w:rsidP="00C45695">
      <w:pPr>
        <w:spacing w:line="240" w:lineRule="auto"/>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xml:space="preserve">            * Общественно-политическая обстановка в 60-е годы……………………………</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sz w:val="24"/>
          <w:szCs w:val="24"/>
          <w:lang w:eastAsia="ru-RU"/>
        </w:rPr>
        <w:t>* З</w:t>
      </w:r>
      <w:r w:rsidRPr="00C45695">
        <w:rPr>
          <w:rFonts w:ascii="Times New Roman" w:eastAsia="Times New Roman" w:hAnsi="Times New Roman" w:cs="Times New Roman"/>
          <w:bCs/>
          <w:sz w:val="24"/>
          <w:szCs w:val="24"/>
          <w:lang w:eastAsia="ru-RU"/>
        </w:rPr>
        <w:t>арождение трезвости в г. Горьком и Горьковской области…………………….</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Тропинка в трезвость ………………………………………………………………</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Первые клубы и общества трезвости………………………………………………</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Литература и примечания……………………………………………………..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Основные участники Четвертого трезвеннического движения (60-е года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века)…………………………………………………………………………….</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Глава </w:t>
      </w:r>
      <w:r w:rsidRPr="00C45695">
        <w:rPr>
          <w:rFonts w:ascii="Times New Roman" w:hAnsi="Times New Roman" w:cs="Times New Roman"/>
          <w:sz w:val="28"/>
          <w:szCs w:val="28"/>
          <w:lang w:val="en-US"/>
        </w:rPr>
        <w:t>II</w:t>
      </w:r>
      <w:r w:rsidRPr="00C45695">
        <w:rPr>
          <w:rFonts w:ascii="Times New Roman" w:hAnsi="Times New Roman" w:cs="Times New Roman"/>
          <w:sz w:val="28"/>
          <w:szCs w:val="28"/>
        </w:rPr>
        <w:t xml:space="preserve">. Становление движения за трезвость в 70-е годы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века ……….</w:t>
      </w:r>
    </w:p>
    <w:p w:rsidR="00C45695" w:rsidRPr="00C45695" w:rsidRDefault="00C45695" w:rsidP="00C45695">
      <w:pPr>
        <w:spacing w:after="0" w:line="240" w:lineRule="auto"/>
        <w:ind w:firstLine="708"/>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Алкогольная ситуация в СССР в 70-е годы……………………………………..</w:t>
      </w:r>
    </w:p>
    <w:p w:rsidR="00C45695" w:rsidRPr="00C45695" w:rsidRDefault="00C45695" w:rsidP="00C45695">
      <w:pPr>
        <w:spacing w:after="0" w:line="240" w:lineRule="auto"/>
        <w:ind w:firstLine="708"/>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lastRenderedPageBreak/>
        <w:t>* Действия трезвеннических организаций…………………………………………</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и примечания……………………………………………………..</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Основные участники Четвертого трезвеннического движения (70-е годы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века)………………………………………………………………………………</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Глава </w:t>
      </w:r>
      <w:r w:rsidRPr="00C45695">
        <w:rPr>
          <w:rFonts w:ascii="Times New Roman" w:hAnsi="Times New Roman" w:cs="Times New Roman"/>
          <w:sz w:val="28"/>
          <w:szCs w:val="28"/>
          <w:lang w:val="en-US"/>
        </w:rPr>
        <w:t>III</w:t>
      </w:r>
      <w:r w:rsidRPr="00C45695">
        <w:rPr>
          <w:rFonts w:ascii="Times New Roman" w:hAnsi="Times New Roman" w:cs="Times New Roman"/>
          <w:sz w:val="28"/>
          <w:szCs w:val="28"/>
        </w:rPr>
        <w:t xml:space="preserve">. Развитие трезвеннического движения в СССР в 80-е годы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века</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Алкогольная ситуация в начале 80-х годов……………………………………….</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Всесоюзная межведомственная конференция в городе Дзержинске……………</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Клубное движение за трезвость в СССР ………………………………………….</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Ю.В. Андропов и поднятие трезвеннического движения в СССР………………</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Начало перестройки и борьбы за трезвость в СССР…………………………….</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Всесоюзное добровольное общество борьбы за трезвость………………………</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Роль ЦК КПСС в отрезвлении народов Советского Союза……………………..</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Редакционный совет журнала «Трезвость и культура»………………………….</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Территории трезвости………………………………………………………………</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Попятное движение…………………………………………………………………</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Дискредитация и поддержка трезвости на местном уровне, силами партийных органов…………………………………………………………………………………………</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Союз борьбы за народную трезвость и Оптималист……………………………..</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Опыт работы Добровольного общества трезвости в Новосибирске…………….</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Использованная литература и примечания……………………………………</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Основные участники Четвертого трезвеннического движения (80-е годы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века)………………………………………………………………………………</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Глава </w:t>
      </w:r>
      <w:r w:rsidRPr="00C45695">
        <w:rPr>
          <w:rFonts w:ascii="Times New Roman" w:hAnsi="Times New Roman" w:cs="Times New Roman"/>
          <w:sz w:val="28"/>
          <w:szCs w:val="28"/>
          <w:lang w:val="en-US"/>
        </w:rPr>
        <w:t>IV</w:t>
      </w:r>
      <w:r w:rsidRPr="00C45695">
        <w:rPr>
          <w:rFonts w:ascii="Times New Roman" w:hAnsi="Times New Roman" w:cs="Times New Roman"/>
          <w:sz w:val="28"/>
          <w:szCs w:val="28"/>
        </w:rPr>
        <w:t>. Совершенствование движения за трезвость в 90-е годы в нашем Отечестве ………………………………………………………………………..</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Алкогольно-наркотическая ситуация в 90-е годы и развал СССР……………….</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Метод Г.А. Шичко и движение оптимализма……………………………………..</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Деятельность Международной ассоциации по борьбе с наркоманией и наркобизнесом и других организаций……………………………………………………….</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xml:space="preserve">* Движение за трезвость в период тотального спаивания народов России…… … </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xml:space="preserve">* Опыт трезвеннического движения в Хакасии ……………………………………  </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Оптималистическое движение за трезвость………………………………………</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Съезды и конференции трезвеннического движения…………………………….</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Пьяный ельцинизм………………………………………………………………….</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Слеты и другие мероприятия трезвости…………………………………………...</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Опыт политической борьбы………………………………………………………..</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Многоаспектность трезвеннического движения………………………………….</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Доктрина здорового образа жизни………………………………………………..</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Баптизм в новой России – движение трезвых баптистов в России после 1991…</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Международный Институт резервных возможностей человека и Международная общественная Ассоциация «Европейские города против наркотиков»………………….</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Движение за трезвость в Нижнекамске Татарстана……………………………..</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Движение «Город без наркотиков» и другие…………………………………….</w:t>
      </w:r>
    </w:p>
    <w:p w:rsidR="00C45695" w:rsidRPr="00C45695" w:rsidRDefault="00C45695" w:rsidP="00C45695">
      <w:pPr>
        <w:spacing w:after="0" w:line="240" w:lineRule="auto"/>
        <w:ind w:firstLine="708"/>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Конфессиональные трезвенные движения………………………………………..</w:t>
      </w:r>
    </w:p>
    <w:p w:rsidR="00C45695" w:rsidRPr="00C45695" w:rsidRDefault="00C45695" w:rsidP="00C45695">
      <w:pPr>
        <w:spacing w:after="80" w:line="240" w:lineRule="auto"/>
        <w:ind w:firstLine="708"/>
        <w:rPr>
          <w:rFonts w:ascii="Times New Roman" w:hAnsi="Times New Roman" w:cs="Times New Roman"/>
          <w:sz w:val="24"/>
          <w:szCs w:val="24"/>
        </w:rPr>
      </w:pPr>
      <w:r w:rsidRPr="00C45695">
        <w:rPr>
          <w:rFonts w:ascii="Times New Roman" w:hAnsi="Times New Roman" w:cs="Times New Roman"/>
          <w:sz w:val="24"/>
          <w:szCs w:val="24"/>
        </w:rPr>
        <w:t>* Братство Иоанна Чурикова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и примечания……………………………………………………..</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Основные участники Четвертого трезвеннического движения (90-е годы </w:t>
      </w:r>
      <w:r w:rsidRPr="00C45695">
        <w:rPr>
          <w:rFonts w:ascii="Times New Roman" w:hAnsi="Times New Roman" w:cs="Times New Roman"/>
          <w:sz w:val="28"/>
          <w:szCs w:val="28"/>
          <w:lang w:val="en-US"/>
        </w:rPr>
        <w:t>XX</w:t>
      </w:r>
      <w:r w:rsidRPr="00C45695">
        <w:rPr>
          <w:rFonts w:ascii="Times New Roman" w:hAnsi="Times New Roman" w:cs="Times New Roman"/>
          <w:sz w:val="28"/>
          <w:szCs w:val="28"/>
        </w:rPr>
        <w:t xml:space="preserve"> века)……………………………………………………………………………..</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Глава </w:t>
      </w:r>
      <w:r w:rsidRPr="00C45695">
        <w:rPr>
          <w:rFonts w:ascii="Times New Roman" w:hAnsi="Times New Roman" w:cs="Times New Roman"/>
          <w:sz w:val="28"/>
          <w:szCs w:val="28"/>
          <w:lang w:val="en-US"/>
        </w:rPr>
        <w:t>V</w:t>
      </w:r>
      <w:r w:rsidRPr="00C45695">
        <w:rPr>
          <w:rFonts w:ascii="Times New Roman" w:hAnsi="Times New Roman" w:cs="Times New Roman"/>
          <w:sz w:val="28"/>
          <w:szCs w:val="28"/>
        </w:rPr>
        <w:t xml:space="preserve">. Многоаспектность трезвеннического движения в начале </w:t>
      </w:r>
      <w:r w:rsidRPr="00C45695">
        <w:rPr>
          <w:rFonts w:ascii="Times New Roman" w:hAnsi="Times New Roman" w:cs="Times New Roman"/>
          <w:sz w:val="28"/>
          <w:szCs w:val="28"/>
          <w:lang w:val="en-US"/>
        </w:rPr>
        <w:t>XXI</w:t>
      </w:r>
      <w:r w:rsidRPr="00C45695">
        <w:rPr>
          <w:rFonts w:ascii="Times New Roman" w:hAnsi="Times New Roman" w:cs="Times New Roman"/>
          <w:sz w:val="28"/>
          <w:szCs w:val="28"/>
        </w:rPr>
        <w:t xml:space="preserve"> века </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lastRenderedPageBreak/>
        <w:t>* Алкогольно-наркотическая ситуация в начале XXI века……………………..</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Православие против алкоголя…………………………………………………..</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Межрегиональная Ассоциация некоммерческих организаций по решению проблемы наркомании и алкоголизма «СЕВЕРО-ЗАПАД»…………………….</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Возрождение  Партии сухого закона России и консолидация трезвеннических сил………………………………………………………………………………….</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Фонд «Нарком»…………………………………………………………………..</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Воспитание трезвых поколений в Туркменистане…………………………….</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Трезвенническая деятельность в Литве………………………………………..</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Противодействие отрезвлению нашего Отечества……………………………</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Деятельность государственных органов России по профилактике наркотизма и формировании трезвости в обществе…………………………………………….</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Семейные клубы трезвости………………………………………………………</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Всероссийский съезд реабилитационных центров «Создание национальной системы реабилитации наркозависимых»…………………………………………</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xml:space="preserve">* Вузы против курения…………………………………………………………..  </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Деятельность Международной академии трезвости……………………………</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Всероссийская партия сухого закона России…………………………………..</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Работа по становлению трезвости в субъектах Российской Федерации……..</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Трезвенническое движение в Латвии и Эстонии в XXI веке…………………</w:t>
      </w:r>
    </w:p>
    <w:p w:rsidR="00C45695" w:rsidRPr="00C45695" w:rsidRDefault="00C45695" w:rsidP="00C45695">
      <w:pPr>
        <w:spacing w:after="80" w:line="240" w:lineRule="auto"/>
        <w:ind w:left="765"/>
        <w:rPr>
          <w:rFonts w:ascii="Times New Roman" w:hAnsi="Times New Roman" w:cs="Times New Roman"/>
          <w:sz w:val="24"/>
          <w:szCs w:val="24"/>
        </w:rPr>
      </w:pPr>
      <w:r w:rsidRPr="00C45695">
        <w:rPr>
          <w:rFonts w:ascii="Times New Roman" w:hAnsi="Times New Roman" w:cs="Times New Roman"/>
          <w:sz w:val="24"/>
          <w:szCs w:val="24"/>
        </w:rPr>
        <w:t>* Трезвенническое движение в Украине в 1991 - 2013 годах……………………</w:t>
      </w:r>
    </w:p>
    <w:p w:rsidR="00C45695" w:rsidRPr="00C45695" w:rsidRDefault="00C45695" w:rsidP="00C45695">
      <w:pPr>
        <w:spacing w:after="80" w:line="240" w:lineRule="auto"/>
        <w:ind w:firstLine="708"/>
        <w:rPr>
          <w:rFonts w:ascii="Times New Roman" w:hAnsi="Times New Roman" w:cs="Times New Roman"/>
          <w:sz w:val="24"/>
          <w:szCs w:val="24"/>
        </w:rPr>
      </w:pPr>
      <w:r w:rsidRPr="00C45695">
        <w:rPr>
          <w:rFonts w:ascii="Times New Roman" w:hAnsi="Times New Roman" w:cs="Times New Roman"/>
          <w:sz w:val="24"/>
          <w:szCs w:val="24"/>
        </w:rPr>
        <w:t xml:space="preserve"> * Конгломерат действий против табачно-алкогольно-наркотической экспансии</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Глава </w:t>
      </w:r>
      <w:r w:rsidRPr="00C45695">
        <w:rPr>
          <w:rFonts w:ascii="Times New Roman" w:hAnsi="Times New Roman" w:cs="Times New Roman"/>
          <w:sz w:val="28"/>
          <w:szCs w:val="28"/>
          <w:lang w:val="en-US"/>
        </w:rPr>
        <w:t>VI</w:t>
      </w:r>
      <w:r w:rsidRPr="00C45695">
        <w:rPr>
          <w:rFonts w:ascii="Times New Roman" w:hAnsi="Times New Roman" w:cs="Times New Roman"/>
          <w:sz w:val="28"/>
          <w:szCs w:val="28"/>
        </w:rPr>
        <w:t>. Трезвенническая политика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и примечания…………………………………………………….</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 xml:space="preserve">Основные участники Четвертого трезвеннического движения (начало </w:t>
      </w:r>
      <w:r w:rsidRPr="00C45695">
        <w:rPr>
          <w:rFonts w:ascii="Times New Roman" w:hAnsi="Times New Roman" w:cs="Times New Roman"/>
          <w:sz w:val="28"/>
          <w:szCs w:val="28"/>
          <w:lang w:val="en-US"/>
        </w:rPr>
        <w:t>XXI</w:t>
      </w:r>
      <w:r w:rsidRPr="00C45695">
        <w:rPr>
          <w:rFonts w:ascii="Times New Roman" w:hAnsi="Times New Roman" w:cs="Times New Roman"/>
          <w:sz w:val="28"/>
          <w:szCs w:val="28"/>
        </w:rPr>
        <w:t xml:space="preserve"> века)…………………………………………………………………………….</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Заключение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Литература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Приложения …………………………………………………………………..</w:t>
      </w:r>
    </w:p>
    <w:p w:rsidR="00C45695" w:rsidRPr="00C45695" w:rsidRDefault="00C45695" w:rsidP="00C45695">
      <w:pPr>
        <w:spacing w:after="80" w:line="240" w:lineRule="auto"/>
        <w:rPr>
          <w:rFonts w:ascii="Times New Roman" w:hAnsi="Times New Roman" w:cs="Times New Roman"/>
          <w:sz w:val="28"/>
          <w:szCs w:val="28"/>
        </w:rPr>
      </w:pPr>
      <w:r w:rsidRPr="00C45695">
        <w:rPr>
          <w:rFonts w:ascii="Times New Roman" w:hAnsi="Times New Roman" w:cs="Times New Roman"/>
          <w:sz w:val="28"/>
          <w:szCs w:val="28"/>
        </w:rPr>
        <w:t>Сведения об авторе ……………………………………………………………</w:t>
      </w: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Pr>
        <w:tabs>
          <w:tab w:val="left" w:pos="6490"/>
        </w:tabs>
        <w:spacing w:after="80" w:line="240" w:lineRule="auto"/>
        <w:rPr>
          <w:rFonts w:ascii="Times New Roman" w:hAnsi="Times New Roman" w:cs="Times New Roman"/>
          <w:sz w:val="28"/>
          <w:szCs w:val="28"/>
        </w:rPr>
      </w:pPr>
      <w:r w:rsidRPr="00C45695">
        <w:rPr>
          <w:rFonts w:ascii="Times New Roman" w:hAnsi="Times New Roman" w:cs="Times New Roman"/>
          <w:sz w:val="28"/>
          <w:szCs w:val="28"/>
        </w:rPr>
        <w:tab/>
      </w:r>
    </w:p>
    <w:p w:rsidR="00C45695" w:rsidRPr="00C45695" w:rsidRDefault="00C45695" w:rsidP="00C45695">
      <w:pPr>
        <w:tabs>
          <w:tab w:val="left" w:pos="6490"/>
        </w:tabs>
        <w:spacing w:after="80" w:line="240" w:lineRule="auto"/>
        <w:jc w:val="center"/>
        <w:rPr>
          <w:rFonts w:ascii="Times New Roman" w:hAnsi="Times New Roman" w:cs="Times New Roman"/>
          <w:b/>
          <w:sz w:val="28"/>
          <w:szCs w:val="28"/>
        </w:rPr>
      </w:pPr>
    </w:p>
    <w:p w:rsidR="00C45695" w:rsidRPr="00C45695" w:rsidRDefault="00C45695" w:rsidP="00C45695">
      <w:pPr>
        <w:tabs>
          <w:tab w:val="left" w:pos="6490"/>
        </w:tabs>
        <w:spacing w:after="80" w:line="240" w:lineRule="auto"/>
        <w:jc w:val="center"/>
        <w:rPr>
          <w:rFonts w:ascii="Times New Roman" w:hAnsi="Times New Roman" w:cs="Times New Roman"/>
          <w:b/>
          <w:sz w:val="28"/>
          <w:szCs w:val="28"/>
        </w:rPr>
      </w:pPr>
    </w:p>
    <w:p w:rsidR="00C45695" w:rsidRPr="00C45695" w:rsidRDefault="00C45695" w:rsidP="00C45695">
      <w:pPr>
        <w:tabs>
          <w:tab w:val="left" w:pos="6206"/>
        </w:tabs>
        <w:spacing w:after="80" w:line="240" w:lineRule="auto"/>
        <w:rPr>
          <w:rFonts w:ascii="Times New Roman" w:hAnsi="Times New Roman" w:cs="Times New Roman"/>
          <w:sz w:val="28"/>
          <w:szCs w:val="28"/>
        </w:rPr>
      </w:pPr>
    </w:p>
    <w:p w:rsidR="00C45695" w:rsidRPr="00C45695" w:rsidRDefault="00C45695" w:rsidP="00C45695">
      <w:pPr>
        <w:spacing w:after="80" w:line="240" w:lineRule="auto"/>
        <w:jc w:val="center"/>
        <w:rPr>
          <w:rFonts w:ascii="Times New Roman" w:hAnsi="Times New Roman" w:cs="Times New Roman"/>
          <w:b/>
          <w:sz w:val="28"/>
          <w:szCs w:val="28"/>
        </w:rPr>
      </w:pPr>
      <w:r w:rsidRPr="00C45695">
        <w:rPr>
          <w:rFonts w:ascii="Times New Roman" w:hAnsi="Times New Roman" w:cs="Times New Roman"/>
          <w:b/>
          <w:sz w:val="28"/>
          <w:szCs w:val="28"/>
        </w:rPr>
        <w:t>Сведения об авторе:</w:t>
      </w:r>
    </w:p>
    <w:p w:rsidR="00C45695" w:rsidRPr="00C45695" w:rsidRDefault="00C45695" w:rsidP="00C45695">
      <w:pPr>
        <w:spacing w:after="80" w:line="240" w:lineRule="auto"/>
        <w:rPr>
          <w:rFonts w:ascii="Times New Roman" w:hAnsi="Times New Roman" w:cs="Times New Roman"/>
          <w:sz w:val="28"/>
          <w:szCs w:val="28"/>
        </w:rPr>
      </w:pPr>
      <w:r w:rsidRPr="00C45695">
        <w:rPr>
          <w:noProof/>
          <w:lang w:eastAsia="ru-RU"/>
        </w:rPr>
        <w:lastRenderedPageBreak/>
        <w:drawing>
          <wp:inline distT="0" distB="0" distL="0" distR="0" wp14:anchorId="4EF5A3DD" wp14:editId="409C393D">
            <wp:extent cx="3811905" cy="3039110"/>
            <wp:effectExtent l="0" t="0" r="0" b="8890"/>
            <wp:docPr id="464" name="Рисунок 464" descr="mayu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urov"/>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811905" cy="3039110"/>
                    </a:xfrm>
                    <a:prstGeom prst="rect">
                      <a:avLst/>
                    </a:prstGeom>
                    <a:noFill/>
                    <a:ln>
                      <a:noFill/>
                    </a:ln>
                  </pic:spPr>
                </pic:pic>
              </a:graphicData>
            </a:graphic>
          </wp:inline>
        </w:drawing>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
          <w:bCs/>
          <w:sz w:val="24"/>
          <w:szCs w:val="24"/>
          <w:lang w:eastAsia="ru-RU"/>
        </w:rPr>
        <w:t xml:space="preserve">МАЮРОВ Александр Николаевич </w:t>
      </w:r>
      <w:r w:rsidRPr="00C45695">
        <w:rPr>
          <w:rFonts w:ascii="Times New Roman" w:eastAsia="Times New Roman" w:hAnsi="Times New Roman" w:cs="Times New Roman"/>
          <w:bCs/>
          <w:sz w:val="24"/>
          <w:szCs w:val="24"/>
          <w:lang w:eastAsia="ru-RU"/>
        </w:rPr>
        <w:t>(родился 20 апреля 1951 года) – один из зачинателей современного этапа трезвеннического движения в СССР – России, профессор, член-корреспондент Петровской Академии наук и искусства, академик Академии социальных технологий, академик Международной академии прогноза, академик Международной академии трезвости, академик Международной академии слады, президент Международной академии трезвости.</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Родился А.Н. Маюров в д. Радушино Вадского р-на Горьковской (ныне Нижегородской) области в семье сельских учителей. Русский. Мать – Маюрова Мария Федоровна, родилась в с. Ревезень Перевозского района Нижегородской области в 1921 году. В том самом месте, где по историческим летописям 2 августа 1377 года на реке Пьяна, трезвое ордынское войско под предводительством царевича Араб-шаха Музаффара разгромило наголову русское пьяное войско под предводительством князя Ивана Дмитриевича, что позволило Араб-шаху разграбить Нижегородское княжество и взять Рязань.</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А.Н. Маюров окончил Яблонскую среднюю школу, затем Горьковский педагогический институт и аспирантуру Владимирского государственного педагогического университета.</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Работал педагогом в школе, заведующим библиотекой, директором детского дома, секретарем комитета комсомола в Индустриально-педагогическом техникуме, ответорганизатором и заведующим сектором в Горьковском обкоме ВЛКСМ,  старшим научным сотрудником в Российской академии образования, директором детского дома, генеральным представителем Международной ассоциации по борьбе с наркоманией и наркобизнесом в Волго-Вятском регионе и других местах.</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xml:space="preserve">В 1966 году организовал и был руководителем первой в СССР партии трезвости. В 1967-1968 гг. руководил Коммунистической организацией против сквернословия, курения и пьянства (КОПСКиП). В 1968 году вместе с Я.К. Кокушкиным и другими участвовал в создании Оргкомитета по формированию Российского общества трезвости. В 1971-1972 гг. – являлся членом совета по антиалкогольной пропаганде при областной молодежной газете «Ленинская смена». </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xml:space="preserve">В 1972 году Маюров вместе с Я.К. Кокушкиным – организовали Всесоюзный опрос ученых и экспертов по антиалкогольной работе. В 1973 году – был участником Всесоюзного круглого стола «Экономика алкоголизма» при журнале «ЭКО». В 1973 году провел первую в стране трезвенническую молодежную свадьбу. В 1973-1976 гг. – член антиалкогольной комиссии при Горьковском горисполкоме. В 1976-1979 гг. – ответственный секретарь комиссии по антиалкогольной пропаганде Областной </w:t>
      </w:r>
      <w:r w:rsidRPr="00C45695">
        <w:rPr>
          <w:rFonts w:ascii="Times New Roman" w:eastAsia="Times New Roman" w:hAnsi="Times New Roman" w:cs="Times New Roman"/>
          <w:bCs/>
          <w:sz w:val="24"/>
          <w:szCs w:val="24"/>
          <w:lang w:eastAsia="ru-RU"/>
        </w:rPr>
        <w:lastRenderedPageBreak/>
        <w:t>организации общества «Знание», активный лектор. В год читал до 200-250 лекций по трезвеннической тематике. В 1980 году издал в Волго-Вятском издательстве первую свою книгу «Диалог о наболевшем». В 1980-1982 гг. Маюров являлся ответственным секретарем секции «Социология отклоняющегося поведения» Советской социологической ассоциации АН СССР в Волго-Вятском регионе. В 1981 году Маюров – инициатор и непосредственный организатор Всесоюзной межведомственной конференции «Борьба с пьянством и алкоголизмом в промышленном городе». За приглашение на конференцию академика Углова Ф.Г., биолога Шичко Г.А., социолога Красноносова И.А. и других горячих сторонников трезвости был изгнан из аппарата Горьковского обкома комсомола и исключен из рядов КПСС. Затем был восстановлен в партии Комитетом партийного контроля при ЦК КПСС и реабилитирован. В 1984-1985 гг. входил в рабочую группу ЦК КПСС по подготовке антиалкогольных постановления 1985 года (группа Л.А. Оникова). В 1984 году – инициатор и составитель, изданной в «Молодой гвардии», книги «Трезвость – норма жизни». В 1987 году двухсоттысячным тиражом выходит в «Просвещении» учебное пособие Маюрова «Антиалкогольное воспитание». Затем оно, в разные годы, переводится на иностранные языки и выходит в свет в ряде стран Мира.</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В 1987-1988 гг. – член научно-консультационного совета при ЦС Всесоюзного добровольного общества борьбы за трезвость. В 1988-1990 гг. – ответственный секретарь Редакционного совета журнала «Трезвость и культура». В 1990-1991 гг. Маюров редактирует и издает трезвеннический вестник «Нижегородец», в 1992-1998 гг. редактирует и издает «Вестник энциклопедии наркотизма», а в 1998-1999 гг. – редактирует общероссийскую газету «Оптималист». С 1996 года и по настоящее время Маюров является руководителем постоянно действующей Международной конференции-семинара по собриологии, профилактике, социальной педагогике и алкологии, которая в разные годы проходила в России, Бельгии, США, на Кипре и Украине.</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В середине 90-х годов избирался председателем секретариата Международной независимой ассоциации трезвости. Вышел из состава МНАТ в 1990 году по политическим соображениям, т.к. руководство МНАТ (Ловчев-Гаркави и Красовский) стало проводить сектантскую, реакционную и провокационную политику в трезвенническом движении, публично идя под либеральным флагом, на самом же деле - разрушая патриотическое трезвенническое движение Отечества.</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xml:space="preserve">В 90–е гг. </w:t>
      </w:r>
      <w:r w:rsidRPr="00C45695">
        <w:rPr>
          <w:rFonts w:ascii="Times New Roman" w:eastAsia="Times New Roman" w:hAnsi="Times New Roman" w:cs="Times New Roman"/>
          <w:bCs/>
          <w:sz w:val="24"/>
          <w:szCs w:val="24"/>
          <w:lang w:val="en-US" w:eastAsia="ru-RU"/>
        </w:rPr>
        <w:t>XX</w:t>
      </w:r>
      <w:r w:rsidRPr="00C45695">
        <w:rPr>
          <w:rFonts w:ascii="Times New Roman" w:eastAsia="Times New Roman" w:hAnsi="Times New Roman" w:cs="Times New Roman"/>
          <w:bCs/>
          <w:sz w:val="24"/>
          <w:szCs w:val="24"/>
          <w:lang w:eastAsia="ru-RU"/>
        </w:rPr>
        <w:t xml:space="preserve"> в. и в </w:t>
      </w:r>
      <w:r w:rsidRPr="00C45695">
        <w:rPr>
          <w:rFonts w:ascii="Times New Roman" w:eastAsia="Times New Roman" w:hAnsi="Times New Roman" w:cs="Times New Roman"/>
          <w:bCs/>
          <w:sz w:val="24"/>
          <w:szCs w:val="24"/>
          <w:lang w:val="en-US" w:eastAsia="ru-RU"/>
        </w:rPr>
        <w:t>XXI</w:t>
      </w:r>
      <w:r w:rsidRPr="00C45695">
        <w:rPr>
          <w:rFonts w:ascii="Times New Roman" w:eastAsia="Times New Roman" w:hAnsi="Times New Roman" w:cs="Times New Roman"/>
          <w:bCs/>
          <w:sz w:val="24"/>
          <w:szCs w:val="24"/>
          <w:lang w:eastAsia="ru-RU"/>
        </w:rPr>
        <w:t xml:space="preserve"> в. Маюров избирался вице-президентом Интернационального союза безнаркотического воспитания (IVES), членом правления ОООО «Оптималист» и членом координационного совета Союза борьбы за народную трезвость, является председателем попечительского совета Молодежной антинаркотической федерации России.</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С 1992 года Маюров возглавляет Редакционный совет «Всемирной энциклопедии наркотизма и трезвости». В 2002 году Маюров исполнял обязанности председателя Окружной комиссии по противодействию наркомании и наркобизнесу в Приволжском Федеральном округе. В 2003-2007 гг. Маюров являлся членом областной антинаркотической комиссии при губернаторе Нижегородской области. Маюров в 1999 году являлся соучредителем Всемирной ассоциации наркологов и психиатров (ISAM). Маюров – первый от России действительный член Национальной ассоциации консультантов по алкоголизму и употреблению наркотиков (NAADAC). Маюров вместе с  Ю.А. Соколовым и другими учредил в Санкт-Петербурге Академию социальных технологий (АСТ), а затем с большим коллективом ученых-соратников создал Международную академию трезвости (2003). В 2004 году Маюров избран членом правления Евросредиземноморского товарищества против токсикомании (</w:t>
      </w:r>
      <w:r w:rsidRPr="00C45695">
        <w:rPr>
          <w:rFonts w:ascii="Times New Roman" w:eastAsia="Times New Roman" w:hAnsi="Times New Roman" w:cs="Times New Roman"/>
          <w:bCs/>
          <w:sz w:val="24"/>
          <w:szCs w:val="24"/>
          <w:lang w:val="en-US" w:eastAsia="ru-RU"/>
        </w:rPr>
        <w:t>EMPASA</w:t>
      </w:r>
      <w:r w:rsidRPr="00C45695">
        <w:rPr>
          <w:rFonts w:ascii="Times New Roman" w:eastAsia="Times New Roman" w:hAnsi="Times New Roman" w:cs="Times New Roman"/>
          <w:bCs/>
          <w:sz w:val="24"/>
          <w:szCs w:val="24"/>
          <w:lang w:eastAsia="ru-RU"/>
        </w:rPr>
        <w:t>).</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 xml:space="preserve">Маюров заложил основы собриологии – науки о трезвости. По этим вопросам Маюров выступал с докладами на международных и всемирных конгрессах и конференциях в России, Украине, Белоруссии, Латвии, Эстонии, Литве, Швеции, </w:t>
      </w:r>
      <w:r w:rsidRPr="00C45695">
        <w:rPr>
          <w:rFonts w:ascii="Times New Roman" w:eastAsia="Times New Roman" w:hAnsi="Times New Roman" w:cs="Times New Roman"/>
          <w:bCs/>
          <w:sz w:val="24"/>
          <w:szCs w:val="24"/>
          <w:lang w:eastAsia="ru-RU"/>
        </w:rPr>
        <w:lastRenderedPageBreak/>
        <w:t>Норвегии, Германии, Бельгии, США, Италии, Кипре, Израиле, Швейцарии, Казахстане и других государствах.</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21 сентября 2003 года на учредительной конференции в г. Севастополе Маюрова избрали президентом Международной академии трезвости. С 2006 по 2010 гг. являлся членом Экспертного совета Госдумы Российской Федерации по алкогольным вопросам. С ноября 2008 по октябрь 2013 гг. Маюров являлся сопредседателем Общероссийского движения «Трезвая Россия». С 2009 года Маюров является экспертом ООН по вопросам наркотизма и трезвости.</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Маюров – автор более 100 книг, монографий, учебников, учебных пособий, справочников и энциклопедий, а также более 3000 статей по проблемам наркотизма и трезвости. Печатался в «Правде», «Советской России», «Сельской жизни», «Комсомольской правде», «Советской культуре», «Учительской газете», «Семье и школе», «Студенческом меридиане», «Нашем современнике», «Агитаторе», «Научном коммунизме», «Воспитании школьников», «Журналисте», «Клубе и художественной самодеятельности», «Звезде», «Трезвости и культуре», «Мире без наркотиков», «Нижегородском медицинском журнале», «Нижнем Новгороде», «Книжном обозрении», «Собеседнике», «Наркомате», «Оптималисте», «Соратнике», и многих других изданиях. Его труды увидели свет в Германии, Великобритании, Узбекистане, Швейцарии, Литве, Украине, Белоруссии, США, Бельгии, Казахстане и других государствах.</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О научной, общественной, педагогической и публицистической деятельности А.Н. Маюрова неоднократно писали: «Политическое самообразование», «Агитатор», «Молодая гвардия», «Наш современник», «Правда», «Литературная Россия», «Советская Россия», «Сельская жизнь», «Комсомольская правда», «Молодой коммунист», «Гудок», «Наука и религия», «Культурно просветительная работа», «Медицинская газета», «Трезвость и культура», «Воспитание школьников», «Неделя», «Учительская газета», «Советская педагогика», «Слово лектора», «Москва», «Школа», «Vita», «Доктор Фом» и многие другие издания.</w:t>
      </w:r>
    </w:p>
    <w:p w:rsidR="00C45695" w:rsidRPr="00C45695" w:rsidRDefault="00C45695" w:rsidP="00C45695">
      <w:pPr>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Награды: медаль «За воинскую доблесть» (1970), Международная медаль «За развитие русской борьбы «Слада» (1999), медаль «Януша Корчака» (2004), медаль «Честь и польза» (2004), золотая медаль Всемирного совета по алкоголю и наркотикам (2007), медаль «Александра Невского» (2008), медаль «90-летие ВЛКСМ» (2008), юбилейная медаль «В память XX-летия Международного института резервных возможностей человека» (2008), памятная медаль «В ознаменование 130-летия со дня рождения И.В. Сталина» (2009), Международная золотая медаль академика Федора Углова (2009), юбилейная памятная медаль графа Н.Н. Муравьева-Амурского (2009), знак отличия «Гражданская доблесть» (1911), знак «Признание заслуг» (2011), орден «Золотой Знак Пифий» (2012), золотая медаль им. М.М. Мечникова «За вклад в укрепление здоровья нации» (2013), нагрудный знак «20 лет клубу «Соратник» г. Благовещенск» (2013), памятная медаль «В ознаменование 90 годовщины образования СССР» (2013), Памятная юбилейная медаль «100 лет сухому закону России» (2014), орден «Рыцарь здоровья» Европейской академии естественных наук (2014), наградное панно «Заслуженный ветеран Всемирного трезвеннического движения» (2014), наградное панно «Выдающийся деятель Всемирного трезвеннического движения» (2014).  Маюров - лауреат «Комсомольской правды» (1982), Международного комитета по наркотикам (1998), </w:t>
      </w:r>
      <w:r w:rsidRPr="00C45695">
        <w:rPr>
          <w:rFonts w:ascii="Times New Roman" w:eastAsia="Times New Roman" w:hAnsi="Times New Roman" w:cs="Times New Roman"/>
          <w:sz w:val="24"/>
          <w:szCs w:val="24"/>
          <w:lang w:val="en-US" w:eastAsia="ru-RU"/>
        </w:rPr>
        <w:t>D</w:t>
      </w:r>
      <w:r w:rsidRPr="00C45695">
        <w:rPr>
          <w:rFonts w:ascii="Times New Roman" w:eastAsia="Times New Roman" w:hAnsi="Times New Roman" w:cs="Times New Roman"/>
          <w:sz w:val="24"/>
          <w:szCs w:val="24"/>
          <w:lang w:eastAsia="ru-RU"/>
        </w:rPr>
        <w:t>.</w:t>
      </w:r>
      <w:r w:rsidRPr="00C45695">
        <w:rPr>
          <w:rFonts w:ascii="Times New Roman" w:eastAsia="Times New Roman" w:hAnsi="Times New Roman" w:cs="Times New Roman"/>
          <w:sz w:val="24"/>
          <w:szCs w:val="24"/>
          <w:lang w:val="en-US" w:eastAsia="ru-RU"/>
        </w:rPr>
        <w:t>A</w:t>
      </w:r>
      <w:r w:rsidRPr="00C45695">
        <w:rPr>
          <w:rFonts w:ascii="Times New Roman" w:eastAsia="Times New Roman" w:hAnsi="Times New Roman" w:cs="Times New Roman"/>
          <w:sz w:val="24"/>
          <w:szCs w:val="24"/>
          <w:lang w:eastAsia="ru-RU"/>
        </w:rPr>
        <w:t>.</w:t>
      </w:r>
      <w:r w:rsidRPr="00C45695">
        <w:rPr>
          <w:rFonts w:ascii="Times New Roman" w:eastAsia="Times New Roman" w:hAnsi="Times New Roman" w:cs="Times New Roman"/>
          <w:sz w:val="24"/>
          <w:szCs w:val="24"/>
          <w:lang w:val="en-US" w:eastAsia="ru-RU"/>
        </w:rPr>
        <w:t>R</w:t>
      </w:r>
      <w:r w:rsidRPr="00C45695">
        <w:rPr>
          <w:rFonts w:ascii="Times New Roman" w:eastAsia="Times New Roman" w:hAnsi="Times New Roman" w:cs="Times New Roman"/>
          <w:sz w:val="24"/>
          <w:szCs w:val="24"/>
          <w:lang w:eastAsia="ru-RU"/>
        </w:rPr>
        <w:t>.</w:t>
      </w:r>
      <w:r w:rsidRPr="00C45695">
        <w:rPr>
          <w:rFonts w:ascii="Times New Roman" w:eastAsia="Times New Roman" w:hAnsi="Times New Roman" w:cs="Times New Roman"/>
          <w:sz w:val="24"/>
          <w:szCs w:val="24"/>
          <w:lang w:val="en-US" w:eastAsia="ru-RU"/>
        </w:rPr>
        <w:t>E</w:t>
      </w:r>
      <w:r w:rsidRPr="00C45695">
        <w:rPr>
          <w:rFonts w:ascii="Times New Roman" w:eastAsia="Times New Roman" w:hAnsi="Times New Roman" w:cs="Times New Roman"/>
          <w:sz w:val="24"/>
          <w:szCs w:val="24"/>
          <w:lang w:eastAsia="ru-RU"/>
        </w:rPr>
        <w:t xml:space="preserve">. (1999), Международной славянской академии (2004), Международной академии прогноза (2007), Педагогического общества России (2009) и Литовского антиалкогольного общества «Потомки Балтов» (2014). </w:t>
      </w:r>
    </w:p>
    <w:p w:rsidR="00C45695" w:rsidRPr="00C45695" w:rsidRDefault="00C45695" w:rsidP="00C45695">
      <w:pPr>
        <w:tabs>
          <w:tab w:val="left" w:pos="740"/>
        </w:tabs>
        <w:spacing w:after="0" w:line="240" w:lineRule="auto"/>
        <w:rPr>
          <w:rFonts w:ascii="Times New Roman" w:eastAsia="Times New Roman" w:hAnsi="Times New Roman" w:cs="Times New Roman"/>
          <w:sz w:val="24"/>
          <w:szCs w:val="24"/>
          <w:lang w:eastAsia="ru-RU"/>
        </w:rPr>
      </w:pPr>
      <w:r w:rsidRPr="00C45695">
        <w:rPr>
          <w:rFonts w:ascii="Times New Roman" w:eastAsia="Times New Roman" w:hAnsi="Times New Roman" w:cs="Times New Roman"/>
          <w:sz w:val="24"/>
          <w:szCs w:val="24"/>
          <w:lang w:eastAsia="ru-RU"/>
        </w:rPr>
        <w:t xml:space="preserve"> </w:t>
      </w:r>
      <w:r w:rsidRPr="00C45695">
        <w:rPr>
          <w:rFonts w:ascii="Times New Roman" w:eastAsia="Times New Roman" w:hAnsi="Times New Roman" w:cs="Times New Roman"/>
          <w:sz w:val="24"/>
          <w:szCs w:val="24"/>
          <w:lang w:eastAsia="ru-RU"/>
        </w:rPr>
        <w:tab/>
        <w:t>Женат. Имеет сына и двух внуков.</w:t>
      </w:r>
    </w:p>
    <w:p w:rsidR="00C45695" w:rsidRPr="00C45695" w:rsidRDefault="00C45695" w:rsidP="00C45695">
      <w:pPr>
        <w:spacing w:after="0" w:line="240" w:lineRule="auto"/>
        <w:ind w:firstLine="708"/>
        <w:jc w:val="both"/>
        <w:rPr>
          <w:rFonts w:ascii="Times New Roman" w:eastAsia="Times New Roman" w:hAnsi="Times New Roman" w:cs="Times New Roman"/>
          <w:bCs/>
          <w:sz w:val="24"/>
          <w:szCs w:val="24"/>
          <w:lang w:eastAsia="ru-RU"/>
        </w:rPr>
      </w:pPr>
      <w:r w:rsidRPr="00C45695">
        <w:rPr>
          <w:rFonts w:ascii="Times New Roman" w:eastAsia="Times New Roman" w:hAnsi="Times New Roman" w:cs="Times New Roman"/>
          <w:bCs/>
          <w:sz w:val="24"/>
          <w:szCs w:val="24"/>
          <w:lang w:eastAsia="ru-RU"/>
        </w:rPr>
        <w:t>Живет А.Н. Маюров в Нижнем Новгороде (Россия).</w:t>
      </w:r>
    </w:p>
    <w:p w:rsidR="00C45695" w:rsidRPr="00C45695" w:rsidRDefault="00C45695" w:rsidP="00C45695">
      <w:pPr>
        <w:spacing w:after="0" w:line="240" w:lineRule="auto"/>
        <w:jc w:val="both"/>
        <w:rPr>
          <w:rFonts w:ascii="Times New Roman" w:eastAsia="Times New Roman" w:hAnsi="Times New Roman" w:cs="Times New Roman"/>
          <w:bCs/>
          <w:sz w:val="24"/>
          <w:szCs w:val="24"/>
          <w:lang w:eastAsia="ru-RU"/>
        </w:rPr>
      </w:pPr>
    </w:p>
    <w:p w:rsidR="00C45695" w:rsidRPr="00C45695" w:rsidRDefault="00C45695" w:rsidP="00C45695">
      <w:pPr>
        <w:spacing w:after="80" w:line="240" w:lineRule="auto"/>
        <w:rPr>
          <w:rFonts w:ascii="Times New Roman" w:hAnsi="Times New Roman" w:cs="Times New Roman"/>
          <w:sz w:val="28"/>
          <w:szCs w:val="28"/>
        </w:rPr>
      </w:pPr>
    </w:p>
    <w:p w:rsidR="00C45695" w:rsidRPr="00C45695" w:rsidRDefault="00C45695" w:rsidP="00C45695"/>
    <w:p w:rsidR="00C45695" w:rsidRPr="00C45695" w:rsidRDefault="00C45695" w:rsidP="00C45695"/>
    <w:p w:rsidR="00C45695" w:rsidRPr="00C45695" w:rsidRDefault="00C45695" w:rsidP="00C45695">
      <w:pPr>
        <w:spacing w:after="80" w:line="240" w:lineRule="auto"/>
        <w:rPr>
          <w:rFonts w:ascii="Times New Roman" w:hAnsi="Times New Roman" w:cs="Times New Roman"/>
          <w:sz w:val="28"/>
          <w:szCs w:val="28"/>
        </w:rPr>
      </w:pPr>
    </w:p>
    <w:p w:rsidR="00EB65CE" w:rsidRPr="00EB65CE" w:rsidRDefault="00EB65CE" w:rsidP="00EB65CE">
      <w:pPr>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spacing w:before="100" w:beforeAutospacing="1" w:after="100" w:afterAutospacing="1" w:line="240" w:lineRule="auto"/>
        <w:outlineLvl w:val="1"/>
        <w:rPr>
          <w:rFonts w:ascii="Times New Roman" w:eastAsia="Times New Roman" w:hAnsi="Times New Roman" w:cs="Times New Roman"/>
          <w:b/>
          <w:bCs/>
          <w:color w:val="FFFFFF"/>
          <w:sz w:val="36"/>
          <w:szCs w:val="36"/>
          <w:lang w:eastAsia="ru-RU"/>
        </w:rPr>
      </w:pPr>
    </w:p>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after="0" w:line="240" w:lineRule="auto"/>
        <w:rPr>
          <w:rFonts w:ascii="Times New Roman" w:eastAsia="Times New Roman" w:hAnsi="Times New Roman" w:cs="Times New Roman"/>
          <w:sz w:val="24"/>
          <w:szCs w:val="24"/>
          <w:lang w:eastAsia="ru-RU"/>
        </w:rPr>
      </w:pPr>
      <w:r w:rsidRPr="00EB65CE">
        <w:rPr>
          <w:rFonts w:ascii="Times New Roman" w:eastAsia="Times New Roman" w:hAnsi="Times New Roman" w:cs="Times New Roman"/>
          <w:sz w:val="24"/>
          <w:szCs w:val="24"/>
          <w:lang w:eastAsia="ru-RU"/>
        </w:rPr>
        <w:br w:type="textWrapping" w:clear="all"/>
      </w:r>
    </w:p>
    <w:p w:rsidR="00EB65CE" w:rsidRPr="00EB65CE" w:rsidRDefault="00EB65CE" w:rsidP="00EB65CE">
      <w:pPr>
        <w:keepNext/>
        <w:spacing w:before="240" w:after="60" w:line="240" w:lineRule="auto"/>
        <w:outlineLvl w:val="0"/>
        <w:rPr>
          <w:rFonts w:ascii="Times New Roman" w:eastAsia="Times New Roman" w:hAnsi="Times New Roman" w:cs="Times New Roman"/>
          <w:bCs/>
          <w:kern w:val="32"/>
          <w:sz w:val="24"/>
          <w:szCs w:val="24"/>
          <w:lang w:eastAsia="ru-RU"/>
        </w:rPr>
      </w:pPr>
    </w:p>
    <w:p w:rsidR="00EB65CE" w:rsidRPr="00EB65CE" w:rsidRDefault="00EB65CE" w:rsidP="00EB65CE">
      <w:pPr>
        <w:spacing w:after="0" w:line="240" w:lineRule="auto"/>
        <w:rPr>
          <w:rFonts w:ascii="Times New Roman" w:eastAsia="Times New Roman" w:hAnsi="Times New Roman" w:cs="Times New Roman"/>
          <w:sz w:val="24"/>
          <w:szCs w:val="24"/>
          <w:lang w:eastAsia="ru-RU"/>
        </w:rPr>
      </w:pPr>
    </w:p>
    <w:p w:rsidR="00EB65CE" w:rsidRPr="00EB65CE" w:rsidRDefault="00EB65CE" w:rsidP="00EB65CE">
      <w:pPr>
        <w:spacing w:line="240" w:lineRule="auto"/>
        <w:rPr>
          <w:rFonts w:ascii="Times New Roman" w:hAnsi="Times New Roman" w:cs="Times New Roman"/>
          <w:sz w:val="24"/>
          <w:szCs w:val="24"/>
          <w:lang w:eastAsia="ru-RU"/>
        </w:rPr>
      </w:pPr>
    </w:p>
    <w:p w:rsidR="00EB65CE" w:rsidRPr="00EB65CE" w:rsidRDefault="00EB65CE" w:rsidP="00EB65CE">
      <w:pPr>
        <w:spacing w:line="240" w:lineRule="auto"/>
        <w:rPr>
          <w:rFonts w:ascii="Times New Roman" w:hAnsi="Times New Roman" w:cs="Times New Roman"/>
          <w:sz w:val="24"/>
          <w:szCs w:val="24"/>
          <w:lang w:eastAsia="ru-RU"/>
        </w:rPr>
      </w:pPr>
    </w:p>
    <w:p w:rsidR="00EB65CE" w:rsidRPr="00EB65CE" w:rsidRDefault="00EB65CE" w:rsidP="00EB65CE">
      <w:pPr>
        <w:rPr>
          <w:rFonts w:ascii="Times New Roman" w:hAnsi="Times New Roman" w:cs="Times New Roman"/>
          <w:sz w:val="24"/>
          <w:szCs w:val="24"/>
        </w:rPr>
      </w:pPr>
    </w:p>
    <w:p w:rsidR="00EB65CE" w:rsidRPr="00EB65CE" w:rsidRDefault="00EB65CE" w:rsidP="00EB65CE">
      <w:pPr>
        <w:spacing w:after="80" w:line="240" w:lineRule="auto"/>
        <w:rPr>
          <w:rFonts w:ascii="Times New Roman" w:hAnsi="Times New Roman" w:cs="Times New Roman"/>
          <w:sz w:val="24"/>
          <w:szCs w:val="24"/>
        </w:rPr>
      </w:pPr>
    </w:p>
    <w:p w:rsidR="00EB65CE" w:rsidRPr="00EB65CE" w:rsidRDefault="00EB65CE" w:rsidP="00EB65CE">
      <w:pPr>
        <w:rPr>
          <w:rFonts w:ascii="Times New Roman" w:hAnsi="Times New Roman" w:cs="Times New Roman"/>
          <w:sz w:val="24"/>
          <w:szCs w:val="24"/>
        </w:rPr>
      </w:pPr>
    </w:p>
    <w:p w:rsidR="000220E8" w:rsidRPr="000220E8" w:rsidRDefault="000220E8" w:rsidP="000220E8"/>
    <w:p w:rsidR="000220E8" w:rsidRPr="000220E8" w:rsidRDefault="000220E8" w:rsidP="000220E8"/>
    <w:p w:rsidR="000220E8" w:rsidRPr="000220E8" w:rsidRDefault="000220E8" w:rsidP="000220E8"/>
    <w:p w:rsidR="000220E8" w:rsidRPr="000220E8" w:rsidRDefault="000220E8" w:rsidP="000220E8"/>
    <w:p w:rsidR="000220E8" w:rsidRPr="000220E8" w:rsidRDefault="000220E8" w:rsidP="000220E8"/>
    <w:p w:rsidR="003F6DCB" w:rsidRDefault="003F6DCB"/>
    <w:sectPr w:rsidR="003F6DC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omic Sans MS">
    <w:panose1 w:val="030F0702030302020204"/>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TimesNewRoman,Bold">
    <w:altName w:val="Times New Roman"/>
    <w:panose1 w:val="00000000000000000000"/>
    <w:charset w:val="00"/>
    <w:family w:val="roman"/>
    <w:notTrueType/>
    <w:pitch w:val="default"/>
    <w:sig w:usb0="00000203" w:usb1="00000000" w:usb2="00000000" w:usb3="00000000" w:csb0="00000005" w:csb1="00000000"/>
  </w:font>
  <w:font w:name="Georiga">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icrosoft Sans Serif">
    <w:panose1 w:val="020B0604020202020204"/>
    <w:charset w:val="CC"/>
    <w:family w:val="swiss"/>
    <w:pitch w:val="variable"/>
    <w:sig w:usb0="E1002AFF" w:usb1="C0000002" w:usb2="00000008" w:usb3="00000000" w:csb0="000101FF" w:csb1="00000000"/>
  </w:font>
  <w:font w:name="Candara">
    <w:panose1 w:val="020E0502030303020204"/>
    <w:charset w:val="CC"/>
    <w:family w:val="swiss"/>
    <w:pitch w:val="variable"/>
    <w:sig w:usb0="A00002EF" w:usb1="4000A44B" w:usb2="00000000" w:usb3="00000000" w:csb0="0000019F" w:csb1="00000000"/>
  </w:font>
  <w:font w:name="Mangal">
    <w:panose1 w:val="02040503050203030202"/>
    <w:charset w:val="00"/>
    <w:family w:val="roman"/>
    <w:pitch w:val="variable"/>
    <w:sig w:usb0="00008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bullet"/>
      <w:lvlText w:val="-"/>
      <w:lvlJc w:val="left"/>
    </w:lvl>
    <w:lvl w:ilvl="1">
      <w:start w:val="1"/>
      <w:numFmt w:val="decimal"/>
      <w:lvlText w:val="%2)"/>
      <w:lvlJc w:val="left"/>
      <w:rPr>
        <w:b w:val="0"/>
        <w:bCs w:val="0"/>
        <w:i w:val="0"/>
        <w:iCs w:val="0"/>
        <w:smallCaps w:val="0"/>
        <w:strike w:val="0"/>
        <w:color w:val="000000"/>
        <w:spacing w:val="0"/>
        <w:w w:val="100"/>
        <w:position w:val="0"/>
        <w:sz w:val="25"/>
        <w:szCs w:val="25"/>
        <w:u w:val="none"/>
      </w:rPr>
    </w:lvl>
    <w:lvl w:ilvl="2">
      <w:start w:val="1"/>
      <w:numFmt w:val="decimal"/>
      <w:lvlText w:val="%2)"/>
      <w:lvlJc w:val="left"/>
      <w:rPr>
        <w:b w:val="0"/>
        <w:bCs w:val="0"/>
        <w:i w:val="0"/>
        <w:iCs w:val="0"/>
        <w:smallCaps w:val="0"/>
        <w:strike w:val="0"/>
        <w:color w:val="000000"/>
        <w:spacing w:val="0"/>
        <w:w w:val="100"/>
        <w:position w:val="0"/>
        <w:sz w:val="25"/>
        <w:szCs w:val="25"/>
        <w:u w:val="none"/>
      </w:rPr>
    </w:lvl>
    <w:lvl w:ilvl="3">
      <w:start w:val="1"/>
      <w:numFmt w:val="decimal"/>
      <w:lvlText w:val="%2)"/>
      <w:lvlJc w:val="left"/>
      <w:rPr>
        <w:b w:val="0"/>
        <w:bCs w:val="0"/>
        <w:i w:val="0"/>
        <w:iCs w:val="0"/>
        <w:smallCaps w:val="0"/>
        <w:strike w:val="0"/>
        <w:color w:val="000000"/>
        <w:spacing w:val="0"/>
        <w:w w:val="100"/>
        <w:position w:val="0"/>
        <w:sz w:val="25"/>
        <w:szCs w:val="25"/>
        <w:u w:val="none"/>
      </w:rPr>
    </w:lvl>
    <w:lvl w:ilvl="4">
      <w:start w:val="1"/>
      <w:numFmt w:val="decimal"/>
      <w:lvlText w:val="%2)"/>
      <w:lvlJc w:val="left"/>
      <w:rPr>
        <w:b w:val="0"/>
        <w:bCs w:val="0"/>
        <w:i w:val="0"/>
        <w:iCs w:val="0"/>
        <w:smallCaps w:val="0"/>
        <w:strike w:val="0"/>
        <w:color w:val="000000"/>
        <w:spacing w:val="0"/>
        <w:w w:val="100"/>
        <w:position w:val="0"/>
        <w:sz w:val="25"/>
        <w:szCs w:val="25"/>
        <w:u w:val="none"/>
      </w:rPr>
    </w:lvl>
    <w:lvl w:ilvl="5">
      <w:start w:val="1"/>
      <w:numFmt w:val="decimal"/>
      <w:lvlText w:val="%2)"/>
      <w:lvlJc w:val="left"/>
      <w:rPr>
        <w:b w:val="0"/>
        <w:bCs w:val="0"/>
        <w:i w:val="0"/>
        <w:iCs w:val="0"/>
        <w:smallCaps w:val="0"/>
        <w:strike w:val="0"/>
        <w:color w:val="000000"/>
        <w:spacing w:val="0"/>
        <w:w w:val="100"/>
        <w:position w:val="0"/>
        <w:sz w:val="25"/>
        <w:szCs w:val="25"/>
        <w:u w:val="none"/>
      </w:rPr>
    </w:lvl>
    <w:lvl w:ilvl="6">
      <w:start w:val="1"/>
      <w:numFmt w:val="decimal"/>
      <w:lvlText w:val="%2)"/>
      <w:lvlJc w:val="left"/>
      <w:rPr>
        <w:b w:val="0"/>
        <w:bCs w:val="0"/>
        <w:i w:val="0"/>
        <w:iCs w:val="0"/>
        <w:smallCaps w:val="0"/>
        <w:strike w:val="0"/>
        <w:color w:val="000000"/>
        <w:spacing w:val="0"/>
        <w:w w:val="100"/>
        <w:position w:val="0"/>
        <w:sz w:val="25"/>
        <w:szCs w:val="25"/>
        <w:u w:val="none"/>
      </w:rPr>
    </w:lvl>
    <w:lvl w:ilvl="7">
      <w:start w:val="1"/>
      <w:numFmt w:val="decimal"/>
      <w:lvlText w:val="%2)"/>
      <w:lvlJc w:val="left"/>
      <w:rPr>
        <w:b w:val="0"/>
        <w:bCs w:val="0"/>
        <w:i w:val="0"/>
        <w:iCs w:val="0"/>
        <w:smallCaps w:val="0"/>
        <w:strike w:val="0"/>
        <w:color w:val="000000"/>
        <w:spacing w:val="0"/>
        <w:w w:val="100"/>
        <w:position w:val="0"/>
        <w:sz w:val="25"/>
        <w:szCs w:val="25"/>
        <w:u w:val="none"/>
      </w:rPr>
    </w:lvl>
    <w:lvl w:ilvl="8">
      <w:start w:val="1"/>
      <w:numFmt w:val="decimal"/>
      <w:lvlText w:val="%2)"/>
      <w:lvlJc w:val="left"/>
      <w:rPr>
        <w:b w:val="0"/>
        <w:bCs w:val="0"/>
        <w:i w:val="0"/>
        <w:iCs w:val="0"/>
        <w:smallCaps w:val="0"/>
        <w:strike w:val="0"/>
        <w:color w:val="000000"/>
        <w:spacing w:val="0"/>
        <w:w w:val="100"/>
        <w:position w:val="0"/>
        <w:sz w:val="25"/>
        <w:szCs w:val="25"/>
        <w:u w:val="none"/>
      </w:rPr>
    </w:lvl>
  </w:abstractNum>
  <w:abstractNum w:abstractNumId="1">
    <w:nsid w:val="06E83194"/>
    <w:multiLevelType w:val="hybridMultilevel"/>
    <w:tmpl w:val="D30E758A"/>
    <w:lvl w:ilvl="0" w:tplc="FFFFFFFF">
      <w:start w:val="6"/>
      <w:numFmt w:val="decimal"/>
      <w:lvlText w:val="%1."/>
      <w:lvlJc w:val="left"/>
      <w:pPr>
        <w:tabs>
          <w:tab w:val="num" w:pos="1080"/>
        </w:tabs>
        <w:ind w:left="1080" w:hanging="360"/>
      </w:pPr>
      <w:rPr>
        <w:rFonts w:cs="Times New Roman" w:hint="default"/>
      </w:rPr>
    </w:lvl>
    <w:lvl w:ilvl="1" w:tplc="FFFFFFFF" w:tentative="1">
      <w:start w:val="1"/>
      <w:numFmt w:val="lowerLetter"/>
      <w:lvlText w:val="%2."/>
      <w:lvlJc w:val="left"/>
      <w:pPr>
        <w:tabs>
          <w:tab w:val="num" w:pos="1800"/>
        </w:tabs>
        <w:ind w:left="1800" w:hanging="360"/>
      </w:pPr>
      <w:rPr>
        <w:rFonts w:cs="Times New Roman"/>
      </w:rPr>
    </w:lvl>
    <w:lvl w:ilvl="2" w:tplc="FFFFFFFF" w:tentative="1">
      <w:start w:val="1"/>
      <w:numFmt w:val="lowerRoman"/>
      <w:lvlText w:val="%3."/>
      <w:lvlJc w:val="right"/>
      <w:pPr>
        <w:tabs>
          <w:tab w:val="num" w:pos="2520"/>
        </w:tabs>
        <w:ind w:left="2520" w:hanging="180"/>
      </w:pPr>
      <w:rPr>
        <w:rFonts w:cs="Times New Roman"/>
      </w:rPr>
    </w:lvl>
    <w:lvl w:ilvl="3" w:tplc="FFFFFFFF" w:tentative="1">
      <w:start w:val="1"/>
      <w:numFmt w:val="decimal"/>
      <w:lvlText w:val="%4."/>
      <w:lvlJc w:val="left"/>
      <w:pPr>
        <w:tabs>
          <w:tab w:val="num" w:pos="3240"/>
        </w:tabs>
        <w:ind w:left="3240" w:hanging="360"/>
      </w:pPr>
      <w:rPr>
        <w:rFonts w:cs="Times New Roman"/>
      </w:rPr>
    </w:lvl>
    <w:lvl w:ilvl="4" w:tplc="FFFFFFFF" w:tentative="1">
      <w:start w:val="1"/>
      <w:numFmt w:val="lowerLetter"/>
      <w:lvlText w:val="%5."/>
      <w:lvlJc w:val="left"/>
      <w:pPr>
        <w:tabs>
          <w:tab w:val="num" w:pos="3960"/>
        </w:tabs>
        <w:ind w:left="3960" w:hanging="360"/>
      </w:pPr>
      <w:rPr>
        <w:rFonts w:cs="Times New Roman"/>
      </w:rPr>
    </w:lvl>
    <w:lvl w:ilvl="5" w:tplc="FFFFFFFF" w:tentative="1">
      <w:start w:val="1"/>
      <w:numFmt w:val="lowerRoman"/>
      <w:lvlText w:val="%6."/>
      <w:lvlJc w:val="right"/>
      <w:pPr>
        <w:tabs>
          <w:tab w:val="num" w:pos="4680"/>
        </w:tabs>
        <w:ind w:left="4680" w:hanging="180"/>
      </w:pPr>
      <w:rPr>
        <w:rFonts w:cs="Times New Roman"/>
      </w:rPr>
    </w:lvl>
    <w:lvl w:ilvl="6" w:tplc="FFFFFFFF" w:tentative="1">
      <w:start w:val="1"/>
      <w:numFmt w:val="decimal"/>
      <w:lvlText w:val="%7."/>
      <w:lvlJc w:val="left"/>
      <w:pPr>
        <w:tabs>
          <w:tab w:val="num" w:pos="5400"/>
        </w:tabs>
        <w:ind w:left="5400" w:hanging="360"/>
      </w:pPr>
      <w:rPr>
        <w:rFonts w:cs="Times New Roman"/>
      </w:rPr>
    </w:lvl>
    <w:lvl w:ilvl="7" w:tplc="FFFFFFFF" w:tentative="1">
      <w:start w:val="1"/>
      <w:numFmt w:val="lowerLetter"/>
      <w:lvlText w:val="%8."/>
      <w:lvlJc w:val="left"/>
      <w:pPr>
        <w:tabs>
          <w:tab w:val="num" w:pos="6120"/>
        </w:tabs>
        <w:ind w:left="6120" w:hanging="360"/>
      </w:pPr>
      <w:rPr>
        <w:rFonts w:cs="Times New Roman"/>
      </w:rPr>
    </w:lvl>
    <w:lvl w:ilvl="8" w:tplc="FFFFFFFF" w:tentative="1">
      <w:start w:val="1"/>
      <w:numFmt w:val="lowerRoman"/>
      <w:lvlText w:val="%9."/>
      <w:lvlJc w:val="right"/>
      <w:pPr>
        <w:tabs>
          <w:tab w:val="num" w:pos="6840"/>
        </w:tabs>
        <w:ind w:left="6840" w:hanging="180"/>
      </w:pPr>
      <w:rPr>
        <w:rFonts w:cs="Times New Roman"/>
      </w:rPr>
    </w:lvl>
  </w:abstractNum>
  <w:abstractNum w:abstractNumId="2">
    <w:nsid w:val="100A0C3F"/>
    <w:multiLevelType w:val="hybridMultilevel"/>
    <w:tmpl w:val="C2B89E4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3E56D01"/>
    <w:multiLevelType w:val="multilevel"/>
    <w:tmpl w:val="07908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CB637C4"/>
    <w:multiLevelType w:val="multilevel"/>
    <w:tmpl w:val="57363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F024A45"/>
    <w:multiLevelType w:val="multilevel"/>
    <w:tmpl w:val="E4FC38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5F31625"/>
    <w:multiLevelType w:val="hybridMultilevel"/>
    <w:tmpl w:val="8DFC723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27EF2522"/>
    <w:multiLevelType w:val="hybridMultilevel"/>
    <w:tmpl w:val="B03CA058"/>
    <w:lvl w:ilvl="0" w:tplc="04090001">
      <w:start w:val="1"/>
      <w:numFmt w:val="bullet"/>
      <w:lvlText w:val=""/>
      <w:lvlJc w:val="left"/>
      <w:pPr>
        <w:tabs>
          <w:tab w:val="num" w:pos="2160"/>
        </w:tabs>
        <w:ind w:left="2160" w:hanging="360"/>
      </w:pPr>
      <w:rPr>
        <w:rFonts w:ascii="Symbol" w:hAnsi="Symbol" w:hint="default"/>
      </w:rPr>
    </w:lvl>
    <w:lvl w:ilvl="1" w:tplc="04090019">
      <w:start w:val="1"/>
      <w:numFmt w:val="lowerLetter"/>
      <w:lvlText w:val="%2."/>
      <w:lvlJc w:val="left"/>
      <w:pPr>
        <w:tabs>
          <w:tab w:val="num" w:pos="2880"/>
        </w:tabs>
        <w:ind w:left="2880" w:hanging="360"/>
      </w:pPr>
      <w:rPr>
        <w:rFonts w:cs="Times New Roman"/>
      </w:rPr>
    </w:lvl>
    <w:lvl w:ilvl="2" w:tplc="0409001B">
      <w:start w:val="1"/>
      <w:numFmt w:val="lowerRoman"/>
      <w:lvlText w:val="%3."/>
      <w:lvlJc w:val="right"/>
      <w:pPr>
        <w:tabs>
          <w:tab w:val="num" w:pos="3600"/>
        </w:tabs>
        <w:ind w:left="3600" w:hanging="180"/>
      </w:pPr>
      <w:rPr>
        <w:rFonts w:cs="Times New Roman"/>
      </w:rPr>
    </w:lvl>
    <w:lvl w:ilvl="3" w:tplc="A7BAFBFE">
      <w:start w:val="3"/>
      <w:numFmt w:val="decimal"/>
      <w:lvlText w:val="%4."/>
      <w:lvlJc w:val="left"/>
      <w:pPr>
        <w:tabs>
          <w:tab w:val="num" w:pos="2160"/>
        </w:tabs>
        <w:ind w:left="2160" w:hanging="360"/>
      </w:pPr>
      <w:rPr>
        <w:rFonts w:cs="Times New Roman" w:hint="default"/>
      </w:rPr>
    </w:lvl>
    <w:lvl w:ilvl="4" w:tplc="04090019" w:tentative="1">
      <w:start w:val="1"/>
      <w:numFmt w:val="lowerLetter"/>
      <w:lvlText w:val="%5."/>
      <w:lvlJc w:val="left"/>
      <w:pPr>
        <w:tabs>
          <w:tab w:val="num" w:pos="5040"/>
        </w:tabs>
        <w:ind w:left="5040" w:hanging="360"/>
      </w:pPr>
      <w:rPr>
        <w:rFonts w:cs="Times New Roman"/>
      </w:rPr>
    </w:lvl>
    <w:lvl w:ilvl="5" w:tplc="0409001B" w:tentative="1">
      <w:start w:val="1"/>
      <w:numFmt w:val="lowerRoman"/>
      <w:lvlText w:val="%6."/>
      <w:lvlJc w:val="right"/>
      <w:pPr>
        <w:tabs>
          <w:tab w:val="num" w:pos="5760"/>
        </w:tabs>
        <w:ind w:left="5760" w:hanging="180"/>
      </w:pPr>
      <w:rPr>
        <w:rFonts w:cs="Times New Roman"/>
      </w:rPr>
    </w:lvl>
    <w:lvl w:ilvl="6" w:tplc="0409000F" w:tentative="1">
      <w:start w:val="1"/>
      <w:numFmt w:val="decimal"/>
      <w:lvlText w:val="%7."/>
      <w:lvlJc w:val="left"/>
      <w:pPr>
        <w:tabs>
          <w:tab w:val="num" w:pos="6480"/>
        </w:tabs>
        <w:ind w:left="6480" w:hanging="360"/>
      </w:pPr>
      <w:rPr>
        <w:rFonts w:cs="Times New Roman"/>
      </w:rPr>
    </w:lvl>
    <w:lvl w:ilvl="7" w:tplc="04090019" w:tentative="1">
      <w:start w:val="1"/>
      <w:numFmt w:val="lowerLetter"/>
      <w:lvlText w:val="%8."/>
      <w:lvlJc w:val="left"/>
      <w:pPr>
        <w:tabs>
          <w:tab w:val="num" w:pos="7200"/>
        </w:tabs>
        <w:ind w:left="7200" w:hanging="360"/>
      </w:pPr>
      <w:rPr>
        <w:rFonts w:cs="Times New Roman"/>
      </w:rPr>
    </w:lvl>
    <w:lvl w:ilvl="8" w:tplc="0409001B" w:tentative="1">
      <w:start w:val="1"/>
      <w:numFmt w:val="lowerRoman"/>
      <w:lvlText w:val="%9."/>
      <w:lvlJc w:val="right"/>
      <w:pPr>
        <w:tabs>
          <w:tab w:val="num" w:pos="7920"/>
        </w:tabs>
        <w:ind w:left="7920" w:hanging="180"/>
      </w:pPr>
      <w:rPr>
        <w:rFonts w:cs="Times New Roman"/>
      </w:rPr>
    </w:lvl>
  </w:abstractNum>
  <w:abstractNum w:abstractNumId="8">
    <w:nsid w:val="31276952"/>
    <w:multiLevelType w:val="multilevel"/>
    <w:tmpl w:val="8A4E7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85B27D5"/>
    <w:multiLevelType w:val="multilevel"/>
    <w:tmpl w:val="9B5A4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AAA4AB0"/>
    <w:multiLevelType w:val="hybridMultilevel"/>
    <w:tmpl w:val="F4F2A5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CF96504"/>
    <w:multiLevelType w:val="multilevel"/>
    <w:tmpl w:val="0922C3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DB86DE6"/>
    <w:multiLevelType w:val="hybridMultilevel"/>
    <w:tmpl w:val="B36A8196"/>
    <w:lvl w:ilvl="0" w:tplc="B59834DE">
      <w:start w:val="1"/>
      <w:numFmt w:val="bullet"/>
      <w:lvlText w:val=""/>
      <w:lvlJc w:val="left"/>
      <w:pPr>
        <w:tabs>
          <w:tab w:val="num" w:pos="2137"/>
        </w:tabs>
        <w:ind w:left="2137"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3">
    <w:nsid w:val="48551665"/>
    <w:multiLevelType w:val="multilevel"/>
    <w:tmpl w:val="8DCC6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8E703C8"/>
    <w:multiLevelType w:val="hybridMultilevel"/>
    <w:tmpl w:val="BFDCF72E"/>
    <w:lvl w:ilvl="0" w:tplc="D2AED534">
      <w:start w:val="1"/>
      <w:numFmt w:val="decimal"/>
      <w:lvlText w:val="%1."/>
      <w:lvlJc w:val="left"/>
      <w:pPr>
        <w:tabs>
          <w:tab w:val="num" w:pos="1440"/>
        </w:tabs>
        <w:ind w:left="1440" w:hanging="360"/>
      </w:pPr>
      <w:rPr>
        <w:rFonts w:cs="Times New Roman" w:hint="default"/>
      </w:rPr>
    </w:lvl>
    <w:lvl w:ilvl="1" w:tplc="04090019" w:tentative="1">
      <w:start w:val="1"/>
      <w:numFmt w:val="lowerLetter"/>
      <w:lvlText w:val="%2."/>
      <w:lvlJc w:val="left"/>
      <w:pPr>
        <w:tabs>
          <w:tab w:val="num" w:pos="2160"/>
        </w:tabs>
        <w:ind w:left="2160" w:hanging="360"/>
      </w:pPr>
      <w:rPr>
        <w:rFonts w:cs="Times New Roman"/>
      </w:rPr>
    </w:lvl>
    <w:lvl w:ilvl="2" w:tplc="0409001B" w:tentative="1">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abstractNum w:abstractNumId="15">
    <w:nsid w:val="4EFA2195"/>
    <w:multiLevelType w:val="hybridMultilevel"/>
    <w:tmpl w:val="22709028"/>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F7170C8"/>
    <w:multiLevelType w:val="multilevel"/>
    <w:tmpl w:val="FD986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58C1C7A"/>
    <w:multiLevelType w:val="multilevel"/>
    <w:tmpl w:val="52FA9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6E67556"/>
    <w:multiLevelType w:val="multilevel"/>
    <w:tmpl w:val="573AE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6F4139F"/>
    <w:multiLevelType w:val="multilevel"/>
    <w:tmpl w:val="FE387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C545EDC"/>
    <w:multiLevelType w:val="hybridMultilevel"/>
    <w:tmpl w:val="E2F8DDE8"/>
    <w:lvl w:ilvl="0" w:tplc="B3C888B2">
      <w:start w:val="1"/>
      <w:numFmt w:val="decimal"/>
      <w:lvlText w:val="%1."/>
      <w:lvlJc w:val="left"/>
      <w:pPr>
        <w:tabs>
          <w:tab w:val="num" w:pos="720"/>
        </w:tabs>
        <w:ind w:left="720" w:hanging="360"/>
      </w:pPr>
      <w:rPr>
        <w:rFonts w:hint="default"/>
        <w:b w:val="0"/>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1973739"/>
    <w:multiLevelType w:val="singleLevel"/>
    <w:tmpl w:val="9F7A8064"/>
    <w:lvl w:ilvl="0">
      <w:numFmt w:val="bullet"/>
      <w:lvlText w:val="-"/>
      <w:lvlJc w:val="left"/>
      <w:pPr>
        <w:tabs>
          <w:tab w:val="num" w:pos="360"/>
        </w:tabs>
        <w:ind w:left="360" w:hanging="360"/>
      </w:pPr>
      <w:rPr>
        <w:rFonts w:hint="default"/>
      </w:rPr>
    </w:lvl>
  </w:abstractNum>
  <w:abstractNum w:abstractNumId="22">
    <w:nsid w:val="63421835"/>
    <w:multiLevelType w:val="hybridMultilevel"/>
    <w:tmpl w:val="EB1AF6DE"/>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645E2AD6"/>
    <w:multiLevelType w:val="multilevel"/>
    <w:tmpl w:val="FB40512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4">
    <w:nsid w:val="68B77CBB"/>
    <w:multiLevelType w:val="multilevel"/>
    <w:tmpl w:val="D3C4A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8D50636"/>
    <w:multiLevelType w:val="multilevel"/>
    <w:tmpl w:val="FC4A51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AB850CD"/>
    <w:multiLevelType w:val="hybridMultilevel"/>
    <w:tmpl w:val="074404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DF47713"/>
    <w:multiLevelType w:val="multilevel"/>
    <w:tmpl w:val="B69C1C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5760EA4"/>
    <w:multiLevelType w:val="multilevel"/>
    <w:tmpl w:val="DAC0B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5F466D9"/>
    <w:multiLevelType w:val="multilevel"/>
    <w:tmpl w:val="B8B239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CC8573D"/>
    <w:multiLevelType w:val="hybridMultilevel"/>
    <w:tmpl w:val="E8FCB902"/>
    <w:lvl w:ilvl="0" w:tplc="42123F24">
      <w:start w:val="1"/>
      <w:numFmt w:val="decimal"/>
      <w:lvlText w:val="%1."/>
      <w:lvlJc w:val="left"/>
      <w:pPr>
        <w:tabs>
          <w:tab w:val="num" w:pos="1440"/>
        </w:tabs>
        <w:ind w:left="1440" w:hanging="360"/>
      </w:pPr>
      <w:rPr>
        <w:rFonts w:cs="Times New Roman"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1">
    <w:nsid w:val="7DFD383C"/>
    <w:multiLevelType w:val="multilevel"/>
    <w:tmpl w:val="6FE40F24"/>
    <w:lvl w:ilvl="0">
      <w:start w:val="10"/>
      <w:numFmt w:val="decimal"/>
      <w:lvlText w:val="%1."/>
      <w:lvlJc w:val="left"/>
      <w:pPr>
        <w:tabs>
          <w:tab w:val="num" w:pos="1935"/>
        </w:tabs>
        <w:ind w:left="1935" w:hanging="1215"/>
      </w:pPr>
      <w:rPr>
        <w:rFonts w:cs="Times New Roman" w:hint="default"/>
      </w:rPr>
    </w:lvl>
    <w:lvl w:ilvl="1">
      <w:start w:val="1"/>
      <w:numFmt w:val="decimal"/>
      <w:isLgl/>
      <w:lvlText w:val="%1.%2"/>
      <w:lvlJc w:val="left"/>
      <w:pPr>
        <w:tabs>
          <w:tab w:val="num" w:pos="1275"/>
        </w:tabs>
        <w:ind w:left="1275" w:hanging="555"/>
      </w:pPr>
      <w:rPr>
        <w:rFonts w:cs="Times New Roman" w:hint="default"/>
      </w:rPr>
    </w:lvl>
    <w:lvl w:ilvl="2">
      <w:start w:val="1"/>
      <w:numFmt w:val="decimal"/>
      <w:isLgl/>
      <w:lvlText w:val="%1.%2.%3"/>
      <w:lvlJc w:val="left"/>
      <w:pPr>
        <w:tabs>
          <w:tab w:val="num" w:pos="1440"/>
        </w:tabs>
        <w:ind w:left="1440" w:hanging="720"/>
      </w:pPr>
      <w:rPr>
        <w:rFonts w:cs="Times New Roman" w:hint="default"/>
      </w:rPr>
    </w:lvl>
    <w:lvl w:ilvl="3">
      <w:start w:val="1"/>
      <w:numFmt w:val="decimal"/>
      <w:isLgl/>
      <w:lvlText w:val="%1.%2.%3.%4"/>
      <w:lvlJc w:val="left"/>
      <w:pPr>
        <w:tabs>
          <w:tab w:val="num" w:pos="1440"/>
        </w:tabs>
        <w:ind w:left="1440" w:hanging="720"/>
      </w:pPr>
      <w:rPr>
        <w:rFonts w:cs="Times New Roman" w:hint="default"/>
      </w:rPr>
    </w:lvl>
    <w:lvl w:ilvl="4">
      <w:start w:val="1"/>
      <w:numFmt w:val="decimal"/>
      <w:isLgl/>
      <w:lvlText w:val="%1.%2.%3.%4.%5"/>
      <w:lvlJc w:val="left"/>
      <w:pPr>
        <w:tabs>
          <w:tab w:val="num" w:pos="1800"/>
        </w:tabs>
        <w:ind w:left="1800" w:hanging="1080"/>
      </w:pPr>
      <w:rPr>
        <w:rFonts w:cs="Times New Roman" w:hint="default"/>
      </w:rPr>
    </w:lvl>
    <w:lvl w:ilvl="5">
      <w:start w:val="1"/>
      <w:numFmt w:val="decimal"/>
      <w:isLgl/>
      <w:lvlText w:val="%1.%2.%3.%4.%5.%6"/>
      <w:lvlJc w:val="left"/>
      <w:pPr>
        <w:tabs>
          <w:tab w:val="num" w:pos="1800"/>
        </w:tabs>
        <w:ind w:left="1800" w:hanging="1080"/>
      </w:pPr>
      <w:rPr>
        <w:rFonts w:cs="Times New Roman" w:hint="default"/>
      </w:rPr>
    </w:lvl>
    <w:lvl w:ilvl="6">
      <w:start w:val="1"/>
      <w:numFmt w:val="decimal"/>
      <w:isLgl/>
      <w:lvlText w:val="%1.%2.%3.%4.%5.%6.%7"/>
      <w:lvlJc w:val="left"/>
      <w:pPr>
        <w:tabs>
          <w:tab w:val="num" w:pos="2160"/>
        </w:tabs>
        <w:ind w:left="2160" w:hanging="1440"/>
      </w:pPr>
      <w:rPr>
        <w:rFonts w:cs="Times New Roman" w:hint="default"/>
      </w:rPr>
    </w:lvl>
    <w:lvl w:ilvl="7">
      <w:start w:val="1"/>
      <w:numFmt w:val="decimal"/>
      <w:isLgl/>
      <w:lvlText w:val="%1.%2.%3.%4.%5.%6.%7.%8"/>
      <w:lvlJc w:val="left"/>
      <w:pPr>
        <w:tabs>
          <w:tab w:val="num" w:pos="2160"/>
        </w:tabs>
        <w:ind w:left="2160" w:hanging="1440"/>
      </w:pPr>
      <w:rPr>
        <w:rFonts w:cs="Times New Roman" w:hint="default"/>
      </w:rPr>
    </w:lvl>
    <w:lvl w:ilvl="8">
      <w:start w:val="1"/>
      <w:numFmt w:val="decimal"/>
      <w:isLgl/>
      <w:lvlText w:val="%1.%2.%3.%4.%5.%6.%7.%8.%9"/>
      <w:lvlJc w:val="left"/>
      <w:pPr>
        <w:tabs>
          <w:tab w:val="num" w:pos="2520"/>
        </w:tabs>
        <w:ind w:left="2520" w:hanging="1800"/>
      </w:pPr>
      <w:rPr>
        <w:rFonts w:cs="Times New Roman" w:hint="default"/>
      </w:rPr>
    </w:lvl>
  </w:abstractNum>
  <w:num w:numId="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29"/>
  </w:num>
  <w:num w:numId="4">
    <w:abstractNumId w:val="5"/>
  </w:num>
  <w:num w:numId="5">
    <w:abstractNumId w:val="0"/>
  </w:num>
  <w:num w:numId="6">
    <w:abstractNumId w:val="11"/>
  </w:num>
  <w:num w:numId="7">
    <w:abstractNumId w:val="25"/>
  </w:num>
  <w:num w:numId="8">
    <w:abstractNumId w:val="13"/>
  </w:num>
  <w:num w:numId="9">
    <w:abstractNumId w:val="24"/>
  </w:num>
  <w:num w:numId="10">
    <w:abstractNumId w:val="10"/>
  </w:num>
  <w:num w:numId="11">
    <w:abstractNumId w:val="20"/>
  </w:num>
  <w:num w:numId="12">
    <w:abstractNumId w:val="2"/>
  </w:num>
  <w:num w:numId="13">
    <w:abstractNumId w:val="22"/>
  </w:num>
  <w:num w:numId="14">
    <w:abstractNumId w:val="15"/>
  </w:num>
  <w:num w:numId="15">
    <w:abstractNumId w:val="26"/>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8"/>
  </w:num>
  <w:num w:numId="18">
    <w:abstractNumId w:val="16"/>
  </w:num>
  <w:num w:numId="19">
    <w:abstractNumId w:val="8"/>
  </w:num>
  <w:num w:numId="20">
    <w:abstractNumId w:val="4"/>
  </w:num>
  <w:num w:numId="21">
    <w:abstractNumId w:val="14"/>
  </w:num>
  <w:num w:numId="22">
    <w:abstractNumId w:val="7"/>
  </w:num>
  <w:num w:numId="23">
    <w:abstractNumId w:val="12"/>
  </w:num>
  <w:num w:numId="24">
    <w:abstractNumId w:val="30"/>
  </w:num>
  <w:num w:numId="25">
    <w:abstractNumId w:val="31"/>
  </w:num>
  <w:num w:numId="26">
    <w:abstractNumId w:val="1"/>
  </w:num>
  <w:num w:numId="27">
    <w:abstractNumId w:val="27"/>
  </w:num>
  <w:num w:numId="28">
    <w:abstractNumId w:val="19"/>
  </w:num>
  <w:num w:numId="29">
    <w:abstractNumId w:val="17"/>
  </w:num>
  <w:num w:numId="30">
    <w:abstractNumId w:val="9"/>
  </w:num>
  <w:num w:numId="31">
    <w:abstractNumId w:val="3"/>
  </w:num>
  <w:num w:numId="32">
    <w:abstractNumId w:val="1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40"/>
  <w:hideSpellingErrors/>
  <w:hideGrammaticalError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20E8"/>
    <w:rsid w:val="00001539"/>
    <w:rsid w:val="00007F53"/>
    <w:rsid w:val="00012B93"/>
    <w:rsid w:val="00015E40"/>
    <w:rsid w:val="000164EA"/>
    <w:rsid w:val="000220E8"/>
    <w:rsid w:val="000223F7"/>
    <w:rsid w:val="00022F91"/>
    <w:rsid w:val="00030285"/>
    <w:rsid w:val="00032019"/>
    <w:rsid w:val="000335A2"/>
    <w:rsid w:val="00034308"/>
    <w:rsid w:val="0003518A"/>
    <w:rsid w:val="00041058"/>
    <w:rsid w:val="00041452"/>
    <w:rsid w:val="0004229B"/>
    <w:rsid w:val="00043097"/>
    <w:rsid w:val="00046591"/>
    <w:rsid w:val="00046F99"/>
    <w:rsid w:val="000476C3"/>
    <w:rsid w:val="0005181E"/>
    <w:rsid w:val="00053464"/>
    <w:rsid w:val="00053B27"/>
    <w:rsid w:val="00054C4D"/>
    <w:rsid w:val="000552DF"/>
    <w:rsid w:val="00060D7D"/>
    <w:rsid w:val="00066997"/>
    <w:rsid w:val="00070C00"/>
    <w:rsid w:val="00073DE0"/>
    <w:rsid w:val="00076744"/>
    <w:rsid w:val="000810AA"/>
    <w:rsid w:val="00083894"/>
    <w:rsid w:val="00086B85"/>
    <w:rsid w:val="0009236D"/>
    <w:rsid w:val="0009687A"/>
    <w:rsid w:val="000A6E27"/>
    <w:rsid w:val="000A76E3"/>
    <w:rsid w:val="000B0C32"/>
    <w:rsid w:val="000B1381"/>
    <w:rsid w:val="000B1896"/>
    <w:rsid w:val="000B2EDA"/>
    <w:rsid w:val="000B4AF4"/>
    <w:rsid w:val="000C3571"/>
    <w:rsid w:val="000C3DED"/>
    <w:rsid w:val="000C4554"/>
    <w:rsid w:val="000C4AB5"/>
    <w:rsid w:val="000C5AA2"/>
    <w:rsid w:val="000D26B3"/>
    <w:rsid w:val="000E00C5"/>
    <w:rsid w:val="000E2FAE"/>
    <w:rsid w:val="000E40A1"/>
    <w:rsid w:val="000E73BF"/>
    <w:rsid w:val="000F121E"/>
    <w:rsid w:val="000F2B67"/>
    <w:rsid w:val="000F2FAA"/>
    <w:rsid w:val="000F5983"/>
    <w:rsid w:val="000F70A0"/>
    <w:rsid w:val="00101BFE"/>
    <w:rsid w:val="00102356"/>
    <w:rsid w:val="00104625"/>
    <w:rsid w:val="00105D02"/>
    <w:rsid w:val="0010601D"/>
    <w:rsid w:val="00116A49"/>
    <w:rsid w:val="00116ECD"/>
    <w:rsid w:val="001176CE"/>
    <w:rsid w:val="00117AFB"/>
    <w:rsid w:val="00117C7A"/>
    <w:rsid w:val="00124B4C"/>
    <w:rsid w:val="001264EC"/>
    <w:rsid w:val="001341D0"/>
    <w:rsid w:val="001365A8"/>
    <w:rsid w:val="00140243"/>
    <w:rsid w:val="00140D15"/>
    <w:rsid w:val="00142E83"/>
    <w:rsid w:val="00143279"/>
    <w:rsid w:val="00147176"/>
    <w:rsid w:val="001474EA"/>
    <w:rsid w:val="00150459"/>
    <w:rsid w:val="001506BE"/>
    <w:rsid w:val="00150D66"/>
    <w:rsid w:val="00151CEC"/>
    <w:rsid w:val="00153897"/>
    <w:rsid w:val="001562A0"/>
    <w:rsid w:val="0015635D"/>
    <w:rsid w:val="00162994"/>
    <w:rsid w:val="0016693D"/>
    <w:rsid w:val="00171EFE"/>
    <w:rsid w:val="00175B2B"/>
    <w:rsid w:val="00182829"/>
    <w:rsid w:val="00182B4B"/>
    <w:rsid w:val="001935E4"/>
    <w:rsid w:val="001A6151"/>
    <w:rsid w:val="001A7A42"/>
    <w:rsid w:val="001A7EAE"/>
    <w:rsid w:val="001B09E9"/>
    <w:rsid w:val="001B2BCB"/>
    <w:rsid w:val="001B64F0"/>
    <w:rsid w:val="001B6C94"/>
    <w:rsid w:val="001C4193"/>
    <w:rsid w:val="001C7E81"/>
    <w:rsid w:val="001D004B"/>
    <w:rsid w:val="001D03BA"/>
    <w:rsid w:val="001D384B"/>
    <w:rsid w:val="001D51D6"/>
    <w:rsid w:val="001D74F5"/>
    <w:rsid w:val="001E219D"/>
    <w:rsid w:val="001E680F"/>
    <w:rsid w:val="001E6BEC"/>
    <w:rsid w:val="001F4F6B"/>
    <w:rsid w:val="001F533C"/>
    <w:rsid w:val="002068E7"/>
    <w:rsid w:val="00212BF6"/>
    <w:rsid w:val="00215344"/>
    <w:rsid w:val="00216241"/>
    <w:rsid w:val="002261E8"/>
    <w:rsid w:val="002356AB"/>
    <w:rsid w:val="0023594C"/>
    <w:rsid w:val="002409BF"/>
    <w:rsid w:val="0025057A"/>
    <w:rsid w:val="002505CF"/>
    <w:rsid w:val="00253AA5"/>
    <w:rsid w:val="00256A7F"/>
    <w:rsid w:val="00257BE9"/>
    <w:rsid w:val="00264EDA"/>
    <w:rsid w:val="00272E00"/>
    <w:rsid w:val="0027662E"/>
    <w:rsid w:val="0029087F"/>
    <w:rsid w:val="00290A60"/>
    <w:rsid w:val="00290E41"/>
    <w:rsid w:val="002A26B2"/>
    <w:rsid w:val="002A67AD"/>
    <w:rsid w:val="002A6F81"/>
    <w:rsid w:val="002A72F9"/>
    <w:rsid w:val="002B3AF8"/>
    <w:rsid w:val="002B5D36"/>
    <w:rsid w:val="002C1B64"/>
    <w:rsid w:val="002C4418"/>
    <w:rsid w:val="002C6A57"/>
    <w:rsid w:val="002C6E36"/>
    <w:rsid w:val="002D200D"/>
    <w:rsid w:val="002D5A45"/>
    <w:rsid w:val="002D7D5E"/>
    <w:rsid w:val="002E2318"/>
    <w:rsid w:val="002E2B98"/>
    <w:rsid w:val="002F1CC6"/>
    <w:rsid w:val="003001C9"/>
    <w:rsid w:val="003009C2"/>
    <w:rsid w:val="00303383"/>
    <w:rsid w:val="00310107"/>
    <w:rsid w:val="0031395C"/>
    <w:rsid w:val="003156DF"/>
    <w:rsid w:val="0031747E"/>
    <w:rsid w:val="00320109"/>
    <w:rsid w:val="00323FD1"/>
    <w:rsid w:val="0032531C"/>
    <w:rsid w:val="00326170"/>
    <w:rsid w:val="003269A1"/>
    <w:rsid w:val="003334D8"/>
    <w:rsid w:val="00333AD5"/>
    <w:rsid w:val="003340F5"/>
    <w:rsid w:val="003413E9"/>
    <w:rsid w:val="00342C2F"/>
    <w:rsid w:val="003454BF"/>
    <w:rsid w:val="00350801"/>
    <w:rsid w:val="00353415"/>
    <w:rsid w:val="003601E8"/>
    <w:rsid w:val="00363BB4"/>
    <w:rsid w:val="00363E1A"/>
    <w:rsid w:val="00366FEC"/>
    <w:rsid w:val="00372FAD"/>
    <w:rsid w:val="00373431"/>
    <w:rsid w:val="003766DF"/>
    <w:rsid w:val="00376ABB"/>
    <w:rsid w:val="00384A88"/>
    <w:rsid w:val="00394208"/>
    <w:rsid w:val="003B28FA"/>
    <w:rsid w:val="003B3CA7"/>
    <w:rsid w:val="003B48DD"/>
    <w:rsid w:val="003B6850"/>
    <w:rsid w:val="003C4837"/>
    <w:rsid w:val="003C6FE2"/>
    <w:rsid w:val="003D0943"/>
    <w:rsid w:val="003E4A8A"/>
    <w:rsid w:val="003E5639"/>
    <w:rsid w:val="003F1F72"/>
    <w:rsid w:val="003F2F7E"/>
    <w:rsid w:val="003F4073"/>
    <w:rsid w:val="003F4848"/>
    <w:rsid w:val="003F6DCB"/>
    <w:rsid w:val="00402180"/>
    <w:rsid w:val="00402BEB"/>
    <w:rsid w:val="00404CCB"/>
    <w:rsid w:val="00405017"/>
    <w:rsid w:val="00414600"/>
    <w:rsid w:val="00415A1F"/>
    <w:rsid w:val="004202AD"/>
    <w:rsid w:val="004214FF"/>
    <w:rsid w:val="00421A90"/>
    <w:rsid w:val="00421F2F"/>
    <w:rsid w:val="0042439A"/>
    <w:rsid w:val="00424CF6"/>
    <w:rsid w:val="00425574"/>
    <w:rsid w:val="004344FE"/>
    <w:rsid w:val="00435251"/>
    <w:rsid w:val="0043526E"/>
    <w:rsid w:val="00435C9F"/>
    <w:rsid w:val="004420C6"/>
    <w:rsid w:val="004434C7"/>
    <w:rsid w:val="004455FB"/>
    <w:rsid w:val="00451D86"/>
    <w:rsid w:val="00453C07"/>
    <w:rsid w:val="00455192"/>
    <w:rsid w:val="00456D6A"/>
    <w:rsid w:val="004570A7"/>
    <w:rsid w:val="00461849"/>
    <w:rsid w:val="0046451F"/>
    <w:rsid w:val="00470CBE"/>
    <w:rsid w:val="00471BD4"/>
    <w:rsid w:val="004740A6"/>
    <w:rsid w:val="00477E89"/>
    <w:rsid w:val="00481509"/>
    <w:rsid w:val="00481A51"/>
    <w:rsid w:val="00481C33"/>
    <w:rsid w:val="00482AB9"/>
    <w:rsid w:val="0048417B"/>
    <w:rsid w:val="004946E0"/>
    <w:rsid w:val="004953EC"/>
    <w:rsid w:val="004A060C"/>
    <w:rsid w:val="004B2797"/>
    <w:rsid w:val="004B4DC8"/>
    <w:rsid w:val="004B5A29"/>
    <w:rsid w:val="004B643D"/>
    <w:rsid w:val="004C29F5"/>
    <w:rsid w:val="004C5045"/>
    <w:rsid w:val="004D4FCA"/>
    <w:rsid w:val="004D6F2A"/>
    <w:rsid w:val="004E0716"/>
    <w:rsid w:val="004E16AA"/>
    <w:rsid w:val="004E1A50"/>
    <w:rsid w:val="004E5C29"/>
    <w:rsid w:val="004E6FE8"/>
    <w:rsid w:val="004F0F11"/>
    <w:rsid w:val="004F6BAC"/>
    <w:rsid w:val="00500BCC"/>
    <w:rsid w:val="005028D5"/>
    <w:rsid w:val="00505FBA"/>
    <w:rsid w:val="00506002"/>
    <w:rsid w:val="00513C9A"/>
    <w:rsid w:val="00516B96"/>
    <w:rsid w:val="00517A8C"/>
    <w:rsid w:val="0052130A"/>
    <w:rsid w:val="00527448"/>
    <w:rsid w:val="00531F00"/>
    <w:rsid w:val="00532F79"/>
    <w:rsid w:val="0053394A"/>
    <w:rsid w:val="005350CE"/>
    <w:rsid w:val="00544D99"/>
    <w:rsid w:val="00550CA5"/>
    <w:rsid w:val="00550D07"/>
    <w:rsid w:val="005512E0"/>
    <w:rsid w:val="00553827"/>
    <w:rsid w:val="005545AD"/>
    <w:rsid w:val="0055533C"/>
    <w:rsid w:val="00556374"/>
    <w:rsid w:val="005611CB"/>
    <w:rsid w:val="00563CC0"/>
    <w:rsid w:val="005648B0"/>
    <w:rsid w:val="00565379"/>
    <w:rsid w:val="00565541"/>
    <w:rsid w:val="0056798C"/>
    <w:rsid w:val="00570A60"/>
    <w:rsid w:val="0057206E"/>
    <w:rsid w:val="0057214C"/>
    <w:rsid w:val="00576567"/>
    <w:rsid w:val="00576FC6"/>
    <w:rsid w:val="00582AD5"/>
    <w:rsid w:val="0058563C"/>
    <w:rsid w:val="00585646"/>
    <w:rsid w:val="005A149E"/>
    <w:rsid w:val="005A4AB5"/>
    <w:rsid w:val="005A5F9A"/>
    <w:rsid w:val="005A759C"/>
    <w:rsid w:val="005B1A7E"/>
    <w:rsid w:val="005B3C9A"/>
    <w:rsid w:val="005B4E24"/>
    <w:rsid w:val="005B7B80"/>
    <w:rsid w:val="005C1567"/>
    <w:rsid w:val="005C38F8"/>
    <w:rsid w:val="005C53CE"/>
    <w:rsid w:val="005C5E2D"/>
    <w:rsid w:val="005D1313"/>
    <w:rsid w:val="005D43C0"/>
    <w:rsid w:val="005D686E"/>
    <w:rsid w:val="005D7F22"/>
    <w:rsid w:val="005E32EA"/>
    <w:rsid w:val="005E4EBF"/>
    <w:rsid w:val="005E617E"/>
    <w:rsid w:val="005F2827"/>
    <w:rsid w:val="005F2C55"/>
    <w:rsid w:val="0060148B"/>
    <w:rsid w:val="006025D1"/>
    <w:rsid w:val="006028D6"/>
    <w:rsid w:val="0060457E"/>
    <w:rsid w:val="0061034C"/>
    <w:rsid w:val="006114A7"/>
    <w:rsid w:val="00611754"/>
    <w:rsid w:val="00611B64"/>
    <w:rsid w:val="00614C7D"/>
    <w:rsid w:val="006210B8"/>
    <w:rsid w:val="00621986"/>
    <w:rsid w:val="00625350"/>
    <w:rsid w:val="006276E6"/>
    <w:rsid w:val="00627B2D"/>
    <w:rsid w:val="00633287"/>
    <w:rsid w:val="00635E7C"/>
    <w:rsid w:val="00637342"/>
    <w:rsid w:val="00642A2E"/>
    <w:rsid w:val="006455D1"/>
    <w:rsid w:val="00646613"/>
    <w:rsid w:val="00646D86"/>
    <w:rsid w:val="0065702B"/>
    <w:rsid w:val="006617E8"/>
    <w:rsid w:val="00663924"/>
    <w:rsid w:val="00664D5D"/>
    <w:rsid w:val="00666293"/>
    <w:rsid w:val="0067343E"/>
    <w:rsid w:val="006744F7"/>
    <w:rsid w:val="00675FD5"/>
    <w:rsid w:val="00676B5F"/>
    <w:rsid w:val="00677BCF"/>
    <w:rsid w:val="00680062"/>
    <w:rsid w:val="006801A7"/>
    <w:rsid w:val="00684932"/>
    <w:rsid w:val="00685421"/>
    <w:rsid w:val="0068563E"/>
    <w:rsid w:val="00686B0B"/>
    <w:rsid w:val="00687C96"/>
    <w:rsid w:val="0069130D"/>
    <w:rsid w:val="006921C5"/>
    <w:rsid w:val="00693AC4"/>
    <w:rsid w:val="00695A60"/>
    <w:rsid w:val="0069626C"/>
    <w:rsid w:val="006966BC"/>
    <w:rsid w:val="00696ED4"/>
    <w:rsid w:val="006A1130"/>
    <w:rsid w:val="006A3269"/>
    <w:rsid w:val="006A4C08"/>
    <w:rsid w:val="006A6B1A"/>
    <w:rsid w:val="006A6E3E"/>
    <w:rsid w:val="006B01F3"/>
    <w:rsid w:val="006B585B"/>
    <w:rsid w:val="006C0FC1"/>
    <w:rsid w:val="006C14BB"/>
    <w:rsid w:val="006C2E09"/>
    <w:rsid w:val="006C64A5"/>
    <w:rsid w:val="006D1E79"/>
    <w:rsid w:val="006D5BA4"/>
    <w:rsid w:val="006E0579"/>
    <w:rsid w:val="006E2DB4"/>
    <w:rsid w:val="006E32B7"/>
    <w:rsid w:val="006F2E84"/>
    <w:rsid w:val="006F4B6E"/>
    <w:rsid w:val="006F4E27"/>
    <w:rsid w:val="006F5E3E"/>
    <w:rsid w:val="006F605D"/>
    <w:rsid w:val="006F6E47"/>
    <w:rsid w:val="00701EAE"/>
    <w:rsid w:val="0070650E"/>
    <w:rsid w:val="00712C0D"/>
    <w:rsid w:val="00713B07"/>
    <w:rsid w:val="00723273"/>
    <w:rsid w:val="00723B16"/>
    <w:rsid w:val="007240D6"/>
    <w:rsid w:val="00727E04"/>
    <w:rsid w:val="00735BC8"/>
    <w:rsid w:val="00737C47"/>
    <w:rsid w:val="0074145A"/>
    <w:rsid w:val="00741E75"/>
    <w:rsid w:val="00741F01"/>
    <w:rsid w:val="00745022"/>
    <w:rsid w:val="0074599C"/>
    <w:rsid w:val="007522C3"/>
    <w:rsid w:val="00753638"/>
    <w:rsid w:val="007553D0"/>
    <w:rsid w:val="0076167B"/>
    <w:rsid w:val="007625D6"/>
    <w:rsid w:val="00767373"/>
    <w:rsid w:val="0076742F"/>
    <w:rsid w:val="00774920"/>
    <w:rsid w:val="00781F6B"/>
    <w:rsid w:val="007919EE"/>
    <w:rsid w:val="007964C4"/>
    <w:rsid w:val="007A611D"/>
    <w:rsid w:val="007B48E5"/>
    <w:rsid w:val="007C2AC7"/>
    <w:rsid w:val="007C4362"/>
    <w:rsid w:val="007D117A"/>
    <w:rsid w:val="007D21E6"/>
    <w:rsid w:val="007D2BCA"/>
    <w:rsid w:val="007D5B25"/>
    <w:rsid w:val="007E1FCE"/>
    <w:rsid w:val="007E224B"/>
    <w:rsid w:val="007E29BB"/>
    <w:rsid w:val="007E68BC"/>
    <w:rsid w:val="007F0E8E"/>
    <w:rsid w:val="007F29A1"/>
    <w:rsid w:val="007F2B26"/>
    <w:rsid w:val="007F3548"/>
    <w:rsid w:val="00804C52"/>
    <w:rsid w:val="008101F2"/>
    <w:rsid w:val="00811D1D"/>
    <w:rsid w:val="008211CF"/>
    <w:rsid w:val="00822510"/>
    <w:rsid w:val="00822E8B"/>
    <w:rsid w:val="00826114"/>
    <w:rsid w:val="00826CFB"/>
    <w:rsid w:val="00827452"/>
    <w:rsid w:val="008379E3"/>
    <w:rsid w:val="008413C6"/>
    <w:rsid w:val="00842C18"/>
    <w:rsid w:val="008432FB"/>
    <w:rsid w:val="00844003"/>
    <w:rsid w:val="0084641F"/>
    <w:rsid w:val="008471BC"/>
    <w:rsid w:val="00850C4F"/>
    <w:rsid w:val="00854377"/>
    <w:rsid w:val="008553C9"/>
    <w:rsid w:val="00855EC1"/>
    <w:rsid w:val="00856A23"/>
    <w:rsid w:val="008609D7"/>
    <w:rsid w:val="00866E57"/>
    <w:rsid w:val="0087127B"/>
    <w:rsid w:val="008738ED"/>
    <w:rsid w:val="008763AA"/>
    <w:rsid w:val="00880265"/>
    <w:rsid w:val="00880EB8"/>
    <w:rsid w:val="00890423"/>
    <w:rsid w:val="00894073"/>
    <w:rsid w:val="008A3511"/>
    <w:rsid w:val="008A6FCB"/>
    <w:rsid w:val="008B0637"/>
    <w:rsid w:val="008B798B"/>
    <w:rsid w:val="008C1B0E"/>
    <w:rsid w:val="008C25DE"/>
    <w:rsid w:val="008C70B0"/>
    <w:rsid w:val="008D5CB0"/>
    <w:rsid w:val="008D60D4"/>
    <w:rsid w:val="008D6ACB"/>
    <w:rsid w:val="008E20B4"/>
    <w:rsid w:val="008E50FA"/>
    <w:rsid w:val="008E7E7F"/>
    <w:rsid w:val="008F1518"/>
    <w:rsid w:val="008F2DE2"/>
    <w:rsid w:val="008F4954"/>
    <w:rsid w:val="00902E3F"/>
    <w:rsid w:val="009059B9"/>
    <w:rsid w:val="00910D45"/>
    <w:rsid w:val="0091135E"/>
    <w:rsid w:val="00913401"/>
    <w:rsid w:val="009137D0"/>
    <w:rsid w:val="00921D61"/>
    <w:rsid w:val="00926225"/>
    <w:rsid w:val="0092637F"/>
    <w:rsid w:val="00935F18"/>
    <w:rsid w:val="0093775B"/>
    <w:rsid w:val="00937CFD"/>
    <w:rsid w:val="009433E4"/>
    <w:rsid w:val="009479E5"/>
    <w:rsid w:val="00950629"/>
    <w:rsid w:val="0095425F"/>
    <w:rsid w:val="00955F39"/>
    <w:rsid w:val="00957E47"/>
    <w:rsid w:val="00970CB3"/>
    <w:rsid w:val="00977991"/>
    <w:rsid w:val="00981D50"/>
    <w:rsid w:val="00983204"/>
    <w:rsid w:val="0098358C"/>
    <w:rsid w:val="0098448D"/>
    <w:rsid w:val="0098530E"/>
    <w:rsid w:val="00986A95"/>
    <w:rsid w:val="00994634"/>
    <w:rsid w:val="00994C4F"/>
    <w:rsid w:val="009A1E91"/>
    <w:rsid w:val="009A65E1"/>
    <w:rsid w:val="009A74A9"/>
    <w:rsid w:val="009B0390"/>
    <w:rsid w:val="009B291E"/>
    <w:rsid w:val="009B6D58"/>
    <w:rsid w:val="009C162E"/>
    <w:rsid w:val="009C508B"/>
    <w:rsid w:val="009C5281"/>
    <w:rsid w:val="009C69BA"/>
    <w:rsid w:val="009D009E"/>
    <w:rsid w:val="009D1E1D"/>
    <w:rsid w:val="009D39C7"/>
    <w:rsid w:val="009D454B"/>
    <w:rsid w:val="009E5A6C"/>
    <w:rsid w:val="009F18FA"/>
    <w:rsid w:val="009F292B"/>
    <w:rsid w:val="009F330F"/>
    <w:rsid w:val="009F3A9A"/>
    <w:rsid w:val="00A00B54"/>
    <w:rsid w:val="00A03F3A"/>
    <w:rsid w:val="00A06B27"/>
    <w:rsid w:val="00A078EF"/>
    <w:rsid w:val="00A117B3"/>
    <w:rsid w:val="00A13460"/>
    <w:rsid w:val="00A23B86"/>
    <w:rsid w:val="00A260A5"/>
    <w:rsid w:val="00A268F4"/>
    <w:rsid w:val="00A4077E"/>
    <w:rsid w:val="00A4138B"/>
    <w:rsid w:val="00A445A9"/>
    <w:rsid w:val="00A46809"/>
    <w:rsid w:val="00A474BA"/>
    <w:rsid w:val="00A53B12"/>
    <w:rsid w:val="00A548BB"/>
    <w:rsid w:val="00A60805"/>
    <w:rsid w:val="00A60950"/>
    <w:rsid w:val="00A66D41"/>
    <w:rsid w:val="00A71CCC"/>
    <w:rsid w:val="00A816A1"/>
    <w:rsid w:val="00A81DC8"/>
    <w:rsid w:val="00A823CA"/>
    <w:rsid w:val="00A84E62"/>
    <w:rsid w:val="00A9260E"/>
    <w:rsid w:val="00A93463"/>
    <w:rsid w:val="00A94422"/>
    <w:rsid w:val="00A95DC4"/>
    <w:rsid w:val="00A9662B"/>
    <w:rsid w:val="00AA176D"/>
    <w:rsid w:val="00AA19C7"/>
    <w:rsid w:val="00AA2279"/>
    <w:rsid w:val="00AA28B7"/>
    <w:rsid w:val="00AA63EF"/>
    <w:rsid w:val="00AB0BD2"/>
    <w:rsid w:val="00AB1DDC"/>
    <w:rsid w:val="00AB6FAB"/>
    <w:rsid w:val="00AC0605"/>
    <w:rsid w:val="00AC077C"/>
    <w:rsid w:val="00AC699B"/>
    <w:rsid w:val="00AC6FF5"/>
    <w:rsid w:val="00AD0397"/>
    <w:rsid w:val="00AD132F"/>
    <w:rsid w:val="00AD20D6"/>
    <w:rsid w:val="00AD7D6D"/>
    <w:rsid w:val="00AE1599"/>
    <w:rsid w:val="00AE17DE"/>
    <w:rsid w:val="00AE6061"/>
    <w:rsid w:val="00AE798F"/>
    <w:rsid w:val="00AE7D21"/>
    <w:rsid w:val="00AE7FC1"/>
    <w:rsid w:val="00AF456E"/>
    <w:rsid w:val="00B045FC"/>
    <w:rsid w:val="00B05839"/>
    <w:rsid w:val="00B05B26"/>
    <w:rsid w:val="00B05CCA"/>
    <w:rsid w:val="00B070A8"/>
    <w:rsid w:val="00B074E1"/>
    <w:rsid w:val="00B1477E"/>
    <w:rsid w:val="00B147D4"/>
    <w:rsid w:val="00B1539A"/>
    <w:rsid w:val="00B16501"/>
    <w:rsid w:val="00B170C2"/>
    <w:rsid w:val="00B17278"/>
    <w:rsid w:val="00B209D7"/>
    <w:rsid w:val="00B27995"/>
    <w:rsid w:val="00B31639"/>
    <w:rsid w:val="00B377B3"/>
    <w:rsid w:val="00B43090"/>
    <w:rsid w:val="00B45D61"/>
    <w:rsid w:val="00B4759B"/>
    <w:rsid w:val="00B5033A"/>
    <w:rsid w:val="00B51867"/>
    <w:rsid w:val="00B544B6"/>
    <w:rsid w:val="00B5563D"/>
    <w:rsid w:val="00B601AF"/>
    <w:rsid w:val="00B617D8"/>
    <w:rsid w:val="00B65B85"/>
    <w:rsid w:val="00B67B80"/>
    <w:rsid w:val="00B71A5A"/>
    <w:rsid w:val="00B80000"/>
    <w:rsid w:val="00B8128E"/>
    <w:rsid w:val="00B83F3C"/>
    <w:rsid w:val="00B852A5"/>
    <w:rsid w:val="00B856E6"/>
    <w:rsid w:val="00B918A4"/>
    <w:rsid w:val="00BA0138"/>
    <w:rsid w:val="00BA02B2"/>
    <w:rsid w:val="00BA0A88"/>
    <w:rsid w:val="00BB07E6"/>
    <w:rsid w:val="00BB451A"/>
    <w:rsid w:val="00BB7713"/>
    <w:rsid w:val="00BC1190"/>
    <w:rsid w:val="00BC13CD"/>
    <w:rsid w:val="00BC550D"/>
    <w:rsid w:val="00BC6695"/>
    <w:rsid w:val="00BC7698"/>
    <w:rsid w:val="00BD160B"/>
    <w:rsid w:val="00BD219E"/>
    <w:rsid w:val="00BD21ED"/>
    <w:rsid w:val="00BD34EC"/>
    <w:rsid w:val="00BE5082"/>
    <w:rsid w:val="00BE7E28"/>
    <w:rsid w:val="00BF2F4F"/>
    <w:rsid w:val="00BF3CA9"/>
    <w:rsid w:val="00BF40F7"/>
    <w:rsid w:val="00BF45E6"/>
    <w:rsid w:val="00BF7499"/>
    <w:rsid w:val="00BF7921"/>
    <w:rsid w:val="00C0236D"/>
    <w:rsid w:val="00C13520"/>
    <w:rsid w:val="00C1596B"/>
    <w:rsid w:val="00C16ED1"/>
    <w:rsid w:val="00C206ED"/>
    <w:rsid w:val="00C21124"/>
    <w:rsid w:val="00C23860"/>
    <w:rsid w:val="00C24040"/>
    <w:rsid w:val="00C30F30"/>
    <w:rsid w:val="00C32819"/>
    <w:rsid w:val="00C354E3"/>
    <w:rsid w:val="00C3779A"/>
    <w:rsid w:val="00C37E86"/>
    <w:rsid w:val="00C37FD5"/>
    <w:rsid w:val="00C41C3E"/>
    <w:rsid w:val="00C45695"/>
    <w:rsid w:val="00C458A8"/>
    <w:rsid w:val="00C472EA"/>
    <w:rsid w:val="00C4738B"/>
    <w:rsid w:val="00C51555"/>
    <w:rsid w:val="00C51E95"/>
    <w:rsid w:val="00C57A28"/>
    <w:rsid w:val="00C57ABD"/>
    <w:rsid w:val="00C604D0"/>
    <w:rsid w:val="00C637A8"/>
    <w:rsid w:val="00C65352"/>
    <w:rsid w:val="00C713B7"/>
    <w:rsid w:val="00C72652"/>
    <w:rsid w:val="00C73870"/>
    <w:rsid w:val="00C73A04"/>
    <w:rsid w:val="00C73C44"/>
    <w:rsid w:val="00C75461"/>
    <w:rsid w:val="00C801E8"/>
    <w:rsid w:val="00C80AFC"/>
    <w:rsid w:val="00C81A98"/>
    <w:rsid w:val="00C907EB"/>
    <w:rsid w:val="00C91A58"/>
    <w:rsid w:val="00C96768"/>
    <w:rsid w:val="00CA1196"/>
    <w:rsid w:val="00CA3866"/>
    <w:rsid w:val="00CA4948"/>
    <w:rsid w:val="00CA4A4E"/>
    <w:rsid w:val="00CB0B0B"/>
    <w:rsid w:val="00CB2E00"/>
    <w:rsid w:val="00CB5C8F"/>
    <w:rsid w:val="00CB66EE"/>
    <w:rsid w:val="00CC01BC"/>
    <w:rsid w:val="00CC0412"/>
    <w:rsid w:val="00CC05E0"/>
    <w:rsid w:val="00CC07BC"/>
    <w:rsid w:val="00CC1AC0"/>
    <w:rsid w:val="00CC24F7"/>
    <w:rsid w:val="00CC37CD"/>
    <w:rsid w:val="00CC3809"/>
    <w:rsid w:val="00CC435F"/>
    <w:rsid w:val="00CC4DF9"/>
    <w:rsid w:val="00CD148F"/>
    <w:rsid w:val="00CD6B87"/>
    <w:rsid w:val="00CD6E61"/>
    <w:rsid w:val="00CE345B"/>
    <w:rsid w:val="00CE613B"/>
    <w:rsid w:val="00CE73A7"/>
    <w:rsid w:val="00CE7961"/>
    <w:rsid w:val="00CF27E1"/>
    <w:rsid w:val="00D012C4"/>
    <w:rsid w:val="00D0341A"/>
    <w:rsid w:val="00D03A9A"/>
    <w:rsid w:val="00D067D5"/>
    <w:rsid w:val="00D131CD"/>
    <w:rsid w:val="00D23BAD"/>
    <w:rsid w:val="00D30F5B"/>
    <w:rsid w:val="00D323DC"/>
    <w:rsid w:val="00D3350F"/>
    <w:rsid w:val="00D42DAD"/>
    <w:rsid w:val="00D4316B"/>
    <w:rsid w:val="00D452D4"/>
    <w:rsid w:val="00D45489"/>
    <w:rsid w:val="00D463EA"/>
    <w:rsid w:val="00D46DAA"/>
    <w:rsid w:val="00D52E91"/>
    <w:rsid w:val="00D61746"/>
    <w:rsid w:val="00D77925"/>
    <w:rsid w:val="00D80F08"/>
    <w:rsid w:val="00D8170C"/>
    <w:rsid w:val="00D822F4"/>
    <w:rsid w:val="00D85D0F"/>
    <w:rsid w:val="00D9164A"/>
    <w:rsid w:val="00D917F6"/>
    <w:rsid w:val="00D934F1"/>
    <w:rsid w:val="00D94EF6"/>
    <w:rsid w:val="00D9744E"/>
    <w:rsid w:val="00D976EF"/>
    <w:rsid w:val="00DA041B"/>
    <w:rsid w:val="00DA2992"/>
    <w:rsid w:val="00DA6FE6"/>
    <w:rsid w:val="00DB65BF"/>
    <w:rsid w:val="00DB6F6F"/>
    <w:rsid w:val="00DB758D"/>
    <w:rsid w:val="00DC0418"/>
    <w:rsid w:val="00DC3EE0"/>
    <w:rsid w:val="00DC58F6"/>
    <w:rsid w:val="00DC6884"/>
    <w:rsid w:val="00DD02D6"/>
    <w:rsid w:val="00DD50DA"/>
    <w:rsid w:val="00DE1925"/>
    <w:rsid w:val="00DE2EE9"/>
    <w:rsid w:val="00DE41D8"/>
    <w:rsid w:val="00DE4212"/>
    <w:rsid w:val="00DE7E0A"/>
    <w:rsid w:val="00DF175A"/>
    <w:rsid w:val="00DF58EA"/>
    <w:rsid w:val="00DF7A84"/>
    <w:rsid w:val="00E014E8"/>
    <w:rsid w:val="00E02582"/>
    <w:rsid w:val="00E03CEA"/>
    <w:rsid w:val="00E03F58"/>
    <w:rsid w:val="00E05E12"/>
    <w:rsid w:val="00E070B2"/>
    <w:rsid w:val="00E21D62"/>
    <w:rsid w:val="00E22139"/>
    <w:rsid w:val="00E2361A"/>
    <w:rsid w:val="00E274B2"/>
    <w:rsid w:val="00E30AB3"/>
    <w:rsid w:val="00E30FC4"/>
    <w:rsid w:val="00E32238"/>
    <w:rsid w:val="00E33FBE"/>
    <w:rsid w:val="00E36D92"/>
    <w:rsid w:val="00E3737C"/>
    <w:rsid w:val="00E4114D"/>
    <w:rsid w:val="00E41180"/>
    <w:rsid w:val="00E42C9F"/>
    <w:rsid w:val="00E46676"/>
    <w:rsid w:val="00E51292"/>
    <w:rsid w:val="00E61BA9"/>
    <w:rsid w:val="00E61E84"/>
    <w:rsid w:val="00E62555"/>
    <w:rsid w:val="00E648B3"/>
    <w:rsid w:val="00E65468"/>
    <w:rsid w:val="00E66410"/>
    <w:rsid w:val="00E72008"/>
    <w:rsid w:val="00E72410"/>
    <w:rsid w:val="00E746ED"/>
    <w:rsid w:val="00E751DE"/>
    <w:rsid w:val="00E82DA9"/>
    <w:rsid w:val="00E830FF"/>
    <w:rsid w:val="00E85216"/>
    <w:rsid w:val="00E92A69"/>
    <w:rsid w:val="00EA19B3"/>
    <w:rsid w:val="00EA68C1"/>
    <w:rsid w:val="00EB2706"/>
    <w:rsid w:val="00EB3E01"/>
    <w:rsid w:val="00EB4D51"/>
    <w:rsid w:val="00EB5959"/>
    <w:rsid w:val="00EB65CE"/>
    <w:rsid w:val="00EC3D0F"/>
    <w:rsid w:val="00EC6781"/>
    <w:rsid w:val="00EC71C8"/>
    <w:rsid w:val="00ED5B7B"/>
    <w:rsid w:val="00ED64C5"/>
    <w:rsid w:val="00ED6AB8"/>
    <w:rsid w:val="00ED6FCA"/>
    <w:rsid w:val="00EE492B"/>
    <w:rsid w:val="00EF3B30"/>
    <w:rsid w:val="00EF4296"/>
    <w:rsid w:val="00F06A69"/>
    <w:rsid w:val="00F07146"/>
    <w:rsid w:val="00F12580"/>
    <w:rsid w:val="00F13FD2"/>
    <w:rsid w:val="00F164D2"/>
    <w:rsid w:val="00F17259"/>
    <w:rsid w:val="00F26912"/>
    <w:rsid w:val="00F26940"/>
    <w:rsid w:val="00F31678"/>
    <w:rsid w:val="00F33C08"/>
    <w:rsid w:val="00F37250"/>
    <w:rsid w:val="00F441CA"/>
    <w:rsid w:val="00F56BAA"/>
    <w:rsid w:val="00F6065F"/>
    <w:rsid w:val="00F6464A"/>
    <w:rsid w:val="00F67BF6"/>
    <w:rsid w:val="00F72240"/>
    <w:rsid w:val="00F72B26"/>
    <w:rsid w:val="00F900DC"/>
    <w:rsid w:val="00F9166E"/>
    <w:rsid w:val="00F92AFD"/>
    <w:rsid w:val="00F95123"/>
    <w:rsid w:val="00FA07B2"/>
    <w:rsid w:val="00FA0D21"/>
    <w:rsid w:val="00FA5489"/>
    <w:rsid w:val="00FA7FC9"/>
    <w:rsid w:val="00FB04B4"/>
    <w:rsid w:val="00FB2424"/>
    <w:rsid w:val="00FC2540"/>
    <w:rsid w:val="00FC316E"/>
    <w:rsid w:val="00FC333C"/>
    <w:rsid w:val="00FC5C59"/>
    <w:rsid w:val="00FC7679"/>
    <w:rsid w:val="00FD0E59"/>
    <w:rsid w:val="00FD6740"/>
    <w:rsid w:val="00FE21A2"/>
    <w:rsid w:val="00FE2EFF"/>
    <w:rsid w:val="00FE5B2C"/>
    <w:rsid w:val="00FF2B38"/>
    <w:rsid w:val="00FF45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HTML Top of Form"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220E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C3EE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0220E8"/>
    <w:pPr>
      <w:spacing w:before="100" w:beforeAutospacing="1" w:after="100" w:afterAutospacing="1" w:line="240" w:lineRule="auto"/>
      <w:outlineLvl w:val="2"/>
    </w:pPr>
    <w:rPr>
      <w:rFonts w:ascii="Times New Roman" w:eastAsia="Times New Roman" w:hAnsi="Times New Roman" w:cs="Times New Roman"/>
      <w:b/>
      <w:bCs/>
      <w:color w:val="000000"/>
      <w:sz w:val="27"/>
      <w:szCs w:val="27"/>
      <w:lang w:eastAsia="ru-RU"/>
    </w:rPr>
  </w:style>
  <w:style w:type="paragraph" w:styleId="4">
    <w:name w:val="heading 4"/>
    <w:basedOn w:val="a"/>
    <w:next w:val="a"/>
    <w:link w:val="40"/>
    <w:uiPriority w:val="9"/>
    <w:unhideWhenUsed/>
    <w:qFormat/>
    <w:rsid w:val="00DC58F6"/>
    <w:pPr>
      <w:keepNext/>
      <w:keepLines/>
      <w:spacing w:before="200" w:after="0" w:line="240" w:lineRule="auto"/>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220E8"/>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0220E8"/>
    <w:rPr>
      <w:rFonts w:ascii="Times New Roman" w:eastAsia="Times New Roman" w:hAnsi="Times New Roman" w:cs="Times New Roman"/>
      <w:b/>
      <w:bCs/>
      <w:color w:val="000000"/>
      <w:sz w:val="27"/>
      <w:szCs w:val="27"/>
      <w:lang w:eastAsia="ru-RU"/>
    </w:rPr>
  </w:style>
  <w:style w:type="paragraph" w:styleId="a3">
    <w:name w:val="Balloon Text"/>
    <w:basedOn w:val="a"/>
    <w:link w:val="a4"/>
    <w:uiPriority w:val="99"/>
    <w:semiHidden/>
    <w:unhideWhenUsed/>
    <w:rsid w:val="000220E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220E8"/>
    <w:rPr>
      <w:rFonts w:ascii="Tahoma" w:hAnsi="Tahoma" w:cs="Tahoma"/>
      <w:sz w:val="16"/>
      <w:szCs w:val="16"/>
    </w:rPr>
  </w:style>
  <w:style w:type="paragraph" w:customStyle="1" w:styleId="a5">
    <w:name w:val="Знак Знак Знак Знак Знак Знак Знак Знак Знак"/>
    <w:basedOn w:val="a"/>
    <w:rsid w:val="000220E8"/>
    <w:pPr>
      <w:spacing w:before="100" w:beforeAutospacing="1" w:after="100" w:afterAutospacing="1" w:line="240" w:lineRule="auto"/>
    </w:pPr>
    <w:rPr>
      <w:rFonts w:ascii="Tahoma" w:eastAsia="Times New Roman" w:hAnsi="Tahoma" w:cs="Times New Roman"/>
      <w:sz w:val="20"/>
      <w:szCs w:val="20"/>
      <w:lang w:val="en-US"/>
    </w:rPr>
  </w:style>
  <w:style w:type="paragraph" w:styleId="a6">
    <w:name w:val="Normal (Web)"/>
    <w:basedOn w:val="a"/>
    <w:rsid w:val="000220E8"/>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a7">
    <w:name w:val="о"/>
    <w:basedOn w:val="a"/>
    <w:rsid w:val="000220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0220E8"/>
    <w:rPr>
      <w:b/>
      <w:bCs/>
    </w:rPr>
  </w:style>
  <w:style w:type="character" w:styleId="a9">
    <w:name w:val="Hyperlink"/>
    <w:basedOn w:val="a0"/>
    <w:uiPriority w:val="99"/>
    <w:unhideWhenUsed/>
    <w:rsid w:val="000220E8"/>
    <w:rPr>
      <w:color w:val="0000FF" w:themeColor="hyperlink"/>
      <w:u w:val="single"/>
    </w:rPr>
  </w:style>
  <w:style w:type="character" w:customStyle="1" w:styleId="20">
    <w:name w:val="Заголовок 2 Знак"/>
    <w:basedOn w:val="a0"/>
    <w:link w:val="2"/>
    <w:uiPriority w:val="9"/>
    <w:rsid w:val="00DC3EE0"/>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a0"/>
    <w:rsid w:val="00DC3EE0"/>
  </w:style>
  <w:style w:type="character" w:styleId="aa">
    <w:name w:val="Emphasis"/>
    <w:qFormat/>
    <w:rsid w:val="00DC3EE0"/>
    <w:rPr>
      <w:i/>
      <w:iCs/>
    </w:rPr>
  </w:style>
  <w:style w:type="paragraph" w:styleId="ab">
    <w:name w:val="Body Text Indent"/>
    <w:basedOn w:val="a"/>
    <w:link w:val="ac"/>
    <w:rsid w:val="00DC3EE0"/>
    <w:pPr>
      <w:spacing w:after="120" w:line="240" w:lineRule="auto"/>
      <w:ind w:left="283"/>
    </w:pPr>
    <w:rPr>
      <w:rFonts w:ascii="Times New Roman" w:eastAsia="Times New Roman" w:hAnsi="Times New Roman" w:cs="Times New Roman"/>
      <w:sz w:val="24"/>
      <w:szCs w:val="24"/>
      <w:lang w:eastAsia="ru-RU"/>
    </w:rPr>
  </w:style>
  <w:style w:type="character" w:customStyle="1" w:styleId="ac">
    <w:name w:val="Основной текст с отступом Знак"/>
    <w:basedOn w:val="a0"/>
    <w:link w:val="ab"/>
    <w:rsid w:val="00DC3EE0"/>
    <w:rPr>
      <w:rFonts w:ascii="Times New Roman" w:eastAsia="Times New Roman" w:hAnsi="Times New Roman" w:cs="Times New Roman"/>
      <w:sz w:val="24"/>
      <w:szCs w:val="24"/>
      <w:lang w:eastAsia="ru-RU"/>
    </w:rPr>
  </w:style>
  <w:style w:type="paragraph" w:customStyle="1" w:styleId="special">
    <w:name w:val="special"/>
    <w:basedOn w:val="a"/>
    <w:rsid w:val="00DC3EE0"/>
    <w:pPr>
      <w:spacing w:before="100" w:beforeAutospacing="1" w:after="100" w:afterAutospacing="1" w:line="240" w:lineRule="auto"/>
    </w:pPr>
    <w:rPr>
      <w:rFonts w:ascii="Verdana" w:eastAsia="Times New Roman" w:hAnsi="Verdana" w:cs="Times New Roman"/>
      <w:color w:val="000000"/>
      <w:sz w:val="24"/>
      <w:szCs w:val="24"/>
      <w:lang w:eastAsia="ru-RU"/>
    </w:rPr>
  </w:style>
  <w:style w:type="paragraph" w:customStyle="1" w:styleId="11">
    <w:name w:val="Обычный (веб)1"/>
    <w:basedOn w:val="a"/>
    <w:rsid w:val="00DC3EE0"/>
    <w:pPr>
      <w:spacing w:after="240" w:line="240" w:lineRule="auto"/>
    </w:pPr>
    <w:rPr>
      <w:rFonts w:ascii="Times New Roman" w:eastAsia="Times New Roman" w:hAnsi="Times New Roman" w:cs="Times New Roman"/>
      <w:sz w:val="24"/>
      <w:szCs w:val="24"/>
      <w:lang w:eastAsia="ru-RU"/>
    </w:rPr>
  </w:style>
  <w:style w:type="character" w:customStyle="1" w:styleId="ts11">
    <w:name w:val="ts11"/>
    <w:rsid w:val="00DC3EE0"/>
    <w:rPr>
      <w:rFonts w:ascii="Comic Sans MS" w:hAnsi="Comic Sans MS" w:hint="default"/>
      <w:i/>
      <w:iCs/>
      <w:color w:val="000000"/>
      <w:sz w:val="16"/>
      <w:szCs w:val="16"/>
    </w:rPr>
  </w:style>
  <w:style w:type="paragraph" w:styleId="ad">
    <w:name w:val="List Paragraph"/>
    <w:basedOn w:val="a"/>
    <w:uiPriority w:val="34"/>
    <w:qFormat/>
    <w:rsid w:val="00DC3EE0"/>
    <w:pPr>
      <w:ind w:left="720"/>
      <w:contextualSpacing/>
    </w:pPr>
  </w:style>
  <w:style w:type="numbering" w:customStyle="1" w:styleId="12">
    <w:name w:val="Нет списка1"/>
    <w:next w:val="a2"/>
    <w:uiPriority w:val="99"/>
    <w:semiHidden/>
    <w:unhideWhenUsed/>
    <w:rsid w:val="00DC3EE0"/>
  </w:style>
  <w:style w:type="numbering" w:customStyle="1" w:styleId="21">
    <w:name w:val="Нет списка2"/>
    <w:next w:val="a2"/>
    <w:uiPriority w:val="99"/>
    <w:semiHidden/>
    <w:unhideWhenUsed/>
    <w:rsid w:val="00EB5959"/>
  </w:style>
  <w:style w:type="character" w:customStyle="1" w:styleId="40">
    <w:name w:val="Заголовок 4 Знак"/>
    <w:basedOn w:val="a0"/>
    <w:link w:val="4"/>
    <w:uiPriority w:val="9"/>
    <w:rsid w:val="00DC58F6"/>
    <w:rPr>
      <w:rFonts w:asciiTheme="majorHAnsi" w:eastAsiaTheme="majorEastAsia" w:hAnsiTheme="majorHAnsi" w:cstheme="majorBidi"/>
      <w:b/>
      <w:bCs/>
      <w:i/>
      <w:iCs/>
      <w:color w:val="4F81BD" w:themeColor="accent1"/>
    </w:rPr>
  </w:style>
  <w:style w:type="character" w:customStyle="1" w:styleId="text">
    <w:name w:val="text"/>
    <w:rsid w:val="00DC58F6"/>
  </w:style>
  <w:style w:type="paragraph" w:styleId="ae">
    <w:name w:val="footnote text"/>
    <w:basedOn w:val="a"/>
    <w:link w:val="af"/>
    <w:uiPriority w:val="99"/>
    <w:semiHidden/>
    <w:unhideWhenUsed/>
    <w:rsid w:val="00DC58F6"/>
    <w:pPr>
      <w:suppressAutoHyphens/>
      <w:spacing w:after="0" w:line="240" w:lineRule="auto"/>
    </w:pPr>
    <w:rPr>
      <w:rFonts w:ascii="Times New Roman" w:eastAsia="Times New Roman" w:hAnsi="Times New Roman" w:cs="Times New Roman"/>
      <w:sz w:val="20"/>
      <w:szCs w:val="20"/>
      <w:lang w:eastAsia="zh-CN"/>
    </w:rPr>
  </w:style>
  <w:style w:type="character" w:customStyle="1" w:styleId="af">
    <w:name w:val="Текст сноски Знак"/>
    <w:basedOn w:val="a0"/>
    <w:link w:val="ae"/>
    <w:uiPriority w:val="99"/>
    <w:semiHidden/>
    <w:rsid w:val="00DC58F6"/>
    <w:rPr>
      <w:rFonts w:ascii="Times New Roman" w:eastAsia="Times New Roman" w:hAnsi="Times New Roman" w:cs="Times New Roman"/>
      <w:sz w:val="20"/>
      <w:szCs w:val="20"/>
      <w:lang w:eastAsia="zh-CN"/>
    </w:rPr>
  </w:style>
  <w:style w:type="character" w:styleId="af0">
    <w:name w:val="footnote reference"/>
    <w:basedOn w:val="a0"/>
    <w:uiPriority w:val="99"/>
    <w:semiHidden/>
    <w:unhideWhenUsed/>
    <w:rsid w:val="00DC58F6"/>
    <w:rPr>
      <w:vertAlign w:val="superscript"/>
    </w:rPr>
  </w:style>
  <w:style w:type="numbering" w:customStyle="1" w:styleId="110">
    <w:name w:val="Нет списка11"/>
    <w:next w:val="a2"/>
    <w:uiPriority w:val="99"/>
    <w:semiHidden/>
    <w:unhideWhenUsed/>
    <w:rsid w:val="00DC58F6"/>
  </w:style>
  <w:style w:type="character" w:customStyle="1" w:styleId="mw-headline">
    <w:name w:val="mw-headline"/>
    <w:basedOn w:val="a0"/>
    <w:rsid w:val="00DC58F6"/>
  </w:style>
  <w:style w:type="character" w:styleId="af1">
    <w:name w:val="FollowedHyperlink"/>
    <w:basedOn w:val="a0"/>
    <w:uiPriority w:val="99"/>
    <w:semiHidden/>
    <w:unhideWhenUsed/>
    <w:rsid w:val="00DC58F6"/>
    <w:rPr>
      <w:color w:val="800080"/>
      <w:u w:val="single"/>
    </w:rPr>
  </w:style>
  <w:style w:type="character" w:customStyle="1" w:styleId="reference">
    <w:name w:val="reference"/>
    <w:basedOn w:val="a0"/>
    <w:rsid w:val="00DC58F6"/>
  </w:style>
  <w:style w:type="character" w:customStyle="1" w:styleId="noprint">
    <w:name w:val="noprint"/>
    <w:basedOn w:val="a0"/>
    <w:rsid w:val="00DC58F6"/>
  </w:style>
  <w:style w:type="character" w:styleId="HTML">
    <w:name w:val="HTML Cite"/>
    <w:basedOn w:val="a0"/>
    <w:uiPriority w:val="99"/>
    <w:semiHidden/>
    <w:unhideWhenUsed/>
    <w:rsid w:val="00DC58F6"/>
    <w:rPr>
      <w:i/>
      <w:iCs/>
    </w:rPr>
  </w:style>
  <w:style w:type="character" w:customStyle="1" w:styleId="z3988">
    <w:name w:val="z3988"/>
    <w:basedOn w:val="a0"/>
    <w:rsid w:val="00DC58F6"/>
  </w:style>
  <w:style w:type="paragraph" w:customStyle="1" w:styleId="collapse-refs-p">
    <w:name w:val="collapse-refs-p"/>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ference-text">
    <w:name w:val="reference-text"/>
    <w:basedOn w:val="a0"/>
    <w:rsid w:val="00DC58F6"/>
  </w:style>
  <w:style w:type="character" w:customStyle="1" w:styleId="mw-cite-backlink">
    <w:name w:val="mw-cite-backlink"/>
    <w:basedOn w:val="a0"/>
    <w:rsid w:val="00DC58F6"/>
  </w:style>
  <w:style w:type="character" w:customStyle="1" w:styleId="citation">
    <w:name w:val="citation"/>
    <w:basedOn w:val="a0"/>
    <w:rsid w:val="00DC58F6"/>
  </w:style>
  <w:style w:type="character" w:customStyle="1" w:styleId="body2">
    <w:name w:val="body2"/>
    <w:basedOn w:val="a0"/>
    <w:rsid w:val="00DC58F6"/>
  </w:style>
  <w:style w:type="character" w:customStyle="1" w:styleId="af2">
    <w:name w:val="Основной текст_"/>
    <w:basedOn w:val="a0"/>
    <w:link w:val="13"/>
    <w:rsid w:val="00DC58F6"/>
    <w:rPr>
      <w:rFonts w:ascii="Times New Roman" w:eastAsia="Times New Roman" w:hAnsi="Times New Roman" w:cs="Times New Roman"/>
      <w:sz w:val="25"/>
      <w:szCs w:val="25"/>
      <w:shd w:val="clear" w:color="auto" w:fill="FFFFFF"/>
    </w:rPr>
  </w:style>
  <w:style w:type="paragraph" w:customStyle="1" w:styleId="13">
    <w:name w:val="Основной текст1"/>
    <w:basedOn w:val="a"/>
    <w:link w:val="af2"/>
    <w:rsid w:val="00DC58F6"/>
    <w:pPr>
      <w:shd w:val="clear" w:color="auto" w:fill="FFFFFF"/>
      <w:spacing w:after="0" w:line="322" w:lineRule="exact"/>
      <w:ind w:firstLine="700"/>
      <w:jc w:val="both"/>
    </w:pPr>
    <w:rPr>
      <w:rFonts w:ascii="Times New Roman" w:eastAsia="Times New Roman" w:hAnsi="Times New Roman" w:cs="Times New Roman"/>
      <w:sz w:val="25"/>
      <w:szCs w:val="25"/>
    </w:rPr>
  </w:style>
  <w:style w:type="paragraph" w:customStyle="1" w:styleId="paragraphleft0">
    <w:name w:val="paragraph_left_0"/>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382">
    <w:name w:val="rvts382"/>
    <w:basedOn w:val="a0"/>
    <w:rsid w:val="00DC58F6"/>
  </w:style>
  <w:style w:type="character" w:customStyle="1" w:styleId="textdefault">
    <w:name w:val="text_default"/>
    <w:basedOn w:val="a0"/>
    <w:rsid w:val="00DC58F6"/>
  </w:style>
  <w:style w:type="character" w:customStyle="1" w:styleId="head2">
    <w:name w:val="head_2"/>
    <w:rsid w:val="00DC58F6"/>
  </w:style>
  <w:style w:type="paragraph" w:customStyle="1" w:styleId="paragraphjustify">
    <w:name w:val="paragraph_justify"/>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DC58F6"/>
  </w:style>
  <w:style w:type="numbering" w:customStyle="1" w:styleId="31">
    <w:name w:val="Нет списка3"/>
    <w:next w:val="a2"/>
    <w:uiPriority w:val="99"/>
    <w:semiHidden/>
    <w:unhideWhenUsed/>
    <w:rsid w:val="00DC58F6"/>
  </w:style>
  <w:style w:type="numbering" w:customStyle="1" w:styleId="41">
    <w:name w:val="Нет списка4"/>
    <w:next w:val="a2"/>
    <w:uiPriority w:val="99"/>
    <w:semiHidden/>
    <w:unhideWhenUsed/>
    <w:rsid w:val="00DC58F6"/>
  </w:style>
  <w:style w:type="paragraph" w:styleId="af3">
    <w:name w:val="Title"/>
    <w:basedOn w:val="a"/>
    <w:next w:val="a"/>
    <w:link w:val="af4"/>
    <w:uiPriority w:val="10"/>
    <w:qFormat/>
    <w:rsid w:val="00DC58F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4">
    <w:name w:val="Название Знак"/>
    <w:basedOn w:val="a0"/>
    <w:link w:val="af3"/>
    <w:uiPriority w:val="10"/>
    <w:rsid w:val="00DC58F6"/>
    <w:rPr>
      <w:rFonts w:asciiTheme="majorHAnsi" w:eastAsiaTheme="majorEastAsia" w:hAnsiTheme="majorHAnsi" w:cstheme="majorBidi"/>
      <w:color w:val="17365D" w:themeColor="text2" w:themeShade="BF"/>
      <w:spacing w:val="5"/>
      <w:kern w:val="28"/>
      <w:sz w:val="52"/>
      <w:szCs w:val="52"/>
    </w:rPr>
  </w:style>
  <w:style w:type="character" w:customStyle="1" w:styleId="skypepnhrightspan">
    <w:name w:val="skype_pnh_right_span"/>
    <w:basedOn w:val="a0"/>
    <w:rsid w:val="00DC58F6"/>
  </w:style>
  <w:style w:type="paragraph" w:styleId="z-">
    <w:name w:val="HTML Top of Form"/>
    <w:basedOn w:val="a"/>
    <w:next w:val="a"/>
    <w:link w:val="z-0"/>
    <w:hidden/>
    <w:rsid w:val="00DC58F6"/>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rsid w:val="00DC58F6"/>
    <w:rPr>
      <w:rFonts w:ascii="Arial" w:eastAsia="Times New Roman" w:hAnsi="Arial" w:cs="Arial"/>
      <w:vanish/>
      <w:sz w:val="16"/>
      <w:szCs w:val="16"/>
      <w:lang w:eastAsia="ru-RU"/>
    </w:rPr>
  </w:style>
  <w:style w:type="paragraph" w:customStyle="1" w:styleId="post-footeralign-right">
    <w:name w:val="post-footer align-right"/>
    <w:basedOn w:val="a"/>
    <w:rsid w:val="00DC58F6"/>
    <w:pPr>
      <w:spacing w:before="240" w:after="0" w:line="240" w:lineRule="auto"/>
    </w:pPr>
    <w:rPr>
      <w:rFonts w:ascii="Times New Roman" w:eastAsia="Times New Roman" w:hAnsi="Times New Roman" w:cs="Times New Roman"/>
      <w:sz w:val="24"/>
      <w:szCs w:val="24"/>
      <w:lang w:eastAsia="ru-RU"/>
    </w:rPr>
  </w:style>
  <w:style w:type="character" w:customStyle="1" w:styleId="style101">
    <w:name w:val="style101"/>
    <w:rsid w:val="00DC58F6"/>
    <w:rPr>
      <w:rFonts w:ascii="Arial" w:hAnsi="Arial" w:cs="Arial" w:hint="default"/>
    </w:rPr>
  </w:style>
  <w:style w:type="paragraph" w:customStyle="1" w:styleId="txtj">
    <w:name w:val="txtj"/>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page number"/>
    <w:basedOn w:val="a0"/>
    <w:rsid w:val="00034308"/>
  </w:style>
  <w:style w:type="paragraph" w:styleId="af6">
    <w:name w:val="header"/>
    <w:basedOn w:val="a"/>
    <w:link w:val="af7"/>
    <w:rsid w:val="0003430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Верхний колонтитул Знак"/>
    <w:basedOn w:val="a0"/>
    <w:link w:val="af6"/>
    <w:rsid w:val="00034308"/>
    <w:rPr>
      <w:rFonts w:ascii="Times New Roman" w:eastAsia="Times New Roman" w:hAnsi="Times New Roman" w:cs="Times New Roman"/>
      <w:sz w:val="24"/>
      <w:szCs w:val="24"/>
      <w:lang w:eastAsia="ru-RU"/>
    </w:rPr>
  </w:style>
  <w:style w:type="paragraph" w:styleId="af8">
    <w:name w:val="footer"/>
    <w:basedOn w:val="a"/>
    <w:link w:val="af9"/>
    <w:rsid w:val="0003430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9">
    <w:name w:val="Нижний колонтитул Знак"/>
    <w:basedOn w:val="a0"/>
    <w:link w:val="af8"/>
    <w:rsid w:val="00034308"/>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HTML Top of Form"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220E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C3EE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0220E8"/>
    <w:pPr>
      <w:spacing w:before="100" w:beforeAutospacing="1" w:after="100" w:afterAutospacing="1" w:line="240" w:lineRule="auto"/>
      <w:outlineLvl w:val="2"/>
    </w:pPr>
    <w:rPr>
      <w:rFonts w:ascii="Times New Roman" w:eastAsia="Times New Roman" w:hAnsi="Times New Roman" w:cs="Times New Roman"/>
      <w:b/>
      <w:bCs/>
      <w:color w:val="000000"/>
      <w:sz w:val="27"/>
      <w:szCs w:val="27"/>
      <w:lang w:eastAsia="ru-RU"/>
    </w:rPr>
  </w:style>
  <w:style w:type="paragraph" w:styleId="4">
    <w:name w:val="heading 4"/>
    <w:basedOn w:val="a"/>
    <w:next w:val="a"/>
    <w:link w:val="40"/>
    <w:uiPriority w:val="9"/>
    <w:unhideWhenUsed/>
    <w:qFormat/>
    <w:rsid w:val="00DC58F6"/>
    <w:pPr>
      <w:keepNext/>
      <w:keepLines/>
      <w:spacing w:before="200" w:after="0" w:line="240" w:lineRule="auto"/>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220E8"/>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0220E8"/>
    <w:rPr>
      <w:rFonts w:ascii="Times New Roman" w:eastAsia="Times New Roman" w:hAnsi="Times New Roman" w:cs="Times New Roman"/>
      <w:b/>
      <w:bCs/>
      <w:color w:val="000000"/>
      <w:sz w:val="27"/>
      <w:szCs w:val="27"/>
      <w:lang w:eastAsia="ru-RU"/>
    </w:rPr>
  </w:style>
  <w:style w:type="paragraph" w:styleId="a3">
    <w:name w:val="Balloon Text"/>
    <w:basedOn w:val="a"/>
    <w:link w:val="a4"/>
    <w:uiPriority w:val="99"/>
    <w:semiHidden/>
    <w:unhideWhenUsed/>
    <w:rsid w:val="000220E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220E8"/>
    <w:rPr>
      <w:rFonts w:ascii="Tahoma" w:hAnsi="Tahoma" w:cs="Tahoma"/>
      <w:sz w:val="16"/>
      <w:szCs w:val="16"/>
    </w:rPr>
  </w:style>
  <w:style w:type="paragraph" w:customStyle="1" w:styleId="a5">
    <w:name w:val="Знак Знак Знак Знак Знак Знак Знак Знак Знак"/>
    <w:basedOn w:val="a"/>
    <w:rsid w:val="000220E8"/>
    <w:pPr>
      <w:spacing w:before="100" w:beforeAutospacing="1" w:after="100" w:afterAutospacing="1" w:line="240" w:lineRule="auto"/>
    </w:pPr>
    <w:rPr>
      <w:rFonts w:ascii="Tahoma" w:eastAsia="Times New Roman" w:hAnsi="Tahoma" w:cs="Times New Roman"/>
      <w:sz w:val="20"/>
      <w:szCs w:val="20"/>
      <w:lang w:val="en-US"/>
    </w:rPr>
  </w:style>
  <w:style w:type="paragraph" w:styleId="a6">
    <w:name w:val="Normal (Web)"/>
    <w:basedOn w:val="a"/>
    <w:rsid w:val="000220E8"/>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a7">
    <w:name w:val="о"/>
    <w:basedOn w:val="a"/>
    <w:rsid w:val="000220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0220E8"/>
    <w:rPr>
      <w:b/>
      <w:bCs/>
    </w:rPr>
  </w:style>
  <w:style w:type="character" w:styleId="a9">
    <w:name w:val="Hyperlink"/>
    <w:basedOn w:val="a0"/>
    <w:uiPriority w:val="99"/>
    <w:unhideWhenUsed/>
    <w:rsid w:val="000220E8"/>
    <w:rPr>
      <w:color w:val="0000FF" w:themeColor="hyperlink"/>
      <w:u w:val="single"/>
    </w:rPr>
  </w:style>
  <w:style w:type="character" w:customStyle="1" w:styleId="20">
    <w:name w:val="Заголовок 2 Знак"/>
    <w:basedOn w:val="a0"/>
    <w:link w:val="2"/>
    <w:uiPriority w:val="9"/>
    <w:rsid w:val="00DC3EE0"/>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a0"/>
    <w:rsid w:val="00DC3EE0"/>
  </w:style>
  <w:style w:type="character" w:styleId="aa">
    <w:name w:val="Emphasis"/>
    <w:qFormat/>
    <w:rsid w:val="00DC3EE0"/>
    <w:rPr>
      <w:i/>
      <w:iCs/>
    </w:rPr>
  </w:style>
  <w:style w:type="paragraph" w:styleId="ab">
    <w:name w:val="Body Text Indent"/>
    <w:basedOn w:val="a"/>
    <w:link w:val="ac"/>
    <w:rsid w:val="00DC3EE0"/>
    <w:pPr>
      <w:spacing w:after="120" w:line="240" w:lineRule="auto"/>
      <w:ind w:left="283"/>
    </w:pPr>
    <w:rPr>
      <w:rFonts w:ascii="Times New Roman" w:eastAsia="Times New Roman" w:hAnsi="Times New Roman" w:cs="Times New Roman"/>
      <w:sz w:val="24"/>
      <w:szCs w:val="24"/>
      <w:lang w:eastAsia="ru-RU"/>
    </w:rPr>
  </w:style>
  <w:style w:type="character" w:customStyle="1" w:styleId="ac">
    <w:name w:val="Основной текст с отступом Знак"/>
    <w:basedOn w:val="a0"/>
    <w:link w:val="ab"/>
    <w:rsid w:val="00DC3EE0"/>
    <w:rPr>
      <w:rFonts w:ascii="Times New Roman" w:eastAsia="Times New Roman" w:hAnsi="Times New Roman" w:cs="Times New Roman"/>
      <w:sz w:val="24"/>
      <w:szCs w:val="24"/>
      <w:lang w:eastAsia="ru-RU"/>
    </w:rPr>
  </w:style>
  <w:style w:type="paragraph" w:customStyle="1" w:styleId="special">
    <w:name w:val="special"/>
    <w:basedOn w:val="a"/>
    <w:rsid w:val="00DC3EE0"/>
    <w:pPr>
      <w:spacing w:before="100" w:beforeAutospacing="1" w:after="100" w:afterAutospacing="1" w:line="240" w:lineRule="auto"/>
    </w:pPr>
    <w:rPr>
      <w:rFonts w:ascii="Verdana" w:eastAsia="Times New Roman" w:hAnsi="Verdana" w:cs="Times New Roman"/>
      <w:color w:val="000000"/>
      <w:sz w:val="24"/>
      <w:szCs w:val="24"/>
      <w:lang w:eastAsia="ru-RU"/>
    </w:rPr>
  </w:style>
  <w:style w:type="paragraph" w:customStyle="1" w:styleId="11">
    <w:name w:val="Обычный (веб)1"/>
    <w:basedOn w:val="a"/>
    <w:rsid w:val="00DC3EE0"/>
    <w:pPr>
      <w:spacing w:after="240" w:line="240" w:lineRule="auto"/>
    </w:pPr>
    <w:rPr>
      <w:rFonts w:ascii="Times New Roman" w:eastAsia="Times New Roman" w:hAnsi="Times New Roman" w:cs="Times New Roman"/>
      <w:sz w:val="24"/>
      <w:szCs w:val="24"/>
      <w:lang w:eastAsia="ru-RU"/>
    </w:rPr>
  </w:style>
  <w:style w:type="character" w:customStyle="1" w:styleId="ts11">
    <w:name w:val="ts11"/>
    <w:rsid w:val="00DC3EE0"/>
    <w:rPr>
      <w:rFonts w:ascii="Comic Sans MS" w:hAnsi="Comic Sans MS" w:hint="default"/>
      <w:i/>
      <w:iCs/>
      <w:color w:val="000000"/>
      <w:sz w:val="16"/>
      <w:szCs w:val="16"/>
    </w:rPr>
  </w:style>
  <w:style w:type="paragraph" w:styleId="ad">
    <w:name w:val="List Paragraph"/>
    <w:basedOn w:val="a"/>
    <w:uiPriority w:val="34"/>
    <w:qFormat/>
    <w:rsid w:val="00DC3EE0"/>
    <w:pPr>
      <w:ind w:left="720"/>
      <w:contextualSpacing/>
    </w:pPr>
  </w:style>
  <w:style w:type="numbering" w:customStyle="1" w:styleId="12">
    <w:name w:val="Нет списка1"/>
    <w:next w:val="a2"/>
    <w:uiPriority w:val="99"/>
    <w:semiHidden/>
    <w:unhideWhenUsed/>
    <w:rsid w:val="00DC3EE0"/>
  </w:style>
  <w:style w:type="numbering" w:customStyle="1" w:styleId="21">
    <w:name w:val="Нет списка2"/>
    <w:next w:val="a2"/>
    <w:uiPriority w:val="99"/>
    <w:semiHidden/>
    <w:unhideWhenUsed/>
    <w:rsid w:val="00EB5959"/>
  </w:style>
  <w:style w:type="character" w:customStyle="1" w:styleId="40">
    <w:name w:val="Заголовок 4 Знак"/>
    <w:basedOn w:val="a0"/>
    <w:link w:val="4"/>
    <w:uiPriority w:val="9"/>
    <w:rsid w:val="00DC58F6"/>
    <w:rPr>
      <w:rFonts w:asciiTheme="majorHAnsi" w:eastAsiaTheme="majorEastAsia" w:hAnsiTheme="majorHAnsi" w:cstheme="majorBidi"/>
      <w:b/>
      <w:bCs/>
      <w:i/>
      <w:iCs/>
      <w:color w:val="4F81BD" w:themeColor="accent1"/>
    </w:rPr>
  </w:style>
  <w:style w:type="character" w:customStyle="1" w:styleId="text">
    <w:name w:val="text"/>
    <w:rsid w:val="00DC58F6"/>
  </w:style>
  <w:style w:type="paragraph" w:styleId="ae">
    <w:name w:val="footnote text"/>
    <w:basedOn w:val="a"/>
    <w:link w:val="af"/>
    <w:uiPriority w:val="99"/>
    <w:semiHidden/>
    <w:unhideWhenUsed/>
    <w:rsid w:val="00DC58F6"/>
    <w:pPr>
      <w:suppressAutoHyphens/>
      <w:spacing w:after="0" w:line="240" w:lineRule="auto"/>
    </w:pPr>
    <w:rPr>
      <w:rFonts w:ascii="Times New Roman" w:eastAsia="Times New Roman" w:hAnsi="Times New Roman" w:cs="Times New Roman"/>
      <w:sz w:val="20"/>
      <w:szCs w:val="20"/>
      <w:lang w:eastAsia="zh-CN"/>
    </w:rPr>
  </w:style>
  <w:style w:type="character" w:customStyle="1" w:styleId="af">
    <w:name w:val="Текст сноски Знак"/>
    <w:basedOn w:val="a0"/>
    <w:link w:val="ae"/>
    <w:uiPriority w:val="99"/>
    <w:semiHidden/>
    <w:rsid w:val="00DC58F6"/>
    <w:rPr>
      <w:rFonts w:ascii="Times New Roman" w:eastAsia="Times New Roman" w:hAnsi="Times New Roman" w:cs="Times New Roman"/>
      <w:sz w:val="20"/>
      <w:szCs w:val="20"/>
      <w:lang w:eastAsia="zh-CN"/>
    </w:rPr>
  </w:style>
  <w:style w:type="character" w:styleId="af0">
    <w:name w:val="footnote reference"/>
    <w:basedOn w:val="a0"/>
    <w:uiPriority w:val="99"/>
    <w:semiHidden/>
    <w:unhideWhenUsed/>
    <w:rsid w:val="00DC58F6"/>
    <w:rPr>
      <w:vertAlign w:val="superscript"/>
    </w:rPr>
  </w:style>
  <w:style w:type="numbering" w:customStyle="1" w:styleId="110">
    <w:name w:val="Нет списка11"/>
    <w:next w:val="a2"/>
    <w:uiPriority w:val="99"/>
    <w:semiHidden/>
    <w:unhideWhenUsed/>
    <w:rsid w:val="00DC58F6"/>
  </w:style>
  <w:style w:type="character" w:customStyle="1" w:styleId="mw-headline">
    <w:name w:val="mw-headline"/>
    <w:basedOn w:val="a0"/>
    <w:rsid w:val="00DC58F6"/>
  </w:style>
  <w:style w:type="character" w:styleId="af1">
    <w:name w:val="FollowedHyperlink"/>
    <w:basedOn w:val="a0"/>
    <w:uiPriority w:val="99"/>
    <w:semiHidden/>
    <w:unhideWhenUsed/>
    <w:rsid w:val="00DC58F6"/>
    <w:rPr>
      <w:color w:val="800080"/>
      <w:u w:val="single"/>
    </w:rPr>
  </w:style>
  <w:style w:type="character" w:customStyle="1" w:styleId="reference">
    <w:name w:val="reference"/>
    <w:basedOn w:val="a0"/>
    <w:rsid w:val="00DC58F6"/>
  </w:style>
  <w:style w:type="character" w:customStyle="1" w:styleId="noprint">
    <w:name w:val="noprint"/>
    <w:basedOn w:val="a0"/>
    <w:rsid w:val="00DC58F6"/>
  </w:style>
  <w:style w:type="character" w:styleId="HTML">
    <w:name w:val="HTML Cite"/>
    <w:basedOn w:val="a0"/>
    <w:uiPriority w:val="99"/>
    <w:semiHidden/>
    <w:unhideWhenUsed/>
    <w:rsid w:val="00DC58F6"/>
    <w:rPr>
      <w:i/>
      <w:iCs/>
    </w:rPr>
  </w:style>
  <w:style w:type="character" w:customStyle="1" w:styleId="z3988">
    <w:name w:val="z3988"/>
    <w:basedOn w:val="a0"/>
    <w:rsid w:val="00DC58F6"/>
  </w:style>
  <w:style w:type="paragraph" w:customStyle="1" w:styleId="collapse-refs-p">
    <w:name w:val="collapse-refs-p"/>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ference-text">
    <w:name w:val="reference-text"/>
    <w:basedOn w:val="a0"/>
    <w:rsid w:val="00DC58F6"/>
  </w:style>
  <w:style w:type="character" w:customStyle="1" w:styleId="mw-cite-backlink">
    <w:name w:val="mw-cite-backlink"/>
    <w:basedOn w:val="a0"/>
    <w:rsid w:val="00DC58F6"/>
  </w:style>
  <w:style w:type="character" w:customStyle="1" w:styleId="citation">
    <w:name w:val="citation"/>
    <w:basedOn w:val="a0"/>
    <w:rsid w:val="00DC58F6"/>
  </w:style>
  <w:style w:type="character" w:customStyle="1" w:styleId="body2">
    <w:name w:val="body2"/>
    <w:basedOn w:val="a0"/>
    <w:rsid w:val="00DC58F6"/>
  </w:style>
  <w:style w:type="character" w:customStyle="1" w:styleId="af2">
    <w:name w:val="Основной текст_"/>
    <w:basedOn w:val="a0"/>
    <w:link w:val="13"/>
    <w:rsid w:val="00DC58F6"/>
    <w:rPr>
      <w:rFonts w:ascii="Times New Roman" w:eastAsia="Times New Roman" w:hAnsi="Times New Roman" w:cs="Times New Roman"/>
      <w:sz w:val="25"/>
      <w:szCs w:val="25"/>
      <w:shd w:val="clear" w:color="auto" w:fill="FFFFFF"/>
    </w:rPr>
  </w:style>
  <w:style w:type="paragraph" w:customStyle="1" w:styleId="13">
    <w:name w:val="Основной текст1"/>
    <w:basedOn w:val="a"/>
    <w:link w:val="af2"/>
    <w:rsid w:val="00DC58F6"/>
    <w:pPr>
      <w:shd w:val="clear" w:color="auto" w:fill="FFFFFF"/>
      <w:spacing w:after="0" w:line="322" w:lineRule="exact"/>
      <w:ind w:firstLine="700"/>
      <w:jc w:val="both"/>
    </w:pPr>
    <w:rPr>
      <w:rFonts w:ascii="Times New Roman" w:eastAsia="Times New Roman" w:hAnsi="Times New Roman" w:cs="Times New Roman"/>
      <w:sz w:val="25"/>
      <w:szCs w:val="25"/>
    </w:rPr>
  </w:style>
  <w:style w:type="paragraph" w:customStyle="1" w:styleId="paragraphleft0">
    <w:name w:val="paragraph_left_0"/>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382">
    <w:name w:val="rvts382"/>
    <w:basedOn w:val="a0"/>
    <w:rsid w:val="00DC58F6"/>
  </w:style>
  <w:style w:type="character" w:customStyle="1" w:styleId="textdefault">
    <w:name w:val="text_default"/>
    <w:basedOn w:val="a0"/>
    <w:rsid w:val="00DC58F6"/>
  </w:style>
  <w:style w:type="character" w:customStyle="1" w:styleId="head2">
    <w:name w:val="head_2"/>
    <w:rsid w:val="00DC58F6"/>
  </w:style>
  <w:style w:type="paragraph" w:customStyle="1" w:styleId="paragraphjustify">
    <w:name w:val="paragraph_justify"/>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DC58F6"/>
  </w:style>
  <w:style w:type="numbering" w:customStyle="1" w:styleId="31">
    <w:name w:val="Нет списка3"/>
    <w:next w:val="a2"/>
    <w:uiPriority w:val="99"/>
    <w:semiHidden/>
    <w:unhideWhenUsed/>
    <w:rsid w:val="00DC58F6"/>
  </w:style>
  <w:style w:type="numbering" w:customStyle="1" w:styleId="41">
    <w:name w:val="Нет списка4"/>
    <w:next w:val="a2"/>
    <w:uiPriority w:val="99"/>
    <w:semiHidden/>
    <w:unhideWhenUsed/>
    <w:rsid w:val="00DC58F6"/>
  </w:style>
  <w:style w:type="paragraph" w:styleId="af3">
    <w:name w:val="Title"/>
    <w:basedOn w:val="a"/>
    <w:next w:val="a"/>
    <w:link w:val="af4"/>
    <w:uiPriority w:val="10"/>
    <w:qFormat/>
    <w:rsid w:val="00DC58F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4">
    <w:name w:val="Название Знак"/>
    <w:basedOn w:val="a0"/>
    <w:link w:val="af3"/>
    <w:uiPriority w:val="10"/>
    <w:rsid w:val="00DC58F6"/>
    <w:rPr>
      <w:rFonts w:asciiTheme="majorHAnsi" w:eastAsiaTheme="majorEastAsia" w:hAnsiTheme="majorHAnsi" w:cstheme="majorBidi"/>
      <w:color w:val="17365D" w:themeColor="text2" w:themeShade="BF"/>
      <w:spacing w:val="5"/>
      <w:kern w:val="28"/>
      <w:sz w:val="52"/>
      <w:szCs w:val="52"/>
    </w:rPr>
  </w:style>
  <w:style w:type="character" w:customStyle="1" w:styleId="skypepnhrightspan">
    <w:name w:val="skype_pnh_right_span"/>
    <w:basedOn w:val="a0"/>
    <w:rsid w:val="00DC58F6"/>
  </w:style>
  <w:style w:type="paragraph" w:styleId="z-">
    <w:name w:val="HTML Top of Form"/>
    <w:basedOn w:val="a"/>
    <w:next w:val="a"/>
    <w:link w:val="z-0"/>
    <w:hidden/>
    <w:rsid w:val="00DC58F6"/>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rsid w:val="00DC58F6"/>
    <w:rPr>
      <w:rFonts w:ascii="Arial" w:eastAsia="Times New Roman" w:hAnsi="Arial" w:cs="Arial"/>
      <w:vanish/>
      <w:sz w:val="16"/>
      <w:szCs w:val="16"/>
      <w:lang w:eastAsia="ru-RU"/>
    </w:rPr>
  </w:style>
  <w:style w:type="paragraph" w:customStyle="1" w:styleId="post-footeralign-right">
    <w:name w:val="post-footer align-right"/>
    <w:basedOn w:val="a"/>
    <w:rsid w:val="00DC58F6"/>
    <w:pPr>
      <w:spacing w:before="240" w:after="0" w:line="240" w:lineRule="auto"/>
    </w:pPr>
    <w:rPr>
      <w:rFonts w:ascii="Times New Roman" w:eastAsia="Times New Roman" w:hAnsi="Times New Roman" w:cs="Times New Roman"/>
      <w:sz w:val="24"/>
      <w:szCs w:val="24"/>
      <w:lang w:eastAsia="ru-RU"/>
    </w:rPr>
  </w:style>
  <w:style w:type="character" w:customStyle="1" w:styleId="style101">
    <w:name w:val="style101"/>
    <w:rsid w:val="00DC58F6"/>
    <w:rPr>
      <w:rFonts w:ascii="Arial" w:hAnsi="Arial" w:cs="Arial" w:hint="default"/>
    </w:rPr>
  </w:style>
  <w:style w:type="paragraph" w:customStyle="1" w:styleId="txtj">
    <w:name w:val="txtj"/>
    <w:basedOn w:val="a"/>
    <w:rsid w:val="00DC58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page number"/>
    <w:basedOn w:val="a0"/>
    <w:rsid w:val="00034308"/>
  </w:style>
  <w:style w:type="paragraph" w:styleId="af6">
    <w:name w:val="header"/>
    <w:basedOn w:val="a"/>
    <w:link w:val="af7"/>
    <w:rsid w:val="0003430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Верхний колонтитул Знак"/>
    <w:basedOn w:val="a0"/>
    <w:link w:val="af6"/>
    <w:rsid w:val="00034308"/>
    <w:rPr>
      <w:rFonts w:ascii="Times New Roman" w:eastAsia="Times New Roman" w:hAnsi="Times New Roman" w:cs="Times New Roman"/>
      <w:sz w:val="24"/>
      <w:szCs w:val="24"/>
      <w:lang w:eastAsia="ru-RU"/>
    </w:rPr>
  </w:style>
  <w:style w:type="paragraph" w:styleId="af8">
    <w:name w:val="footer"/>
    <w:basedOn w:val="a"/>
    <w:link w:val="af9"/>
    <w:rsid w:val="0003430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9">
    <w:name w:val="Нижний колонтитул Знак"/>
    <w:basedOn w:val="a0"/>
    <w:link w:val="af8"/>
    <w:rsid w:val="00034308"/>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prosv.ru/umk/istoriya/4.html" TargetMode="External"/><Relationship Id="rId299" Type="http://schemas.openxmlformats.org/officeDocument/2006/relationships/hyperlink" Target="http://ru.wikipedia.org/wiki/%D0%A0%D0%BE%D1%81%D1%81%D0%B8%D1%8F" TargetMode="External"/><Relationship Id="rId303" Type="http://schemas.openxmlformats.org/officeDocument/2006/relationships/hyperlink" Target="http://vk.com/away.php?to=http%3A%2F%2F%EF%F0%EE%E5%EA%F2%EE%E1%F9%E5%E5%E4%E5%EB%EE.%F0%F4" TargetMode="External"/><Relationship Id="rId21" Type="http://schemas.openxmlformats.org/officeDocument/2006/relationships/hyperlink" Target="http://kasanof.livejournal.com/pics/catalog/404/133557" TargetMode="External"/><Relationship Id="rId42" Type="http://schemas.openxmlformats.org/officeDocument/2006/relationships/hyperlink" Target="http://narkologsamara.ru/index.php/naukastati/71-sovremennaya-narkomania-rf" TargetMode="External"/><Relationship Id="rId63" Type="http://schemas.openxmlformats.org/officeDocument/2006/relationships/hyperlink" Target="http://www.apn.ru/publications/article23698.htm" TargetMode="External"/><Relationship Id="rId84" Type="http://schemas.openxmlformats.org/officeDocument/2006/relationships/image" Target="media/image23.png"/><Relationship Id="rId138" Type="http://schemas.openxmlformats.org/officeDocument/2006/relationships/hyperlink" Target="http://ru.wikipedia.org/wiki/%D0%9E%D0%BB%D0%B8%D0%B3%D0%B0%D1%80%D1%85%D0%B8" TargetMode="External"/><Relationship Id="rId159" Type="http://schemas.openxmlformats.org/officeDocument/2006/relationships/hyperlink" Target="http://ru.wikipedia.org/wiki/%D0%90%D0%B1%D1%81%D1%82%D0%B8%D0%BD%D0%B5%D0%BD%D1%82%D0%BD%D1%8B%D0%B9_%D1%81%D0%B8%D0%BD%D0%B4%D1%80%D0%BE%D0%BC" TargetMode="External"/><Relationship Id="rId324" Type="http://schemas.openxmlformats.org/officeDocument/2006/relationships/hyperlink" Target="http://www.unesco.org/youth/index.htm" TargetMode="External"/><Relationship Id="rId170" Type="http://schemas.openxmlformats.org/officeDocument/2006/relationships/hyperlink" Target="http://domportalov.ru/23942/13/YAzikovaya-problema" TargetMode="External"/><Relationship Id="rId191" Type="http://schemas.openxmlformats.org/officeDocument/2006/relationships/hyperlink" Target="http://euro-ombudsman.org" TargetMode="External"/><Relationship Id="rId205" Type="http://schemas.openxmlformats.org/officeDocument/2006/relationships/hyperlink" Target="http://vse-sekty.narod.ru/index/0-27" TargetMode="External"/><Relationship Id="rId226" Type="http://schemas.openxmlformats.org/officeDocument/2006/relationships/hyperlink" Target="http://www.partia-tr.ru" TargetMode="External"/><Relationship Id="rId247" Type="http://schemas.openxmlformats.org/officeDocument/2006/relationships/hyperlink" Target="http://www.turkmenistan.gov.tm/?id=3157" TargetMode="External"/><Relationship Id="rId107" Type="http://schemas.openxmlformats.org/officeDocument/2006/relationships/image" Target="media/image31.jpeg"/><Relationship Id="rId268" Type="http://schemas.openxmlformats.org/officeDocument/2006/relationships/hyperlink" Target="http://vmeste-front.ru/" TargetMode="External"/><Relationship Id="rId289" Type="http://schemas.openxmlformats.org/officeDocument/2006/relationships/image" Target="media/image47.jpeg"/><Relationship Id="rId11" Type="http://schemas.openxmlformats.org/officeDocument/2006/relationships/hyperlink" Target="https://www.cia.gov/library/publications/the-world-factbook/geos/ni.html" TargetMode="External"/><Relationship Id="rId32" Type="http://schemas.openxmlformats.org/officeDocument/2006/relationships/image" Target="media/image8.png"/><Relationship Id="rId53" Type="http://schemas.openxmlformats.org/officeDocument/2006/relationships/image" Target="media/image10.png"/><Relationship Id="rId74" Type="http://schemas.openxmlformats.org/officeDocument/2006/relationships/image" Target="media/image18.png"/><Relationship Id="rId128" Type="http://schemas.openxmlformats.org/officeDocument/2006/relationships/hyperlink" Target="https://www.google.ru/" TargetMode="External"/><Relationship Id="rId149" Type="http://schemas.openxmlformats.org/officeDocument/2006/relationships/hyperlink" Target="http://ru.wikipedia.org/wiki/%D0%94%D0%BE%D0%BA%D1%82%D0%BE%D1%80_%D0%BD%D0%B0%D1%83%D0%BA" TargetMode="External"/><Relationship Id="rId314" Type="http://schemas.openxmlformats.org/officeDocument/2006/relationships/hyperlink" Target="http://www.soschildren.org/children-charity.htm" TargetMode="External"/><Relationship Id="rId335" Type="http://schemas.openxmlformats.org/officeDocument/2006/relationships/hyperlink" Target="http://www.youthforum.org/" TargetMode="External"/><Relationship Id="rId5" Type="http://schemas.openxmlformats.org/officeDocument/2006/relationships/webSettings" Target="webSettings.xml"/><Relationship Id="rId95" Type="http://schemas.openxmlformats.org/officeDocument/2006/relationships/hyperlink" Target="http://domportalov.ru/23942/13/YAzikovaya-problema" TargetMode="External"/><Relationship Id="rId160" Type="http://schemas.openxmlformats.org/officeDocument/2006/relationships/hyperlink" Target="http://ru.wikipedia.org/wiki/%D0%A1%D0%B2%D0%B5%D1%80%D0%B4%D0%BB%D0%BE%D0%B2%D1%81%D0%BA%D0%B0%D1%8F_%D0%BE%D0%B1%D0%BB%D0%B0%D1%81%D1%82%D1%8C" TargetMode="External"/><Relationship Id="rId181" Type="http://schemas.openxmlformats.org/officeDocument/2006/relationships/hyperlink" Target="http://www.prosv.ru/umk/istoriya/5.html" TargetMode="External"/><Relationship Id="rId216" Type="http://schemas.openxmlformats.org/officeDocument/2006/relationships/hyperlink" Target="http://ru.wikipedia.org/wiki/18_%D1%8F%D0%BD%D0%B2%D0%B0%D1%80%D1%8F" TargetMode="External"/><Relationship Id="rId237" Type="http://schemas.openxmlformats.org/officeDocument/2006/relationships/hyperlink" Target="http://www.k-istine.ru/drag/drag_trasformation-07.htm" TargetMode="External"/><Relationship Id="rId258" Type="http://schemas.openxmlformats.org/officeDocument/2006/relationships/hyperlink" Target="http://www.rg.ru/2011/07/22/pivo-dok.html" TargetMode="External"/><Relationship Id="rId279" Type="http://schemas.openxmlformats.org/officeDocument/2006/relationships/hyperlink" Target="http://www.tvereza.info" TargetMode="External"/><Relationship Id="rId22" Type="http://schemas.openxmlformats.org/officeDocument/2006/relationships/hyperlink" Target="http://poleznoeznanie.ru/" TargetMode="External"/><Relationship Id="rId43" Type="http://schemas.openxmlformats.org/officeDocument/2006/relationships/hyperlink" Target="http://www.narkotiki.ru/ocomments_6902.html" TargetMode="External"/><Relationship Id="rId64" Type="http://schemas.openxmlformats.org/officeDocument/2006/relationships/hyperlink" Target="http://hram-varshavka.ru/Aleksandro_nevskoe_obschestvo_trezvosty.html" TargetMode="External"/><Relationship Id="rId118" Type="http://schemas.openxmlformats.org/officeDocument/2006/relationships/hyperlink" Target="http://nuclearno.ru/text.asp?6229" TargetMode="External"/><Relationship Id="rId139" Type="http://schemas.openxmlformats.org/officeDocument/2006/relationships/hyperlink" Target="http://ru.wikipedia.org/wiki/%D0%A4%D0%B0%D0%B9%D0%BB:Real_gdp_rus.PNG" TargetMode="External"/><Relationship Id="rId290" Type="http://schemas.openxmlformats.org/officeDocument/2006/relationships/image" Target="media/image48.jpeg"/><Relationship Id="rId304" Type="http://schemas.openxmlformats.org/officeDocument/2006/relationships/hyperlink" Target="http://vk.com/away.php?to=http%3A%2F%2Fwww.odmosk.ru" TargetMode="External"/><Relationship Id="rId325" Type="http://schemas.openxmlformats.org/officeDocument/2006/relationships/hyperlink" Target="http://www.unicef.org/voy" TargetMode="External"/><Relationship Id="rId85" Type="http://schemas.openxmlformats.org/officeDocument/2006/relationships/hyperlink" Target="http://alcdata.ru/%D0%A4%D0%B0%D0%B9%D0%BB:%D0%A1%D0%BC%D0%B5%D1%80%D1%82%D0%BD%D0%BE%D1%81%D1%82%D1%8C_%D0%A6%D0%B5%D1%80%D0%B5%D0%B1%D1%80%D0%BE%D0%B2%D0%B0%D1%81%D0%BA%D1%83%D0%BB%D1%8F%D1%80%D0%BD%D1%8B%D0%B5_%D0%B1%D0%BE%D0%BB%D0%B5%D0%B7%D0%BD%D0%B8.png" TargetMode="External"/><Relationship Id="rId150" Type="http://schemas.openxmlformats.org/officeDocument/2006/relationships/hyperlink" Target="http://ru.wikipedia.org/wiki/%D0%98%D0%A1%D0%9F%D0%98_%D0%A0%D0%90%D0%9D" TargetMode="External"/><Relationship Id="rId171" Type="http://schemas.openxmlformats.org/officeDocument/2006/relationships/hyperlink" Target="http://ecsocman.edu.ru/images/pubs/2006/01/24/0000247508/010_rybakovskij.pdf" TargetMode="External"/><Relationship Id="rId192" Type="http://schemas.openxmlformats.org/officeDocument/2006/relationships/hyperlink" Target="http://roizman.livejournal.com/1296340.html" TargetMode="External"/><Relationship Id="rId206" Type="http://schemas.openxmlformats.org/officeDocument/2006/relationships/hyperlink" Target="http://religion.babr.ru/chr/east/srs/hv_gol.htm" TargetMode="External"/><Relationship Id="rId227" Type="http://schemas.openxmlformats.org/officeDocument/2006/relationships/image" Target="media/image41.jpeg"/><Relationship Id="rId248" Type="http://schemas.openxmlformats.org/officeDocument/2006/relationships/hyperlink" Target="http://optimalist.info/gaz.f.08.htm" TargetMode="External"/><Relationship Id="rId269" Type="http://schemas.openxmlformats.org/officeDocument/2006/relationships/hyperlink" Target="http://fskn.gov.ru/pages/main/prevent/13250/13348/print.shtml" TargetMode="External"/><Relationship Id="rId12" Type="http://schemas.openxmlformats.org/officeDocument/2006/relationships/hyperlink" Target="https://www.cia.gov/library/publications/the-world-factbook/geos/ja.html" TargetMode="External"/><Relationship Id="rId33" Type="http://schemas.openxmlformats.org/officeDocument/2006/relationships/hyperlink" Target="http://narkotiki.ru/5_5281.htm" TargetMode="External"/><Relationship Id="rId108" Type="http://schemas.openxmlformats.org/officeDocument/2006/relationships/hyperlink" Target="http://via-midgard.info/news/20702-ot-xrushheva-do-putina-alkogolnyj-genocid-rusov.html" TargetMode="External"/><Relationship Id="rId129" Type="http://schemas.openxmlformats.org/officeDocument/2006/relationships/hyperlink" Target="http://samsonov.name/trezv/trezvye-sajty/soyuz-borby-za-narodnuyu-trezvost" TargetMode="External"/><Relationship Id="rId280" Type="http://schemas.openxmlformats.org/officeDocument/2006/relationships/image" Target="media/image42.emf"/><Relationship Id="rId315" Type="http://schemas.openxmlformats.org/officeDocument/2006/relationships/hyperlink" Target="http://www.iyfnet.org" TargetMode="External"/><Relationship Id="rId336" Type="http://schemas.openxmlformats.org/officeDocument/2006/relationships/hyperlink" Target="http://www.eurocare.org/" TargetMode="External"/><Relationship Id="rId54" Type="http://schemas.openxmlformats.org/officeDocument/2006/relationships/hyperlink" Target="http://fotki.yandex.ru/users/babs71/view/21431/" TargetMode="External"/><Relationship Id="rId75" Type="http://schemas.openxmlformats.org/officeDocument/2006/relationships/hyperlink" Target="http://alcdata.ru/%D0%A4%D0%B0%D0%B9%D0%BB:%D0%A1%D0%BC%D0%B5%D1%80%D1%82%D0%BD%D0%BE%D1%81%D1%82%D1%8C_%D0%BE%D1%82_%D0%B2%D1%81%D0%B5%D1%85_%D0%BF%D1%80%D0%B8%D1%87%D0%B8%D0%BD.png" TargetMode="External"/><Relationship Id="rId96" Type="http://schemas.openxmlformats.org/officeDocument/2006/relationships/hyperlink" Target="http://ru.wikipedia.org/wiki/1899_%D0%B3%D0%BE%D0%B4" TargetMode="External"/><Relationship Id="rId140" Type="http://schemas.openxmlformats.org/officeDocument/2006/relationships/image" Target="media/image33.png"/><Relationship Id="rId161" Type="http://schemas.openxmlformats.org/officeDocument/2006/relationships/hyperlink" Target="http://ru.wikipedia.org/wiki/%D0%95%D0%B3%D0%BE%D1%80_%D0%91%D1%8B%D1%87%D0%BA%D0%BE%D0%B2" TargetMode="External"/><Relationship Id="rId182" Type="http://schemas.openxmlformats.org/officeDocument/2006/relationships/hyperlink" Target="http://partia-tr.ru/doc/platform" TargetMode="External"/><Relationship Id="rId217" Type="http://schemas.openxmlformats.org/officeDocument/2006/relationships/hyperlink" Target="http://ru.wikipedia.org/wiki/2008_%D0%B3%D0%BE%D0%B4" TargetMode="External"/><Relationship Id="rId6" Type="http://schemas.openxmlformats.org/officeDocument/2006/relationships/image" Target="media/image1.jpeg"/><Relationship Id="rId238" Type="http://schemas.openxmlformats.org/officeDocument/2006/relationships/hyperlink" Target="http://www.beloyar.ru/training.shtml" TargetMode="External"/><Relationship Id="rId259" Type="http://schemas.openxmlformats.org/officeDocument/2006/relationships/hyperlink" Target="http://www.consultant.ru/popular/advert/" TargetMode="External"/><Relationship Id="rId23" Type="http://schemas.openxmlformats.org/officeDocument/2006/relationships/image" Target="media/image4.png"/><Relationship Id="rId119" Type="http://schemas.openxmlformats.org/officeDocument/2006/relationships/hyperlink" Target="http://kseniya-siladi.narod.ru/part24_1.html" TargetMode="External"/><Relationship Id="rId270" Type="http://schemas.openxmlformats.org/officeDocument/2006/relationships/hyperlink" Target="http://www.k-istine.ru/drag/drag_center-15.htm" TargetMode="External"/><Relationship Id="rId291" Type="http://schemas.openxmlformats.org/officeDocument/2006/relationships/image" Target="media/image49.jpeg"/><Relationship Id="rId305" Type="http://schemas.openxmlformats.org/officeDocument/2006/relationships/hyperlink" Target="http://vk.com/away.php?to=http%3A%2F%2Fwww.trezvost.ru" TargetMode="External"/><Relationship Id="rId326" Type="http://schemas.openxmlformats.org/officeDocument/2006/relationships/hyperlink" Target="http://www.un.org/youth" TargetMode="External"/><Relationship Id="rId44" Type="http://schemas.openxmlformats.org/officeDocument/2006/relationships/hyperlink" Target="http://www.consultant.ru/document/cons_doc_LAW_174891/" TargetMode="External"/><Relationship Id="rId65" Type="http://schemas.openxmlformats.org/officeDocument/2006/relationships/hyperlink" Target="http://www.rmass.ru/publ/info/nachalo" TargetMode="External"/><Relationship Id="rId86" Type="http://schemas.openxmlformats.org/officeDocument/2006/relationships/image" Target="media/image24.png"/><Relationship Id="rId130" Type="http://schemas.openxmlformats.org/officeDocument/2006/relationships/image" Target="media/image32.jpeg"/><Relationship Id="rId151" Type="http://schemas.openxmlformats.org/officeDocument/2006/relationships/hyperlink" Target="http://ru.wikipedia.org/wiki/%D0%A0%D1%8B%D0%B1%D0%B0%D0%BA%D0%BE%D0%B2%D1%81%D0%BA%D0%B8%D0%B9,_%D0%9B%D0%B5%D0%BE%D0%BD%D0%B8%D0%B4_%D0%9B%D0%B5%D0%BE%D0%BD%D0%B8%D0%B4%D0%BE%D0%B2%D0%B8%D1%87" TargetMode="External"/><Relationship Id="rId172" Type="http://schemas.openxmlformats.org/officeDocument/2006/relationships/hyperlink" Target="http://sevkrimrus.narod.ru/ZAKON/1996-157.htm" TargetMode="External"/><Relationship Id="rId193" Type="http://schemas.openxmlformats.org/officeDocument/2006/relationships/hyperlink" Target="http://66.ru/news/society/73247/" TargetMode="External"/><Relationship Id="rId207" Type="http://schemas.openxmlformats.org/officeDocument/2006/relationships/hyperlink" Target="http://etnolog.ru/religion.php?id=103" TargetMode="External"/><Relationship Id="rId228" Type="http://schemas.openxmlformats.org/officeDocument/2006/relationships/hyperlink" Target="http://www.trezvopiter.ru/" TargetMode="External"/><Relationship Id="rId249" Type="http://schemas.openxmlformats.org/officeDocument/2006/relationships/hyperlink" Target="http://www.znanie-sila.ru/news/issue_136.html" TargetMode="External"/><Relationship Id="rId13" Type="http://schemas.openxmlformats.org/officeDocument/2006/relationships/hyperlink" Target="https://www.cia.gov/library/publications/the-world-factbook/geos/mx.html" TargetMode="External"/><Relationship Id="rId109" Type="http://schemas.openxmlformats.org/officeDocument/2006/relationships/hyperlink" Target="http://belvol.diary.ru/?order=frombegin&amp;tag%5b%5d=31845" TargetMode="External"/><Relationship Id="rId260" Type="http://schemas.openxmlformats.org/officeDocument/2006/relationships/hyperlink" Target="http://www.garant.ru/hotlaw/federal/384493/" TargetMode="External"/><Relationship Id="rId281" Type="http://schemas.openxmlformats.org/officeDocument/2006/relationships/image" Target="media/image43.jpeg"/><Relationship Id="rId316" Type="http://schemas.openxmlformats.org/officeDocument/2006/relationships/hyperlink" Target="http://www.leaderstoday.com" TargetMode="External"/><Relationship Id="rId337" Type="http://schemas.openxmlformats.org/officeDocument/2006/relationships/image" Target="media/image57.png"/><Relationship Id="rId34" Type="http://schemas.openxmlformats.org/officeDocument/2006/relationships/hyperlink" Target="http://narkotiki.ru/5_5284.htm" TargetMode="External"/><Relationship Id="rId55" Type="http://schemas.openxmlformats.org/officeDocument/2006/relationships/image" Target="media/image11.jpeg"/><Relationship Id="rId76" Type="http://schemas.openxmlformats.org/officeDocument/2006/relationships/image" Target="media/image19.png"/><Relationship Id="rId97" Type="http://schemas.openxmlformats.org/officeDocument/2006/relationships/hyperlink" Target="http://ru.wikipedia.org/wiki/1994" TargetMode="External"/><Relationship Id="rId120" Type="http://schemas.openxmlformats.org/officeDocument/2006/relationships/hyperlink" Target="http://pravo.levonevsky.org/baza/soviet/sssr2020.htm" TargetMode="External"/><Relationship Id="rId141" Type="http://schemas.openxmlformats.org/officeDocument/2006/relationships/hyperlink" Target="http://ru.wikipedia.org/wiki/%D0%A4%D0%B0%D0%B9%D0%BB:Rus_gdp_from_1991.png" TargetMode="External"/><Relationship Id="rId7" Type="http://schemas.openxmlformats.org/officeDocument/2006/relationships/image" Target="media/image2.emf"/><Relationship Id="rId162" Type="http://schemas.openxmlformats.org/officeDocument/2006/relationships/hyperlink" Target="http://www.d-p-c.ru/kvit.html" TargetMode="External"/><Relationship Id="rId183" Type="http://schemas.openxmlformats.org/officeDocument/2006/relationships/hyperlink" Target="http://screen.ru/school/acropol/spr-ecology.htm" TargetMode="External"/><Relationship Id="rId218" Type="http://schemas.openxmlformats.org/officeDocument/2006/relationships/hyperlink" Target="http://ru.wikipedia.org/wiki/1_%D0%B0%D0%B2%D0%B3%D1%83%D1%81%D1%82%D0%B0" TargetMode="External"/><Relationship Id="rId239" Type="http://schemas.openxmlformats.org/officeDocument/2006/relationships/hyperlink" Target="http://trezvenie.org/?PAGEN_3=22" TargetMode="External"/><Relationship Id="rId250" Type="http://schemas.openxmlformats.org/officeDocument/2006/relationships/hyperlink" Target="http://www.novayagazeta.ru/politics/6494.html" TargetMode="External"/><Relationship Id="rId271" Type="http://schemas.openxmlformats.org/officeDocument/2006/relationships/hyperlink" Target="http://fskn.gov.ru/pages/main/prevent/13250/13348/index.shtml" TargetMode="External"/><Relationship Id="rId292" Type="http://schemas.openxmlformats.org/officeDocument/2006/relationships/image" Target="media/image50.jpeg"/><Relationship Id="rId306" Type="http://schemas.openxmlformats.org/officeDocument/2006/relationships/hyperlink" Target="http://vk.com/away.php?to=http%3A%2F%2Fwww.akzakon.ru" TargetMode="External"/><Relationship Id="rId24" Type="http://schemas.openxmlformats.org/officeDocument/2006/relationships/hyperlink" Target="http://who.int/tobacco/economics/meetings/ru_eurasia_profile.pdf" TargetMode="External"/><Relationship Id="rId45" Type="http://schemas.openxmlformats.org/officeDocument/2006/relationships/hyperlink" Target="http://fskn.gov.ru/pages/main/info/legal_foundation/4114/4371/index.shtml" TargetMode="External"/><Relationship Id="rId66" Type="http://schemas.openxmlformats.org/officeDocument/2006/relationships/hyperlink" Target="http://romix1c.livejournal.com/38726.html" TargetMode="External"/><Relationship Id="rId87" Type="http://schemas.openxmlformats.org/officeDocument/2006/relationships/hyperlink" Target="http://alcdata.ru/%D0%A4%D0%B0%D0%B9%D0%BB:%D0%A1%D0%BC%D0%B5%D1%80%D1%82%D0%BD%D0%BE%D1%81%D1%82%D1%8C_%D0%98%D1%88%D0%B5%D0%BC%D0%B8%D1%87%D0%B5%D1%81%D0%BA%D0%B0%D1%8F_%D0%B1%D0%BE%D0%BB%D0%B5%D0%B7%D0%BD%D1%8C_%D1%81%D0%B5%D1%80%D0%B4%D1%86%D0%B0.png" TargetMode="External"/><Relationship Id="rId110" Type="http://schemas.openxmlformats.org/officeDocument/2006/relationships/hyperlink" Target="http://trial-news.ru/458-l-i-brezhnev-i-akogol.html" TargetMode="External"/><Relationship Id="rId131" Type="http://schemas.openxmlformats.org/officeDocument/2006/relationships/hyperlink" Target="http://ru.wikipedia.org/wiki/19_%D0%B4%D0%B5%D0%BA%D0%B0%D0%B1%D1%80%D1%8F" TargetMode="External"/><Relationship Id="rId327" Type="http://schemas.openxmlformats.org/officeDocument/2006/relationships/hyperlink" Target="http://www.youthink.worldbank.org" TargetMode="External"/><Relationship Id="rId152" Type="http://schemas.openxmlformats.org/officeDocument/2006/relationships/hyperlink" Target="http://ru.wikipedia.org/wiki/%D0%92%D0%B5%D0%BB%D0%B8%D0%BA%D0%B0%D1%8F_%D0%9E%D1%82%D0%B5%D1%87%D0%B5%D1%81%D1%82%D0%B2%D0%B5%D0%BD%D0%BD%D0%B0%D1%8F_%D0%B2%D0%BE%D0%B9%D0%BD%D0%B0" TargetMode="External"/><Relationship Id="rId173" Type="http://schemas.openxmlformats.org/officeDocument/2006/relationships/hyperlink" Target="http://www.consultant.ru/document/cons_doc_LAW_2063/" TargetMode="External"/><Relationship Id="rId194" Type="http://schemas.openxmlformats.org/officeDocument/2006/relationships/hyperlink" Target="http://noth-special.livejournal.com/675526.html" TargetMode="External"/><Relationship Id="rId208" Type="http://schemas.openxmlformats.org/officeDocument/2006/relationships/hyperlink" Target="http://religion.babr.ru/conf.htm" TargetMode="External"/><Relationship Id="rId229" Type="http://schemas.openxmlformats.org/officeDocument/2006/relationships/hyperlink" Target="http://www.akzakon.ru" TargetMode="External"/><Relationship Id="rId240" Type="http://schemas.openxmlformats.org/officeDocument/2006/relationships/hyperlink" Target="http://www.ligazn.ru/blog/event/NoAlcoRu" TargetMode="External"/><Relationship Id="rId261" Type="http://schemas.openxmlformats.org/officeDocument/2006/relationships/hyperlink" Target="http://www.consultant.ru/document/cons_doc_LAW_156793/" TargetMode="External"/><Relationship Id="rId14" Type="http://schemas.openxmlformats.org/officeDocument/2006/relationships/hyperlink" Target="http://ru.wikipedia.org/wiki/%25" TargetMode="External"/><Relationship Id="rId35" Type="http://schemas.openxmlformats.org/officeDocument/2006/relationships/hyperlink" Target="http://narkotiki.ru/5_5284.htm" TargetMode="External"/><Relationship Id="rId56" Type="http://schemas.openxmlformats.org/officeDocument/2006/relationships/image" Target="media/image12.png"/><Relationship Id="rId77" Type="http://schemas.openxmlformats.org/officeDocument/2006/relationships/hyperlink" Target="http://alcdata.ru/%D0%A4%D0%B0%D0%B9%D0%BB:%D0%A1%D0%BC%D0%B5%D1%80%D1%82%D0%BD%D0%BE%D1%81%D1%82%D1%8C_%D0%9E%D1%82%D1%80%D0%B0%D0%B2%D0%BB%D0%B5%D0%BD%D0%B8%D1%8F_%D0%B0%D0%BB%D0%BA%D0%BE%D0%B3%D0%BE%D0%BB%D0%B5%D0%BC.png" TargetMode="External"/><Relationship Id="rId100" Type="http://schemas.openxmlformats.org/officeDocument/2006/relationships/hyperlink" Target="http://via-midgard.info/news/20702-ot-xrushheva-do-putina-alkogolnyj-genocid-rusov.html" TargetMode="External"/><Relationship Id="rId282" Type="http://schemas.openxmlformats.org/officeDocument/2006/relationships/image" Target="media/image44.emf"/><Relationship Id="rId317" Type="http://schemas.openxmlformats.org/officeDocument/2006/relationships/hyperlink" Target="http://www.opcr.org" TargetMode="External"/><Relationship Id="rId338" Type="http://schemas.openxmlformats.org/officeDocument/2006/relationships/fontTable" Target="fontTable.xml"/><Relationship Id="rId8" Type="http://schemas.openxmlformats.org/officeDocument/2006/relationships/hyperlink" Target="http://ru.wikipedia.org/wiki/%D0%A1%D0%BF%D0%B8%D1%81%D0%BE%D0%BA_%D1%81%D1%82%D1%80%D0%B0%D0%BD_%D0%BF%D0%BE_%D0%BD%D0%B0%D1%81%D0%B5%D0%BB%D0%B5%D0%BD%D0%B8%D1%8E" TargetMode="External"/><Relationship Id="rId98" Type="http://schemas.openxmlformats.org/officeDocument/2006/relationships/hyperlink" Target="http://whoiswho.dp.ru/cart/person/1898287/" TargetMode="External"/><Relationship Id="rId121" Type="http://schemas.openxmlformats.org/officeDocument/2006/relationships/hyperlink" Target="http://malchish.org/index.php?option=com_content&amp;task=view&amp;id=164&amp;Itemid=35" TargetMode="External"/><Relationship Id="rId142" Type="http://schemas.openxmlformats.org/officeDocument/2006/relationships/image" Target="media/image34.png"/><Relationship Id="rId163" Type="http://schemas.openxmlformats.org/officeDocument/2006/relationships/hyperlink" Target="http://articlekz.com/node/740" TargetMode="External"/><Relationship Id="rId184" Type="http://schemas.openxmlformats.org/officeDocument/2006/relationships/hyperlink" Target="http://www.fondsbn.ru/about/" TargetMode="External"/><Relationship Id="rId219" Type="http://schemas.openxmlformats.org/officeDocument/2006/relationships/hyperlink" Target="http://ru.wikipedia.org/wiki/2012_%D0%B3%D0%BE%D0%B4" TargetMode="External"/><Relationship Id="rId3" Type="http://schemas.microsoft.com/office/2007/relationships/stylesWithEffects" Target="stylesWithEffects.xml"/><Relationship Id="rId214" Type="http://schemas.openxmlformats.org/officeDocument/2006/relationships/hyperlink" Target="http://ru.wikipedia.org/wiki/%D0%9F%D1%81%D0%B8%D1%85%D0%BE%D0%B0%D0%BA%D1%82%D0%B8%D0%B2%D0%BD%D1%8B%D0%B5_%D0%B2%D0%B5%D1%89%D0%B5%D1%81%D1%82%D0%B2%D0%B0" TargetMode="External"/><Relationship Id="rId230" Type="http://schemas.openxmlformats.org/officeDocument/2006/relationships/hyperlink" Target="http://antizion.narod.ru/" TargetMode="External"/><Relationship Id="rId235" Type="http://schemas.openxmlformats.org/officeDocument/2006/relationships/hyperlink" Target="http://www.portal-credo.ru/site/?act=press&amp;type=list&amp;press_id=980" TargetMode="External"/><Relationship Id="rId251" Type="http://schemas.openxmlformats.org/officeDocument/2006/relationships/hyperlink" Target="http://scinquisitor.livejournal.com/11152.html" TargetMode="External"/><Relationship Id="rId256" Type="http://schemas.openxmlformats.org/officeDocument/2006/relationships/hyperlink" Target="http://www.rosminzdrav.ru/news/2014/01/30/gosudarstvennaya-programma-razvitiya-zdravoohraneniya-rossiyskoy-federatsii" TargetMode="External"/><Relationship Id="rId277" Type="http://schemas.openxmlformats.org/officeDocument/2006/relationships/hyperlink" Target="http://apps.who.int/globalatlas/default.asp" TargetMode="External"/><Relationship Id="rId298" Type="http://schemas.openxmlformats.org/officeDocument/2006/relationships/image" Target="media/image56.png"/><Relationship Id="rId25" Type="http://schemas.openxmlformats.org/officeDocument/2006/relationships/image" Target="media/image5.png"/><Relationship Id="rId46" Type="http://schemas.openxmlformats.org/officeDocument/2006/relationships/hyperlink" Target="http://proza.ru/2014/10/08/827" TargetMode="External"/><Relationship Id="rId67" Type="http://schemas.openxmlformats.org/officeDocument/2006/relationships/image" Target="media/image14.jpeg"/><Relationship Id="rId116" Type="http://schemas.openxmlformats.org/officeDocument/2006/relationships/hyperlink" Target="http://litrus.net/book/read/74861?p=90" TargetMode="External"/><Relationship Id="rId137" Type="http://schemas.openxmlformats.org/officeDocument/2006/relationships/hyperlink" Target="http://ru.wikipedia.org/wiki/%D0%9E%D0%A4%D0%97" TargetMode="External"/><Relationship Id="rId158" Type="http://schemas.openxmlformats.org/officeDocument/2006/relationships/hyperlink" Target="http://ru.wikipedia.org/wiki/%D0%9D%D0%B0%D1%80%D0%BA%D0%BE%D1%82%D0%BE%D1%80%D0%B3%D0%BE%D0%B2%D0%B5%D1%86" TargetMode="External"/><Relationship Id="rId272" Type="http://schemas.openxmlformats.org/officeDocument/2006/relationships/hyperlink" Target="http://www.litres.ru/pages/biblio_book/?art=304882" TargetMode="External"/><Relationship Id="rId293" Type="http://schemas.openxmlformats.org/officeDocument/2006/relationships/image" Target="media/image51.jpeg"/><Relationship Id="rId302" Type="http://schemas.openxmlformats.org/officeDocument/2006/relationships/hyperlink" Target="http://leb.nlr.ru/edoc/322075/" TargetMode="External"/><Relationship Id="rId307" Type="http://schemas.openxmlformats.org/officeDocument/2006/relationships/hyperlink" Target="http://vk.com/away.php?to=http%3A%2F%2Fwww.trezvenie.org" TargetMode="External"/><Relationship Id="rId323" Type="http://schemas.openxmlformats.org/officeDocument/2006/relationships/hyperlink" Target="http://www.patriarchia.ru/db/text/3696047.html" TargetMode="External"/><Relationship Id="rId328" Type="http://schemas.openxmlformats.org/officeDocument/2006/relationships/hyperlink" Target="http://www.soschildren.org/children-charity.htm" TargetMode="External"/><Relationship Id="rId20" Type="http://schemas.openxmlformats.org/officeDocument/2006/relationships/hyperlink" Target="http://kasanof.livejournal.com/pics/catalog/404/133557" TargetMode="External"/><Relationship Id="rId41" Type="http://schemas.openxmlformats.org/officeDocument/2006/relationships/hyperlink" Target="http://fskn.gov.ru/pages/main/info/legal_foundation/4043/4045/index.shtml" TargetMode="External"/><Relationship Id="rId62" Type="http://schemas.openxmlformats.org/officeDocument/2006/relationships/hyperlink" Target="http://shkolazhizni.ru/archive/0/n-30903/" TargetMode="External"/><Relationship Id="rId83" Type="http://schemas.openxmlformats.org/officeDocument/2006/relationships/hyperlink" Target="http://alcdata.ru/%D0%A4%D0%B0%D0%B9%D0%BB:%D0%A1%D0%BC%D0%B5%D1%80%D1%82%D0%BD%D0%BE%D1%81%D1%82%D1%8C_%D0%94%D0%A2%D0%9F.png" TargetMode="External"/><Relationship Id="rId88" Type="http://schemas.openxmlformats.org/officeDocument/2006/relationships/image" Target="media/image25.png"/><Relationship Id="rId111" Type="http://schemas.openxmlformats.org/officeDocument/2006/relationships/hyperlink" Target="http://www.lyulko.org/ru/biografiya" TargetMode="External"/><Relationship Id="rId132" Type="http://schemas.openxmlformats.org/officeDocument/2006/relationships/hyperlink" Target="http://ru.wikipedia.org/wiki/29_%D1%8F%D0%BD%D0%B2%D0%B0%D1%80%D1%8F" TargetMode="External"/><Relationship Id="rId153" Type="http://schemas.openxmlformats.org/officeDocument/2006/relationships/hyperlink" Target="http://ru.wikipedia.org/wiki/%D0%A4%D0%B0%D0%B9%D0%BB:PRESTTOTRF.png" TargetMode="External"/><Relationship Id="rId174" Type="http://schemas.openxmlformats.org/officeDocument/2006/relationships/hyperlink" Target="http://www.consultant.ru/popular/proizvodstvo-i-oborot-etil-spirta-i-alkogolja/" TargetMode="External"/><Relationship Id="rId179" Type="http://schemas.openxmlformats.org/officeDocument/2006/relationships/hyperlink" Target="http://docs.podelise.ru/docs/index-9870.html?page=2" TargetMode="External"/><Relationship Id="rId195" Type="http://schemas.openxmlformats.org/officeDocument/2006/relationships/hyperlink" Target="http://ria.ru/ocherki/20110322/356639909.html" TargetMode="External"/><Relationship Id="rId209" Type="http://schemas.openxmlformats.org/officeDocument/2006/relationships/image" Target="media/image37.jpeg"/><Relationship Id="rId190" Type="http://schemas.openxmlformats.org/officeDocument/2006/relationships/hyperlink" Target="http://noth-special.livejournal.com/675001.html" TargetMode="External"/><Relationship Id="rId204" Type="http://schemas.openxmlformats.org/officeDocument/2006/relationships/hyperlink" Target="http://www.klikovo.ru/db/book/msg/16621" TargetMode="External"/><Relationship Id="rId220" Type="http://schemas.openxmlformats.org/officeDocument/2006/relationships/hyperlink" Target="http://www.intacso.ru" TargetMode="External"/><Relationship Id="rId225" Type="http://schemas.openxmlformats.org/officeDocument/2006/relationships/hyperlink" Target="http://www.cmmogilev.narod.ru" TargetMode="External"/><Relationship Id="rId241" Type="http://schemas.openxmlformats.org/officeDocument/2006/relationships/hyperlink" Target="http://www.TREZVAYARUSSIA.RU" TargetMode="External"/><Relationship Id="rId246" Type="http://schemas.openxmlformats.org/officeDocument/2006/relationships/hyperlink" Target="http://lenta.ru/news/2012/07/20/tropa/" TargetMode="External"/><Relationship Id="rId267" Type="http://schemas.openxmlformats.org/officeDocument/2006/relationships/hyperlink" Target="http://modskt.ru/?p=444" TargetMode="External"/><Relationship Id="rId288" Type="http://schemas.openxmlformats.org/officeDocument/2006/relationships/hyperlink" Target="http://voprosik.net/zakon-o-poraboshhyonnyx-naciyax-pl-86-90-ot-17-07-1959-g/" TargetMode="External"/><Relationship Id="rId15" Type="http://schemas.openxmlformats.org/officeDocument/2006/relationships/hyperlink" Target="http://www.conflictologist.org/main/baf.htm" TargetMode="External"/><Relationship Id="rId36" Type="http://schemas.openxmlformats.org/officeDocument/2006/relationships/hyperlink" Target="http://base.consultant.ru/cons/cgi/online.cgi?req=doc;base=ESU;n=18718" TargetMode="External"/><Relationship Id="rId57" Type="http://schemas.openxmlformats.org/officeDocument/2006/relationships/hyperlink" Target="http://www.literatura.tvereza.info/03/Voronov/zhizn-derevni-v-dni-trezvosti-1916_ru.html" TargetMode="External"/><Relationship Id="rId106" Type="http://schemas.openxmlformats.org/officeDocument/2006/relationships/hyperlink" Target="http://www.sovietwine.com/history/images/08.jpg" TargetMode="External"/><Relationship Id="rId127" Type="http://schemas.openxmlformats.org/officeDocument/2006/relationships/hyperlink" Target="http://trezvenie.org/literature/author/full/&amp;id=9762" TargetMode="External"/><Relationship Id="rId262" Type="http://schemas.openxmlformats.org/officeDocument/2006/relationships/hyperlink" Target="http://www.garant.ru/products/ipo/prime/doc/70238588/" TargetMode="External"/><Relationship Id="rId283" Type="http://schemas.openxmlformats.org/officeDocument/2006/relationships/image" Target="media/image45.jpeg"/><Relationship Id="rId313" Type="http://schemas.openxmlformats.org/officeDocument/2006/relationships/hyperlink" Target="http://www.youthink.worldbank.org" TargetMode="External"/><Relationship Id="rId318" Type="http://schemas.openxmlformats.org/officeDocument/2006/relationships/hyperlink" Target="http://www.peacechild.org" TargetMode="External"/><Relationship Id="rId339" Type="http://schemas.openxmlformats.org/officeDocument/2006/relationships/theme" Target="theme/theme1.xml"/><Relationship Id="rId10" Type="http://schemas.openxmlformats.org/officeDocument/2006/relationships/hyperlink" Target="http://www.dni.ru/society/2011/9/27/219498.html" TargetMode="External"/><Relationship Id="rId31" Type="http://schemas.openxmlformats.org/officeDocument/2006/relationships/image" Target="media/image7.jpeg"/><Relationship Id="rId52" Type="http://schemas.openxmlformats.org/officeDocument/2006/relationships/image" Target="media/image9.emf"/><Relationship Id="rId73" Type="http://schemas.openxmlformats.org/officeDocument/2006/relationships/hyperlink" Target="http://alcdata.ru/%D0%A4%D0%B0%D0%B9%D0%BB:%D0%A1%D0%BC%D0%B5%D1%80%D1%82%D0%BD%D0%BE%D1%81%D1%82%D1%8C_%D0%BC%D1%83%D0%B6%D1%87%D0%B8%D0%BD_%D0%B8_%D0%B6%D0%B5%D0%BD%D1%89%D0%B8%D0%BD.png" TargetMode="External"/><Relationship Id="rId78" Type="http://schemas.openxmlformats.org/officeDocument/2006/relationships/image" Target="media/image20.png"/><Relationship Id="rId94" Type="http://schemas.openxmlformats.org/officeDocument/2006/relationships/hyperlink" Target="http://via-midgard.info/news/20702-ot-xrushheva-do-putina-alkogolnyj-genocid-rusov.html" TargetMode="External"/><Relationship Id="rId99" Type="http://schemas.openxmlformats.org/officeDocument/2006/relationships/hyperlink" Target="http://www.dovjenko-center.ru/history.shtml" TargetMode="External"/><Relationship Id="rId101" Type="http://schemas.openxmlformats.org/officeDocument/2006/relationships/hyperlink" Target="http://zakon.law7.ru/legal2/se14/pravo14415/page2.htm" TargetMode="External"/><Relationship Id="rId122" Type="http://schemas.openxmlformats.org/officeDocument/2006/relationships/hyperlink" Target="http://www.gorby.ru/archival/expocenter/vnutrpolitika/show_29316/" TargetMode="External"/><Relationship Id="rId143" Type="http://schemas.openxmlformats.org/officeDocument/2006/relationships/hyperlink" Target="http://ru.wikipedia.org/wiki/%D0%A4%D0%B0%D0%B9%D0%BB:RZPRF.png" TargetMode="External"/><Relationship Id="rId148" Type="http://schemas.openxmlformats.org/officeDocument/2006/relationships/hyperlink" Target="http://ru.wikipedia.org/wiki/%D0%9D%D0%B5%D0%B2%D1%8B%D0%BF%D0%BB%D0%B0%D1%82%D1%8B_%D0%BF%D0%B5%D0%BD%D1%81%D0%B8%D0%B9_%D0%B8_%D1%81%D0%BE%D1%86%D0%B8%D0%B0%D0%BB%D1%8C%D0%BD%D1%8B%D1%85_%D0%BF%D0%BE%D1%81%D0%BE%D0%B1%D0%B8%D0%B9_%D0%B2_%D0%A0%D0%BE%D1%81%D1%81%D0%B8%D0%B8_%D0%B2_1990-%D0%B5_%D0%B3%D0%BE%D0%B4%D1%8B" TargetMode="External"/><Relationship Id="rId164" Type="http://schemas.openxmlformats.org/officeDocument/2006/relationships/hyperlink" Target="http://www.memo.ru/history/diss/books/ALEXEEWA/Chapter8.htm" TargetMode="External"/><Relationship Id="rId169" Type="http://schemas.openxmlformats.org/officeDocument/2006/relationships/hyperlink" Target="http://za.zubr.in.ua/2013/10/04/22980/" TargetMode="External"/><Relationship Id="rId185" Type="http://schemas.openxmlformats.org/officeDocument/2006/relationships/hyperlink" Target="http://silavpravde.ru/nachalo/index.html" TargetMode="External"/><Relationship Id="rId334" Type="http://schemas.openxmlformats.org/officeDocument/2006/relationships/hyperlink" Target="http://www.globalyouthvoices.org" TargetMode="External"/><Relationship Id="rId4" Type="http://schemas.openxmlformats.org/officeDocument/2006/relationships/settings" Target="settings.xml"/><Relationship Id="rId9" Type="http://schemas.openxmlformats.org/officeDocument/2006/relationships/hyperlink" Target="http://ru.wikipedia.org/wiki/" TargetMode="External"/><Relationship Id="rId180" Type="http://schemas.openxmlformats.org/officeDocument/2006/relationships/hyperlink" Target="http://www.aha.ru/~mabnn/html/mabnn.htm" TargetMode="External"/><Relationship Id="rId210" Type="http://schemas.openxmlformats.org/officeDocument/2006/relationships/image" Target="media/image38.png"/><Relationship Id="rId215" Type="http://schemas.openxmlformats.org/officeDocument/2006/relationships/hyperlink" Target="http://ru.wikipedia.org/wiki/%D0%9F%D1%80%D0%B5%D0%BA%D1%83%D1%80%D1%81%D0%BE%D1%80" TargetMode="External"/><Relationship Id="rId236" Type="http://schemas.openxmlformats.org/officeDocument/2006/relationships/hyperlink" Target="http://orthodox-newspaper.ru/aboutnewspaper/soyuz/at10064" TargetMode="External"/><Relationship Id="rId257" Type="http://schemas.openxmlformats.org/officeDocument/2006/relationships/hyperlink" Target="http://programs.gov.ru/Portal/programs/subActionsList" TargetMode="External"/><Relationship Id="rId278" Type="http://schemas.openxmlformats.org/officeDocument/2006/relationships/hyperlink" Target="http://www.tvereza.info" TargetMode="External"/><Relationship Id="rId26" Type="http://schemas.openxmlformats.org/officeDocument/2006/relationships/hyperlink" Target="http://svpressa.ru/post/article/82013/" TargetMode="External"/><Relationship Id="rId231" Type="http://schemas.openxmlformats.org/officeDocument/2006/relationships/hyperlink" Target="http://www.systemdev.ru/articles/zd_articles/alcodrug.html" TargetMode="External"/><Relationship Id="rId252" Type="http://schemas.openxmlformats.org/officeDocument/2006/relationships/hyperlink" Target="http://rdc.forum24.ru/?1-6-40-00000003-000-0-0-1279250852" TargetMode="External"/><Relationship Id="rId273" Type="http://schemas.openxmlformats.org/officeDocument/2006/relationships/hyperlink" Target="http://www.er51.ru/archive/299-2010-02-04-10-41-27.html" TargetMode="External"/><Relationship Id="rId294" Type="http://schemas.openxmlformats.org/officeDocument/2006/relationships/image" Target="media/image52.jpeg"/><Relationship Id="rId308" Type="http://schemas.openxmlformats.org/officeDocument/2006/relationships/hyperlink" Target="http://vk.com/molodtrezv" TargetMode="External"/><Relationship Id="rId329" Type="http://schemas.openxmlformats.org/officeDocument/2006/relationships/hyperlink" Target="http://www.iyfnet.org" TargetMode="External"/><Relationship Id="rId47" Type="http://schemas.openxmlformats.org/officeDocument/2006/relationships/hyperlink" Target="http://www.proza.ru/2014/10/14/658" TargetMode="External"/><Relationship Id="rId68" Type="http://schemas.openxmlformats.org/officeDocument/2006/relationships/image" Target="media/image15.png"/><Relationship Id="rId89" Type="http://schemas.openxmlformats.org/officeDocument/2006/relationships/hyperlink" Target="https://yadi.sk/i/gfpmIX0RdptHd" TargetMode="External"/><Relationship Id="rId112" Type="http://schemas.openxmlformats.org/officeDocument/2006/relationships/hyperlink" Target="http://ndkplaneta.ru/personalii" TargetMode="External"/><Relationship Id="rId133" Type="http://schemas.openxmlformats.org/officeDocument/2006/relationships/hyperlink" Target="http://ru.wikipedia.org/wiki/%D0%A3%D0%BA%D0%B0%D0%B7_%D0%BE_%D1%81%D0%B2%D0%BE%D0%B1%D0%BE%D0%B4%D0%B5_%D1%82%D0%BE%D1%80%D0%B3%D0%BE%D0%B2%D0%BB%D0%B8" TargetMode="External"/><Relationship Id="rId154" Type="http://schemas.openxmlformats.org/officeDocument/2006/relationships/image" Target="media/image36.png"/><Relationship Id="rId175" Type="http://schemas.openxmlformats.org/officeDocument/2006/relationships/hyperlink" Target="http://www.mosquality.ru" TargetMode="External"/><Relationship Id="rId196" Type="http://schemas.openxmlformats.org/officeDocument/2006/relationships/hyperlink" Target="http://www.nobf.ru" TargetMode="External"/><Relationship Id="rId200" Type="http://schemas.openxmlformats.org/officeDocument/2006/relationships/hyperlink" Target="http://rusk.ru/st.php?idar=414476" TargetMode="External"/><Relationship Id="rId16" Type="http://schemas.openxmlformats.org/officeDocument/2006/relationships/hyperlink" Target="http://www.theguardian.com/uk/2003/oct/02/religion.world" TargetMode="External"/><Relationship Id="rId221" Type="http://schemas.openxmlformats.org/officeDocument/2006/relationships/hyperlink" Target="http://www.intacso.com" TargetMode="External"/><Relationship Id="rId242" Type="http://schemas.openxmlformats.org/officeDocument/2006/relationships/hyperlink" Target="http://www.narkom.info" TargetMode="External"/><Relationship Id="rId263" Type="http://schemas.openxmlformats.org/officeDocument/2006/relationships/hyperlink" Target="http://www.consultant.ru/document/cons_doc_LAW_140494/" TargetMode="External"/><Relationship Id="rId284" Type="http://schemas.openxmlformats.org/officeDocument/2006/relationships/image" Target="media/image46.jpeg"/><Relationship Id="rId319" Type="http://schemas.openxmlformats.org/officeDocument/2006/relationships/hyperlink" Target="http://www.righttoplay.com/index.asp" TargetMode="External"/><Relationship Id="rId37" Type="http://schemas.openxmlformats.org/officeDocument/2006/relationships/hyperlink" Target="https://www.incb.org/" TargetMode="External"/><Relationship Id="rId58" Type="http://schemas.openxmlformats.org/officeDocument/2006/relationships/image" Target="media/image13.jpeg"/><Relationship Id="rId79" Type="http://schemas.openxmlformats.org/officeDocument/2006/relationships/hyperlink" Target="http://alcdata.ru/%D0%A4%D0%B0%D0%B9%D0%BB:%D0%A1%D0%BC%D0%B5%D1%80%D1%82%D0%BD%D0%BE%D1%81%D1%82%D1%8C_%D0%A3%D0%B1%D0%B8%D0%B9%D1%81%D1%82%D0%B2%D0%B0.png" TargetMode="External"/><Relationship Id="rId102" Type="http://schemas.openxmlformats.org/officeDocument/2006/relationships/image" Target="media/image27.png"/><Relationship Id="rId123" Type="http://schemas.openxmlformats.org/officeDocument/2006/relationships/hyperlink" Target="http://www.gorby.ru/archival/expocenter/vnutrpolitika/show_29317/" TargetMode="External"/><Relationship Id="rId144" Type="http://schemas.openxmlformats.org/officeDocument/2006/relationships/image" Target="media/image35.png"/><Relationship Id="rId330" Type="http://schemas.openxmlformats.org/officeDocument/2006/relationships/hyperlink" Target="http://www.leaderstoday.com" TargetMode="External"/><Relationship Id="rId90" Type="http://schemas.openxmlformats.org/officeDocument/2006/relationships/hyperlink" Target="http://romix1c.livejournal.com/77138.html" TargetMode="External"/><Relationship Id="rId165" Type="http://schemas.openxmlformats.org/officeDocument/2006/relationships/hyperlink" Target="http://estnauki.ru/istoriya/42-istorija-rossii/4940-lparad-suverenitetovr.html" TargetMode="External"/><Relationship Id="rId186" Type="http://schemas.openxmlformats.org/officeDocument/2006/relationships/hyperlink" Target="http://roizman.livejournal.com/765410.html" TargetMode="External"/><Relationship Id="rId211" Type="http://schemas.openxmlformats.org/officeDocument/2006/relationships/image" Target="media/image39.png"/><Relationship Id="rId232" Type="http://schemas.openxmlformats.org/officeDocument/2006/relationships/hyperlink" Target="http://kprf-kchr.ru/" TargetMode="External"/><Relationship Id="rId253" Type="http://schemas.openxmlformats.org/officeDocument/2006/relationships/hyperlink" Target="http://www.pravoslavie.ru/jurnal/29444.htm" TargetMode="External"/><Relationship Id="rId274" Type="http://schemas.openxmlformats.org/officeDocument/2006/relationships/hyperlink" Target="http://trezv.org/news/1.html" TargetMode="External"/><Relationship Id="rId295" Type="http://schemas.openxmlformats.org/officeDocument/2006/relationships/image" Target="media/image53.jpeg"/><Relationship Id="rId309" Type="http://schemas.openxmlformats.org/officeDocument/2006/relationships/hyperlink" Target="http://www.tvereza.info/index_ru.html" TargetMode="External"/><Relationship Id="rId27" Type="http://schemas.openxmlformats.org/officeDocument/2006/relationships/hyperlink" Target="https://ru.wikipedia.org/wiki/&#1052;&#1091;&#1088;&#1072;&#1076;_IV" TargetMode="External"/><Relationship Id="rId48" Type="http://schemas.openxmlformats.org/officeDocument/2006/relationships/hyperlink" Target="http://pochemuchca.ru/history-sovr/sovrem103.html" TargetMode="External"/><Relationship Id="rId69" Type="http://schemas.openxmlformats.org/officeDocument/2006/relationships/image" Target="media/image16.png"/><Relationship Id="rId113" Type="http://schemas.openxmlformats.org/officeDocument/2006/relationships/hyperlink" Target="http://mifussr.livejournal.com/65193.html" TargetMode="External"/><Relationship Id="rId134" Type="http://schemas.openxmlformats.org/officeDocument/2006/relationships/hyperlink" Target="http://ru.wikipedia.org/wiki/11_%D0%B8%D1%8E%D0%BD%D1%8F" TargetMode="External"/><Relationship Id="rId320" Type="http://schemas.openxmlformats.org/officeDocument/2006/relationships/hyperlink" Target="http://www.globalyouthvoices.org" TargetMode="External"/><Relationship Id="rId80" Type="http://schemas.openxmlformats.org/officeDocument/2006/relationships/image" Target="media/image21.png"/><Relationship Id="rId155" Type="http://schemas.openxmlformats.org/officeDocument/2006/relationships/hyperlink" Target="http://ru.wikipedia.org/wiki/%D0%A0%D0%BE%D0%B9%D0%B7%D0%BC%D0%B0%D0%BD,_%D0%95%D0%B2%D0%B3%D0%B5%D0%BD%D0%B8%D0%B9_%D0%92%D0%B0%D0%B4%D0%B8%D0%BC%D0%BE%D0%B2%D0%B8%D1%87" TargetMode="External"/><Relationship Id="rId176" Type="http://schemas.openxmlformats.org/officeDocument/2006/relationships/hyperlink" Target="http://do.gendocs.ru/docs/index-6794.html?page=8" TargetMode="External"/><Relationship Id="rId197" Type="http://schemas.openxmlformats.org/officeDocument/2006/relationships/hyperlink" Target="http://www.nobf.ru/about/about/" TargetMode="External"/><Relationship Id="rId201" Type="http://schemas.openxmlformats.org/officeDocument/2006/relationships/hyperlink" Target="http://trezvenie.org/literature/author/full/&amp;id=9762" TargetMode="External"/><Relationship Id="rId222" Type="http://schemas.openxmlformats.org/officeDocument/2006/relationships/hyperlink" Target="http://www.trezv.org" TargetMode="External"/><Relationship Id="rId243" Type="http://schemas.openxmlformats.org/officeDocument/2006/relationships/hyperlink" Target="http://www.un.org/ru/documents/decl_conv/declarations/drugred.shtml" TargetMode="External"/><Relationship Id="rId264" Type="http://schemas.openxmlformats.org/officeDocument/2006/relationships/hyperlink" Target="http://www.consultant.ru/document/cons_doc_LAW_140500/" TargetMode="External"/><Relationship Id="rId285" Type="http://schemas.openxmlformats.org/officeDocument/2006/relationships/hyperlink" Target="http://www.medinfo.ru/mednews/9402.html" TargetMode="External"/><Relationship Id="rId17" Type="http://schemas.openxmlformats.org/officeDocument/2006/relationships/hyperlink" Target="http://ru.wikipedia.org/wiki/" TargetMode="External"/><Relationship Id="rId38" Type="http://schemas.openxmlformats.org/officeDocument/2006/relationships/hyperlink" Target="http://www.lartdoll.net/osnovnye-tekhnologii-profilaktiki-narkomanii-kurs-lektsij/152-istorija-razvitija-instituta-administrativnoj.html" TargetMode="External"/><Relationship Id="rId59" Type="http://schemas.openxmlformats.org/officeDocument/2006/relationships/hyperlink" Target="http://ruskline.ru/analitika/2012/12/10/spas_li_suhoj_zakon_rossiyu_ot_pyanstva/" TargetMode="External"/><Relationship Id="rId103" Type="http://schemas.openxmlformats.org/officeDocument/2006/relationships/image" Target="media/image28.emf"/><Relationship Id="rId124" Type="http://schemas.openxmlformats.org/officeDocument/2006/relationships/hyperlink" Target="http://www.svoboda.ru/optimalist/batra1.htm" TargetMode="External"/><Relationship Id="rId310" Type="http://schemas.openxmlformats.org/officeDocument/2006/relationships/hyperlink" Target="http://www.unesco.org/youth/index.htm" TargetMode="External"/><Relationship Id="rId70" Type="http://schemas.openxmlformats.org/officeDocument/2006/relationships/hyperlink" Target="http://cocomera.gallery.ru/watch?ph=yge-cavtn" TargetMode="External"/><Relationship Id="rId91" Type="http://schemas.openxmlformats.org/officeDocument/2006/relationships/hyperlink" Target="https://yadi.sk/i/Seq25AxQWsMgt" TargetMode="External"/><Relationship Id="rId145" Type="http://schemas.openxmlformats.org/officeDocument/2006/relationships/hyperlink" Target="http://ru.wikipedia.org/wiki/%D0%90._%D0%94._%D0%9D%D0%B5%D0%BA%D0%B8%D0%BF%D0%B5%D0%BB%D0%BE%D0%B2" TargetMode="External"/><Relationship Id="rId166" Type="http://schemas.openxmlformats.org/officeDocument/2006/relationships/hyperlink" Target="http://lib.ru/MEMUARY/1939-1945/KRIWOSHEEW/poteri.txt_Piece100.23" TargetMode="External"/><Relationship Id="rId187" Type="http://schemas.openxmlformats.org/officeDocument/2006/relationships/hyperlink" Target="http://www.channel4.ru/content/200308/15/013.zahvat.html" TargetMode="External"/><Relationship Id="rId331" Type="http://schemas.openxmlformats.org/officeDocument/2006/relationships/hyperlink" Target="http://www.opcr.org" TargetMode="External"/><Relationship Id="rId1" Type="http://schemas.openxmlformats.org/officeDocument/2006/relationships/numbering" Target="numbering.xml"/><Relationship Id="rId212" Type="http://schemas.openxmlformats.org/officeDocument/2006/relationships/image" Target="media/image40.png"/><Relationship Id="rId233" Type="http://schemas.openxmlformats.org/officeDocument/2006/relationships/hyperlink" Target="http://shkolazhizni.ru/archive/0/n-13889/" TargetMode="External"/><Relationship Id="rId254" Type="http://schemas.openxmlformats.org/officeDocument/2006/relationships/hyperlink" Target="http://do.gendocs.ru/docs/index-1959.html" TargetMode="External"/><Relationship Id="rId28" Type="http://schemas.openxmlformats.org/officeDocument/2006/relationships/hyperlink" Target="http://www.gks.ru" TargetMode="External"/><Relationship Id="rId49" Type="http://schemas.openxmlformats.org/officeDocument/2006/relationships/hyperlink" Target="http://h.120-bal.ru/psihologiya/653/index.html?page=7" TargetMode="External"/><Relationship Id="rId114" Type="http://schemas.openxmlformats.org/officeDocument/2006/relationships/hyperlink" Target="http://www.textfor.ru/istoriia-i-kulturologiia/otvety-k-ekzamenu-po-otechestvennoi-istorii/stranitca-12.html" TargetMode="External"/><Relationship Id="rId275" Type="http://schemas.openxmlformats.org/officeDocument/2006/relationships/hyperlink" Target="http://www.trezv-express.ru" TargetMode="External"/><Relationship Id="rId296" Type="http://schemas.openxmlformats.org/officeDocument/2006/relationships/image" Target="media/image54.jpeg"/><Relationship Id="rId300" Type="http://schemas.openxmlformats.org/officeDocument/2006/relationships/hyperlink" Target="https://ru.wikipedia.org/wiki/&#1057;&#1087;&#1080;&#1089;&#1086;&#1082;_&#1095;&#1083;&#1077;&#1085;&#1086;&#1074;_&#1043;&#1086;&#1089;&#1091;&#1076;&#1072;&#1088;&#1089;&#1090;&#1074;&#1077;&#1085;&#1085;&#1086;&#1081;_&#1076;&#1091;&#1084;&#1099;_&#1056;&#1086;&#1089;&#1089;&#1080;&#1081;&#1089;&#1082;&#1086;&#1081;_&#1080;&#1084;&#1087;&#1077;&#1088;&#1080;&#1080;" TargetMode="External"/><Relationship Id="rId60" Type="http://schemas.openxmlformats.org/officeDocument/2006/relationships/hyperlink" Target="http://otsar.ru/prof/187-istorija" TargetMode="External"/><Relationship Id="rId81" Type="http://schemas.openxmlformats.org/officeDocument/2006/relationships/hyperlink" Target="http://alcdata.ru/%D0%A4%D0%B0%D0%B9%D0%BB:%D0%A1%D0%BC%D0%B5%D1%80%D1%82%D0%BD%D0%BE%D1%81%D1%82%D1%8C_%D0%A1%D0%B0%D0%BC%D0%BE%D1%83%D0%B1%D0%B8%D0%B9%D1%81%D1%82%D0%B2%D0%B0.png" TargetMode="External"/><Relationship Id="rId135" Type="http://schemas.openxmlformats.org/officeDocument/2006/relationships/hyperlink" Target="http://ru.wikipedia.org/wiki/17_%D0%B0%D0%B2%D0%B3%D1%83%D1%81%D1%82%D0%B0" TargetMode="External"/><Relationship Id="rId156" Type="http://schemas.openxmlformats.org/officeDocument/2006/relationships/hyperlink" Target="http://ru.wikipedia.org/wiki/%D0%9D%D0%B0%D1%80%D0%BA%D0%BE%D0%BC%D0%B0%D0%BD" TargetMode="External"/><Relationship Id="rId177" Type="http://schemas.openxmlformats.org/officeDocument/2006/relationships/hyperlink" Target="http://www.rusidea.org/?a=410504" TargetMode="External"/><Relationship Id="rId198" Type="http://schemas.openxmlformats.org/officeDocument/2006/relationships/hyperlink" Target="https://www.google.ru/" TargetMode="External"/><Relationship Id="rId321" Type="http://schemas.openxmlformats.org/officeDocument/2006/relationships/hyperlink" Target="http://www.youthforum.org/" TargetMode="External"/><Relationship Id="rId202" Type="http://schemas.openxmlformats.org/officeDocument/2006/relationships/hyperlink" Target="http://&#1093;&#1088;&#1072;&#1084;-&#1074;&#1072;&#1088;&#1089;&#1086;&#1085;&#1086;&#1092;&#1080;&#1103;.&#1088;&#1092;/o-chrame/o-duchovenstve-chrama" TargetMode="External"/><Relationship Id="rId223" Type="http://schemas.openxmlformats.org/officeDocument/2006/relationships/hyperlink" Target="http://www.optimalist.org" TargetMode="External"/><Relationship Id="rId244" Type="http://schemas.openxmlformats.org/officeDocument/2006/relationships/hyperlink" Target="http://www.turkmenistan.ru/?page_id=3&amp;lang_id=ru&amp;elem_id=12030&amp;type=event&amp;sort=date_desc" TargetMode="External"/><Relationship Id="rId18" Type="http://schemas.openxmlformats.org/officeDocument/2006/relationships/hyperlink" Target="http://goldenyar.ru/index.php?page=Restaurants-of-Yaroslavl" TargetMode="External"/><Relationship Id="rId39" Type="http://schemas.openxmlformats.org/officeDocument/2006/relationships/hyperlink" Target="http://otvet.mail.ru/question/28289341" TargetMode="External"/><Relationship Id="rId265" Type="http://schemas.openxmlformats.org/officeDocument/2006/relationships/hyperlink" Target="http://fpkmr.rudn.ru/speciality/7/psychiatry-narcology_564/" TargetMode="External"/><Relationship Id="rId286" Type="http://schemas.openxmlformats.org/officeDocument/2006/relationships/hyperlink" Target="http://www.sakva.ru/Nick/NSC_20_1.html" TargetMode="External"/><Relationship Id="rId50" Type="http://schemas.openxmlformats.org/officeDocument/2006/relationships/hyperlink" Target="http://www.intacso.ru/uploads/documents/sobrr2.pdf" TargetMode="External"/><Relationship Id="rId104" Type="http://schemas.openxmlformats.org/officeDocument/2006/relationships/image" Target="media/image29.emf"/><Relationship Id="rId125" Type="http://schemas.openxmlformats.org/officeDocument/2006/relationships/hyperlink" Target="http://www.dovjenko-center.ru/about_ithl.shtml" TargetMode="External"/><Relationship Id="rId146" Type="http://schemas.openxmlformats.org/officeDocument/2006/relationships/hyperlink" Target="http://ru.wikipedia.org/wiki/%D0%94%D0%B5%D1%84%D0%B8%D1%86%D0%B8%D1%82_%D0%B1%D1%8E%D0%B4%D0%B6%D0%B5%D1%82%D0%B0" TargetMode="External"/><Relationship Id="rId167" Type="http://schemas.openxmlformats.org/officeDocument/2006/relationships/hyperlink" Target="http://magazines.russ.ru/nlo/2007/83/ka8.html" TargetMode="External"/><Relationship Id="rId188" Type="http://schemas.openxmlformats.org/officeDocument/2006/relationships/hyperlink" Target="http://img.nr2.ru/ekb/13_65871.html" TargetMode="External"/><Relationship Id="rId311" Type="http://schemas.openxmlformats.org/officeDocument/2006/relationships/hyperlink" Target="http://www.unicef.org/voy" TargetMode="External"/><Relationship Id="rId332" Type="http://schemas.openxmlformats.org/officeDocument/2006/relationships/hyperlink" Target="http://www.peacechild.org" TargetMode="External"/><Relationship Id="rId71" Type="http://schemas.openxmlformats.org/officeDocument/2006/relationships/image" Target="media/image17.jpeg"/><Relationship Id="rId92" Type="http://schemas.openxmlformats.org/officeDocument/2006/relationships/image" Target="media/image26.jpeg"/><Relationship Id="rId213" Type="http://schemas.openxmlformats.org/officeDocument/2006/relationships/hyperlink" Target="http://ru.wikipedia.org/wiki/%D0%9D%D0%B0%D1%80%D0%BA%D0%BE%D1%82%D0%B8%D0%BA" TargetMode="External"/><Relationship Id="rId234" Type="http://schemas.openxmlformats.org/officeDocument/2006/relationships/hyperlink" Target="http://forum.sbnt.ru/showthread.php?t=3267" TargetMode="External"/><Relationship Id="rId2" Type="http://schemas.openxmlformats.org/officeDocument/2006/relationships/styles" Target="styles.xml"/><Relationship Id="rId29" Type="http://schemas.openxmlformats.org/officeDocument/2006/relationships/image" Target="media/image6.png"/><Relationship Id="rId255" Type="http://schemas.openxmlformats.org/officeDocument/2006/relationships/hyperlink" Target="http://www.stratgap.ru/" TargetMode="External"/><Relationship Id="rId276" Type="http://schemas.openxmlformats.org/officeDocument/2006/relationships/hyperlink" Target="http://trezvost.pro/farina/2012/12/uchreditelnyiy-sezd-partii-trezvosti-1-dekabrya-2012-g.html" TargetMode="External"/><Relationship Id="rId297" Type="http://schemas.openxmlformats.org/officeDocument/2006/relationships/image" Target="media/image55.jpeg"/><Relationship Id="rId40" Type="http://schemas.openxmlformats.org/officeDocument/2006/relationships/hyperlink" Target="http://www.antisud.com/lib/index.php?sid=29&amp;id=124" TargetMode="External"/><Relationship Id="rId115" Type="http://schemas.openxmlformats.org/officeDocument/2006/relationships/hyperlink" Target="http://antizion.narod.ru/" TargetMode="External"/><Relationship Id="rId136" Type="http://schemas.openxmlformats.org/officeDocument/2006/relationships/hyperlink" Target="http://ru.wikipedia.org/wiki/%D0%93%D0%BE%D1%81%D1%83%D0%B4%D0%B0%D1%80%D1%81%D1%82%D0%B2%D0%B5%D0%BD%D0%BD%D1%8B%D0%B5_%D0%BA%D1%80%D0%B0%D1%82%D0%BA%D0%BE%D1%81%D1%80%D0%BE%D1%87%D0%BD%D1%8B%D0%B5_%D0%BE%D0%B1%D0%BB%D0%B8%D0%B3%D0%B0%D1%86%D0%B8%D0%B8" TargetMode="External"/><Relationship Id="rId157" Type="http://schemas.openxmlformats.org/officeDocument/2006/relationships/hyperlink" Target="http://ru.wikipedia.org/wiki/%D0%9C%D0%B8%D0%BB%D0%B8%D1%86%D0%B8%D0%BE%D0%BD%D0%B5%D1%80" TargetMode="External"/><Relationship Id="rId178" Type="http://schemas.openxmlformats.org/officeDocument/2006/relationships/hyperlink" Target="http://www.drug.ru" TargetMode="External"/><Relationship Id="rId301" Type="http://schemas.openxmlformats.org/officeDocument/2006/relationships/hyperlink" Target="http://trezvenie.org/files/articles/trezven/slovo.doc" TargetMode="External"/><Relationship Id="rId322" Type="http://schemas.openxmlformats.org/officeDocument/2006/relationships/hyperlink" Target="http://www.eurocare.org/" TargetMode="External"/><Relationship Id="rId61" Type="http://schemas.openxmlformats.org/officeDocument/2006/relationships/hyperlink" Target="http://otsar.ru/newspaper/2010/187" TargetMode="External"/><Relationship Id="rId82" Type="http://schemas.openxmlformats.org/officeDocument/2006/relationships/image" Target="media/image22.png"/><Relationship Id="rId199" Type="http://schemas.openxmlformats.org/officeDocument/2006/relationships/hyperlink" Target="http://znak.com/svrdl/news/2014-03-19/1019799.html" TargetMode="External"/><Relationship Id="rId203" Type="http://schemas.openxmlformats.org/officeDocument/2006/relationships/hyperlink" Target="http://www.pravoslavie.ru/smi/36494.htm" TargetMode="External"/><Relationship Id="rId19" Type="http://schemas.openxmlformats.org/officeDocument/2006/relationships/image" Target="media/image3.gif"/><Relationship Id="rId224" Type="http://schemas.openxmlformats.org/officeDocument/2006/relationships/hyperlink" Target="http://www.samsonov.name/blog" TargetMode="External"/><Relationship Id="rId245" Type="http://schemas.openxmlformats.org/officeDocument/2006/relationships/hyperlink" Target="http://lenta.ru/news/2012/08/02/turkmen/" TargetMode="External"/><Relationship Id="rId266" Type="http://schemas.openxmlformats.org/officeDocument/2006/relationships/hyperlink" Target="http://modskt.ru/?page_id=11" TargetMode="External"/><Relationship Id="rId287" Type="http://schemas.openxmlformats.org/officeDocument/2006/relationships/hyperlink" Target="http://turowalex.livejournal.com/222395.html" TargetMode="External"/><Relationship Id="rId30" Type="http://schemas.openxmlformats.org/officeDocument/2006/relationships/hyperlink" Target="http://alcdata.ru/Drug_addiction" TargetMode="External"/><Relationship Id="rId105" Type="http://schemas.openxmlformats.org/officeDocument/2006/relationships/image" Target="media/image30.emf"/><Relationship Id="rId126" Type="http://schemas.openxmlformats.org/officeDocument/2006/relationships/hyperlink" Target="http://www.rnd.med.cap.ru/559437/559438/Page.aspx" TargetMode="External"/><Relationship Id="rId147" Type="http://schemas.openxmlformats.org/officeDocument/2006/relationships/hyperlink" Target="http://ru.wikipedia.org/wiki/%D0%9D%D0%B5%D0%B2%D1%8B%D0%BF%D0%BB%D0%B0%D1%82%D1%8B_%D0%B7%D0%B0%D1%80%D0%B0%D0%B1%D0%BE%D1%82%D0%BD%D0%BE%D0%B9_%D0%BF%D0%BB%D0%B0%D1%82%D1%8B_%D0%B2_%D0%A0%D0%BE%D1%81%D1%81%D0%B8%D0%B8_%D0%B2_1990-%D0%B5_%D0%B3%D0%BE%D0%B4%D1%8B" TargetMode="External"/><Relationship Id="rId168" Type="http://schemas.openxmlformats.org/officeDocument/2006/relationships/hyperlink" Target="http://ru.wikipedia.org/wiki" TargetMode="External"/><Relationship Id="rId312" Type="http://schemas.openxmlformats.org/officeDocument/2006/relationships/hyperlink" Target="http://www.un.org/youth" TargetMode="External"/><Relationship Id="rId333" Type="http://schemas.openxmlformats.org/officeDocument/2006/relationships/hyperlink" Target="http://www.righttoplay.com/index.asp" TargetMode="External"/><Relationship Id="rId51" Type="http://schemas.openxmlformats.org/officeDocument/2006/relationships/hyperlink" Target="http://russiancharm.blogspot.ru/" TargetMode="External"/><Relationship Id="rId72" Type="http://schemas.openxmlformats.org/officeDocument/2006/relationships/hyperlink" Target="http://www.proza.ru/2013/02/19/854" TargetMode="External"/><Relationship Id="rId93" Type="http://schemas.openxmlformats.org/officeDocument/2006/relationships/hyperlink" Target="http://www.who.int/publications/list/9789241209441/ru/" TargetMode="External"/><Relationship Id="rId189" Type="http://schemas.openxmlformats.org/officeDocument/2006/relationships/hyperlink" Target="http://www.orthodox-ural.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364</TotalTime>
  <Pages>898</Pages>
  <Words>383161</Words>
  <Characters>2184021</Characters>
  <Application>Microsoft Office Word</Application>
  <DocSecurity>0</DocSecurity>
  <Lines>18200</Lines>
  <Paragraphs>5124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2562058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49</cp:revision>
  <dcterms:created xsi:type="dcterms:W3CDTF">2015-09-30T05:49:00Z</dcterms:created>
  <dcterms:modified xsi:type="dcterms:W3CDTF">2018-01-26T06:45:00Z</dcterms:modified>
</cp:coreProperties>
</file>